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版本号：N511621202500001620250225002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岳池县2024年第一批农村公路第三方检测服务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N5116212025000016</w:t>
      </w:r>
    </w:p>
    <w:p>
      <w:pPr>
        <w:pStyle w:val="null3"/>
        <w:jc w:val="left"/>
        <w:outlineLvl w:val="2"/>
      </w:pPr>
      <w:r>
        <w:rPr>
          <w:rFonts w:ascii="仿宋_GB2312" w:hAnsi="仿宋_GB2312" w:cs="仿宋_GB2312" w:eastAsia="仿宋_GB2312"/>
          <w:sz w:val="28"/>
          <w:b/>
        </w:rPr>
        <w:t>岳池县交通运输局</w:t>
      </w:r>
    </w:p>
    <w:p>
      <w:pPr>
        <w:pStyle w:val="null3"/>
        <w:jc w:val="center"/>
        <w:outlineLvl w:val="2"/>
      </w:pPr>
      <w:r>
        <w:rPr>
          <w:rFonts w:ascii="仿宋_GB2312" w:hAnsi="仿宋_GB2312" w:cs="仿宋_GB2312" w:eastAsia="仿宋_GB2312"/>
          <w:sz w:val="28"/>
          <w:b/>
        </w:rPr>
        <w:t>四川勃造建筑有限公司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四川勃造建筑有限公司</w:t>
      </w:r>
      <w:r>
        <w:rPr>
          <w:rFonts w:ascii="仿宋_GB2312" w:hAnsi="仿宋_GB2312" w:cs="仿宋_GB2312" w:eastAsia="仿宋_GB2312"/>
        </w:rPr>
        <w:t xml:space="preserve"> （以下简称“代理机构”）受 </w:t>
      </w:r>
      <w:r>
        <w:rPr>
          <w:rFonts w:ascii="仿宋_GB2312" w:hAnsi="仿宋_GB2312" w:cs="仿宋_GB2312" w:eastAsia="仿宋_GB2312"/>
        </w:rPr>
        <w:t>岳池县交通运输局</w:t>
      </w:r>
      <w:r>
        <w:rPr>
          <w:rFonts w:ascii="仿宋_GB2312" w:hAnsi="仿宋_GB2312" w:cs="仿宋_GB2312" w:eastAsia="仿宋_GB2312"/>
        </w:rPr>
        <w:t xml:space="preserve"> 委托，拟对 </w:t>
      </w:r>
      <w:r>
        <w:rPr>
          <w:rFonts w:ascii="仿宋_GB2312" w:hAnsi="仿宋_GB2312" w:cs="仿宋_GB2312" w:eastAsia="仿宋_GB2312"/>
        </w:rPr>
        <w:t>岳池县2024年第一批农村公路第三方检测服务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广安市岳池县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N5116212025000016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岳池县2024年第一批农村公路第三方检测服务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拟对岳池县</w:t>
      </w:r>
      <w:r>
        <w:rPr>
          <w:rFonts w:ascii="仿宋_GB2312" w:hAnsi="仿宋_GB2312" w:cs="仿宋_GB2312" w:eastAsia="仿宋_GB2312"/>
        </w:rPr>
        <w:t>2024</w:t>
      </w:r>
      <w:r>
        <w:rPr>
          <w:rFonts w:ascii="仿宋_GB2312" w:hAnsi="仿宋_GB2312" w:cs="仿宋_GB2312" w:eastAsia="仿宋_GB2312"/>
        </w:rPr>
        <w:t>年第一批农村公路建设项目开展第三方检测工作</w:t>
      </w:r>
      <w:r>
        <w:rPr>
          <w:rFonts w:ascii="仿宋_GB2312" w:hAnsi="仿宋_GB2312" w:cs="仿宋_GB2312" w:eastAsia="仿宋_GB2312"/>
        </w:rPr>
        <w:t>(</w:t>
      </w:r>
      <w:r>
        <w:rPr>
          <w:rFonts w:ascii="仿宋_GB2312" w:hAnsi="仿宋_GB2312" w:cs="仿宋_GB2312" w:eastAsia="仿宋_GB2312"/>
        </w:rPr>
        <w:t>全县实施</w:t>
      </w:r>
      <w:r>
        <w:rPr>
          <w:rFonts w:ascii="仿宋_GB2312" w:hAnsi="仿宋_GB2312" w:cs="仿宋_GB2312" w:eastAsia="仿宋_GB2312"/>
        </w:rPr>
        <w:t>24</w:t>
      </w:r>
      <w:r>
        <w:rPr>
          <w:rFonts w:ascii="仿宋_GB2312" w:hAnsi="仿宋_GB2312" w:cs="仿宋_GB2312" w:eastAsia="仿宋_GB2312"/>
        </w:rPr>
        <w:t>个乡镇街道共计约</w:t>
      </w:r>
      <w:r>
        <w:rPr>
          <w:rFonts w:ascii="仿宋_GB2312" w:hAnsi="仿宋_GB2312" w:cs="仿宋_GB2312" w:eastAsia="仿宋_GB2312"/>
        </w:rPr>
        <w:t>107.935</w:t>
      </w:r>
      <w:r>
        <w:rPr>
          <w:rFonts w:ascii="仿宋_GB2312" w:hAnsi="仿宋_GB2312" w:cs="仿宋_GB2312" w:eastAsia="仿宋_GB2312"/>
        </w:rPr>
        <w:t>公里），检测工作主要针对农村公路路基工程、路面工程及附属工程检测。</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1、特定资格要求（描述：（1）供应商应具有交通行政主管部门颁发的公路工程综合乙级及以上检测资质或公路工程乙级及以上检测资质。（描述：提供相关证书复印件并进行电子签章。） （2）供应商应具有省级及以上质量技术监督部门颁发的检验检测机构资质认定证书（CMA）。（描述：提供相关证书复印件并进行电子签章。））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岳池县交通运输局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四川省广安市岳池县九龙镇九龙大街86号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0826-5236637、15182665280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四川勃造建筑有限公司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广安市广安区枣山大道西段299号时代奥特莱斯6幢2-33号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18161155793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代理服务费收费标准：本项目代理费用标准参照《招标代理服务收费管理暂行办法》（计价格[2002]1980号）计算。</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岳池县交通运输局</w:t>
      </w:r>
      <w:r>
        <w:rPr>
          <w:rFonts w:ascii="仿宋_GB2312" w:hAnsi="仿宋_GB2312" w:cs="仿宋_GB2312" w:eastAsia="仿宋_GB2312"/>
        </w:rPr>
        <w:t xml:space="preserve"> 和 </w:t>
      </w:r>
      <w:r>
        <w:rPr>
          <w:rFonts w:ascii="仿宋_GB2312" w:hAnsi="仿宋_GB2312" w:cs="仿宋_GB2312" w:eastAsia="仿宋_GB2312"/>
        </w:rPr>
        <w:t>四川勃造建筑有限公司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岳池县交通运输局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四川勃造建筑有限公司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完成检测工作，并提交相应的成果后，一次性验收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详见技术服务要求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符合国家（或行业）相关标准并通过采购人组织的验收考核，并严 格按照政府采购相关法律法规及《财政部关于进一步加强政府采购 需求和履约验收管理的指导意见》（财库[2016]205 号）、《政 府采购需求管理办法》（财库〔2021〕22 号）的相关要求，磋商 文件的规定和响应文件及合同条款内容进行验收。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岳池县交通运输局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四川勃造建筑有限公司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四川勃造建筑有限公司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联系人：肖老师</w:t>
      </w:r>
    </w:p>
    <w:p>
      <w:pPr>
        <w:pStyle w:val="null3"/>
        <w:jc w:val="left"/>
      </w:pPr>
      <w:r>
        <w:rPr>
          <w:rFonts w:ascii="仿宋_GB2312" w:hAnsi="仿宋_GB2312" w:cs="仿宋_GB2312" w:eastAsia="仿宋_GB2312"/>
        </w:rPr>
        <w:t>联系电话：0826-5236637、15182665280</w:t>
      </w:r>
    </w:p>
    <w:p>
      <w:pPr>
        <w:pStyle w:val="null3"/>
        <w:jc w:val="left"/>
      </w:pPr>
      <w:r>
        <w:rPr>
          <w:rFonts w:ascii="仿宋_GB2312" w:hAnsi="仿宋_GB2312" w:cs="仿宋_GB2312" w:eastAsia="仿宋_GB2312"/>
        </w:rPr>
        <w:t>地址：四川省岳池县九龙镇九龙大街86号</w:t>
      </w:r>
    </w:p>
    <w:p>
      <w:pPr>
        <w:pStyle w:val="null3"/>
        <w:jc w:val="left"/>
      </w:pPr>
      <w:r>
        <w:rPr>
          <w:rFonts w:ascii="仿宋_GB2312" w:hAnsi="仿宋_GB2312" w:cs="仿宋_GB2312" w:eastAsia="仿宋_GB2312"/>
        </w:rPr>
        <w:t>邮编：638000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联系人：林老师</w:t>
      </w:r>
    </w:p>
    <w:p>
      <w:pPr>
        <w:pStyle w:val="null3"/>
        <w:jc w:val="left"/>
      </w:pPr>
      <w:r>
        <w:rPr>
          <w:rFonts w:ascii="仿宋_GB2312" w:hAnsi="仿宋_GB2312" w:cs="仿宋_GB2312" w:eastAsia="仿宋_GB2312"/>
        </w:rPr>
        <w:t>联系电话：18161155793</w:t>
      </w:r>
    </w:p>
    <w:p>
      <w:pPr>
        <w:pStyle w:val="null3"/>
        <w:jc w:val="left"/>
      </w:pPr>
      <w:r>
        <w:rPr>
          <w:rFonts w:ascii="仿宋_GB2312" w:hAnsi="仿宋_GB2312" w:cs="仿宋_GB2312" w:eastAsia="仿宋_GB2312"/>
        </w:rPr>
        <w:t>地址：广安市广安区枣山大道西段299号时代奥特莱斯6幢2-33号</w:t>
      </w:r>
    </w:p>
    <w:p>
      <w:pPr>
        <w:pStyle w:val="null3"/>
        <w:jc w:val="left"/>
      </w:pPr>
      <w:r>
        <w:rPr>
          <w:rFonts w:ascii="仿宋_GB2312" w:hAnsi="仿宋_GB2312" w:cs="仿宋_GB2312" w:eastAsia="仿宋_GB2312"/>
        </w:rPr>
        <w:t>邮编：638000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285,000.00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岳池县2024年第一批农村公路建设项目第三方检测服务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285,000.00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岳池县2024年第一批农村公路建设项目第三方检测服务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285,000.00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标的名称：岳池县2024年第一批农村公路建设项目第三方检测服务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before="30"/>
              <w:ind w:right="105" w:firstLine="392"/>
              <w:jc w:val="left"/>
            </w:pPr>
            <w:r>
              <w:rPr>
                <w:rFonts w:ascii="仿宋_GB2312" w:hAnsi="仿宋_GB2312" w:cs="仿宋_GB2312" w:eastAsia="仿宋_GB2312"/>
                <w:sz w:val="20"/>
              </w:rPr>
              <w:t>本项目针对</w:t>
            </w:r>
            <w:r>
              <w:rPr>
                <w:rFonts w:ascii="仿宋_GB2312" w:hAnsi="仿宋_GB2312" w:cs="仿宋_GB2312" w:eastAsia="仿宋_GB2312"/>
                <w:sz w:val="20"/>
              </w:rPr>
              <w:t>岳池县</w:t>
            </w:r>
            <w:r>
              <w:rPr>
                <w:rFonts w:ascii="仿宋_GB2312" w:hAnsi="仿宋_GB2312" w:cs="仿宋_GB2312" w:eastAsia="仿宋_GB2312"/>
                <w:sz w:val="20"/>
              </w:rPr>
              <w:t>2024年第一批农村公路建设项目第三方检测服务</w:t>
            </w:r>
            <w:r>
              <w:rPr>
                <w:rFonts w:ascii="仿宋_GB2312" w:hAnsi="仿宋_GB2312" w:cs="仿宋_GB2312" w:eastAsia="仿宋_GB2312"/>
                <w:sz w:val="20"/>
              </w:rPr>
              <w:t>。</w:t>
            </w:r>
          </w:p>
          <w:p>
            <w:pPr>
              <w:pStyle w:val="null3"/>
              <w:spacing w:before="30"/>
              <w:ind w:firstLine="392"/>
              <w:jc w:val="left"/>
            </w:pPr>
            <w:r>
              <w:rPr>
                <w:rFonts w:ascii="仿宋_GB2312" w:hAnsi="仿宋_GB2312" w:cs="仿宋_GB2312" w:eastAsia="仿宋_GB2312"/>
                <w:sz w:val="20"/>
              </w:rPr>
              <w:t>项目地址：</w:t>
            </w:r>
            <w:r>
              <w:rPr>
                <w:rFonts w:ascii="仿宋_GB2312" w:hAnsi="仿宋_GB2312" w:cs="仿宋_GB2312" w:eastAsia="仿宋_GB2312"/>
                <w:sz w:val="20"/>
              </w:rPr>
              <w:t>岳池县</w:t>
            </w:r>
            <w:r>
              <w:rPr>
                <w:rFonts w:ascii="仿宋_GB2312" w:hAnsi="仿宋_GB2312" w:cs="仿宋_GB2312" w:eastAsia="仿宋_GB2312"/>
                <w:sz w:val="20"/>
              </w:rPr>
              <w:t>。</w:t>
            </w:r>
          </w:p>
          <w:p>
            <w:pPr>
              <w:pStyle w:val="null3"/>
              <w:spacing w:before="30"/>
              <w:ind w:firstLine="396"/>
              <w:jc w:val="left"/>
            </w:pPr>
            <w:r>
              <w:rPr>
                <w:rFonts w:ascii="仿宋_GB2312" w:hAnsi="仿宋_GB2312" w:cs="仿宋_GB2312" w:eastAsia="仿宋_GB2312"/>
                <w:sz w:val="20"/>
              </w:rPr>
              <w:t>建设资金及其情况：项目资金已落实。</w:t>
            </w:r>
          </w:p>
          <w:p>
            <w:pPr>
              <w:pStyle w:val="null3"/>
              <w:jc w:val="left"/>
            </w:pPr>
            <w:r>
              <w:rPr>
                <w:rFonts w:ascii="仿宋_GB2312" w:hAnsi="仿宋_GB2312" w:cs="仿宋_GB2312" w:eastAsia="仿宋_GB2312"/>
                <w:sz w:val="20"/>
                <w:color w:val="000000"/>
              </w:rPr>
              <w:t>项目建设内容及规模：</w:t>
            </w:r>
            <w:r>
              <w:rPr>
                <w:rFonts w:ascii="仿宋_GB2312" w:hAnsi="仿宋_GB2312" w:cs="仿宋_GB2312" w:eastAsia="仿宋_GB2312"/>
                <w:sz w:val="20"/>
                <w:color w:val="000000"/>
              </w:rPr>
              <w:t>全县实施</w:t>
            </w:r>
            <w:r>
              <w:rPr>
                <w:rFonts w:ascii="仿宋_GB2312" w:hAnsi="仿宋_GB2312" w:cs="仿宋_GB2312" w:eastAsia="仿宋_GB2312"/>
                <w:sz w:val="20"/>
                <w:color w:val="000000"/>
              </w:rPr>
              <w:t>24个乡镇街道共计约107.935公里。</w:t>
            </w:r>
          </w:p>
          <w:p>
            <w:pPr>
              <w:pStyle w:val="null3"/>
              <w:ind w:firstLine="392"/>
              <w:jc w:val="both"/>
            </w:pPr>
            <w:r>
              <w:rPr>
                <w:rFonts w:ascii="仿宋_GB2312" w:hAnsi="仿宋_GB2312" w:cs="仿宋_GB2312" w:eastAsia="仿宋_GB2312"/>
                <w:sz w:val="20"/>
              </w:rPr>
              <w:t>1.质量检测的工作内容：本项目试验检测等相关</w:t>
            </w:r>
            <w:r>
              <w:rPr>
                <w:rFonts w:ascii="仿宋_GB2312" w:hAnsi="仿宋_GB2312" w:cs="仿宋_GB2312" w:eastAsia="仿宋_GB2312"/>
                <w:sz w:val="20"/>
              </w:rPr>
              <w:t>服务。具体为按现行国家规范、规程进行检测，按照</w:t>
            </w:r>
            <w:r>
              <w:rPr>
                <w:rFonts w:ascii="仿宋_GB2312" w:hAnsi="仿宋_GB2312" w:cs="仿宋_GB2312" w:eastAsia="仿宋_GB2312"/>
              </w:rPr>
              <w:t xml:space="preserve"> </w:t>
            </w:r>
            <w:r>
              <w:rPr>
                <w:rFonts w:ascii="仿宋_GB2312" w:hAnsi="仿宋_GB2312" w:cs="仿宋_GB2312" w:eastAsia="仿宋_GB2312"/>
                <w:sz w:val="20"/>
                <w:color w:val="0000FF"/>
              </w:rPr>
              <w:t>采购人</w:t>
            </w:r>
            <w:r>
              <w:rPr>
                <w:rFonts w:ascii="仿宋_GB2312" w:hAnsi="仿宋_GB2312" w:cs="仿宋_GB2312" w:eastAsia="仿宋_GB2312"/>
                <w:sz w:val="20"/>
              </w:rPr>
              <w:t>要求完成试验检测并出具完整实验检测报告，同时指导施工自检和见证取样等试验检测工作。</w:t>
            </w:r>
          </w:p>
          <w:p>
            <w:pPr>
              <w:pStyle w:val="null3"/>
              <w:ind w:firstLine="396"/>
              <w:jc w:val="left"/>
            </w:pPr>
            <w:r>
              <w:rPr>
                <w:rFonts w:ascii="仿宋_GB2312" w:hAnsi="仿宋_GB2312" w:cs="仿宋_GB2312" w:eastAsia="仿宋_GB2312"/>
                <w:sz w:val="20"/>
              </w:rPr>
              <w:t>2.试验与检测主要内容包括：</w:t>
            </w:r>
          </w:p>
          <w:p>
            <w:pPr>
              <w:pStyle w:val="null3"/>
              <w:ind w:firstLine="392"/>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原材料（水泥、砂、碎石、钢筋、石灰、粉煤灰、配合比设计</w:t>
            </w:r>
            <w:r>
              <w:rPr>
                <w:rFonts w:ascii="仿宋_GB2312" w:hAnsi="仿宋_GB2312" w:cs="仿宋_GB2312" w:eastAsia="仿宋_GB2312"/>
                <w:sz w:val="20"/>
                <w:color w:val="000000"/>
              </w:rPr>
              <w:t>验证</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路基（土路基土击实、压实度、弯沉值，砂砾石或</w:t>
            </w:r>
            <w:r>
              <w:rPr>
                <w:rFonts w:ascii="仿宋_GB2312" w:hAnsi="仿宋_GB2312" w:cs="仿宋_GB2312" w:eastAsia="仿宋_GB2312"/>
                <w:sz w:val="20"/>
                <w:color w:val="000000"/>
              </w:rPr>
              <w:t>水泥稳定</w:t>
            </w:r>
            <w:r>
              <w:rPr>
                <w:rFonts w:ascii="仿宋_GB2312" w:hAnsi="仿宋_GB2312" w:cs="仿宋_GB2312" w:eastAsia="仿宋_GB2312"/>
                <w:sz w:val="20"/>
                <w:color w:val="000000"/>
              </w:rPr>
              <w:t>碎石底基层压实度、弯沉值）</w:t>
            </w:r>
            <w:r>
              <w:rPr>
                <w:rFonts w:ascii="仿宋_GB2312" w:hAnsi="仿宋_GB2312" w:cs="仿宋_GB2312" w:eastAsia="仿宋_GB2312"/>
                <w:sz w:val="20"/>
                <w:color w:val="000000"/>
              </w:rPr>
              <w:t>；</w:t>
            </w:r>
            <w:r>
              <w:rPr>
                <w:rFonts w:ascii="仿宋_GB2312" w:hAnsi="仿宋_GB2312" w:cs="仿宋_GB2312" w:eastAsia="仿宋_GB2312"/>
                <w:sz w:val="20"/>
                <w:color w:val="000000"/>
              </w:rPr>
              <w:t>路面（砼路面厚度、宽度、抗压强度</w:t>
            </w:r>
            <w:r>
              <w:rPr>
                <w:rFonts w:ascii="仿宋_GB2312" w:hAnsi="仿宋_GB2312" w:cs="仿宋_GB2312" w:eastAsia="仿宋_GB2312"/>
                <w:sz w:val="20"/>
                <w:color w:val="000000"/>
              </w:rPr>
              <w:t>、抗折强度</w:t>
            </w:r>
            <w:r>
              <w:rPr>
                <w:rFonts w:ascii="仿宋_GB2312" w:hAnsi="仿宋_GB2312" w:cs="仿宋_GB2312" w:eastAsia="仿宋_GB2312"/>
                <w:sz w:val="20"/>
                <w:color w:val="000000"/>
              </w:rPr>
              <w:t>）等，具体根据设计图纸要求和设计内容确定</w:t>
            </w:r>
            <w:r>
              <w:rPr>
                <w:rFonts w:ascii="仿宋_GB2312" w:hAnsi="仿宋_GB2312" w:cs="仿宋_GB2312" w:eastAsia="仿宋_GB2312"/>
                <w:sz w:val="20"/>
                <w:color w:val="000000"/>
              </w:rPr>
              <w:t>。</w:t>
            </w:r>
          </w:p>
          <w:p>
            <w:pPr>
              <w:pStyle w:val="null3"/>
              <w:ind w:firstLine="392"/>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）质量检测服务的后期服务工作；</w:t>
            </w:r>
          </w:p>
          <w:p>
            <w:pPr>
              <w:pStyle w:val="null3"/>
              <w:ind w:firstLine="392"/>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）其他规范及业主要求的抽检项目。</w:t>
            </w:r>
          </w:p>
          <w:p>
            <w:pPr>
              <w:pStyle w:val="null3"/>
              <w:ind w:firstLine="396"/>
              <w:jc w:val="both"/>
            </w:pPr>
            <w:r>
              <w:rPr>
                <w:rFonts w:ascii="仿宋_GB2312" w:hAnsi="仿宋_GB2312" w:cs="仿宋_GB2312" w:eastAsia="仿宋_GB2312"/>
                <w:sz w:val="20"/>
              </w:rPr>
              <w:t>3.检测数量按国家相关规范标准、设计图纸要求</w:t>
            </w:r>
            <w:r>
              <w:rPr>
                <w:rFonts w:ascii="仿宋_GB2312" w:hAnsi="仿宋_GB2312" w:cs="仿宋_GB2312" w:eastAsia="仿宋_GB2312"/>
                <w:sz w:val="20"/>
              </w:rPr>
              <w:t>等完成工程质量检测，检</w:t>
            </w:r>
            <w:r>
              <w:rPr>
                <w:rFonts w:ascii="仿宋_GB2312" w:hAnsi="仿宋_GB2312" w:cs="仿宋_GB2312" w:eastAsia="仿宋_GB2312"/>
                <w:sz w:val="20"/>
              </w:rPr>
              <w:t>测结果满足规范标准及设计图纸需求的范围及深度。</w:t>
            </w:r>
          </w:p>
          <w:p>
            <w:pPr>
              <w:pStyle w:val="null3"/>
              <w:jc w:val="left"/>
            </w:pPr>
            <w:r>
              <w:rPr>
                <w:rFonts w:ascii="仿宋_GB2312" w:hAnsi="仿宋_GB2312" w:cs="仿宋_GB2312" w:eastAsia="仿宋_GB2312"/>
                <w:sz w:val="20"/>
                <w:color w:val="000000"/>
              </w:rPr>
              <w:t>4.其它未尽事宜由采购人和成交供应商在采购合</w:t>
            </w:r>
            <w:r>
              <w:rPr>
                <w:rFonts w:ascii="仿宋_GB2312" w:hAnsi="仿宋_GB2312" w:cs="仿宋_GB2312" w:eastAsia="仿宋_GB2312"/>
                <w:sz w:val="20"/>
                <w:color w:val="000000"/>
              </w:rPr>
              <w:t>同中约定。</w:t>
            </w:r>
          </w:p>
          <w:p>
            <w:pPr>
              <w:pStyle w:val="null3"/>
              <w:spacing w:before="45"/>
              <w:ind w:right="180" w:firstLine="392"/>
              <w:jc w:val="both"/>
            </w:pPr>
            <w:r>
              <w:rPr>
                <w:rFonts w:ascii="仿宋_GB2312" w:hAnsi="仿宋_GB2312" w:cs="仿宋_GB2312" w:eastAsia="仿宋_GB2312"/>
                <w:sz w:val="20"/>
              </w:rPr>
              <w:t>1.成果质量要求：按国家、省、市、</w:t>
            </w:r>
            <w:r>
              <w:rPr>
                <w:rFonts w:ascii="仿宋_GB2312" w:hAnsi="仿宋_GB2312" w:cs="仿宋_GB2312" w:eastAsia="仿宋_GB2312"/>
                <w:sz w:val="20"/>
              </w:rPr>
              <w:t>县</w:t>
            </w:r>
            <w:r>
              <w:rPr>
                <w:rFonts w:ascii="仿宋_GB2312" w:hAnsi="仿宋_GB2312" w:cs="仿宋_GB2312" w:eastAsia="仿宋_GB2312"/>
                <w:sz w:val="20"/>
              </w:rPr>
              <w:t>相关技术</w:t>
            </w:r>
            <w:r>
              <w:rPr>
                <w:rFonts w:ascii="仿宋_GB2312" w:hAnsi="仿宋_GB2312" w:cs="仿宋_GB2312" w:eastAsia="仿宋_GB2312"/>
              </w:rPr>
              <w:t xml:space="preserve"> </w:t>
            </w:r>
            <w:r>
              <w:rPr>
                <w:rFonts w:ascii="仿宋_GB2312" w:hAnsi="仿宋_GB2312" w:cs="仿宋_GB2312" w:eastAsia="仿宋_GB2312"/>
                <w:sz w:val="20"/>
              </w:rPr>
              <w:t>标准和规范执行，报告应内容详尽、结果准确并加盖</w:t>
            </w:r>
            <w:r>
              <w:rPr>
                <w:rFonts w:ascii="仿宋_GB2312" w:hAnsi="仿宋_GB2312" w:cs="仿宋_GB2312" w:eastAsia="仿宋_GB2312"/>
              </w:rPr>
              <w:t xml:space="preserve"> </w:t>
            </w:r>
            <w:r>
              <w:rPr>
                <w:rFonts w:ascii="仿宋_GB2312" w:hAnsi="仿宋_GB2312" w:cs="仿宋_GB2312" w:eastAsia="仿宋_GB2312"/>
                <w:sz w:val="20"/>
              </w:rPr>
              <w:t>供应商合法有效的检测专用章。</w:t>
            </w:r>
          </w:p>
          <w:p>
            <w:pPr>
              <w:pStyle w:val="null3"/>
              <w:spacing w:before="30"/>
              <w:ind w:right="180" w:firstLine="396"/>
              <w:jc w:val="both"/>
            </w:pPr>
            <w:r>
              <w:rPr>
                <w:rFonts w:ascii="仿宋_GB2312" w:hAnsi="仿宋_GB2312" w:cs="仿宋_GB2312" w:eastAsia="仿宋_GB2312"/>
                <w:sz w:val="20"/>
              </w:rPr>
              <w:t>2.时间要求：供应商应按相关职能部门及规范要</w:t>
            </w:r>
            <w:r>
              <w:rPr>
                <w:rFonts w:ascii="仿宋_GB2312" w:hAnsi="仿宋_GB2312" w:cs="仿宋_GB2312" w:eastAsia="仿宋_GB2312"/>
                <w:sz w:val="20"/>
              </w:rPr>
              <w:t>求完成试验检测，并在完成每项试验检测后</w:t>
            </w:r>
            <w:r>
              <w:rPr>
                <w:rFonts w:ascii="仿宋_GB2312" w:hAnsi="仿宋_GB2312" w:cs="仿宋_GB2312" w:eastAsia="仿宋_GB2312"/>
              </w:rPr>
              <w:t xml:space="preserve"> </w:t>
            </w:r>
            <w:r>
              <w:rPr>
                <w:rFonts w:ascii="仿宋_GB2312" w:hAnsi="仿宋_GB2312" w:cs="仿宋_GB2312" w:eastAsia="仿宋_GB2312"/>
                <w:sz w:val="20"/>
              </w:rPr>
              <w:t>3</w:t>
            </w:r>
            <w:r>
              <w:rPr>
                <w:rFonts w:ascii="仿宋_GB2312" w:hAnsi="仿宋_GB2312" w:cs="仿宋_GB2312" w:eastAsia="仿宋_GB2312"/>
              </w:rPr>
              <w:t xml:space="preserve"> </w:t>
            </w:r>
            <w:r>
              <w:rPr>
                <w:rFonts w:ascii="仿宋_GB2312" w:hAnsi="仿宋_GB2312" w:cs="仿宋_GB2312" w:eastAsia="仿宋_GB2312"/>
                <w:sz w:val="20"/>
              </w:rPr>
              <w:t>个工作</w:t>
            </w:r>
            <w:r>
              <w:rPr>
                <w:rFonts w:ascii="仿宋_GB2312" w:hAnsi="仿宋_GB2312" w:cs="仿宋_GB2312" w:eastAsia="仿宋_GB2312"/>
                <w:sz w:val="20"/>
              </w:rPr>
              <w:t>日内提交真实合法有效的检测报告。如采购人或质量监督部门提出疑问或修改意见，供应商负责书面回复并根据相关意见对报告进行修改和完善，修改及完善费用已包含在合同价款中。</w:t>
            </w:r>
          </w:p>
          <w:p>
            <w:pPr>
              <w:pStyle w:val="null3"/>
              <w:jc w:val="left"/>
            </w:pPr>
            <w:r>
              <w:rPr>
                <w:rFonts w:ascii="仿宋_GB2312" w:hAnsi="仿宋_GB2312" w:cs="仿宋_GB2312" w:eastAsia="仿宋_GB2312"/>
                <w:sz w:val="20"/>
                <w:color w:val="000000"/>
              </w:rPr>
              <w:t>3.份数要求：供应商应向采购人提交检测报告一</w:t>
            </w:r>
            <w:r>
              <w:rPr>
                <w:rFonts w:ascii="仿宋_GB2312" w:hAnsi="仿宋_GB2312" w:cs="仿宋_GB2312" w:eastAsia="仿宋_GB2312"/>
                <w:sz w:val="20"/>
                <w:color w:val="000000"/>
              </w:rPr>
              <w:t>式三份。</w:t>
            </w:r>
          </w:p>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0"/>
                <w:color w:val="000000"/>
              </w:rPr>
              <w:t>报价应是最终用户验收合格后的总价，包括人员工资、</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服务费用、税费和采购文件规定的其它费用，</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不再另行支付其他费用</w:t>
            </w:r>
            <w:r>
              <w:rPr>
                <w:rFonts w:ascii="仿宋_GB2312" w:hAnsi="仿宋_GB2312" w:cs="仿宋_GB2312" w:eastAsia="仿宋_GB2312"/>
                <w:sz w:val="20"/>
                <w:color w:val="000000"/>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岳池县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1、进度款，1.签订合同之日起，完成检测工作量的40%，达到付款条件起15个工作日内，支付合同总金额的三分之一。 2.完成所有检测工作且提交全部检测报告，达到付款条件起15个工作日内，支付合同总金额的三分之一。 3.项目交工验收合格后，达到付款条件起15个工作日内，拨付剩余的检测服务费（最终检测服务费结算价=实际检测里程/合同检测里程*合同价），达到付款条件起15日内，支付合同总金额的100.00%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1.甲乙双方必须遵守本合同并执行合同中的各项规定，保证本合同的正常履行。 2.在合同签订之日起，乙方在 30 天内未将服务送达采购人指定地点， 采购人有权终止合同，并要求乙方支付成交金额 1％的违约金。 3.采购人方签订合同时，采购人不得无故拖延合同签订时间，需提前告知乙方，若无故延长合同签订时间，乙方有权要求采购人按成交金额0.1％的标准支付违约金。4.如因乙方工作人员在履行职务过程中的疏忽、失职、过错等故意或者过失原因给甲方造成损失或侵害，包括但不限于采购人本身的人身损害和财产损失、由此而导致的采购人对任何第三方的法律责任等，乙方对此均应承担全部的赔偿责任。 （二）解决争议的方法： 在执行本合同中发生的或与本合同有 关的争端，双方应通过友好协商解决，经协商不能达成协议时， 任何一方均有权向采购人所在地人民法院提起诉讼解决，诉讼费、 律师费、保全费、差旅费等实现债权的合理费用均由败诉方承担。</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全部</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全部</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（1）供应商应具有交通行政主管部门颁发的公路工程综合乙级及以上检测资质或公路工程乙级及以上检测资质。（描述：提供相关证书复印件并进行电子签章。） （2）供应商应具有省级及以上质量技术监督部门颁发的检验检测机构资质认定证书（CMA）。（描述：提供相关证书复印件并进行电子签章。）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商务应答表.docx,报价表,其他资料（格式自拟）.docx,投标（响应）函,服务应答表.docx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 xml:space="preserve">服务方案 </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项目负责人（1人）：具有交通行政主管部门颁发的试验检测工程师资格证书的得4分，同时具有公路工程相关专业中级职称的加 2分，具有公路工程相关专业高级及以上职称的加 3分。满分 7分，未提供不得分。 现场检测人员：每有一名人员具有工程类中级工程师及以上职称得4分，最多得16分。 注：①人员不重复计分；②需提供相应的证书及在职证明复印件加盖单位公章。</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其他资料（格式自拟）.docx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2022年1月1日以来每具有一个类似业绩的得6分，最高12分。 注：提供公路检测合同或中标（成交）通知书复印件加盖供应商公章，否则不得该项分值。</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其他资料（格式自拟）.docx</w:t>
            </w:r>
          </w:p>
        </w:tc>
      </w:tr>
      <w:tr>
        <w:tc>
          <w:tcPr>
            <w:tcW w:type="dxa" w:w="831"/>
            <w:vMerge/>
          </w:tcPr>
          <w:p/>
        </w:tc>
        <w:tc>
          <w:tcPr>
            <w:tcW w:type="dxa" w:w="1661"/>
          </w:tcPr>
          <w:p>
            <w:pPr>
              <w:pStyle w:val="null3"/>
              <w:jc w:val="left"/>
            </w:pPr>
            <w:r>
              <w:rPr>
                <w:rFonts w:ascii="仿宋_GB2312" w:hAnsi="仿宋_GB2312" w:cs="仿宋_GB2312" w:eastAsia="仿宋_GB2312"/>
              </w:rPr>
              <w:t>检测方案</w:t>
            </w:r>
          </w:p>
        </w:tc>
        <w:tc>
          <w:tcPr>
            <w:tcW w:type="dxa" w:w="2575"/>
          </w:tcPr>
          <w:p>
            <w:pPr>
              <w:pStyle w:val="null3"/>
              <w:jc w:val="left"/>
            </w:pPr>
            <w:r>
              <w:rPr>
                <w:rFonts w:ascii="仿宋_GB2312" w:hAnsi="仿宋_GB2312" w:cs="仿宋_GB2312" w:eastAsia="仿宋_GB2312"/>
              </w:rPr>
              <w:t>根据供应商针对本项目提供的检测方案进行评审:包含①项目理解;②检测依据规范;③检测内容、方法及措施；④交通组织方案；⑤检测人员、车辆、仪器设备投入方案；⑥检测时间安排计划；⑦检测安全防护措施、应急预案。 注:磋商小组根据供应商提供的检测方案进行评审，满足磋商文件每项得5分，共35分。每缺一项扣5分，每项中每有一处内容有缺陷或错误扣 2.5分，直至扣完为止，不提供不得分。 注：不完整、有缺陷指：只有单纯的文字描述、前后不一致、地点区域错误；不具备实施的可能性、套用其他项目方案、引用科学原理错误、前后内容互相矛盾、存在与本项目无关等的内容。</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其他资料（格式自拟）.docx</w:t>
            </w:r>
          </w:p>
        </w:tc>
      </w:tr>
      <w:tr>
        <w:tc>
          <w:tcPr>
            <w:tcW w:type="dxa" w:w="831"/>
            <w:vMerge/>
          </w:tcPr>
          <w:p/>
        </w:tc>
        <w:tc>
          <w:tcPr>
            <w:tcW w:type="dxa" w:w="1661"/>
          </w:tcPr>
          <w:p>
            <w:pPr>
              <w:pStyle w:val="null3"/>
              <w:jc w:val="left"/>
            </w:pPr>
            <w:r>
              <w:rPr>
                <w:rFonts w:ascii="仿宋_GB2312" w:hAnsi="仿宋_GB2312" w:cs="仿宋_GB2312" w:eastAsia="仿宋_GB2312"/>
              </w:rPr>
              <w:t>检测质量保证措施</w:t>
            </w:r>
          </w:p>
        </w:tc>
        <w:tc>
          <w:tcPr>
            <w:tcW w:type="dxa" w:w="2575"/>
          </w:tcPr>
          <w:p>
            <w:pPr>
              <w:pStyle w:val="null3"/>
              <w:jc w:val="left"/>
            </w:pPr>
            <w:r>
              <w:rPr>
                <w:rFonts w:ascii="仿宋_GB2312" w:hAnsi="仿宋_GB2312" w:cs="仿宋_GB2312" w:eastAsia="仿宋_GB2312"/>
              </w:rPr>
              <w:t>根据供应商针对本项目提供的检测质量保证措施方案进行评审:包含①质量管理目标；②质量管理方法；③检测内容质量保证措施；④检测人员保证措施；⑤质量管理体系。 注:磋商小组根据供应商提供的检测方案进行评审，满足磋商文件每项得4分，共20分。每缺一项扣5分，每项中每有一处内容有缺陷或错误扣 2分，直至扣完为止，不提供不得分。 注：不完整、有缺陷指：只有单纯的文字描述、前后不一致、地点区域错误；不具备实施的可能性、套用其他项目方案、引用科学原理错误、前后内容互相矛盾、存在与本项目无关等的内容。</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其他资料（格式自拟）.docx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满足磋商文件要求且有效价格最低的投标报价为评标基准价，其价格分为满分。其他供应商的价格分统一按照下列公式计算：报价得分=(评标基准价／报价)×10分。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详见附件：其他资料（格式自拟）.docx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