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28B0B">
      <w:pPr>
        <w:spacing w:line="440" w:lineRule="exact"/>
        <w:jc w:val="left"/>
        <w:rPr>
          <w:rFonts w:ascii="宋体" w:hAnsi="宋体"/>
          <w:b/>
          <w:color w:val="000000"/>
          <w:sz w:val="24"/>
        </w:rPr>
      </w:pPr>
      <w:bookmarkStart w:id="0" w:name="_GoBack"/>
      <w:bookmarkEnd w:id="0"/>
    </w:p>
    <w:p w14:paraId="46A91331">
      <w:pPr>
        <w:rPr>
          <w:rFonts w:ascii="黑体" w:eastAsia="黑体"/>
          <w:sz w:val="52"/>
          <w:szCs w:val="52"/>
        </w:rPr>
      </w:pPr>
    </w:p>
    <w:p w14:paraId="3D018DE5">
      <w:pPr>
        <w:jc w:val="center"/>
        <w:rPr>
          <w:rFonts w:ascii="黑体" w:eastAsia="黑体"/>
          <w:sz w:val="52"/>
          <w:szCs w:val="52"/>
        </w:rPr>
      </w:pPr>
    </w:p>
    <w:p w14:paraId="23EC8D6B">
      <w:pPr>
        <w:pStyle w:val="2"/>
      </w:pPr>
    </w:p>
    <w:p w14:paraId="7DE67D69">
      <w:pPr>
        <w:jc w:val="center"/>
        <w:rPr>
          <w:rFonts w:ascii="黑体" w:eastAsia="黑体"/>
          <w:sz w:val="52"/>
          <w:szCs w:val="52"/>
        </w:rPr>
      </w:pPr>
    </w:p>
    <w:p w14:paraId="5C788EB5">
      <w:pPr>
        <w:jc w:val="center"/>
        <w:rPr>
          <w:rFonts w:eastAsia="黑体"/>
          <w:b/>
          <w:spacing w:val="-20"/>
          <w:sz w:val="58"/>
          <w:szCs w:val="58"/>
        </w:rPr>
      </w:pPr>
      <w:r>
        <w:rPr>
          <w:rFonts w:hint="eastAsia" w:eastAsia="黑体"/>
          <w:b/>
          <w:spacing w:val="-20"/>
          <w:sz w:val="58"/>
          <w:szCs w:val="58"/>
        </w:rPr>
        <w:t>西安市第三医院</w:t>
      </w:r>
      <w:r>
        <w:rPr>
          <w:rFonts w:eastAsia="黑体"/>
          <w:b/>
          <w:spacing w:val="-20"/>
          <w:sz w:val="58"/>
          <w:szCs w:val="58"/>
          <w:u w:val="single"/>
        </w:rPr>
        <w:t xml:space="preserve"> </w:t>
      </w:r>
      <w:r>
        <w:rPr>
          <w:rFonts w:hint="eastAsia" w:eastAsia="黑体"/>
          <w:b/>
          <w:spacing w:val="-20"/>
          <w:sz w:val="58"/>
          <w:szCs w:val="58"/>
          <w:u w:val="single"/>
        </w:rPr>
        <w:t xml:space="preserve">    </w:t>
      </w:r>
      <w:r>
        <w:rPr>
          <w:rFonts w:hint="eastAsia" w:eastAsia="黑体"/>
          <w:b/>
          <w:spacing w:val="-20"/>
          <w:sz w:val="58"/>
          <w:szCs w:val="58"/>
        </w:rPr>
        <w:t>系统维保</w:t>
      </w:r>
    </w:p>
    <w:p w14:paraId="755C0806">
      <w:pPr>
        <w:jc w:val="center"/>
        <w:rPr>
          <w:rFonts w:eastAsia="黑体"/>
          <w:b/>
          <w:spacing w:val="-20"/>
          <w:sz w:val="72"/>
          <w:szCs w:val="72"/>
        </w:rPr>
      </w:pPr>
      <w:r>
        <w:rPr>
          <w:rFonts w:hint="eastAsia" w:ascii="黑体" w:eastAsia="黑体"/>
          <w:b/>
          <w:sz w:val="58"/>
          <w:szCs w:val="58"/>
        </w:rPr>
        <w:t>服 务 合 同</w:t>
      </w:r>
    </w:p>
    <w:p w14:paraId="6A87B2D8">
      <w:pPr>
        <w:jc w:val="center"/>
        <w:rPr>
          <w:rFonts w:ascii="黑体" w:eastAsia="黑体"/>
          <w:sz w:val="30"/>
          <w:szCs w:val="30"/>
        </w:rPr>
      </w:pPr>
      <w:r>
        <w:rPr>
          <w:rFonts w:hint="eastAsia" w:ascii="黑体" w:eastAsia="黑体"/>
          <w:sz w:val="30"/>
          <w:szCs w:val="30"/>
        </w:rPr>
        <w:t>（采购编号：</w:t>
      </w:r>
      <w:r>
        <w:rPr>
          <w:rFonts w:ascii="黑体" w:eastAsia="黑体"/>
          <w:sz w:val="30"/>
          <w:szCs w:val="30"/>
        </w:rPr>
        <w:t>XXXXXX</w:t>
      </w:r>
      <w:r>
        <w:rPr>
          <w:rFonts w:hint="eastAsia" w:ascii="黑体" w:eastAsia="黑体"/>
          <w:sz w:val="30"/>
          <w:szCs w:val="30"/>
        </w:rPr>
        <w:t>）</w:t>
      </w:r>
    </w:p>
    <w:p w14:paraId="2FDFD385">
      <w:pPr>
        <w:jc w:val="center"/>
        <w:rPr>
          <w:rFonts w:ascii="黑体" w:eastAsia="黑体"/>
          <w:sz w:val="30"/>
          <w:szCs w:val="30"/>
        </w:rPr>
      </w:pPr>
    </w:p>
    <w:p w14:paraId="31EF1104">
      <w:pPr>
        <w:pStyle w:val="2"/>
      </w:pPr>
    </w:p>
    <w:p w14:paraId="29C27E91">
      <w:pPr>
        <w:pStyle w:val="3"/>
        <w:ind w:firstLine="210"/>
      </w:pPr>
    </w:p>
    <w:p w14:paraId="1D8ABE80"/>
    <w:p w14:paraId="0B737871">
      <w:pPr>
        <w:rPr>
          <w:rFonts w:ascii="黑体" w:eastAsia="黑体"/>
          <w:sz w:val="30"/>
          <w:szCs w:val="30"/>
        </w:rPr>
      </w:pPr>
    </w:p>
    <w:p w14:paraId="778C62F8">
      <w:pPr>
        <w:jc w:val="center"/>
        <w:rPr>
          <w:rFonts w:ascii="黑体" w:eastAsia="黑体"/>
          <w:sz w:val="30"/>
          <w:szCs w:val="30"/>
        </w:rPr>
      </w:pPr>
    </w:p>
    <w:p w14:paraId="30A61FC5">
      <w:pPr>
        <w:pStyle w:val="2"/>
      </w:pPr>
    </w:p>
    <w:p w14:paraId="3D0AC37F">
      <w:pPr>
        <w:pStyle w:val="3"/>
        <w:ind w:firstLine="210"/>
      </w:pPr>
    </w:p>
    <w:p w14:paraId="21A8B618">
      <w:pPr>
        <w:jc w:val="center"/>
        <w:rPr>
          <w:rFonts w:ascii="黑体" w:eastAsia="黑体"/>
          <w:sz w:val="30"/>
          <w:szCs w:val="30"/>
        </w:rPr>
      </w:pPr>
    </w:p>
    <w:p w14:paraId="085B5455">
      <w:pPr>
        <w:ind w:firstLine="2124" w:firstLineChars="664"/>
        <w:rPr>
          <w:rFonts w:ascii="黑体" w:eastAsia="黑体"/>
          <w:sz w:val="32"/>
          <w:szCs w:val="32"/>
        </w:rPr>
      </w:pPr>
      <w:r>
        <w:rPr>
          <w:rFonts w:hint="eastAsia" w:ascii="黑体" w:eastAsia="黑体"/>
          <w:sz w:val="32"/>
          <w:szCs w:val="32"/>
        </w:rPr>
        <w:t>甲  方：</w:t>
      </w:r>
      <w:r>
        <w:rPr>
          <w:rFonts w:hint="eastAsia" w:ascii="黑体" w:hAnsi="宋体" w:eastAsia="黑体"/>
          <w:sz w:val="32"/>
          <w:szCs w:val="32"/>
        </w:rPr>
        <w:t>西安市第三医院</w:t>
      </w:r>
    </w:p>
    <w:p w14:paraId="66A7CD5D">
      <w:pPr>
        <w:tabs>
          <w:tab w:val="left" w:pos="480"/>
        </w:tabs>
        <w:ind w:firstLine="2124" w:firstLineChars="664"/>
        <w:rPr>
          <w:rFonts w:ascii="黑体" w:hAnsi="宋体" w:eastAsia="黑体"/>
          <w:sz w:val="32"/>
          <w:szCs w:val="32"/>
        </w:rPr>
      </w:pPr>
      <w:r>
        <w:rPr>
          <w:rFonts w:hint="eastAsia" w:ascii="黑体" w:eastAsia="黑体"/>
          <w:sz w:val="32"/>
          <w:szCs w:val="32"/>
        </w:rPr>
        <w:t>乙  方：</w:t>
      </w:r>
      <w:r>
        <w:rPr>
          <w:rFonts w:ascii="黑体" w:hAnsi="宋体" w:eastAsia="黑体"/>
          <w:sz w:val="32"/>
          <w:szCs w:val="32"/>
        </w:rPr>
        <w:t xml:space="preserve"> </w:t>
      </w:r>
    </w:p>
    <w:p w14:paraId="756560B2">
      <w:pPr>
        <w:jc w:val="center"/>
        <w:rPr>
          <w:rFonts w:ascii="黑体" w:eastAsia="黑体"/>
          <w:sz w:val="30"/>
          <w:szCs w:val="30"/>
        </w:rPr>
      </w:pPr>
    </w:p>
    <w:p w14:paraId="7F4FBB16">
      <w:pPr>
        <w:jc w:val="center"/>
        <w:rPr>
          <w:rFonts w:ascii="黑体" w:eastAsia="黑体"/>
          <w:sz w:val="32"/>
          <w:szCs w:val="32"/>
        </w:rPr>
      </w:pPr>
      <w:r>
        <w:rPr>
          <w:rFonts w:ascii="黑体" w:eastAsia="黑体"/>
          <w:sz w:val="32"/>
          <w:szCs w:val="32"/>
        </w:rPr>
        <w:t>XXXX</w:t>
      </w:r>
      <w:r>
        <w:rPr>
          <w:rFonts w:hint="eastAsia" w:ascii="黑体" w:eastAsia="黑体"/>
          <w:sz w:val="32"/>
          <w:szCs w:val="32"/>
        </w:rPr>
        <w:t>年</w:t>
      </w:r>
      <w:r>
        <w:rPr>
          <w:rFonts w:ascii="黑体" w:eastAsia="黑体"/>
          <w:sz w:val="32"/>
          <w:szCs w:val="32"/>
        </w:rPr>
        <w:t>XX</w:t>
      </w:r>
      <w:r>
        <w:rPr>
          <w:rFonts w:hint="eastAsia" w:ascii="黑体" w:eastAsia="黑体"/>
          <w:sz w:val="32"/>
          <w:szCs w:val="32"/>
        </w:rPr>
        <w:t>月</w:t>
      </w:r>
    </w:p>
    <w:p w14:paraId="0142CD45">
      <w:pPr>
        <w:tabs>
          <w:tab w:val="left" w:pos="480"/>
        </w:tabs>
        <w:jc w:val="center"/>
        <w:rPr>
          <w:rFonts w:ascii="黑体" w:eastAsia="黑体"/>
          <w:sz w:val="32"/>
          <w:szCs w:val="32"/>
        </w:rPr>
      </w:pPr>
      <w:r>
        <w:rPr>
          <w:rFonts w:hint="eastAsia" w:ascii="黑体" w:eastAsia="黑体"/>
          <w:sz w:val="32"/>
          <w:szCs w:val="32"/>
        </w:rPr>
        <w:t>中国  西安</w:t>
      </w:r>
    </w:p>
    <w:p w14:paraId="0329AB43">
      <w:pPr>
        <w:pStyle w:val="4"/>
        <w:sectPr>
          <w:footerReference r:id="rId3" w:type="default"/>
          <w:pgSz w:w="11906" w:h="16838"/>
          <w:pgMar w:top="1134" w:right="1247" w:bottom="1134" w:left="1247" w:header="851" w:footer="992" w:gutter="0"/>
          <w:pgNumType w:start="0"/>
          <w:cols w:space="425" w:num="1"/>
          <w:titlePg/>
          <w:docGrid w:type="lines" w:linePitch="312" w:charSpace="0"/>
        </w:sectPr>
      </w:pPr>
    </w:p>
    <w:p w14:paraId="6C8CA7B0">
      <w:pPr>
        <w:spacing w:before="156" w:beforeLines="50" w:line="360" w:lineRule="auto"/>
      </w:pPr>
    </w:p>
    <w:p w14:paraId="3F7515CF">
      <w:pPr>
        <w:spacing w:line="560" w:lineRule="exact"/>
        <w:rPr>
          <w:rFonts w:ascii="仿宋" w:hAnsi="仿宋" w:eastAsia="仿宋"/>
          <w:sz w:val="28"/>
          <w:szCs w:val="28"/>
        </w:rPr>
      </w:pPr>
      <w:r>
        <w:rPr>
          <w:rFonts w:hint="eastAsia" w:ascii="仿宋" w:hAnsi="仿宋" w:eastAsia="仿宋"/>
          <w:sz w:val="28"/>
          <w:szCs w:val="28"/>
        </w:rPr>
        <w:t>甲方：西安市第三医院</w:t>
      </w:r>
    </w:p>
    <w:p w14:paraId="52621EC7">
      <w:pPr>
        <w:spacing w:line="560" w:lineRule="exact"/>
        <w:rPr>
          <w:rFonts w:ascii="仿宋" w:hAnsi="仿宋" w:eastAsia="仿宋"/>
          <w:sz w:val="28"/>
          <w:szCs w:val="28"/>
        </w:rPr>
      </w:pPr>
      <w:r>
        <w:rPr>
          <w:rFonts w:hint="eastAsia" w:ascii="仿宋" w:hAnsi="仿宋" w:eastAsia="仿宋"/>
          <w:sz w:val="28"/>
          <w:szCs w:val="28"/>
        </w:rPr>
        <w:t>地址：西安市凤城三路东段10号</w:t>
      </w:r>
    </w:p>
    <w:p w14:paraId="714BF024">
      <w:pPr>
        <w:spacing w:line="560" w:lineRule="exact"/>
        <w:rPr>
          <w:rFonts w:ascii="仿宋" w:hAnsi="仿宋" w:eastAsia="仿宋"/>
          <w:sz w:val="28"/>
          <w:szCs w:val="28"/>
        </w:rPr>
      </w:pPr>
      <w:r>
        <w:rPr>
          <w:rFonts w:hint="eastAsia" w:ascii="仿宋" w:hAnsi="仿宋" w:eastAsia="仿宋"/>
          <w:sz w:val="28"/>
          <w:szCs w:val="28"/>
        </w:rPr>
        <w:t>法定代表人：</w:t>
      </w:r>
    </w:p>
    <w:p w14:paraId="5782CC71">
      <w:pPr>
        <w:spacing w:line="560" w:lineRule="exact"/>
        <w:rPr>
          <w:rFonts w:hint="eastAsia" w:ascii="仿宋" w:hAnsi="仿宋" w:eastAsia="仿宋"/>
          <w:sz w:val="28"/>
          <w:szCs w:val="28"/>
        </w:rPr>
      </w:pPr>
      <w:r>
        <w:rPr>
          <w:rFonts w:hint="eastAsia" w:ascii="仿宋" w:hAnsi="仿宋" w:eastAsia="仿宋"/>
          <w:sz w:val="28"/>
          <w:szCs w:val="28"/>
        </w:rPr>
        <w:t>联系方式：</w:t>
      </w:r>
    </w:p>
    <w:p w14:paraId="45333E73">
      <w:pPr>
        <w:pStyle w:val="2"/>
      </w:pPr>
    </w:p>
    <w:p w14:paraId="1B06DC91">
      <w:pPr>
        <w:spacing w:line="560" w:lineRule="exact"/>
        <w:rPr>
          <w:rFonts w:ascii="仿宋" w:hAnsi="仿宋" w:eastAsia="仿宋"/>
          <w:sz w:val="28"/>
          <w:szCs w:val="28"/>
        </w:rPr>
      </w:pPr>
      <w:r>
        <w:rPr>
          <w:rFonts w:hint="eastAsia" w:ascii="仿宋" w:hAnsi="仿宋" w:eastAsia="仿宋"/>
          <w:sz w:val="28"/>
          <w:szCs w:val="28"/>
        </w:rPr>
        <w:t>乙方：</w:t>
      </w:r>
      <w:r>
        <w:rPr>
          <w:rFonts w:ascii="仿宋" w:hAnsi="仿宋" w:eastAsia="仿宋"/>
          <w:sz w:val="28"/>
          <w:szCs w:val="28"/>
        </w:rPr>
        <w:t xml:space="preserve"> </w:t>
      </w:r>
    </w:p>
    <w:p w14:paraId="6A00434B">
      <w:pPr>
        <w:spacing w:line="560" w:lineRule="exact"/>
        <w:rPr>
          <w:rFonts w:ascii="仿宋" w:hAnsi="仿宋" w:eastAsia="仿宋"/>
          <w:sz w:val="28"/>
          <w:szCs w:val="28"/>
        </w:rPr>
      </w:pPr>
      <w:r>
        <w:rPr>
          <w:rFonts w:hint="eastAsia" w:ascii="仿宋" w:hAnsi="仿宋" w:eastAsia="仿宋"/>
          <w:sz w:val="28"/>
          <w:szCs w:val="28"/>
        </w:rPr>
        <w:t>地址：</w:t>
      </w:r>
    </w:p>
    <w:p w14:paraId="6F2EB86E">
      <w:pPr>
        <w:spacing w:line="560" w:lineRule="exact"/>
        <w:rPr>
          <w:rFonts w:ascii="仿宋" w:hAnsi="仿宋" w:eastAsia="仿宋"/>
          <w:sz w:val="28"/>
          <w:szCs w:val="28"/>
        </w:rPr>
      </w:pPr>
      <w:r>
        <w:rPr>
          <w:rFonts w:hint="eastAsia" w:ascii="仿宋" w:hAnsi="仿宋" w:eastAsia="仿宋"/>
          <w:sz w:val="28"/>
          <w:szCs w:val="28"/>
        </w:rPr>
        <w:t>法定代表人：</w:t>
      </w:r>
      <w:r>
        <w:rPr>
          <w:rFonts w:ascii="仿宋" w:hAnsi="仿宋" w:eastAsia="仿宋"/>
          <w:sz w:val="28"/>
          <w:szCs w:val="28"/>
        </w:rPr>
        <w:t xml:space="preserve"> </w:t>
      </w:r>
    </w:p>
    <w:p w14:paraId="73D1E12F">
      <w:pPr>
        <w:spacing w:line="560" w:lineRule="exact"/>
        <w:rPr>
          <w:rFonts w:ascii="仿宋" w:hAnsi="仿宋" w:eastAsia="仿宋"/>
          <w:sz w:val="28"/>
          <w:szCs w:val="28"/>
        </w:rPr>
      </w:pPr>
      <w:r>
        <w:rPr>
          <w:rFonts w:hint="eastAsia" w:ascii="仿宋" w:hAnsi="仿宋" w:eastAsia="仿宋"/>
          <w:sz w:val="28"/>
          <w:szCs w:val="28"/>
        </w:rPr>
        <w:t>联系方式：</w:t>
      </w:r>
    </w:p>
    <w:p w14:paraId="36539F42">
      <w:pPr>
        <w:spacing w:line="560" w:lineRule="exact"/>
        <w:ind w:firstLine="560" w:firstLineChars="200"/>
        <w:rPr>
          <w:rFonts w:ascii="仿宋" w:hAnsi="仿宋" w:eastAsia="仿宋"/>
          <w:sz w:val="28"/>
          <w:szCs w:val="28"/>
        </w:rPr>
      </w:pPr>
    </w:p>
    <w:p w14:paraId="208EB463">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按照政府采购程序组织竞争性磋商，最终确定乙方为西安市第三</w:t>
      </w:r>
      <w:r>
        <w:rPr>
          <w:rFonts w:ascii="仿宋" w:hAnsi="仿宋" w:eastAsia="仿宋"/>
          <w:sz w:val="28"/>
          <w:szCs w:val="28"/>
        </w:rPr>
        <w:t>医院</w:t>
      </w:r>
      <w:r>
        <w:rPr>
          <w:rFonts w:hint="eastAsia" w:ascii="仿宋" w:hAnsi="仿宋" w:eastAsia="仿宋"/>
          <w:sz w:val="28"/>
          <w:szCs w:val="28"/>
        </w:rPr>
        <w:t>X</w:t>
      </w:r>
      <w:r>
        <w:rPr>
          <w:rFonts w:ascii="仿宋" w:hAnsi="仿宋" w:eastAsia="仿宋"/>
          <w:sz w:val="28"/>
          <w:szCs w:val="28"/>
        </w:rPr>
        <w:t>XXX系统维保服务</w:t>
      </w:r>
      <w:r>
        <w:rPr>
          <w:rFonts w:hint="eastAsia" w:ascii="仿宋" w:hAnsi="仿宋" w:eastAsia="仿宋"/>
          <w:sz w:val="28"/>
          <w:szCs w:val="28"/>
        </w:rPr>
        <w:t>项目（项目编号：</w:t>
      </w:r>
      <w:r>
        <w:rPr>
          <w:rFonts w:ascii="仿宋" w:hAnsi="仿宋" w:eastAsia="仿宋"/>
          <w:sz w:val="28"/>
          <w:szCs w:val="28"/>
        </w:rPr>
        <w:t>XXXX</w:t>
      </w:r>
      <w:r>
        <w:rPr>
          <w:rFonts w:hint="eastAsia" w:ascii="仿宋" w:hAnsi="仿宋" w:eastAsia="仿宋"/>
          <w:sz w:val="28"/>
          <w:szCs w:val="28"/>
        </w:rPr>
        <w:t>）成交供应商。依据《中华人民共和国民法典》以及竞争性磋商文件、成交通知书，经甲、乙双方协商，达成如下合同条款。</w:t>
      </w:r>
    </w:p>
    <w:p w14:paraId="304FC481">
      <w:pPr>
        <w:spacing w:before="240" w:after="240" w:line="520" w:lineRule="exact"/>
        <w:rPr>
          <w:rFonts w:ascii="仿宋" w:hAnsi="仿宋" w:eastAsia="仿宋"/>
          <w:b/>
          <w:sz w:val="28"/>
          <w:szCs w:val="28"/>
        </w:rPr>
      </w:pPr>
      <w:r>
        <w:rPr>
          <w:rFonts w:hint="eastAsia" w:ascii="仿宋" w:hAnsi="仿宋" w:eastAsia="仿宋"/>
          <w:b/>
          <w:sz w:val="28"/>
          <w:szCs w:val="28"/>
        </w:rPr>
        <w:t>一、合同标的物内容及数量（以响应文件正本和澄清表〈函〉为准）</w:t>
      </w:r>
    </w:p>
    <w:tbl>
      <w:tblPr>
        <w:tblStyle w:val="9"/>
        <w:tblW w:w="10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4485"/>
        <w:gridCol w:w="1701"/>
        <w:gridCol w:w="1648"/>
      </w:tblGrid>
      <w:tr w14:paraId="4A88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835" w:type="dxa"/>
            <w:vAlign w:val="center"/>
          </w:tcPr>
          <w:p w14:paraId="75CE00C1">
            <w:pPr>
              <w:widowControl/>
              <w:spacing w:line="440" w:lineRule="exact"/>
              <w:jc w:val="center"/>
              <w:rPr>
                <w:rFonts w:ascii="仿宋" w:hAnsi="仿宋" w:eastAsia="仿宋" w:cs="Calibri Light"/>
                <w:sz w:val="28"/>
                <w:szCs w:val="28"/>
              </w:rPr>
            </w:pPr>
            <w:r>
              <w:rPr>
                <w:rFonts w:hint="eastAsia" w:ascii="仿宋" w:hAnsi="仿宋" w:eastAsia="仿宋" w:cs="Calibri Light"/>
                <w:b/>
                <w:sz w:val="28"/>
                <w:szCs w:val="28"/>
              </w:rPr>
              <w:t>项目名称</w:t>
            </w:r>
          </w:p>
        </w:tc>
        <w:tc>
          <w:tcPr>
            <w:tcW w:w="4485" w:type="dxa"/>
            <w:vAlign w:val="center"/>
          </w:tcPr>
          <w:p w14:paraId="7DEF040D">
            <w:pPr>
              <w:widowControl/>
              <w:spacing w:line="440" w:lineRule="exact"/>
              <w:jc w:val="center"/>
              <w:rPr>
                <w:rFonts w:ascii="仿宋" w:hAnsi="仿宋" w:eastAsia="仿宋" w:cs="Calibri Light"/>
                <w:b/>
                <w:sz w:val="28"/>
                <w:szCs w:val="28"/>
              </w:rPr>
            </w:pPr>
            <w:r>
              <w:rPr>
                <w:rFonts w:hint="eastAsia" w:ascii="仿宋" w:hAnsi="仿宋" w:eastAsia="仿宋" w:cs="Calibri Light"/>
                <w:b/>
                <w:sz w:val="28"/>
                <w:szCs w:val="28"/>
              </w:rPr>
              <w:t>服务内容</w:t>
            </w:r>
          </w:p>
        </w:tc>
        <w:tc>
          <w:tcPr>
            <w:tcW w:w="1701" w:type="dxa"/>
            <w:vAlign w:val="center"/>
          </w:tcPr>
          <w:p w14:paraId="44CB56C9">
            <w:pPr>
              <w:widowControl/>
              <w:spacing w:line="400" w:lineRule="exact"/>
              <w:jc w:val="center"/>
              <w:rPr>
                <w:rFonts w:ascii="仿宋" w:hAnsi="仿宋" w:eastAsia="仿宋" w:cs="Calibri Light"/>
                <w:b/>
                <w:sz w:val="28"/>
                <w:szCs w:val="28"/>
              </w:rPr>
            </w:pPr>
            <w:r>
              <w:rPr>
                <w:rFonts w:ascii="仿宋" w:hAnsi="仿宋" w:eastAsia="仿宋" w:cs="Calibri Light"/>
                <w:b/>
                <w:sz w:val="28"/>
                <w:szCs w:val="28"/>
              </w:rPr>
              <w:t>合计</w:t>
            </w:r>
          </w:p>
        </w:tc>
        <w:tc>
          <w:tcPr>
            <w:tcW w:w="1648" w:type="dxa"/>
            <w:vAlign w:val="center"/>
          </w:tcPr>
          <w:p w14:paraId="3D0A74C8">
            <w:pPr>
              <w:widowControl/>
              <w:spacing w:line="400" w:lineRule="exact"/>
              <w:jc w:val="center"/>
              <w:rPr>
                <w:rFonts w:ascii="仿宋" w:hAnsi="仿宋" w:eastAsia="仿宋" w:cs="Calibri Light"/>
                <w:b/>
                <w:sz w:val="28"/>
                <w:szCs w:val="28"/>
              </w:rPr>
            </w:pPr>
            <w:r>
              <w:rPr>
                <w:rFonts w:hint="eastAsia" w:ascii="仿宋" w:hAnsi="仿宋" w:eastAsia="仿宋" w:cs="Calibri Light"/>
                <w:b/>
                <w:sz w:val="28"/>
                <w:szCs w:val="28"/>
              </w:rPr>
              <w:t>服务期</w:t>
            </w:r>
          </w:p>
        </w:tc>
      </w:tr>
      <w:tr w14:paraId="30BC9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2835" w:type="dxa"/>
            <w:vAlign w:val="center"/>
          </w:tcPr>
          <w:p w14:paraId="38A42160">
            <w:pPr>
              <w:widowControl/>
              <w:spacing w:line="440" w:lineRule="exact"/>
              <w:jc w:val="left"/>
              <w:rPr>
                <w:rFonts w:ascii="仿宋" w:hAnsi="仿宋" w:eastAsia="仿宋" w:cs="Calibri Light"/>
                <w:sz w:val="28"/>
                <w:szCs w:val="28"/>
              </w:rPr>
            </w:pPr>
          </w:p>
        </w:tc>
        <w:tc>
          <w:tcPr>
            <w:tcW w:w="4485" w:type="dxa"/>
            <w:vAlign w:val="center"/>
          </w:tcPr>
          <w:p w14:paraId="2FB0B5C0">
            <w:pPr>
              <w:widowControl/>
              <w:spacing w:line="440" w:lineRule="exact"/>
              <w:jc w:val="left"/>
              <w:rPr>
                <w:rFonts w:ascii="仿宋" w:hAnsi="仿宋" w:eastAsia="仿宋" w:cs="Calibri Light"/>
                <w:sz w:val="28"/>
                <w:szCs w:val="28"/>
              </w:rPr>
            </w:pPr>
          </w:p>
        </w:tc>
        <w:tc>
          <w:tcPr>
            <w:tcW w:w="1701" w:type="dxa"/>
            <w:vAlign w:val="center"/>
          </w:tcPr>
          <w:p w14:paraId="6F7A774F">
            <w:pPr>
              <w:widowControl/>
              <w:spacing w:line="440" w:lineRule="exact"/>
              <w:jc w:val="center"/>
              <w:rPr>
                <w:rFonts w:ascii="仿宋" w:hAnsi="仿宋" w:eastAsia="仿宋" w:cs="Calibri Light"/>
                <w:sz w:val="28"/>
                <w:szCs w:val="28"/>
              </w:rPr>
            </w:pPr>
          </w:p>
        </w:tc>
        <w:tc>
          <w:tcPr>
            <w:tcW w:w="1648" w:type="dxa"/>
            <w:vAlign w:val="center"/>
          </w:tcPr>
          <w:p w14:paraId="1D770C56">
            <w:pPr>
              <w:widowControl/>
              <w:spacing w:line="440" w:lineRule="exact"/>
              <w:jc w:val="center"/>
              <w:rPr>
                <w:rFonts w:ascii="仿宋" w:hAnsi="仿宋" w:eastAsia="仿宋" w:cs="Calibri Light"/>
                <w:sz w:val="28"/>
                <w:szCs w:val="28"/>
              </w:rPr>
            </w:pPr>
          </w:p>
        </w:tc>
      </w:tr>
      <w:tr w14:paraId="76F5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2835" w:type="dxa"/>
            <w:vAlign w:val="center"/>
          </w:tcPr>
          <w:p w14:paraId="6ECDB730">
            <w:pPr>
              <w:widowControl/>
              <w:spacing w:line="440" w:lineRule="exact"/>
              <w:jc w:val="center"/>
              <w:rPr>
                <w:rFonts w:ascii="仿宋" w:hAnsi="仿宋" w:eastAsia="仿宋" w:cs="Calibri Light"/>
                <w:b/>
                <w:sz w:val="28"/>
                <w:szCs w:val="28"/>
              </w:rPr>
            </w:pPr>
            <w:r>
              <w:rPr>
                <w:rFonts w:ascii="仿宋" w:hAnsi="仿宋" w:eastAsia="仿宋" w:cs="Calibri Light"/>
                <w:b/>
                <w:sz w:val="28"/>
                <w:szCs w:val="28"/>
              </w:rPr>
              <w:t>合计（大写）</w:t>
            </w:r>
          </w:p>
        </w:tc>
        <w:tc>
          <w:tcPr>
            <w:tcW w:w="7834" w:type="dxa"/>
            <w:gridSpan w:val="3"/>
            <w:vAlign w:val="center"/>
          </w:tcPr>
          <w:p w14:paraId="7E98E453">
            <w:pPr>
              <w:widowControl/>
              <w:spacing w:line="440" w:lineRule="exact"/>
              <w:jc w:val="left"/>
              <w:rPr>
                <w:rFonts w:ascii="仿宋" w:hAnsi="仿宋" w:eastAsia="仿宋" w:cs="Calibri Light"/>
                <w:sz w:val="28"/>
                <w:szCs w:val="28"/>
              </w:rPr>
            </w:pPr>
          </w:p>
        </w:tc>
      </w:tr>
    </w:tbl>
    <w:p w14:paraId="1DA7ADC2">
      <w:pPr>
        <w:spacing w:before="240" w:after="240" w:line="520" w:lineRule="exact"/>
        <w:rPr>
          <w:rFonts w:ascii="仿宋" w:hAnsi="仿宋" w:eastAsia="仿宋"/>
          <w:b/>
          <w:sz w:val="28"/>
          <w:szCs w:val="28"/>
        </w:rPr>
      </w:pPr>
      <w:r>
        <w:rPr>
          <w:rFonts w:hint="eastAsia" w:ascii="仿宋" w:hAnsi="仿宋" w:eastAsia="仿宋"/>
          <w:b/>
          <w:sz w:val="28"/>
          <w:szCs w:val="28"/>
        </w:rPr>
        <w:t>二</w:t>
      </w:r>
      <w:r>
        <w:rPr>
          <w:rFonts w:ascii="仿宋" w:hAnsi="仿宋" w:eastAsia="仿宋"/>
          <w:b/>
          <w:sz w:val="28"/>
          <w:szCs w:val="28"/>
        </w:rPr>
        <w:t>、</w:t>
      </w:r>
      <w:r>
        <w:rPr>
          <w:rFonts w:hint="eastAsia" w:ascii="仿宋" w:hAnsi="仿宋" w:eastAsia="仿宋"/>
          <w:b/>
          <w:sz w:val="28"/>
          <w:szCs w:val="28"/>
        </w:rPr>
        <w:t>服务条件</w:t>
      </w:r>
    </w:p>
    <w:p w14:paraId="58FBBC01">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1、服务</w:t>
      </w:r>
      <w:r>
        <w:rPr>
          <w:rFonts w:ascii="仿宋" w:hAnsi="仿宋" w:eastAsia="仿宋"/>
          <w:sz w:val="28"/>
          <w:szCs w:val="28"/>
        </w:rPr>
        <w:t>地点：</w:t>
      </w:r>
      <w:r>
        <w:rPr>
          <w:rFonts w:hint="eastAsia" w:ascii="仿宋" w:hAnsi="仿宋" w:eastAsia="仿宋"/>
          <w:sz w:val="28"/>
          <w:szCs w:val="28"/>
        </w:rPr>
        <w:t>西安市第三医院</w:t>
      </w:r>
    </w:p>
    <w:p w14:paraId="3A589722">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2、服务期：自合同签订之日起X</w:t>
      </w:r>
      <w:r>
        <w:rPr>
          <w:rFonts w:ascii="仿宋" w:hAnsi="仿宋" w:eastAsia="仿宋"/>
          <w:sz w:val="28"/>
          <w:szCs w:val="28"/>
        </w:rPr>
        <w:t>X</w:t>
      </w:r>
      <w:r>
        <w:rPr>
          <w:rFonts w:hint="eastAsia" w:ascii="仿宋" w:hAnsi="仿宋" w:eastAsia="仿宋"/>
          <w:sz w:val="28"/>
          <w:szCs w:val="28"/>
        </w:rPr>
        <w:t>年</w:t>
      </w:r>
      <w:r>
        <w:rPr>
          <w:rFonts w:ascii="仿宋" w:hAnsi="仿宋" w:eastAsia="仿宋"/>
          <w:sz w:val="28"/>
          <w:szCs w:val="28"/>
        </w:rPr>
        <w:t>。</w:t>
      </w:r>
    </w:p>
    <w:p w14:paraId="25C55DDE">
      <w:pPr>
        <w:spacing w:before="240" w:after="240" w:line="520" w:lineRule="exact"/>
        <w:rPr>
          <w:rFonts w:ascii="仿宋" w:hAnsi="仿宋" w:eastAsia="仿宋"/>
          <w:b/>
          <w:sz w:val="28"/>
          <w:szCs w:val="28"/>
        </w:rPr>
      </w:pPr>
      <w:r>
        <w:rPr>
          <w:rFonts w:hint="eastAsia" w:ascii="仿宋" w:hAnsi="仿宋" w:eastAsia="仿宋"/>
          <w:b/>
          <w:sz w:val="28"/>
          <w:szCs w:val="28"/>
        </w:rPr>
        <w:t>三</w:t>
      </w:r>
      <w:r>
        <w:rPr>
          <w:rFonts w:ascii="仿宋" w:hAnsi="仿宋" w:eastAsia="仿宋"/>
          <w:b/>
          <w:sz w:val="28"/>
          <w:szCs w:val="28"/>
        </w:rPr>
        <w:t>、</w:t>
      </w:r>
      <w:r>
        <w:rPr>
          <w:rFonts w:hint="eastAsia" w:ascii="仿宋" w:hAnsi="仿宋" w:eastAsia="仿宋"/>
          <w:b/>
          <w:sz w:val="28"/>
          <w:szCs w:val="28"/>
        </w:rPr>
        <w:t>合同价款</w:t>
      </w:r>
    </w:p>
    <w:p w14:paraId="0BFBF9CF">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合同</w:t>
      </w:r>
      <w:r>
        <w:rPr>
          <w:rFonts w:hint="eastAsia" w:ascii="仿宋" w:hAnsi="仿宋" w:eastAsia="仿宋"/>
          <w:sz w:val="28"/>
          <w:szCs w:val="28"/>
        </w:rPr>
        <w:t>总价款</w:t>
      </w:r>
      <w:r>
        <w:rPr>
          <w:rFonts w:ascii="仿宋" w:hAnsi="仿宋" w:eastAsia="仿宋"/>
          <w:sz w:val="28"/>
          <w:szCs w:val="28"/>
        </w:rPr>
        <w:t>为人民币</w:t>
      </w:r>
      <w:r>
        <w:rPr>
          <w:rFonts w:hint="eastAsia" w:ascii="仿宋" w:hAnsi="仿宋" w:eastAsia="仿宋"/>
          <w:sz w:val="28"/>
          <w:szCs w:val="28"/>
        </w:rPr>
        <w:t>（大写）X</w:t>
      </w:r>
      <w:r>
        <w:rPr>
          <w:rFonts w:ascii="仿宋" w:hAnsi="仿宋" w:eastAsia="仿宋"/>
          <w:sz w:val="28"/>
          <w:szCs w:val="28"/>
        </w:rPr>
        <w:t>XXX</w:t>
      </w:r>
      <w:r>
        <w:rPr>
          <w:rFonts w:hint="eastAsia" w:ascii="仿宋" w:hAnsi="仿宋" w:eastAsia="仿宋"/>
          <w:sz w:val="28"/>
          <w:szCs w:val="28"/>
        </w:rPr>
        <w:t>元整（￥</w:t>
      </w:r>
      <w:r>
        <w:rPr>
          <w:rFonts w:ascii="仿宋" w:hAnsi="仿宋" w:eastAsia="仿宋"/>
          <w:sz w:val="28"/>
          <w:szCs w:val="28"/>
        </w:rPr>
        <w:t>XXXX</w:t>
      </w:r>
      <w:r>
        <w:rPr>
          <w:rFonts w:hint="eastAsia" w:ascii="仿宋" w:hAnsi="仿宋" w:eastAsia="仿宋"/>
          <w:sz w:val="28"/>
          <w:szCs w:val="28"/>
        </w:rPr>
        <w:t>元）。</w:t>
      </w:r>
    </w:p>
    <w:p w14:paraId="036FFD7A">
      <w:pPr>
        <w:spacing w:line="560" w:lineRule="exact"/>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、合同总价包括：维保费和其它全部费用。</w:t>
      </w:r>
    </w:p>
    <w:p w14:paraId="5D8BA187">
      <w:pPr>
        <w:spacing w:line="560" w:lineRule="exact"/>
        <w:ind w:firstLine="560" w:firstLineChars="200"/>
        <w:jc w:val="left"/>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、合同总价一次性包死，不受市场价格变化因素的影响。</w:t>
      </w:r>
    </w:p>
    <w:p w14:paraId="70A1D9A3">
      <w:pPr>
        <w:spacing w:before="240" w:after="240" w:line="520" w:lineRule="exact"/>
        <w:rPr>
          <w:rFonts w:ascii="仿宋" w:hAnsi="仿宋" w:eastAsia="仿宋"/>
          <w:b/>
          <w:sz w:val="28"/>
          <w:szCs w:val="28"/>
        </w:rPr>
      </w:pPr>
      <w:r>
        <w:rPr>
          <w:rFonts w:hint="eastAsia" w:ascii="仿宋" w:hAnsi="仿宋" w:eastAsia="仿宋"/>
          <w:b/>
          <w:sz w:val="28"/>
          <w:szCs w:val="28"/>
        </w:rPr>
        <w:t>四、款项结算</w:t>
      </w:r>
    </w:p>
    <w:p w14:paraId="4E908C07">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 xml:space="preserve">1、合同签订后 </w:t>
      </w:r>
      <w:r>
        <w:rPr>
          <w:rFonts w:ascii="仿宋" w:hAnsi="仿宋" w:eastAsia="仿宋"/>
          <w:sz w:val="28"/>
          <w:szCs w:val="28"/>
        </w:rPr>
        <w:t>30</w:t>
      </w:r>
      <w:r>
        <w:rPr>
          <w:rFonts w:hint="eastAsia" w:ascii="仿宋" w:hAnsi="仿宋" w:eastAsia="仿宋"/>
          <w:sz w:val="28"/>
          <w:szCs w:val="28"/>
        </w:rPr>
        <w:t>个工作日内支付合同总价款的30%，即人民币（大写）</w:t>
      </w:r>
      <w:r>
        <w:rPr>
          <w:rFonts w:hint="eastAsia" w:ascii="仿宋" w:hAnsi="仿宋" w:eastAsia="仿宋"/>
          <w:sz w:val="28"/>
          <w:szCs w:val="28"/>
          <w:u w:val="single"/>
        </w:rPr>
        <w:t xml:space="preserve">             </w:t>
      </w:r>
      <w:r>
        <w:rPr>
          <w:rFonts w:hint="eastAsia" w:ascii="仿宋" w:hAnsi="仿宋" w:eastAsia="仿宋"/>
          <w:sz w:val="28"/>
          <w:szCs w:val="28"/>
        </w:rPr>
        <w:t xml:space="preserve"> ￥ </w:t>
      </w:r>
      <w:r>
        <w:rPr>
          <w:rFonts w:hint="eastAsia" w:ascii="仿宋" w:hAnsi="仿宋" w:eastAsia="仿宋"/>
          <w:sz w:val="28"/>
          <w:szCs w:val="28"/>
          <w:u w:val="single"/>
        </w:rPr>
        <w:t xml:space="preserve">             </w:t>
      </w:r>
      <w:r>
        <w:rPr>
          <w:rFonts w:hint="eastAsia" w:ascii="仿宋" w:hAnsi="仿宋" w:eastAsia="仿宋"/>
          <w:sz w:val="28"/>
          <w:szCs w:val="28"/>
        </w:rPr>
        <w:t>元。</w:t>
      </w:r>
    </w:p>
    <w:p w14:paraId="2CB85A9D">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2、服务期满六个月后，</w:t>
      </w:r>
      <w:r>
        <w:rPr>
          <w:rFonts w:ascii="仿宋" w:hAnsi="仿宋" w:eastAsia="仿宋"/>
          <w:sz w:val="28"/>
          <w:szCs w:val="28"/>
        </w:rPr>
        <w:t>30</w:t>
      </w:r>
      <w:r>
        <w:rPr>
          <w:rFonts w:hint="eastAsia" w:ascii="仿宋" w:hAnsi="仿宋" w:eastAsia="仿宋"/>
          <w:sz w:val="28"/>
          <w:szCs w:val="28"/>
        </w:rPr>
        <w:t xml:space="preserve"> 个工作日内支付合同总价款的40%，即人民币（大写）</w:t>
      </w:r>
      <w:r>
        <w:rPr>
          <w:rFonts w:hint="eastAsia" w:ascii="仿宋" w:hAnsi="仿宋" w:eastAsia="仿宋"/>
          <w:sz w:val="28"/>
          <w:szCs w:val="28"/>
          <w:u w:val="single"/>
        </w:rPr>
        <w:t xml:space="preserve">             </w:t>
      </w:r>
      <w:r>
        <w:rPr>
          <w:rFonts w:hint="eastAsia" w:ascii="仿宋" w:hAnsi="仿宋" w:eastAsia="仿宋"/>
          <w:sz w:val="28"/>
          <w:szCs w:val="28"/>
        </w:rPr>
        <w:t xml:space="preserve"> ￥ </w:t>
      </w:r>
      <w:r>
        <w:rPr>
          <w:rFonts w:hint="eastAsia" w:ascii="仿宋" w:hAnsi="仿宋" w:eastAsia="仿宋"/>
          <w:sz w:val="28"/>
          <w:szCs w:val="28"/>
          <w:u w:val="single"/>
        </w:rPr>
        <w:t xml:space="preserve">             </w:t>
      </w:r>
      <w:r>
        <w:rPr>
          <w:rFonts w:hint="eastAsia" w:ascii="仿宋" w:hAnsi="仿宋" w:eastAsia="仿宋"/>
          <w:sz w:val="28"/>
          <w:szCs w:val="28"/>
        </w:rPr>
        <w:t>元。</w:t>
      </w:r>
    </w:p>
    <w:p w14:paraId="17D4C928">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3、服务期满一年并验收合格后，</w:t>
      </w:r>
      <w:r>
        <w:rPr>
          <w:rFonts w:ascii="仿宋" w:hAnsi="仿宋" w:eastAsia="仿宋"/>
          <w:sz w:val="28"/>
          <w:szCs w:val="28"/>
        </w:rPr>
        <w:t>30</w:t>
      </w:r>
      <w:r>
        <w:rPr>
          <w:rFonts w:hint="eastAsia" w:ascii="仿宋" w:hAnsi="仿宋" w:eastAsia="仿宋"/>
          <w:sz w:val="28"/>
          <w:szCs w:val="28"/>
        </w:rPr>
        <w:t xml:space="preserve"> 个工作日内支付合同总价款的30%，即人民币（大写）</w:t>
      </w:r>
      <w:r>
        <w:rPr>
          <w:rFonts w:hint="eastAsia" w:ascii="仿宋" w:hAnsi="仿宋" w:eastAsia="仿宋"/>
          <w:sz w:val="28"/>
          <w:szCs w:val="28"/>
          <w:u w:val="single"/>
        </w:rPr>
        <w:t xml:space="preserve">             </w:t>
      </w:r>
      <w:r>
        <w:rPr>
          <w:rFonts w:hint="eastAsia" w:ascii="仿宋" w:hAnsi="仿宋" w:eastAsia="仿宋"/>
          <w:sz w:val="28"/>
          <w:szCs w:val="28"/>
        </w:rPr>
        <w:t xml:space="preserve"> ￥ </w:t>
      </w:r>
      <w:r>
        <w:rPr>
          <w:rFonts w:hint="eastAsia" w:ascii="仿宋" w:hAnsi="仿宋" w:eastAsia="仿宋"/>
          <w:sz w:val="28"/>
          <w:szCs w:val="28"/>
          <w:u w:val="single"/>
        </w:rPr>
        <w:t xml:space="preserve">             </w:t>
      </w:r>
      <w:r>
        <w:rPr>
          <w:rFonts w:hint="eastAsia" w:ascii="仿宋" w:hAnsi="仿宋" w:eastAsia="仿宋"/>
          <w:sz w:val="28"/>
          <w:szCs w:val="28"/>
        </w:rPr>
        <w:t>元。</w:t>
      </w:r>
    </w:p>
    <w:p w14:paraId="6414290A">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4、支付方式：银行转账。</w:t>
      </w:r>
    </w:p>
    <w:p w14:paraId="73DCE973">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5、结算方式：乙方开具合规含税发票，持成交通知书、服务合同、发票，与甲方结算。若乙方届时未提供全额合规发票，甲方付款期限顺延，且不承担任何责任。</w:t>
      </w:r>
    </w:p>
    <w:p w14:paraId="1B56B548">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验收合格后填写政府采购项目验收单（一式伍份）、发票（按合同总价直开甲方），乙方持成交通知书、供货合同、发票、政府采购项目验收单，与采购人进行结算。</w:t>
      </w:r>
    </w:p>
    <w:p w14:paraId="27ADA62F">
      <w:pPr>
        <w:spacing w:before="240" w:after="240" w:line="520" w:lineRule="exact"/>
        <w:rPr>
          <w:rFonts w:ascii="仿宋" w:hAnsi="仿宋" w:eastAsia="仿宋"/>
          <w:b/>
          <w:sz w:val="28"/>
          <w:szCs w:val="28"/>
        </w:rPr>
      </w:pPr>
      <w:r>
        <w:rPr>
          <w:rFonts w:hint="eastAsia" w:ascii="仿宋" w:hAnsi="仿宋" w:eastAsia="仿宋"/>
          <w:b/>
          <w:sz w:val="28"/>
          <w:szCs w:val="28"/>
        </w:rPr>
        <w:t>五</w:t>
      </w:r>
      <w:r>
        <w:rPr>
          <w:rFonts w:ascii="仿宋" w:hAnsi="仿宋" w:eastAsia="仿宋"/>
          <w:b/>
          <w:sz w:val="28"/>
          <w:szCs w:val="28"/>
        </w:rPr>
        <w:t>、维保服务质量标准</w:t>
      </w:r>
    </w:p>
    <w:p w14:paraId="1442BA5D">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乙方按照国家和行业标准向甲方提供</w:t>
      </w:r>
      <w:r>
        <w:rPr>
          <w:rFonts w:hint="eastAsia" w:ascii="仿宋" w:hAnsi="仿宋" w:eastAsia="仿宋"/>
          <w:sz w:val="28"/>
          <w:szCs w:val="28"/>
        </w:rPr>
        <w:t>维保</w:t>
      </w:r>
      <w:r>
        <w:rPr>
          <w:rFonts w:ascii="仿宋" w:hAnsi="仿宋" w:eastAsia="仿宋"/>
          <w:sz w:val="28"/>
          <w:szCs w:val="28"/>
        </w:rPr>
        <w:t>服务</w:t>
      </w:r>
      <w:r>
        <w:rPr>
          <w:rFonts w:hint="eastAsia" w:ascii="仿宋" w:hAnsi="仿宋" w:eastAsia="仿宋"/>
          <w:sz w:val="28"/>
          <w:szCs w:val="28"/>
        </w:rPr>
        <w:t>，确保各项服务达到最佳运行效果</w:t>
      </w:r>
      <w:r>
        <w:rPr>
          <w:rFonts w:ascii="仿宋" w:hAnsi="仿宋" w:eastAsia="仿宋"/>
          <w:sz w:val="28"/>
          <w:szCs w:val="28"/>
        </w:rPr>
        <w:t>。</w:t>
      </w:r>
    </w:p>
    <w:p w14:paraId="230AD939">
      <w:pPr>
        <w:spacing w:line="560" w:lineRule="exact"/>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、运维方案科学、可行，人员配备合理，全面满足要求。</w:t>
      </w:r>
    </w:p>
    <w:p w14:paraId="73659C51">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3、乙方提供的服务，若发生侵权而产生的一切后果，由乙方承担全部责任。甲方保留索赔权力。</w:t>
      </w:r>
    </w:p>
    <w:p w14:paraId="1DF44D4C">
      <w:pPr>
        <w:spacing w:before="240" w:after="240" w:line="520" w:lineRule="exact"/>
        <w:jc w:val="left"/>
        <w:rPr>
          <w:rFonts w:ascii="仿宋" w:hAnsi="仿宋" w:eastAsia="仿宋"/>
          <w:b/>
          <w:sz w:val="28"/>
          <w:szCs w:val="28"/>
        </w:rPr>
      </w:pPr>
      <w:r>
        <w:rPr>
          <w:rFonts w:hint="eastAsia" w:ascii="仿宋" w:hAnsi="仿宋" w:eastAsia="仿宋"/>
          <w:b/>
          <w:sz w:val="28"/>
          <w:szCs w:val="28"/>
        </w:rPr>
        <w:t>六</w:t>
      </w:r>
      <w:r>
        <w:rPr>
          <w:rFonts w:ascii="仿宋" w:hAnsi="仿宋" w:eastAsia="仿宋"/>
          <w:b/>
          <w:sz w:val="28"/>
          <w:szCs w:val="28"/>
        </w:rPr>
        <w:t>、双方的权利</w:t>
      </w:r>
      <w:r>
        <w:rPr>
          <w:rFonts w:hint="eastAsia" w:ascii="仿宋" w:hAnsi="仿宋" w:eastAsia="仿宋"/>
          <w:b/>
          <w:sz w:val="28"/>
          <w:szCs w:val="28"/>
        </w:rPr>
        <w:t>和</w:t>
      </w:r>
      <w:r>
        <w:rPr>
          <w:rFonts w:ascii="仿宋" w:hAnsi="仿宋" w:eastAsia="仿宋"/>
          <w:b/>
          <w:sz w:val="28"/>
          <w:szCs w:val="28"/>
        </w:rPr>
        <w:t>义务</w:t>
      </w:r>
    </w:p>
    <w:p w14:paraId="08F3EF19">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1、甲方定期做好系统数据备份，并对备份数据进行妥善保管。甲方在应用过程中发现软件出现异常，应及时与乙方取得联系，并记录当前故障现象，便于乙方做出诊断。甲方在乙方服务人员服务完成后，配合检查软件系统运行是否正常。</w:t>
      </w:r>
    </w:p>
    <w:p w14:paraId="680E5851">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2、乙方应按时向甲方提供合格的</w:t>
      </w:r>
      <w:r>
        <w:rPr>
          <w:rFonts w:ascii="仿宋" w:hAnsi="仿宋" w:eastAsia="仿宋"/>
          <w:sz w:val="28"/>
          <w:szCs w:val="28"/>
        </w:rPr>
        <w:t>维保服务及必要的维护</w:t>
      </w:r>
      <w:r>
        <w:rPr>
          <w:rFonts w:hint="eastAsia" w:ascii="仿宋" w:hAnsi="仿宋" w:eastAsia="仿宋"/>
          <w:sz w:val="28"/>
          <w:szCs w:val="28"/>
        </w:rPr>
        <w:t>培训。</w:t>
      </w:r>
    </w:p>
    <w:p w14:paraId="79AC54C1">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3、甲方非</w:t>
      </w:r>
      <w:r>
        <w:rPr>
          <w:rFonts w:ascii="仿宋" w:hAnsi="仿宋" w:eastAsia="仿宋"/>
          <w:sz w:val="28"/>
          <w:szCs w:val="28"/>
        </w:rPr>
        <w:t>正常使用情况</w:t>
      </w:r>
      <w:r>
        <w:rPr>
          <w:rFonts w:hint="eastAsia" w:ascii="仿宋" w:hAnsi="仿宋" w:eastAsia="仿宋"/>
          <w:sz w:val="28"/>
          <w:szCs w:val="28"/>
        </w:rPr>
        <w:t>导致的</w:t>
      </w:r>
      <w:r>
        <w:rPr>
          <w:rFonts w:ascii="仿宋" w:hAnsi="仿宋" w:eastAsia="仿宋"/>
          <w:sz w:val="28"/>
          <w:szCs w:val="28"/>
        </w:rPr>
        <w:t>故障，</w:t>
      </w:r>
      <w:r>
        <w:rPr>
          <w:rFonts w:hint="eastAsia" w:ascii="仿宋" w:hAnsi="仿宋" w:eastAsia="仿宋"/>
          <w:sz w:val="28"/>
          <w:szCs w:val="28"/>
        </w:rPr>
        <w:t>具体维保</w:t>
      </w:r>
      <w:r>
        <w:rPr>
          <w:rFonts w:ascii="仿宋" w:hAnsi="仿宋" w:eastAsia="仿宋"/>
          <w:sz w:val="28"/>
          <w:szCs w:val="28"/>
        </w:rPr>
        <w:t>服务及收费标准由甲乙双方另行协商。</w:t>
      </w:r>
    </w:p>
    <w:p w14:paraId="2F03BAF7">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4、因乙方技术问题或维护问题造成甲方的硬件受到损坏，乙方应负责赔偿甲方因此所遭受的全部损失。</w:t>
      </w:r>
    </w:p>
    <w:p w14:paraId="6AD0E236">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5、乙方为甲方提供定期巡检，做好预防性维护。</w:t>
      </w:r>
    </w:p>
    <w:p w14:paraId="51EB0D21">
      <w:pPr>
        <w:spacing w:before="240" w:after="240" w:line="520" w:lineRule="exact"/>
        <w:rPr>
          <w:rFonts w:ascii="仿宋" w:hAnsi="仿宋" w:eastAsia="仿宋"/>
          <w:bCs/>
          <w:sz w:val="28"/>
          <w:szCs w:val="28"/>
        </w:rPr>
      </w:pPr>
      <w:r>
        <w:rPr>
          <w:rFonts w:hint="eastAsia" w:ascii="仿宋" w:hAnsi="仿宋" w:eastAsia="仿宋"/>
          <w:b/>
          <w:sz w:val="28"/>
          <w:szCs w:val="28"/>
        </w:rPr>
        <w:t xml:space="preserve">七、保密 </w:t>
      </w:r>
      <w:r>
        <w:rPr>
          <w:rFonts w:hint="eastAsia" w:ascii="仿宋" w:hAnsi="仿宋" w:eastAsia="仿宋"/>
          <w:bCs/>
          <w:sz w:val="28"/>
          <w:szCs w:val="28"/>
        </w:rPr>
        <w:t xml:space="preserve"> </w:t>
      </w:r>
    </w:p>
    <w:p w14:paraId="7DDC640D">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协议一方应当严格保密本协议的各项条款以及与另一方的业务、患者、员工、关联公司、开发计划、软件、文件、技术、商业秘密、系统和专有技术有关的所有信息。除法律要求的披露外，未经另一方事先书面同意，不得向任何第三方披露该等信息。如果任何一方因法律要求而披露另一方提供的信息，包括本协议的副本，则因法律要求而披露的一方应当在该披露实施之前立即通知另一方其信息需要披露，以使该方有机会反对该披露行为。</w:t>
      </w:r>
    </w:p>
    <w:p w14:paraId="6B47CE08">
      <w:pPr>
        <w:spacing w:before="240" w:after="240" w:line="520" w:lineRule="exact"/>
        <w:jc w:val="left"/>
        <w:rPr>
          <w:rFonts w:ascii="仿宋" w:hAnsi="仿宋" w:eastAsia="仿宋"/>
          <w:b/>
          <w:sz w:val="28"/>
          <w:szCs w:val="28"/>
        </w:rPr>
      </w:pPr>
      <w:r>
        <w:rPr>
          <w:rFonts w:hint="eastAsia" w:ascii="仿宋" w:hAnsi="仿宋" w:eastAsia="仿宋"/>
          <w:b/>
          <w:sz w:val="28"/>
          <w:szCs w:val="28"/>
        </w:rPr>
        <w:t>八、违约责任</w:t>
      </w:r>
    </w:p>
    <w:p w14:paraId="515D9D22">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1、按《民法典》中的合同相关条款执行。</w:t>
      </w:r>
    </w:p>
    <w:p w14:paraId="3F727EB4">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合同签订后，任何一方无正当理由拒不履行合同</w:t>
      </w:r>
      <w:r>
        <w:rPr>
          <w:rFonts w:hint="eastAsia" w:ascii="仿宋" w:hAnsi="仿宋" w:eastAsia="仿宋"/>
          <w:sz w:val="28"/>
          <w:szCs w:val="28"/>
        </w:rPr>
        <w:t>约定</w:t>
      </w:r>
      <w:r>
        <w:rPr>
          <w:rFonts w:ascii="仿宋" w:hAnsi="仿宋" w:eastAsia="仿宋"/>
          <w:sz w:val="28"/>
          <w:szCs w:val="28"/>
        </w:rPr>
        <w:t>或擅自单方解除合同的，</w:t>
      </w:r>
      <w:r>
        <w:rPr>
          <w:rFonts w:hint="eastAsia" w:ascii="仿宋" w:hAnsi="仿宋" w:eastAsia="仿宋"/>
          <w:sz w:val="28"/>
          <w:szCs w:val="28"/>
        </w:rPr>
        <w:t>每逾期1日，应向对方支付对应合同款</w:t>
      </w:r>
      <w:r>
        <w:rPr>
          <w:rFonts w:ascii="仿宋" w:hAnsi="仿宋" w:eastAsia="仿宋"/>
          <w:sz w:val="28"/>
          <w:szCs w:val="28"/>
        </w:rPr>
        <w:t>1</w:t>
      </w:r>
      <w:r>
        <w:rPr>
          <w:rFonts w:hint="eastAsia" w:ascii="仿宋" w:hAnsi="仿宋" w:eastAsia="仿宋"/>
          <w:sz w:val="28"/>
          <w:szCs w:val="28"/>
        </w:rPr>
        <w:t>%的违约金；逾期</w:t>
      </w:r>
      <w:r>
        <w:rPr>
          <w:rFonts w:ascii="仿宋" w:hAnsi="仿宋" w:eastAsia="仿宋"/>
          <w:sz w:val="28"/>
          <w:szCs w:val="28"/>
        </w:rPr>
        <w:t>超过</w:t>
      </w:r>
      <w:r>
        <w:rPr>
          <w:rFonts w:hint="eastAsia" w:ascii="仿宋" w:hAnsi="仿宋" w:eastAsia="仿宋"/>
          <w:sz w:val="28"/>
          <w:szCs w:val="28"/>
        </w:rPr>
        <w:t>30日</w:t>
      </w:r>
      <w:r>
        <w:rPr>
          <w:rFonts w:ascii="仿宋" w:hAnsi="仿宋" w:eastAsia="仿宋"/>
          <w:sz w:val="28"/>
          <w:szCs w:val="28"/>
        </w:rPr>
        <w:t>仍未完全履行的</w:t>
      </w:r>
      <w:r>
        <w:rPr>
          <w:rFonts w:hint="eastAsia" w:ascii="仿宋" w:hAnsi="仿宋" w:eastAsia="仿宋"/>
          <w:sz w:val="28"/>
          <w:szCs w:val="28"/>
        </w:rPr>
        <w:t>，</w:t>
      </w:r>
      <w:r>
        <w:rPr>
          <w:rFonts w:ascii="仿宋" w:hAnsi="仿宋" w:eastAsia="仿宋"/>
          <w:sz w:val="28"/>
          <w:szCs w:val="28"/>
        </w:rPr>
        <w:t>守约方有权解除合同并要求违约方</w:t>
      </w:r>
      <w:r>
        <w:rPr>
          <w:rFonts w:hint="eastAsia" w:ascii="仿宋" w:hAnsi="仿宋" w:eastAsia="仿宋"/>
          <w:sz w:val="28"/>
          <w:szCs w:val="28"/>
        </w:rPr>
        <w:t>按</w:t>
      </w:r>
      <w:r>
        <w:rPr>
          <w:rFonts w:ascii="仿宋" w:hAnsi="仿宋" w:eastAsia="仿宋"/>
          <w:sz w:val="28"/>
          <w:szCs w:val="28"/>
        </w:rPr>
        <w:t>照合同款的</w:t>
      </w:r>
      <w:r>
        <w:rPr>
          <w:rFonts w:hint="eastAsia" w:ascii="仿宋" w:hAnsi="仿宋" w:eastAsia="仿宋"/>
          <w:sz w:val="28"/>
          <w:szCs w:val="28"/>
        </w:rPr>
        <w:t>30</w:t>
      </w:r>
      <w:r>
        <w:rPr>
          <w:rFonts w:ascii="仿宋" w:hAnsi="仿宋" w:eastAsia="仿宋"/>
          <w:sz w:val="28"/>
          <w:szCs w:val="28"/>
        </w:rPr>
        <w:t>%支付违约金</w:t>
      </w:r>
      <w:r>
        <w:rPr>
          <w:rFonts w:hint="eastAsia" w:ascii="仿宋" w:hAnsi="仿宋" w:eastAsia="仿宋"/>
          <w:sz w:val="28"/>
          <w:szCs w:val="28"/>
        </w:rPr>
        <w:t>。</w:t>
      </w:r>
    </w:p>
    <w:p w14:paraId="0E220F9C">
      <w:pPr>
        <w:spacing w:before="240" w:after="240" w:line="360" w:lineRule="auto"/>
        <w:jc w:val="left"/>
        <w:rPr>
          <w:rFonts w:ascii="仿宋" w:hAnsi="仿宋" w:eastAsia="仿宋"/>
          <w:b/>
          <w:sz w:val="28"/>
          <w:szCs w:val="28"/>
        </w:rPr>
      </w:pPr>
      <w:r>
        <w:rPr>
          <w:rFonts w:hint="eastAsia" w:ascii="仿宋" w:hAnsi="仿宋" w:eastAsia="仿宋"/>
          <w:b/>
          <w:sz w:val="28"/>
          <w:szCs w:val="28"/>
        </w:rPr>
        <w:t>九</w:t>
      </w:r>
      <w:r>
        <w:rPr>
          <w:rFonts w:ascii="仿宋" w:hAnsi="仿宋" w:eastAsia="仿宋"/>
          <w:b/>
          <w:sz w:val="28"/>
          <w:szCs w:val="28"/>
        </w:rPr>
        <w:t>、</w:t>
      </w:r>
      <w:r>
        <w:rPr>
          <w:rFonts w:hint="eastAsia" w:ascii="仿宋" w:hAnsi="仿宋" w:eastAsia="仿宋"/>
          <w:b/>
          <w:sz w:val="28"/>
          <w:szCs w:val="28"/>
        </w:rPr>
        <w:t>争议解决</w:t>
      </w:r>
    </w:p>
    <w:p w14:paraId="1FFD7F20">
      <w:pPr>
        <w:spacing w:line="560" w:lineRule="exact"/>
        <w:ind w:firstLine="560" w:firstLineChars="200"/>
        <w:jc w:val="left"/>
        <w:rPr>
          <w:rFonts w:ascii="仿宋" w:hAnsi="仿宋" w:eastAsia="仿宋"/>
          <w:b/>
          <w:sz w:val="28"/>
          <w:szCs w:val="28"/>
        </w:rPr>
      </w:pPr>
      <w:r>
        <w:rPr>
          <w:rFonts w:hint="eastAsia" w:ascii="仿宋" w:hAnsi="仿宋" w:eastAsia="仿宋"/>
          <w:sz w:val="28"/>
          <w:szCs w:val="28"/>
        </w:rPr>
        <w:t>若在本合同履行过程中发生争议，甲乙双方协商解决；协商不成的，任何一方均有权向甲方所在地人民法院提起诉讼。</w:t>
      </w:r>
    </w:p>
    <w:p w14:paraId="714BDDAB">
      <w:pPr>
        <w:spacing w:before="240" w:after="240" w:line="360" w:lineRule="auto"/>
        <w:jc w:val="left"/>
        <w:rPr>
          <w:rFonts w:ascii="仿宋" w:hAnsi="仿宋" w:eastAsia="仿宋"/>
          <w:b/>
          <w:sz w:val="28"/>
          <w:szCs w:val="28"/>
        </w:rPr>
      </w:pPr>
      <w:r>
        <w:rPr>
          <w:rFonts w:hint="eastAsia" w:ascii="仿宋" w:hAnsi="仿宋" w:eastAsia="仿宋"/>
          <w:b/>
          <w:sz w:val="28"/>
          <w:szCs w:val="28"/>
        </w:rPr>
        <w:t>十、其他</w:t>
      </w:r>
    </w:p>
    <w:p w14:paraId="09D7CE98">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1、出现不可抗力事件时，知情方应及时、充分地向对方以书面形式发通知，并告知对方该类事件对本合同可能产生的影响，并应当在合理期限内提供相关证明。由于以上所述不可抗力事件致使条款的部分或全部不能履行或延迟履行，则双方于彼此间不承担任何违约责任。</w:t>
      </w:r>
    </w:p>
    <w:p w14:paraId="23C296D2">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 xml:space="preserve">2、本合同未尽事宜，双方协商解决，并签订书面补充协议。                                                     </w:t>
      </w:r>
    </w:p>
    <w:p w14:paraId="22DCAF5C">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3、本合同一式伍份，经甲乙双方法定代表人/授权代表签字盖章后生效。甲方执肆份，乙方执壹份，具有同等法律效力。</w:t>
      </w:r>
    </w:p>
    <w:p w14:paraId="57485359">
      <w:pPr>
        <w:rPr>
          <w:rFonts w:ascii="仿宋" w:hAnsi="仿宋" w:eastAsia="仿宋"/>
          <w:sz w:val="28"/>
          <w:szCs w:val="28"/>
        </w:rPr>
      </w:pPr>
      <w:r>
        <w:rPr>
          <w:rFonts w:hint="eastAsia" w:ascii="仿宋" w:hAnsi="仿宋" w:eastAsia="仿宋"/>
          <w:sz w:val="28"/>
          <w:szCs w:val="28"/>
        </w:rPr>
        <w:t>（以下</w:t>
      </w:r>
      <w:r>
        <w:rPr>
          <w:rFonts w:ascii="仿宋" w:hAnsi="仿宋" w:eastAsia="仿宋"/>
          <w:sz w:val="28"/>
          <w:szCs w:val="28"/>
        </w:rPr>
        <w:t>无正文</w:t>
      </w:r>
      <w:r>
        <w:rPr>
          <w:rFonts w:hint="eastAsia" w:ascii="仿宋" w:hAnsi="仿宋" w:eastAsia="仿宋"/>
          <w:sz w:val="28"/>
          <w:szCs w:val="28"/>
        </w:rPr>
        <w:t>）</w:t>
      </w:r>
    </w:p>
    <w:p w14:paraId="5563BC0C">
      <w:pPr>
        <w:spacing w:line="560" w:lineRule="exact"/>
        <w:ind w:firstLine="560" w:firstLineChars="200"/>
        <w:jc w:val="left"/>
        <w:rPr>
          <w:rFonts w:ascii="仿宋" w:hAnsi="仿宋" w:eastAsia="仿宋"/>
          <w:sz w:val="28"/>
          <w:szCs w:val="28"/>
        </w:rPr>
      </w:pPr>
    </w:p>
    <w:p w14:paraId="64D51339">
      <w:pPr>
        <w:spacing w:line="400" w:lineRule="exact"/>
        <w:rPr>
          <w:rFonts w:ascii="仿宋" w:hAnsi="仿宋" w:eastAsia="仿宋"/>
          <w:sz w:val="28"/>
          <w:szCs w:val="28"/>
        </w:rPr>
      </w:pPr>
      <w:r>
        <w:rPr>
          <w:rFonts w:hint="eastAsia" w:ascii="仿宋" w:hAnsi="仿宋" w:eastAsia="仿宋"/>
          <w:sz w:val="28"/>
        </w:rPr>
        <w:t xml:space="preserve">甲方：西安市第三医院             </w:t>
      </w:r>
      <w:r>
        <w:rPr>
          <w:rFonts w:ascii="仿宋" w:hAnsi="仿宋" w:eastAsia="仿宋"/>
          <w:sz w:val="28"/>
        </w:rPr>
        <w:t xml:space="preserve">      </w:t>
      </w:r>
      <w:r>
        <w:rPr>
          <w:rFonts w:hint="eastAsia" w:ascii="仿宋" w:hAnsi="仿宋" w:eastAsia="仿宋"/>
          <w:sz w:val="28"/>
        </w:rPr>
        <w:t>乙方：</w:t>
      </w:r>
      <w:r>
        <w:rPr>
          <w:rFonts w:ascii="仿宋" w:hAnsi="仿宋" w:eastAsia="仿宋"/>
          <w:sz w:val="28"/>
          <w:szCs w:val="28"/>
        </w:rPr>
        <w:t xml:space="preserve"> </w:t>
      </w:r>
    </w:p>
    <w:p w14:paraId="15743DF1">
      <w:pPr>
        <w:pStyle w:val="2"/>
        <w:rPr>
          <w:rFonts w:ascii="仿宋" w:hAnsi="仿宋" w:eastAsia="仿宋"/>
        </w:rPr>
      </w:pPr>
      <w:r>
        <w:rPr>
          <w:rFonts w:hint="eastAsia" w:ascii="仿宋" w:hAnsi="仿宋" w:eastAsia="仿宋"/>
          <w:sz w:val="28"/>
        </w:rPr>
        <w:t xml:space="preserve">（公章或合同专用章）          </w:t>
      </w:r>
      <w:r>
        <w:rPr>
          <w:rFonts w:ascii="仿宋" w:hAnsi="仿宋" w:eastAsia="仿宋"/>
          <w:sz w:val="28"/>
        </w:rPr>
        <w:t xml:space="preserve">        </w:t>
      </w:r>
      <w:r>
        <w:rPr>
          <w:rFonts w:hint="eastAsia" w:ascii="仿宋" w:hAnsi="仿宋" w:eastAsia="仿宋"/>
          <w:sz w:val="28"/>
        </w:rPr>
        <w:t xml:space="preserve">  （公章或合同专用章）</w:t>
      </w:r>
    </w:p>
    <w:p w14:paraId="37D4E730">
      <w:pPr>
        <w:spacing w:line="400" w:lineRule="exact"/>
        <w:ind w:left="6300" w:hanging="6300" w:hangingChars="2250"/>
        <w:rPr>
          <w:rFonts w:ascii="仿宋" w:hAnsi="仿宋" w:eastAsia="仿宋"/>
          <w:sz w:val="28"/>
        </w:rPr>
      </w:pPr>
      <w:r>
        <w:rPr>
          <w:rFonts w:hint="eastAsia" w:ascii="仿宋" w:hAnsi="仿宋" w:eastAsia="仿宋"/>
          <w:sz w:val="28"/>
        </w:rPr>
        <w:t xml:space="preserve">地址：西安市未央区凤城三路东段10号 </w:t>
      </w:r>
      <w:r>
        <w:rPr>
          <w:rFonts w:ascii="仿宋" w:hAnsi="仿宋" w:eastAsia="仿宋"/>
          <w:sz w:val="28"/>
        </w:rPr>
        <w:t xml:space="preserve">  </w:t>
      </w:r>
      <w:r>
        <w:rPr>
          <w:rFonts w:hint="eastAsia" w:ascii="仿宋" w:hAnsi="仿宋" w:eastAsia="仿宋"/>
          <w:sz w:val="28"/>
        </w:rPr>
        <w:t>地址：</w:t>
      </w:r>
    </w:p>
    <w:p w14:paraId="7506421C">
      <w:pPr>
        <w:spacing w:line="400" w:lineRule="exact"/>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w:t>
      </w:r>
    </w:p>
    <w:p w14:paraId="0B9B052D">
      <w:pPr>
        <w:spacing w:line="400" w:lineRule="exact"/>
        <w:rPr>
          <w:rFonts w:ascii="仿宋" w:hAnsi="仿宋" w:eastAsia="仿宋"/>
          <w:sz w:val="28"/>
        </w:rPr>
      </w:pPr>
      <w:r>
        <w:rPr>
          <w:rFonts w:hint="eastAsia" w:ascii="仿宋" w:hAnsi="仿宋" w:eastAsia="仿宋"/>
          <w:sz w:val="28"/>
        </w:rPr>
        <w:t xml:space="preserve">法定代表人：                     </w:t>
      </w:r>
      <w:r>
        <w:rPr>
          <w:rFonts w:ascii="仿宋" w:hAnsi="仿宋" w:eastAsia="仿宋"/>
          <w:sz w:val="28"/>
        </w:rPr>
        <w:t xml:space="preserve">      </w:t>
      </w:r>
      <w:r>
        <w:rPr>
          <w:rFonts w:hint="eastAsia" w:ascii="仿宋" w:hAnsi="仿宋" w:eastAsia="仿宋"/>
          <w:sz w:val="28"/>
        </w:rPr>
        <w:t>法定代表人：</w:t>
      </w:r>
    </w:p>
    <w:p w14:paraId="49884A80">
      <w:pPr>
        <w:spacing w:line="400" w:lineRule="exact"/>
        <w:ind w:firstLine="560" w:firstLineChars="200"/>
        <w:rPr>
          <w:rFonts w:ascii="仿宋" w:hAnsi="仿宋" w:eastAsia="仿宋"/>
          <w:sz w:val="28"/>
        </w:rPr>
      </w:pPr>
      <w:r>
        <w:rPr>
          <w:rFonts w:hint="eastAsia" w:ascii="仿宋" w:hAnsi="仿宋" w:eastAsia="仿宋"/>
          <w:sz w:val="28"/>
        </w:rPr>
        <w:t xml:space="preserve">                 </w:t>
      </w:r>
    </w:p>
    <w:p w14:paraId="6F343A76">
      <w:pPr>
        <w:spacing w:line="400" w:lineRule="exact"/>
        <w:ind w:firstLine="560" w:firstLineChars="200"/>
        <w:rPr>
          <w:rFonts w:ascii="仿宋" w:hAnsi="仿宋" w:eastAsia="仿宋"/>
          <w:sz w:val="28"/>
        </w:rPr>
      </w:pPr>
      <w:r>
        <w:rPr>
          <w:rFonts w:hint="eastAsia" w:ascii="仿宋" w:hAnsi="仿宋" w:eastAsia="仿宋"/>
          <w:sz w:val="28"/>
        </w:rPr>
        <w:t xml:space="preserve">            </w:t>
      </w:r>
    </w:p>
    <w:p w14:paraId="57D650CC">
      <w:pPr>
        <w:spacing w:line="560" w:lineRule="exact"/>
        <w:jc w:val="left"/>
        <w:rPr>
          <w:rFonts w:ascii="仿宋" w:hAnsi="仿宋" w:eastAsia="仿宋"/>
          <w:sz w:val="28"/>
          <w:szCs w:val="28"/>
        </w:rPr>
      </w:pPr>
      <w:r>
        <w:rPr>
          <w:rFonts w:hint="eastAsia" w:ascii="仿宋" w:hAnsi="仿宋" w:eastAsia="仿宋"/>
          <w:sz w:val="28"/>
        </w:rPr>
        <w:t xml:space="preserve">签订日期：   年    月   日      </w:t>
      </w:r>
      <w:r>
        <w:rPr>
          <w:rFonts w:ascii="仿宋" w:hAnsi="仿宋" w:eastAsia="仿宋"/>
          <w:sz w:val="28"/>
        </w:rPr>
        <w:t xml:space="preserve">       </w:t>
      </w:r>
      <w:r>
        <w:rPr>
          <w:rFonts w:hint="eastAsia" w:ascii="仿宋" w:hAnsi="仿宋" w:eastAsia="仿宋"/>
          <w:sz w:val="28"/>
        </w:rPr>
        <w:t xml:space="preserve"> 签订日期：    年    月   日</w:t>
      </w:r>
    </w:p>
    <w:p w14:paraId="325799C0">
      <w:pPr>
        <w:spacing w:line="560" w:lineRule="exact"/>
        <w:ind w:firstLine="560" w:firstLineChars="200"/>
        <w:jc w:val="left"/>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 xml:space="preserve"> </w:t>
      </w:r>
    </w:p>
    <w:p w14:paraId="5AB06AA2">
      <w:pPr>
        <w:widowControl/>
        <w:jc w:val="left"/>
        <w:rPr>
          <w:rFonts w:ascii="仿宋" w:hAnsi="仿宋" w:eastAsia="仿宋"/>
          <w:b/>
          <w:sz w:val="28"/>
          <w:szCs w:val="28"/>
        </w:rPr>
      </w:pPr>
    </w:p>
    <w:sectPr>
      <w:type w:val="continuous"/>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D96F7">
    <w:pPr>
      <w:pStyle w:val="7"/>
      <w:jc w:val="right"/>
    </w:pPr>
    <w:r>
      <w:t>第</w:t>
    </w:r>
    <w:r>
      <w:fldChar w:fldCharType="begin"/>
    </w:r>
    <w:r>
      <w:instrText xml:space="preserve">PAGE   \* MERGEFORMAT</w:instrText>
    </w:r>
    <w:r>
      <w:fldChar w:fldCharType="separate"/>
    </w:r>
    <w:r>
      <w:rPr>
        <w:lang w:val="zh-CN"/>
      </w:rPr>
      <w:t>3</w:t>
    </w:r>
    <w:r>
      <w:fldChar w:fldCharType="end"/>
    </w:r>
    <w: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9D4"/>
    <w:rsid w:val="00013381"/>
    <w:rsid w:val="000439F4"/>
    <w:rsid w:val="00050BEB"/>
    <w:rsid w:val="0006231B"/>
    <w:rsid w:val="00083D9F"/>
    <w:rsid w:val="000B099B"/>
    <w:rsid w:val="001045BC"/>
    <w:rsid w:val="00130DCB"/>
    <w:rsid w:val="0014719B"/>
    <w:rsid w:val="00156772"/>
    <w:rsid w:val="0015722C"/>
    <w:rsid w:val="001B017A"/>
    <w:rsid w:val="001D4859"/>
    <w:rsid w:val="0022044F"/>
    <w:rsid w:val="00231B80"/>
    <w:rsid w:val="00232029"/>
    <w:rsid w:val="002566C5"/>
    <w:rsid w:val="002750A4"/>
    <w:rsid w:val="00284C42"/>
    <w:rsid w:val="002A7848"/>
    <w:rsid w:val="002B761C"/>
    <w:rsid w:val="002F6EFA"/>
    <w:rsid w:val="003255C4"/>
    <w:rsid w:val="0033088B"/>
    <w:rsid w:val="003510DC"/>
    <w:rsid w:val="003709DA"/>
    <w:rsid w:val="00395896"/>
    <w:rsid w:val="003A461F"/>
    <w:rsid w:val="003B00C2"/>
    <w:rsid w:val="003F205F"/>
    <w:rsid w:val="003F3911"/>
    <w:rsid w:val="003F7989"/>
    <w:rsid w:val="00436725"/>
    <w:rsid w:val="00483EF6"/>
    <w:rsid w:val="004B3178"/>
    <w:rsid w:val="004B6266"/>
    <w:rsid w:val="004B69DD"/>
    <w:rsid w:val="004D612E"/>
    <w:rsid w:val="0050796C"/>
    <w:rsid w:val="00511F78"/>
    <w:rsid w:val="005228EF"/>
    <w:rsid w:val="00535AF8"/>
    <w:rsid w:val="00586C06"/>
    <w:rsid w:val="00586D0B"/>
    <w:rsid w:val="00592E33"/>
    <w:rsid w:val="005E6050"/>
    <w:rsid w:val="005E7F64"/>
    <w:rsid w:val="006029A4"/>
    <w:rsid w:val="00611DB0"/>
    <w:rsid w:val="00644144"/>
    <w:rsid w:val="00644F6A"/>
    <w:rsid w:val="006562DD"/>
    <w:rsid w:val="0067527B"/>
    <w:rsid w:val="00676A08"/>
    <w:rsid w:val="0069737E"/>
    <w:rsid w:val="006D008F"/>
    <w:rsid w:val="006D2FE0"/>
    <w:rsid w:val="00720AC8"/>
    <w:rsid w:val="0073026C"/>
    <w:rsid w:val="007757ED"/>
    <w:rsid w:val="00790927"/>
    <w:rsid w:val="007B300F"/>
    <w:rsid w:val="007E2F31"/>
    <w:rsid w:val="0081535C"/>
    <w:rsid w:val="00821B89"/>
    <w:rsid w:val="008313A3"/>
    <w:rsid w:val="008347A2"/>
    <w:rsid w:val="00837F6B"/>
    <w:rsid w:val="00842FB1"/>
    <w:rsid w:val="008432AC"/>
    <w:rsid w:val="00843F61"/>
    <w:rsid w:val="00852E39"/>
    <w:rsid w:val="008539A5"/>
    <w:rsid w:val="00860248"/>
    <w:rsid w:val="008661F3"/>
    <w:rsid w:val="00874FC0"/>
    <w:rsid w:val="00881E66"/>
    <w:rsid w:val="0088279D"/>
    <w:rsid w:val="00886732"/>
    <w:rsid w:val="00897A00"/>
    <w:rsid w:val="008A2C6B"/>
    <w:rsid w:val="008C3243"/>
    <w:rsid w:val="008D3F6F"/>
    <w:rsid w:val="008E24C5"/>
    <w:rsid w:val="008F23CD"/>
    <w:rsid w:val="00911171"/>
    <w:rsid w:val="0093572A"/>
    <w:rsid w:val="00943C56"/>
    <w:rsid w:val="00944AF1"/>
    <w:rsid w:val="009459B4"/>
    <w:rsid w:val="00972F16"/>
    <w:rsid w:val="009A3D3C"/>
    <w:rsid w:val="009B162B"/>
    <w:rsid w:val="009C27CF"/>
    <w:rsid w:val="009C60B1"/>
    <w:rsid w:val="009D2F0F"/>
    <w:rsid w:val="009D59AD"/>
    <w:rsid w:val="009D7905"/>
    <w:rsid w:val="009E5BB1"/>
    <w:rsid w:val="009F2428"/>
    <w:rsid w:val="00A044E4"/>
    <w:rsid w:val="00A13A15"/>
    <w:rsid w:val="00A36892"/>
    <w:rsid w:val="00A45A8A"/>
    <w:rsid w:val="00A826AA"/>
    <w:rsid w:val="00AA3AC3"/>
    <w:rsid w:val="00AB7328"/>
    <w:rsid w:val="00AD4F9C"/>
    <w:rsid w:val="00AD7D41"/>
    <w:rsid w:val="00B167ED"/>
    <w:rsid w:val="00B16EA5"/>
    <w:rsid w:val="00B62037"/>
    <w:rsid w:val="00B74251"/>
    <w:rsid w:val="00B75258"/>
    <w:rsid w:val="00B75BA4"/>
    <w:rsid w:val="00B762BC"/>
    <w:rsid w:val="00B811A0"/>
    <w:rsid w:val="00B956E6"/>
    <w:rsid w:val="00BC33BF"/>
    <w:rsid w:val="00BC6E90"/>
    <w:rsid w:val="00BF685E"/>
    <w:rsid w:val="00C3570C"/>
    <w:rsid w:val="00C7249F"/>
    <w:rsid w:val="00C72FC8"/>
    <w:rsid w:val="00C835D6"/>
    <w:rsid w:val="00C906A3"/>
    <w:rsid w:val="00CC598B"/>
    <w:rsid w:val="00CD095A"/>
    <w:rsid w:val="00CD114E"/>
    <w:rsid w:val="00CE07C6"/>
    <w:rsid w:val="00CF226D"/>
    <w:rsid w:val="00D17B88"/>
    <w:rsid w:val="00D33B14"/>
    <w:rsid w:val="00D47260"/>
    <w:rsid w:val="00D53B4F"/>
    <w:rsid w:val="00D80CBF"/>
    <w:rsid w:val="00D909D4"/>
    <w:rsid w:val="00D95EDA"/>
    <w:rsid w:val="00DA1673"/>
    <w:rsid w:val="00DD2D68"/>
    <w:rsid w:val="00DD3489"/>
    <w:rsid w:val="00DE0480"/>
    <w:rsid w:val="00DF1A81"/>
    <w:rsid w:val="00E044AC"/>
    <w:rsid w:val="00E1309C"/>
    <w:rsid w:val="00E24A31"/>
    <w:rsid w:val="00E33354"/>
    <w:rsid w:val="00E33FA0"/>
    <w:rsid w:val="00E72A86"/>
    <w:rsid w:val="00EA1BD4"/>
    <w:rsid w:val="00EA2318"/>
    <w:rsid w:val="00EB5867"/>
    <w:rsid w:val="00EB796D"/>
    <w:rsid w:val="00EC3DC1"/>
    <w:rsid w:val="00EC504B"/>
    <w:rsid w:val="00EC56FB"/>
    <w:rsid w:val="00ED2811"/>
    <w:rsid w:val="00EE3274"/>
    <w:rsid w:val="00EE620C"/>
    <w:rsid w:val="00F01728"/>
    <w:rsid w:val="00F148DD"/>
    <w:rsid w:val="00F35725"/>
    <w:rsid w:val="00F40B26"/>
    <w:rsid w:val="00F46A91"/>
    <w:rsid w:val="00F50C7A"/>
    <w:rsid w:val="00F53279"/>
    <w:rsid w:val="00F93165"/>
    <w:rsid w:val="00FB5AB4"/>
    <w:rsid w:val="00FC52DF"/>
    <w:rsid w:val="00FE13B5"/>
    <w:rsid w:val="00FF2253"/>
    <w:rsid w:val="00FF7AD4"/>
    <w:rsid w:val="05234D5D"/>
    <w:rsid w:val="089F7E2B"/>
    <w:rsid w:val="0A461E91"/>
    <w:rsid w:val="10EC220D"/>
    <w:rsid w:val="12AA4C09"/>
    <w:rsid w:val="159252BD"/>
    <w:rsid w:val="170A3ED6"/>
    <w:rsid w:val="18704110"/>
    <w:rsid w:val="1CF7540A"/>
    <w:rsid w:val="21EB235F"/>
    <w:rsid w:val="22333029"/>
    <w:rsid w:val="29705BF7"/>
    <w:rsid w:val="31CA35E2"/>
    <w:rsid w:val="336B007D"/>
    <w:rsid w:val="3477279D"/>
    <w:rsid w:val="36344F00"/>
    <w:rsid w:val="366E428D"/>
    <w:rsid w:val="36890B57"/>
    <w:rsid w:val="39311696"/>
    <w:rsid w:val="3B29620A"/>
    <w:rsid w:val="3B3029F6"/>
    <w:rsid w:val="418B52C0"/>
    <w:rsid w:val="449B3AE5"/>
    <w:rsid w:val="48A524FE"/>
    <w:rsid w:val="4E30597B"/>
    <w:rsid w:val="526512AF"/>
    <w:rsid w:val="55B90761"/>
    <w:rsid w:val="592E38F7"/>
    <w:rsid w:val="59F22122"/>
    <w:rsid w:val="5AB23150"/>
    <w:rsid w:val="63FD6846"/>
    <w:rsid w:val="6B8607D6"/>
    <w:rsid w:val="73BA40E5"/>
    <w:rsid w:val="791C465F"/>
    <w:rsid w:val="7BED1A6D"/>
    <w:rsid w:val="7D857791"/>
    <w:rsid w:val="7E237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Body Text First Indent"/>
    <w:basedOn w:val="2"/>
    <w:unhideWhenUsed/>
    <w:qFormat/>
    <w:uiPriority w:val="99"/>
    <w:pPr>
      <w:ind w:firstLine="420" w:firstLineChars="100"/>
    </w:pPr>
  </w:style>
  <w:style w:type="paragraph" w:styleId="5">
    <w:name w:val="annotation text"/>
    <w:basedOn w:val="1"/>
    <w:semiHidden/>
    <w:unhideWhenUsed/>
    <w:qFormat/>
    <w:uiPriority w:val="99"/>
    <w:pPr>
      <w:jc w:val="left"/>
    </w:pPr>
  </w:style>
  <w:style w:type="paragraph" w:styleId="6">
    <w:name w:val="Balloon Text"/>
    <w:basedOn w:val="1"/>
    <w:link w:val="18"/>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页眉 Char"/>
    <w:basedOn w:val="11"/>
    <w:link w:val="8"/>
    <w:qFormat/>
    <w:uiPriority w:val="99"/>
    <w:rPr>
      <w:sz w:val="18"/>
      <w:szCs w:val="18"/>
    </w:rPr>
  </w:style>
  <w:style w:type="character" w:customStyle="1" w:styleId="14">
    <w:name w:val="页脚 Char"/>
    <w:basedOn w:val="11"/>
    <w:link w:val="7"/>
    <w:qFormat/>
    <w:uiPriority w:val="99"/>
    <w:rPr>
      <w:sz w:val="18"/>
      <w:szCs w:val="18"/>
    </w:rPr>
  </w:style>
  <w:style w:type="paragraph" w:styleId="15">
    <w:name w:val="List Paragraph"/>
    <w:basedOn w:val="1"/>
    <w:qFormat/>
    <w:uiPriority w:val="34"/>
    <w:pPr>
      <w:ind w:firstLine="420" w:firstLineChars="200"/>
    </w:pPr>
  </w:style>
  <w:style w:type="paragraph" w:customStyle="1" w:styleId="16">
    <w:name w:val="列出段落1"/>
    <w:basedOn w:val="1"/>
    <w:qFormat/>
    <w:uiPriority w:val="34"/>
    <w:pPr>
      <w:ind w:firstLine="420" w:firstLineChars="200"/>
    </w:pPr>
  </w:style>
  <w:style w:type="paragraph" w:customStyle="1" w:styleId="17">
    <w:name w:val="_Style 7"/>
    <w:basedOn w:val="1"/>
    <w:next w:val="15"/>
    <w:qFormat/>
    <w:uiPriority w:val="0"/>
    <w:pPr>
      <w:ind w:firstLine="420" w:firstLineChars="200"/>
    </w:pPr>
    <w:rPr>
      <w:rFonts w:ascii="Calibri" w:hAnsi="Calibri"/>
      <w:szCs w:val="22"/>
    </w:rPr>
  </w:style>
  <w:style w:type="character" w:customStyle="1" w:styleId="18">
    <w:name w:val="批注框文本 Char"/>
    <w:basedOn w:val="11"/>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1677</Words>
  <Characters>1714</Characters>
  <Lines>15</Lines>
  <Paragraphs>4</Paragraphs>
  <TotalTime>50</TotalTime>
  <ScaleCrop>false</ScaleCrop>
  <LinksUpToDate>false</LinksUpToDate>
  <CharactersWithSpaces>2068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2018-06-20T08:27:00Z</dcterms:created>
  <dc:creator>MedEx</dc:creator>
  <cp:lastModifiedBy>杜某某</cp:lastModifiedBy>
  <dcterms:modified xsi:type="dcterms:W3CDTF">2025-01-14T08:16:32Z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49FEC527FE06446AB41048C6D1E174D7_13</vt:lpwstr>
  </property>
  <property fmtid="{D5CDD505-2E9C-101B-9397-08002B2CF9AE}" pid="4" name="KSOTemplateDocerSaveRecord">
    <vt:lpwstr>eyJoZGlkIjoiOGMyYTU0YzExYmYyOTY1MzJkMjRmZmFlOTc0MTQ0YzIiLCJ1c2VySWQiOiIxNjYzNjYyOTI0In0=</vt:lpwstr>
  </property>
</Properties>
</file>