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70" w:rsidRDefault="00185570">
      <w:pPr>
        <w:rPr>
          <w:rFonts w:ascii="黑体" w:eastAsia="黑体"/>
          <w:sz w:val="32"/>
          <w:szCs w:val="32"/>
        </w:rPr>
      </w:pPr>
    </w:p>
    <w:p w:rsidR="00185570" w:rsidRDefault="00185570">
      <w:pPr>
        <w:rPr>
          <w:rFonts w:ascii="黑体" w:eastAsia="黑体"/>
          <w:sz w:val="32"/>
          <w:szCs w:val="32"/>
        </w:rPr>
      </w:pPr>
    </w:p>
    <w:p w:rsidR="00185570" w:rsidRDefault="00185570">
      <w:pPr>
        <w:rPr>
          <w:rFonts w:ascii="黑体" w:eastAsia="黑体"/>
          <w:sz w:val="32"/>
          <w:szCs w:val="32"/>
        </w:rPr>
      </w:pPr>
    </w:p>
    <w:p w:rsidR="00185570" w:rsidRDefault="00185570">
      <w:pPr>
        <w:rPr>
          <w:rFonts w:ascii="黑体" w:eastAsia="黑体"/>
          <w:sz w:val="32"/>
          <w:szCs w:val="32"/>
        </w:rPr>
      </w:pPr>
    </w:p>
    <w:p w:rsidR="00185570" w:rsidRDefault="006811CE">
      <w:pPr>
        <w:pStyle w:val="a6"/>
        <w:jc w:val="center"/>
        <w:rPr>
          <w:rFonts w:hAnsi="宋体"/>
          <w:b/>
          <w:bCs/>
          <w:sz w:val="84"/>
          <w:szCs w:val="84"/>
        </w:rPr>
      </w:pPr>
      <w:r>
        <w:rPr>
          <w:rFonts w:hAnsi="宋体" w:hint="eastAsia"/>
          <w:b/>
          <w:sz w:val="84"/>
          <w:szCs w:val="84"/>
        </w:rPr>
        <w:t>政府采购</w:t>
      </w:r>
    </w:p>
    <w:p w:rsidR="00185570" w:rsidRDefault="006811CE">
      <w:pPr>
        <w:pStyle w:val="a6"/>
        <w:adjustRightInd w:val="0"/>
        <w:snapToGrid w:val="0"/>
        <w:spacing w:line="360" w:lineRule="auto"/>
        <w:jc w:val="center"/>
        <w:rPr>
          <w:rFonts w:hAnsi="宋体"/>
          <w:b/>
          <w:sz w:val="84"/>
          <w:szCs w:val="84"/>
        </w:rPr>
      </w:pPr>
      <w:r>
        <w:rPr>
          <w:rFonts w:hAnsi="宋体" w:hint="eastAsia"/>
          <w:b/>
          <w:sz w:val="84"/>
          <w:szCs w:val="84"/>
        </w:rPr>
        <w:t>竞争性磋商</w:t>
      </w:r>
    </w:p>
    <w:p w:rsidR="00185570" w:rsidRDefault="006811CE">
      <w:pPr>
        <w:pStyle w:val="a6"/>
        <w:adjustRightInd w:val="0"/>
        <w:snapToGrid w:val="0"/>
        <w:spacing w:line="360" w:lineRule="auto"/>
        <w:jc w:val="center"/>
        <w:rPr>
          <w:rFonts w:hAnsi="宋体"/>
          <w:b/>
          <w:sz w:val="84"/>
          <w:szCs w:val="84"/>
        </w:rPr>
      </w:pPr>
      <w:r>
        <w:rPr>
          <w:rFonts w:hAnsi="宋体" w:hint="eastAsia"/>
          <w:b/>
          <w:sz w:val="84"/>
          <w:szCs w:val="84"/>
        </w:rPr>
        <w:t>电子磋商文件</w:t>
      </w:r>
    </w:p>
    <w:p w:rsidR="00185570" w:rsidRDefault="00185570" w:rsidP="00511D11">
      <w:pPr>
        <w:pStyle w:val="a6"/>
        <w:adjustRightInd w:val="0"/>
        <w:snapToGrid w:val="0"/>
        <w:spacing w:beforeLines="50" w:line="360" w:lineRule="auto"/>
        <w:ind w:leftChars="403" w:left="846" w:firstLineChars="49" w:firstLine="157"/>
        <w:rPr>
          <w:b/>
          <w:sz w:val="32"/>
          <w:szCs w:val="32"/>
        </w:rPr>
      </w:pPr>
    </w:p>
    <w:p w:rsidR="00185570" w:rsidRDefault="006811CE">
      <w:pPr>
        <w:pStyle w:val="a6"/>
        <w:adjustRightInd w:val="0"/>
        <w:snapToGrid w:val="0"/>
        <w:spacing w:line="360" w:lineRule="auto"/>
        <w:ind w:leftChars="456" w:left="3198" w:hangingChars="700" w:hanging="2240"/>
        <w:rPr>
          <w:rFonts w:hAnsi="宋体"/>
          <w:sz w:val="32"/>
          <w:szCs w:val="32"/>
        </w:rPr>
      </w:pPr>
      <w:r>
        <w:rPr>
          <w:rFonts w:hAnsi="宋体" w:hint="eastAsia"/>
          <w:sz w:val="32"/>
          <w:szCs w:val="32"/>
        </w:rPr>
        <w:t>采购项目名称：</w:t>
      </w:r>
      <w:bookmarkStart w:id="0" w:name="_GoBack"/>
      <w:r>
        <w:rPr>
          <w:rFonts w:hAnsi="宋体" w:hint="eastAsia"/>
          <w:sz w:val="32"/>
          <w:szCs w:val="32"/>
        </w:rPr>
        <w:t>2024</w:t>
      </w:r>
      <w:r>
        <w:rPr>
          <w:rFonts w:hAnsi="宋体" w:hint="eastAsia"/>
          <w:sz w:val="32"/>
          <w:szCs w:val="32"/>
        </w:rPr>
        <w:t>年城区市政道路大修项目标段二（第二次）</w:t>
      </w:r>
      <w:bookmarkEnd w:id="0"/>
    </w:p>
    <w:p w:rsidR="00185570" w:rsidRDefault="006811CE" w:rsidP="00511D11">
      <w:pPr>
        <w:pStyle w:val="a6"/>
        <w:adjustRightInd w:val="0"/>
        <w:snapToGrid w:val="0"/>
        <w:spacing w:line="360" w:lineRule="auto"/>
        <w:ind w:leftChars="403" w:left="846" w:firstLineChars="49" w:firstLine="157"/>
        <w:rPr>
          <w:rFonts w:hAnsi="宋体"/>
          <w:sz w:val="32"/>
          <w:szCs w:val="32"/>
        </w:rPr>
      </w:pPr>
      <w:r>
        <w:rPr>
          <w:rFonts w:hAnsi="宋体" w:hint="eastAsia"/>
          <w:sz w:val="32"/>
          <w:szCs w:val="32"/>
        </w:rPr>
        <w:t>采</w:t>
      </w:r>
      <w:r>
        <w:rPr>
          <w:rFonts w:hAnsi="宋体" w:hint="eastAsia"/>
          <w:sz w:val="32"/>
          <w:szCs w:val="32"/>
        </w:rPr>
        <w:t xml:space="preserve">   </w:t>
      </w:r>
      <w:r>
        <w:rPr>
          <w:rFonts w:hAnsi="宋体" w:hint="eastAsia"/>
          <w:sz w:val="32"/>
          <w:szCs w:val="32"/>
        </w:rPr>
        <w:t>购</w:t>
      </w:r>
      <w:r>
        <w:rPr>
          <w:rFonts w:hAnsi="宋体" w:hint="eastAsia"/>
          <w:sz w:val="32"/>
          <w:szCs w:val="32"/>
        </w:rPr>
        <w:t xml:space="preserve">   </w:t>
      </w:r>
      <w:r>
        <w:rPr>
          <w:rFonts w:hAnsi="宋体" w:hint="eastAsia"/>
          <w:sz w:val="32"/>
          <w:szCs w:val="32"/>
        </w:rPr>
        <w:t>人：长沙市公共工程建设中心</w:t>
      </w:r>
    </w:p>
    <w:p w:rsidR="00185570" w:rsidRDefault="006811CE" w:rsidP="00511D11">
      <w:pPr>
        <w:pStyle w:val="a6"/>
        <w:adjustRightInd w:val="0"/>
        <w:snapToGrid w:val="0"/>
        <w:spacing w:line="360" w:lineRule="auto"/>
        <w:ind w:leftChars="403" w:left="846" w:firstLineChars="49" w:firstLine="157"/>
        <w:rPr>
          <w:rFonts w:hAnsi="宋体"/>
          <w:sz w:val="32"/>
          <w:szCs w:val="32"/>
        </w:rPr>
      </w:pPr>
      <w:r>
        <w:rPr>
          <w:rFonts w:hAnsi="宋体" w:hint="eastAsia"/>
          <w:sz w:val="32"/>
          <w:szCs w:val="32"/>
        </w:rPr>
        <w:t>政府采购编号</w:t>
      </w:r>
      <w:r>
        <w:rPr>
          <w:rFonts w:hAnsi="宋体" w:hint="eastAsia"/>
          <w:sz w:val="32"/>
          <w:szCs w:val="32"/>
        </w:rPr>
        <w:t>: CSCG-202412090004</w:t>
      </w:r>
    </w:p>
    <w:p w:rsidR="00185570" w:rsidRDefault="006811CE" w:rsidP="00511D11">
      <w:pPr>
        <w:pStyle w:val="a6"/>
        <w:adjustRightInd w:val="0"/>
        <w:snapToGrid w:val="0"/>
        <w:spacing w:line="360" w:lineRule="auto"/>
        <w:ind w:leftChars="403" w:left="846" w:firstLineChars="49" w:firstLine="157"/>
        <w:rPr>
          <w:rFonts w:hAnsi="宋体"/>
          <w:sz w:val="32"/>
          <w:szCs w:val="32"/>
        </w:rPr>
      </w:pPr>
      <w:r>
        <w:rPr>
          <w:rFonts w:hAnsi="宋体" w:hint="eastAsia"/>
          <w:sz w:val="32"/>
          <w:szCs w:val="32"/>
        </w:rPr>
        <w:t>采购代理机构</w:t>
      </w:r>
      <w:r>
        <w:rPr>
          <w:rFonts w:hAnsi="宋体" w:hint="eastAsia"/>
          <w:sz w:val="32"/>
          <w:szCs w:val="32"/>
        </w:rPr>
        <w:t>:</w:t>
      </w:r>
      <w:r>
        <w:rPr>
          <w:rFonts w:hAnsi="宋体" w:hint="eastAsia"/>
          <w:sz w:val="32"/>
          <w:szCs w:val="32"/>
        </w:rPr>
        <w:t>湖南中誉杰森项目管理有限公司</w:t>
      </w:r>
    </w:p>
    <w:p w:rsidR="00185570" w:rsidRDefault="00185570" w:rsidP="00511D11">
      <w:pPr>
        <w:pStyle w:val="a6"/>
        <w:adjustRightInd w:val="0"/>
        <w:snapToGrid w:val="0"/>
        <w:spacing w:beforeLines="50" w:line="360" w:lineRule="auto"/>
        <w:ind w:firstLineChars="295" w:firstLine="948"/>
        <w:rPr>
          <w:b/>
          <w:sz w:val="32"/>
          <w:szCs w:val="32"/>
        </w:rPr>
      </w:pPr>
    </w:p>
    <w:p w:rsidR="00185570" w:rsidRDefault="00185570">
      <w:pPr>
        <w:pStyle w:val="a6"/>
        <w:adjustRightInd w:val="0"/>
        <w:snapToGrid w:val="0"/>
        <w:spacing w:line="360" w:lineRule="auto"/>
        <w:jc w:val="center"/>
        <w:rPr>
          <w:rFonts w:ascii="仿宋_GB2312" w:eastAsia="仿宋_GB2312" w:hAnsi="宋体"/>
          <w:b/>
          <w:sz w:val="32"/>
        </w:rPr>
      </w:pPr>
    </w:p>
    <w:p w:rsidR="00185570" w:rsidRDefault="00185570">
      <w:pPr>
        <w:pStyle w:val="a6"/>
        <w:adjustRightInd w:val="0"/>
        <w:snapToGrid w:val="0"/>
        <w:spacing w:line="360" w:lineRule="auto"/>
        <w:jc w:val="center"/>
        <w:rPr>
          <w:rFonts w:ascii="仿宋_GB2312" w:eastAsia="仿宋_GB2312" w:hAnsi="宋体"/>
          <w:b/>
          <w:sz w:val="32"/>
        </w:rPr>
      </w:pPr>
    </w:p>
    <w:p w:rsidR="00185570" w:rsidRDefault="006811CE">
      <w:pPr>
        <w:pStyle w:val="a6"/>
        <w:adjustRightInd w:val="0"/>
        <w:snapToGrid w:val="0"/>
        <w:spacing w:line="360" w:lineRule="auto"/>
        <w:jc w:val="center"/>
        <w:rPr>
          <w:rFonts w:hAnsi="宋体"/>
          <w:b/>
          <w:sz w:val="32"/>
        </w:rPr>
        <w:sectPr w:rsidR="00185570">
          <w:headerReference w:type="default" r:id="rId8"/>
          <w:footerReference w:type="even" r:id="rId9"/>
          <w:footerReference w:type="default" r:id="rId10"/>
          <w:pgSz w:w="11906" w:h="16838"/>
          <w:pgMar w:top="1440" w:right="1531" w:bottom="1440" w:left="1531" w:header="851" w:footer="992" w:gutter="0"/>
          <w:cols w:space="720"/>
          <w:docGrid w:type="lines" w:linePitch="312"/>
        </w:sectPr>
      </w:pPr>
      <w:r>
        <w:rPr>
          <w:rFonts w:hAnsi="宋体" w:hint="eastAsia"/>
          <w:b/>
          <w:sz w:val="32"/>
        </w:rPr>
        <w:t>2025</w:t>
      </w:r>
      <w:r>
        <w:rPr>
          <w:rFonts w:hAnsi="宋体" w:hint="eastAsia"/>
          <w:b/>
          <w:sz w:val="32"/>
        </w:rPr>
        <w:t>年</w:t>
      </w:r>
      <w:r>
        <w:rPr>
          <w:rFonts w:hAnsi="宋体" w:hint="eastAsia"/>
          <w:b/>
          <w:sz w:val="32"/>
        </w:rPr>
        <w:t>3</w:t>
      </w:r>
      <w:r>
        <w:rPr>
          <w:rFonts w:hAnsi="宋体" w:hint="eastAsia"/>
          <w:b/>
          <w:sz w:val="32"/>
        </w:rPr>
        <w:t>月</w:t>
      </w:r>
    </w:p>
    <w:p w:rsidR="00185570" w:rsidRDefault="006811CE">
      <w:pPr>
        <w:widowControl/>
        <w:kinsoku w:val="0"/>
        <w:autoSpaceDE w:val="0"/>
        <w:autoSpaceDN w:val="0"/>
        <w:adjustRightInd w:val="0"/>
        <w:snapToGrid w:val="0"/>
        <w:spacing w:before="160" w:line="221" w:lineRule="auto"/>
        <w:ind w:left="3550"/>
        <w:jc w:val="left"/>
        <w:textAlignment w:val="baseline"/>
        <w:outlineLvl w:val="0"/>
        <w:rPr>
          <w:rFonts w:ascii="黑体" w:eastAsia="黑体" w:hAnsi="黑体" w:cs="黑体"/>
          <w:snapToGrid w:val="0"/>
          <w:kern w:val="0"/>
          <w:sz w:val="32"/>
          <w:szCs w:val="32"/>
        </w:rPr>
      </w:pPr>
      <w:r>
        <w:rPr>
          <w:rFonts w:ascii="黑体" w:eastAsia="黑体" w:hAnsi="黑体" w:cs="黑体"/>
          <w:b/>
          <w:bCs/>
          <w:snapToGrid w:val="0"/>
          <w:spacing w:val="-7"/>
          <w:kern w:val="0"/>
          <w:sz w:val="32"/>
          <w:szCs w:val="32"/>
        </w:rPr>
        <w:lastRenderedPageBreak/>
        <w:t>关键信息</w:t>
      </w:r>
    </w:p>
    <w:p w:rsidR="00185570" w:rsidRDefault="006811CE">
      <w:pPr>
        <w:widowControl/>
        <w:kinsoku w:val="0"/>
        <w:autoSpaceDE w:val="0"/>
        <w:autoSpaceDN w:val="0"/>
        <w:adjustRightInd w:val="0"/>
        <w:snapToGrid w:val="0"/>
        <w:spacing w:before="241" w:line="220" w:lineRule="auto"/>
        <w:ind w:left="3062"/>
        <w:jc w:val="left"/>
        <w:textAlignment w:val="baseline"/>
        <w:outlineLvl w:val="1"/>
        <w:rPr>
          <w:rFonts w:ascii="宋体" w:hAnsi="宋体" w:cs="宋体"/>
          <w:snapToGrid w:val="0"/>
          <w:kern w:val="0"/>
          <w:sz w:val="32"/>
          <w:szCs w:val="32"/>
        </w:rPr>
      </w:pPr>
      <w:r>
        <w:rPr>
          <w:rFonts w:ascii="宋体" w:hAnsi="宋体" w:cs="宋体"/>
          <w:b/>
          <w:bCs/>
          <w:snapToGrid w:val="0"/>
          <w:spacing w:val="-7"/>
          <w:kern w:val="0"/>
          <w:sz w:val="32"/>
          <w:szCs w:val="32"/>
        </w:rPr>
        <w:t>一、资格性审查</w:t>
      </w:r>
    </w:p>
    <w:p w:rsidR="00185570" w:rsidRDefault="00185570">
      <w:pPr>
        <w:widowControl/>
        <w:kinsoku w:val="0"/>
        <w:autoSpaceDE w:val="0"/>
        <w:autoSpaceDN w:val="0"/>
        <w:adjustRightInd w:val="0"/>
        <w:snapToGrid w:val="0"/>
        <w:spacing w:line="91" w:lineRule="exact"/>
        <w:jc w:val="left"/>
        <w:textAlignment w:val="baseline"/>
        <w:rPr>
          <w:rFonts w:ascii="Arial" w:eastAsia="Arial" w:hAnsi="Arial" w:cs="Arial"/>
          <w:snapToGrid w:val="0"/>
          <w:kern w:val="0"/>
          <w:szCs w:val="21"/>
        </w:rPr>
      </w:pPr>
    </w:p>
    <w:tbl>
      <w:tblPr>
        <w:tblStyle w:val="TableNormal"/>
        <w:tblW w:w="8311"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04"/>
        <w:gridCol w:w="7707"/>
      </w:tblGrid>
      <w:tr w:rsidR="00185570">
        <w:trPr>
          <w:trHeight w:val="359"/>
        </w:trPr>
        <w:tc>
          <w:tcPr>
            <w:tcW w:w="604" w:type="dxa"/>
          </w:tcPr>
          <w:p w:rsidR="00185570" w:rsidRDefault="006811CE">
            <w:pPr>
              <w:pStyle w:val="TableText"/>
              <w:spacing w:before="25" w:line="223" w:lineRule="auto"/>
              <w:ind w:left="117"/>
              <w:rPr>
                <w:color w:val="auto"/>
              </w:rPr>
            </w:pPr>
            <w:r>
              <w:rPr>
                <w:color w:val="auto"/>
                <w:spacing w:val="-1"/>
              </w:rPr>
              <w:t>序号</w:t>
            </w:r>
          </w:p>
        </w:tc>
        <w:tc>
          <w:tcPr>
            <w:tcW w:w="7707" w:type="dxa"/>
          </w:tcPr>
          <w:p w:rsidR="00185570" w:rsidRDefault="006811CE">
            <w:pPr>
              <w:pStyle w:val="TableText"/>
              <w:spacing w:before="25" w:line="223" w:lineRule="auto"/>
              <w:ind w:left="123"/>
              <w:rPr>
                <w:color w:val="auto"/>
              </w:rPr>
            </w:pPr>
            <w:r>
              <w:rPr>
                <w:color w:val="auto"/>
                <w:spacing w:val="-3"/>
              </w:rPr>
              <w:t>审查情况</w:t>
            </w:r>
          </w:p>
        </w:tc>
      </w:tr>
      <w:tr w:rsidR="00185570">
        <w:trPr>
          <w:trHeight w:val="1055"/>
        </w:trPr>
        <w:tc>
          <w:tcPr>
            <w:tcW w:w="604" w:type="dxa"/>
          </w:tcPr>
          <w:p w:rsidR="00185570" w:rsidRDefault="00185570">
            <w:pPr>
              <w:widowControl/>
              <w:kinsoku w:val="0"/>
              <w:autoSpaceDE w:val="0"/>
              <w:autoSpaceDN w:val="0"/>
              <w:adjustRightInd w:val="0"/>
              <w:snapToGrid w:val="0"/>
              <w:spacing w:line="398" w:lineRule="auto"/>
              <w:jc w:val="left"/>
              <w:textAlignment w:val="baseline"/>
              <w:rPr>
                <w:rFonts w:ascii="Arial" w:eastAsia="Arial" w:hAnsi="Arial" w:cs="Arial"/>
                <w:snapToGrid w:val="0"/>
                <w:kern w:val="0"/>
                <w:szCs w:val="21"/>
                <w:lang w:eastAsia="en-US"/>
              </w:rPr>
            </w:pPr>
          </w:p>
          <w:p w:rsidR="00185570" w:rsidRDefault="006811CE">
            <w:pPr>
              <w:pStyle w:val="TableText"/>
              <w:spacing w:before="58" w:line="184" w:lineRule="auto"/>
              <w:ind w:left="131"/>
              <w:rPr>
                <w:color w:val="auto"/>
              </w:rPr>
            </w:pPr>
            <w:r>
              <w:rPr>
                <w:color w:val="auto"/>
              </w:rPr>
              <w:t>1</w:t>
            </w:r>
          </w:p>
        </w:tc>
        <w:tc>
          <w:tcPr>
            <w:tcW w:w="7707" w:type="dxa"/>
          </w:tcPr>
          <w:p w:rsidR="00185570" w:rsidRDefault="006811CE">
            <w:pPr>
              <w:pStyle w:val="TableText"/>
              <w:spacing w:before="21" w:line="221" w:lineRule="auto"/>
              <w:ind w:left="113"/>
              <w:rPr>
                <w:color w:val="auto"/>
                <w:lang w:eastAsia="zh-CN"/>
              </w:rPr>
            </w:pPr>
            <w:r>
              <w:rPr>
                <w:color w:val="auto"/>
                <w:spacing w:val="-1"/>
                <w:lang w:eastAsia="zh-CN"/>
              </w:rPr>
              <w:t>供应商应具备《中华人民共和国政府采购法》第二十二条规定的条件。</w:t>
            </w:r>
          </w:p>
          <w:p w:rsidR="00185570" w:rsidRDefault="006811CE">
            <w:pPr>
              <w:pStyle w:val="TableText"/>
              <w:spacing w:before="135" w:line="345" w:lineRule="auto"/>
              <w:ind w:left="133" w:right="210" w:hanging="18"/>
              <w:rPr>
                <w:color w:val="auto"/>
                <w:lang w:eastAsia="zh-CN"/>
              </w:rPr>
            </w:pPr>
            <w:r>
              <w:rPr>
                <w:color w:val="auto"/>
                <w:lang w:eastAsia="zh-CN"/>
              </w:rPr>
              <w:t>《湖南省政府采购供应商资格承诺函》、法人提交企业法人营业执照副本</w:t>
            </w:r>
            <w:r>
              <w:rPr>
                <w:color w:val="auto"/>
                <w:lang w:eastAsia="zh-CN"/>
              </w:rPr>
              <w:t>(</w:t>
            </w:r>
            <w:r>
              <w:rPr>
                <w:color w:val="auto"/>
                <w:lang w:eastAsia="zh-CN"/>
              </w:rPr>
              <w:t>或者法人</w:t>
            </w:r>
            <w:r>
              <w:rPr>
                <w:color w:val="auto"/>
                <w:spacing w:val="-1"/>
                <w:lang w:eastAsia="zh-CN"/>
              </w:rPr>
              <w:t>登记证书</w:t>
            </w:r>
            <w:r>
              <w:rPr>
                <w:color w:val="auto"/>
                <w:spacing w:val="-1"/>
                <w:lang w:eastAsia="zh-CN"/>
              </w:rPr>
              <w:t>)</w:t>
            </w:r>
            <w:r>
              <w:rPr>
                <w:color w:val="auto"/>
                <w:spacing w:val="-2"/>
                <w:lang w:eastAsia="zh-CN"/>
              </w:rPr>
              <w:t>以及组织机构代码证副本原件扫描件。</w:t>
            </w:r>
          </w:p>
        </w:tc>
      </w:tr>
      <w:tr w:rsidR="00185570">
        <w:trPr>
          <w:trHeight w:val="1056"/>
        </w:trPr>
        <w:tc>
          <w:tcPr>
            <w:tcW w:w="604" w:type="dxa"/>
          </w:tcPr>
          <w:p w:rsidR="00185570" w:rsidRDefault="00185570">
            <w:pPr>
              <w:widowControl/>
              <w:kinsoku w:val="0"/>
              <w:autoSpaceDE w:val="0"/>
              <w:autoSpaceDN w:val="0"/>
              <w:adjustRightInd w:val="0"/>
              <w:snapToGrid w:val="0"/>
              <w:spacing w:line="400" w:lineRule="auto"/>
              <w:jc w:val="left"/>
              <w:textAlignment w:val="baseline"/>
              <w:rPr>
                <w:rFonts w:ascii="Arial" w:eastAsia="Arial" w:hAnsi="Arial" w:cs="Arial"/>
                <w:snapToGrid w:val="0"/>
                <w:kern w:val="0"/>
                <w:szCs w:val="21"/>
              </w:rPr>
            </w:pPr>
          </w:p>
          <w:p w:rsidR="00185570" w:rsidRDefault="006811CE">
            <w:pPr>
              <w:pStyle w:val="TableText"/>
              <w:spacing w:before="58" w:line="183" w:lineRule="auto"/>
              <w:ind w:left="119"/>
              <w:rPr>
                <w:color w:val="auto"/>
              </w:rPr>
            </w:pPr>
            <w:r>
              <w:rPr>
                <w:color w:val="auto"/>
              </w:rPr>
              <w:t>2</w:t>
            </w:r>
          </w:p>
        </w:tc>
        <w:tc>
          <w:tcPr>
            <w:tcW w:w="7707" w:type="dxa"/>
          </w:tcPr>
          <w:p w:rsidR="00185570" w:rsidRDefault="006811CE">
            <w:pPr>
              <w:pStyle w:val="TableText"/>
              <w:spacing w:before="22" w:line="346" w:lineRule="auto"/>
              <w:ind w:left="113" w:right="211" w:firstLine="1"/>
              <w:rPr>
                <w:color w:val="auto"/>
                <w:lang w:eastAsia="zh-CN"/>
              </w:rPr>
            </w:pPr>
            <w:r>
              <w:rPr>
                <w:color w:val="auto"/>
                <w:lang w:eastAsia="zh-CN"/>
              </w:rPr>
              <w:t>法定代表人</w:t>
            </w:r>
            <w:r>
              <w:rPr>
                <w:color w:val="auto"/>
                <w:lang w:eastAsia="zh-CN"/>
              </w:rPr>
              <w:t>/</w:t>
            </w:r>
            <w:r>
              <w:rPr>
                <w:color w:val="auto"/>
                <w:lang w:eastAsia="zh-CN"/>
              </w:rPr>
              <w:t>负责人</w:t>
            </w:r>
            <w:r>
              <w:rPr>
                <w:color w:val="auto"/>
                <w:lang w:eastAsia="zh-CN"/>
              </w:rPr>
              <w:t>/</w:t>
            </w:r>
            <w:r>
              <w:rPr>
                <w:color w:val="auto"/>
                <w:lang w:eastAsia="zh-CN"/>
              </w:rPr>
              <w:t>自然人身份证明原件扫描件或者法定代表人授权委托书原件</w:t>
            </w:r>
            <w:r>
              <w:rPr>
                <w:color w:val="auto"/>
                <w:spacing w:val="-1"/>
                <w:lang w:eastAsia="zh-CN"/>
              </w:rPr>
              <w:t>扫描件（含被授权代表人身份证明原件扫描件）</w:t>
            </w:r>
          </w:p>
          <w:p w:rsidR="00185570" w:rsidRDefault="006811CE">
            <w:pPr>
              <w:pStyle w:val="TableText"/>
              <w:spacing w:before="26" w:line="221" w:lineRule="auto"/>
              <w:ind w:left="113"/>
              <w:rPr>
                <w:color w:val="auto"/>
                <w:lang w:eastAsia="zh-CN"/>
              </w:rPr>
            </w:pPr>
            <w:r>
              <w:rPr>
                <w:color w:val="auto"/>
                <w:lang w:eastAsia="zh-CN"/>
              </w:rPr>
              <w:t>被授权代表人在投标单位或投标单位依法登记的分</w:t>
            </w:r>
            <w:r>
              <w:rPr>
                <w:color w:val="auto"/>
                <w:spacing w:val="-1"/>
                <w:lang w:eastAsia="zh-CN"/>
              </w:rPr>
              <w:t>支机构近三个月内任意一个月的社保证明。</w:t>
            </w:r>
          </w:p>
        </w:tc>
      </w:tr>
      <w:tr w:rsidR="00185570">
        <w:trPr>
          <w:trHeight w:val="403"/>
        </w:trPr>
        <w:tc>
          <w:tcPr>
            <w:tcW w:w="604" w:type="dxa"/>
          </w:tcPr>
          <w:p w:rsidR="00185570" w:rsidRDefault="006811CE">
            <w:pPr>
              <w:pStyle w:val="TableText"/>
              <w:spacing w:before="134" w:line="183" w:lineRule="auto"/>
              <w:ind w:left="121"/>
              <w:rPr>
                <w:color w:val="auto"/>
              </w:rPr>
            </w:pPr>
            <w:r>
              <w:rPr>
                <w:color w:val="auto"/>
              </w:rPr>
              <w:t>3</w:t>
            </w:r>
          </w:p>
        </w:tc>
        <w:tc>
          <w:tcPr>
            <w:tcW w:w="7707" w:type="dxa"/>
          </w:tcPr>
          <w:p w:rsidR="00185570" w:rsidRDefault="006811CE">
            <w:pPr>
              <w:pStyle w:val="TableText"/>
              <w:spacing w:before="46" w:line="221" w:lineRule="auto"/>
              <w:ind w:left="113"/>
              <w:rPr>
                <w:color w:val="auto"/>
                <w:lang w:eastAsia="zh-CN"/>
              </w:rPr>
            </w:pPr>
            <w:r>
              <w:rPr>
                <w:color w:val="auto"/>
                <w:spacing w:val="-1"/>
                <w:lang w:eastAsia="zh-CN"/>
              </w:rPr>
              <w:t>信用记录查询。</w:t>
            </w:r>
            <w:r>
              <w:rPr>
                <w:color w:val="auto"/>
                <w:spacing w:val="-1"/>
                <w:lang w:eastAsia="zh-CN"/>
              </w:rPr>
              <w:t>(</w:t>
            </w:r>
            <w:r>
              <w:rPr>
                <w:color w:val="auto"/>
                <w:spacing w:val="-1"/>
                <w:lang w:eastAsia="zh-CN"/>
              </w:rPr>
              <w:t>由采购人、代理机构进行查询，无需供应商提</w:t>
            </w:r>
            <w:r>
              <w:rPr>
                <w:color w:val="auto"/>
                <w:spacing w:val="-2"/>
                <w:lang w:eastAsia="zh-CN"/>
              </w:rPr>
              <w:t>供书面申明</w:t>
            </w:r>
            <w:r>
              <w:rPr>
                <w:color w:val="auto"/>
                <w:spacing w:val="-2"/>
                <w:lang w:eastAsia="zh-CN"/>
              </w:rPr>
              <w:t>)</w:t>
            </w:r>
          </w:p>
        </w:tc>
      </w:tr>
      <w:tr w:rsidR="00185570">
        <w:trPr>
          <w:trHeight w:val="90"/>
        </w:trPr>
        <w:tc>
          <w:tcPr>
            <w:tcW w:w="604" w:type="dxa"/>
          </w:tcPr>
          <w:p w:rsidR="00185570" w:rsidRDefault="006811CE">
            <w:pPr>
              <w:pStyle w:val="TableText"/>
              <w:spacing w:before="184" w:line="182" w:lineRule="auto"/>
              <w:ind w:left="121"/>
              <w:rPr>
                <w:color w:val="auto"/>
                <w:lang w:eastAsia="zh-CN"/>
              </w:rPr>
            </w:pPr>
            <w:r>
              <w:rPr>
                <w:rFonts w:hint="eastAsia"/>
                <w:color w:val="auto"/>
                <w:lang w:eastAsia="zh-CN"/>
              </w:rPr>
              <w:t>4</w:t>
            </w:r>
          </w:p>
        </w:tc>
        <w:tc>
          <w:tcPr>
            <w:tcW w:w="7707" w:type="dxa"/>
          </w:tcPr>
          <w:p w:rsidR="00185570" w:rsidRDefault="006811CE">
            <w:pPr>
              <w:pStyle w:val="TableText"/>
              <w:spacing w:before="95" w:line="221" w:lineRule="auto"/>
              <w:ind w:left="114"/>
              <w:rPr>
                <w:color w:val="auto"/>
                <w:lang w:eastAsia="zh-CN"/>
              </w:rPr>
            </w:pPr>
            <w:r>
              <w:rPr>
                <w:color w:val="auto"/>
                <w:spacing w:val="-4"/>
                <w:lang w:eastAsia="zh-CN"/>
              </w:rPr>
              <w:t>其他说明。（非法人组织参与投标需提供的相关证明材料）</w:t>
            </w:r>
          </w:p>
        </w:tc>
      </w:tr>
      <w:tr w:rsidR="00185570">
        <w:trPr>
          <w:trHeight w:val="477"/>
        </w:trPr>
        <w:tc>
          <w:tcPr>
            <w:tcW w:w="604" w:type="dxa"/>
            <w:tcBorders>
              <w:bottom w:val="single" w:sz="4" w:space="0" w:color="000000"/>
            </w:tcBorders>
          </w:tcPr>
          <w:p w:rsidR="00185570" w:rsidRDefault="006811CE">
            <w:pPr>
              <w:pStyle w:val="TableText"/>
              <w:spacing w:before="174" w:line="183" w:lineRule="auto"/>
              <w:ind w:left="119"/>
              <w:rPr>
                <w:color w:val="auto"/>
                <w:lang w:eastAsia="zh-CN"/>
              </w:rPr>
            </w:pPr>
            <w:r>
              <w:rPr>
                <w:rFonts w:hint="eastAsia"/>
                <w:color w:val="auto"/>
                <w:lang w:eastAsia="zh-CN"/>
              </w:rPr>
              <w:t>5</w:t>
            </w:r>
          </w:p>
        </w:tc>
        <w:tc>
          <w:tcPr>
            <w:tcW w:w="7707" w:type="dxa"/>
            <w:tcBorders>
              <w:bottom w:val="single" w:sz="4" w:space="0" w:color="000000"/>
            </w:tcBorders>
          </w:tcPr>
          <w:p w:rsidR="00185570" w:rsidRDefault="006811CE">
            <w:pPr>
              <w:pStyle w:val="TableText"/>
              <w:spacing w:before="85" w:line="222" w:lineRule="auto"/>
              <w:ind w:left="113"/>
              <w:rPr>
                <w:color w:val="auto"/>
              </w:rPr>
            </w:pPr>
            <w:r>
              <w:rPr>
                <w:color w:val="auto"/>
                <w:spacing w:val="-1"/>
              </w:rPr>
              <w:t>特定资格条件</w:t>
            </w:r>
          </w:p>
        </w:tc>
      </w:tr>
      <w:tr w:rsidR="00185570">
        <w:trPr>
          <w:trHeight w:val="1750"/>
        </w:trPr>
        <w:tc>
          <w:tcPr>
            <w:tcW w:w="8311" w:type="dxa"/>
            <w:gridSpan w:val="2"/>
            <w:tcBorders>
              <w:top w:val="single" w:sz="4" w:space="0" w:color="000000"/>
            </w:tcBorders>
          </w:tcPr>
          <w:p w:rsidR="00185570" w:rsidRDefault="006811CE" w:rsidP="00511D11">
            <w:pPr>
              <w:widowControl/>
              <w:spacing w:beforeLines="20" w:afterLines="20" w:line="300" w:lineRule="exact"/>
              <w:ind w:left="119" w:firstLineChars="175" w:firstLine="308"/>
              <w:outlineLvl w:val="0"/>
              <w:rPr>
                <w:sz w:val="18"/>
                <w:szCs w:val="18"/>
              </w:rPr>
            </w:pPr>
            <w:r>
              <w:rPr>
                <w:spacing w:val="-2"/>
                <w:sz w:val="18"/>
                <w:szCs w:val="18"/>
              </w:rPr>
              <w:t>说明：</w:t>
            </w:r>
          </w:p>
          <w:p w:rsidR="00185570" w:rsidRDefault="006811CE" w:rsidP="00511D11">
            <w:pPr>
              <w:spacing w:beforeLines="20" w:afterLines="20" w:line="300" w:lineRule="exact"/>
              <w:ind w:left="117" w:right="102" w:firstLineChars="175" w:firstLine="319"/>
              <w:outlineLvl w:val="0"/>
              <w:rPr>
                <w:sz w:val="18"/>
                <w:szCs w:val="18"/>
              </w:rPr>
            </w:pPr>
            <w:r>
              <w:rPr>
                <w:spacing w:val="1"/>
                <w:sz w:val="18"/>
                <w:szCs w:val="18"/>
              </w:rPr>
              <w:t>1</w:t>
            </w:r>
            <w:r>
              <w:rPr>
                <w:spacing w:val="1"/>
                <w:sz w:val="18"/>
                <w:szCs w:val="18"/>
              </w:rPr>
              <w:t>、供应商具有实行了</w:t>
            </w:r>
            <w:r>
              <w:rPr>
                <w:spacing w:val="1"/>
                <w:sz w:val="18"/>
                <w:szCs w:val="18"/>
              </w:rPr>
              <w:t>“</w:t>
            </w:r>
            <w:r>
              <w:rPr>
                <w:spacing w:val="1"/>
                <w:sz w:val="18"/>
                <w:szCs w:val="18"/>
              </w:rPr>
              <w:t>三证合一</w:t>
            </w:r>
            <w:r>
              <w:rPr>
                <w:spacing w:val="1"/>
                <w:sz w:val="18"/>
                <w:szCs w:val="18"/>
              </w:rPr>
              <w:t>”</w:t>
            </w:r>
            <w:r>
              <w:rPr>
                <w:spacing w:val="1"/>
                <w:sz w:val="18"/>
                <w:szCs w:val="18"/>
              </w:rPr>
              <w:t>登记制度改革的新证，视同为持有工商营业执照、组织机构代码证</w:t>
            </w:r>
            <w:r>
              <w:rPr>
                <w:spacing w:val="8"/>
                <w:sz w:val="18"/>
                <w:szCs w:val="18"/>
              </w:rPr>
              <w:t>和税务登记证，符合基本资格条件的相关条款。供应商具有实行了</w:t>
            </w:r>
            <w:r>
              <w:rPr>
                <w:spacing w:val="7"/>
                <w:sz w:val="18"/>
                <w:szCs w:val="18"/>
              </w:rPr>
              <w:t>“</w:t>
            </w:r>
            <w:r>
              <w:rPr>
                <w:spacing w:val="7"/>
                <w:sz w:val="18"/>
                <w:szCs w:val="18"/>
              </w:rPr>
              <w:t>五证合一</w:t>
            </w:r>
            <w:r>
              <w:rPr>
                <w:spacing w:val="7"/>
                <w:sz w:val="18"/>
                <w:szCs w:val="18"/>
              </w:rPr>
              <w:t>”</w:t>
            </w:r>
            <w:r>
              <w:rPr>
                <w:spacing w:val="7"/>
                <w:sz w:val="18"/>
                <w:szCs w:val="18"/>
              </w:rPr>
              <w:t>登记制度改革的新</w:t>
            </w:r>
            <w:r>
              <w:rPr>
                <w:spacing w:val="4"/>
                <w:sz w:val="18"/>
                <w:szCs w:val="18"/>
              </w:rPr>
              <w:t>证，视同为持有工商营业执照、组织机构代码证、税务登记证、社</w:t>
            </w:r>
            <w:r>
              <w:rPr>
                <w:spacing w:val="3"/>
                <w:sz w:val="18"/>
                <w:szCs w:val="18"/>
              </w:rPr>
              <w:t>会保险登记证和统计登记证，符合</w:t>
            </w:r>
            <w:r>
              <w:rPr>
                <w:spacing w:val="4"/>
                <w:sz w:val="18"/>
                <w:szCs w:val="18"/>
              </w:rPr>
              <w:t>基本资格条件的相关条款。</w:t>
            </w:r>
            <w:r>
              <w:rPr>
                <w:rFonts w:hint="eastAsia"/>
                <w:spacing w:val="4"/>
                <w:sz w:val="18"/>
                <w:szCs w:val="18"/>
              </w:rPr>
              <w:t xml:space="preserve"> </w:t>
            </w:r>
            <w:r>
              <w:rPr>
                <w:rFonts w:hint="eastAsia"/>
                <w:spacing w:val="4"/>
                <w:sz w:val="18"/>
                <w:szCs w:val="18"/>
              </w:rPr>
              <w:t>根据长沙市财政局《</w:t>
            </w:r>
            <w:r>
              <w:rPr>
                <w:rFonts w:hint="eastAsia"/>
                <w:spacing w:val="4"/>
                <w:sz w:val="18"/>
                <w:szCs w:val="18"/>
              </w:rPr>
              <w:t xml:space="preserve"> </w:t>
            </w:r>
            <w:r>
              <w:rPr>
                <w:rFonts w:hint="eastAsia"/>
                <w:spacing w:val="4"/>
                <w:sz w:val="18"/>
                <w:szCs w:val="18"/>
              </w:rPr>
              <w:t>关于政府采购促进中小企业发展若干措施的通知》（长财采购</w:t>
            </w:r>
            <w:r>
              <w:rPr>
                <w:rFonts w:hint="eastAsia"/>
                <w:spacing w:val="4"/>
                <w:sz w:val="18"/>
                <w:szCs w:val="18"/>
              </w:rPr>
              <w:t>[2022]10</w:t>
            </w:r>
            <w:r>
              <w:rPr>
                <w:rFonts w:hint="eastAsia"/>
                <w:spacing w:val="4"/>
                <w:sz w:val="18"/>
                <w:szCs w:val="18"/>
              </w:rPr>
              <w:t>号）文件精神，供应商凭《湖南省政府采购供应商资格承诺函》</w:t>
            </w:r>
            <w:r>
              <w:rPr>
                <w:rFonts w:hint="eastAsia"/>
                <w:spacing w:val="4"/>
                <w:sz w:val="18"/>
                <w:szCs w:val="18"/>
              </w:rPr>
              <w:t>(</w:t>
            </w:r>
            <w:r>
              <w:rPr>
                <w:rFonts w:hint="eastAsia"/>
                <w:spacing w:val="4"/>
                <w:sz w:val="18"/>
                <w:szCs w:val="18"/>
              </w:rPr>
              <w:t>格式详见响应文件组成）参与政府采购活动，无需提供财务状况报告、依法缴纳税收和社会保障资金的相关文件材料、参加政府采购活动前</w:t>
            </w:r>
            <w:r>
              <w:rPr>
                <w:rFonts w:hint="eastAsia"/>
                <w:spacing w:val="4"/>
                <w:sz w:val="18"/>
                <w:szCs w:val="18"/>
              </w:rPr>
              <w:t>3</w:t>
            </w:r>
            <w:r>
              <w:rPr>
                <w:rFonts w:hint="eastAsia"/>
                <w:spacing w:val="4"/>
                <w:sz w:val="18"/>
                <w:szCs w:val="18"/>
              </w:rPr>
              <w:t>年在经营活动中没有重大违法记录的书面声明</w:t>
            </w:r>
            <w:r>
              <w:rPr>
                <w:spacing w:val="-1"/>
                <w:sz w:val="18"/>
                <w:szCs w:val="18"/>
              </w:rPr>
              <w:t>。</w:t>
            </w:r>
          </w:p>
          <w:p w:rsidR="00185570" w:rsidRDefault="006811CE" w:rsidP="00511D11">
            <w:pPr>
              <w:widowControl/>
              <w:spacing w:beforeLines="20" w:afterLines="20" w:line="300" w:lineRule="exact"/>
              <w:ind w:left="119" w:firstLineChars="175" w:firstLine="311"/>
              <w:outlineLvl w:val="0"/>
              <w:rPr>
                <w:sz w:val="18"/>
                <w:szCs w:val="18"/>
              </w:rPr>
            </w:pPr>
            <w:r>
              <w:rPr>
                <w:spacing w:val="-1"/>
                <w:sz w:val="18"/>
                <w:szCs w:val="18"/>
              </w:rPr>
              <w:t>2</w:t>
            </w:r>
            <w:r>
              <w:rPr>
                <w:spacing w:val="-1"/>
                <w:sz w:val="18"/>
                <w:szCs w:val="18"/>
              </w:rPr>
              <w:t>、资格证明文件原件扫描件须加盖供应商公章。</w:t>
            </w:r>
          </w:p>
          <w:p w:rsidR="00185570" w:rsidRDefault="006811CE" w:rsidP="00511D11">
            <w:pPr>
              <w:widowControl/>
              <w:spacing w:beforeLines="20" w:afterLines="20" w:line="300" w:lineRule="exact"/>
              <w:ind w:left="121" w:firstLineChars="175" w:firstLine="325"/>
              <w:outlineLvl w:val="0"/>
              <w:rPr>
                <w:sz w:val="18"/>
                <w:szCs w:val="18"/>
              </w:rPr>
            </w:pPr>
            <w:r>
              <w:rPr>
                <w:spacing w:val="3"/>
                <w:sz w:val="18"/>
                <w:szCs w:val="18"/>
              </w:rPr>
              <w:t>3</w:t>
            </w:r>
            <w:r>
              <w:rPr>
                <w:spacing w:val="3"/>
                <w:sz w:val="18"/>
                <w:szCs w:val="18"/>
              </w:rPr>
              <w:t>、供应商有下列情形之一的，视为无效投标</w:t>
            </w:r>
            <w:r>
              <w:rPr>
                <w:spacing w:val="3"/>
                <w:sz w:val="18"/>
                <w:szCs w:val="18"/>
              </w:rPr>
              <w:t>(★):</w:t>
            </w:r>
          </w:p>
          <w:p w:rsidR="00185570" w:rsidRDefault="006811CE" w:rsidP="00511D11">
            <w:pPr>
              <w:widowControl/>
              <w:spacing w:beforeLines="20" w:afterLines="20" w:line="300" w:lineRule="exact"/>
              <w:ind w:left="123" w:firstLineChars="175" w:firstLine="308"/>
              <w:outlineLvl w:val="0"/>
              <w:rPr>
                <w:sz w:val="18"/>
                <w:szCs w:val="18"/>
              </w:rPr>
            </w:pPr>
            <w:r>
              <w:rPr>
                <w:spacing w:val="-2"/>
                <w:sz w:val="18"/>
                <w:szCs w:val="18"/>
              </w:rPr>
              <w:t>（</w:t>
            </w:r>
            <w:r>
              <w:rPr>
                <w:spacing w:val="-2"/>
                <w:sz w:val="18"/>
                <w:szCs w:val="18"/>
              </w:rPr>
              <w:t>1</w:t>
            </w:r>
            <w:r>
              <w:rPr>
                <w:spacing w:val="-2"/>
                <w:sz w:val="18"/>
                <w:szCs w:val="18"/>
              </w:rPr>
              <w:t>）有一项资格证明文件未提交的；</w:t>
            </w:r>
          </w:p>
          <w:p w:rsidR="00185570" w:rsidRDefault="006811CE" w:rsidP="00511D11">
            <w:pPr>
              <w:widowControl/>
              <w:spacing w:beforeLines="20" w:afterLines="20" w:line="300" w:lineRule="exact"/>
              <w:ind w:left="123" w:firstLineChars="175" w:firstLine="308"/>
              <w:outlineLvl w:val="0"/>
              <w:rPr>
                <w:sz w:val="18"/>
                <w:szCs w:val="18"/>
              </w:rPr>
            </w:pPr>
            <w:r>
              <w:rPr>
                <w:spacing w:val="-2"/>
                <w:sz w:val="18"/>
                <w:szCs w:val="18"/>
              </w:rPr>
              <w:t>（</w:t>
            </w:r>
            <w:r>
              <w:rPr>
                <w:spacing w:val="-2"/>
                <w:sz w:val="18"/>
                <w:szCs w:val="18"/>
              </w:rPr>
              <w:t>2</w:t>
            </w:r>
            <w:r>
              <w:rPr>
                <w:spacing w:val="-2"/>
                <w:sz w:val="18"/>
                <w:szCs w:val="18"/>
              </w:rPr>
              <w:t>）提供不符合要求或虚假资格证明文件的；</w:t>
            </w:r>
          </w:p>
          <w:p w:rsidR="00185570" w:rsidRDefault="006811CE" w:rsidP="00511D11">
            <w:pPr>
              <w:widowControl/>
              <w:spacing w:beforeLines="20" w:afterLines="20" w:line="300" w:lineRule="exact"/>
              <w:ind w:left="123" w:firstLineChars="175" w:firstLine="311"/>
              <w:outlineLvl w:val="0"/>
              <w:rPr>
                <w:sz w:val="18"/>
                <w:szCs w:val="18"/>
              </w:rPr>
            </w:pPr>
            <w:r>
              <w:rPr>
                <w:spacing w:val="-1"/>
                <w:sz w:val="18"/>
                <w:szCs w:val="18"/>
              </w:rPr>
              <w:t>（</w:t>
            </w:r>
            <w:r>
              <w:rPr>
                <w:spacing w:val="-1"/>
                <w:sz w:val="18"/>
                <w:szCs w:val="18"/>
              </w:rPr>
              <w:t>3</w:t>
            </w:r>
            <w:r>
              <w:rPr>
                <w:spacing w:val="-1"/>
                <w:sz w:val="18"/>
                <w:szCs w:val="18"/>
              </w:rPr>
              <w:t>）资格证明文件</w:t>
            </w:r>
            <w:r>
              <w:rPr>
                <w:spacing w:val="-1"/>
                <w:sz w:val="18"/>
                <w:szCs w:val="18"/>
              </w:rPr>
              <w:t>过了有效期的；</w:t>
            </w:r>
          </w:p>
          <w:p w:rsidR="00185570" w:rsidRDefault="006811CE" w:rsidP="00511D11">
            <w:pPr>
              <w:widowControl/>
              <w:spacing w:beforeLines="20" w:afterLines="20" w:line="300" w:lineRule="exact"/>
              <w:ind w:left="123" w:firstLineChars="175" w:firstLine="311"/>
              <w:outlineLvl w:val="0"/>
              <w:rPr>
                <w:sz w:val="18"/>
                <w:szCs w:val="18"/>
              </w:rPr>
            </w:pPr>
            <w:r>
              <w:rPr>
                <w:spacing w:val="-1"/>
                <w:sz w:val="18"/>
                <w:szCs w:val="18"/>
              </w:rPr>
              <w:t>（</w:t>
            </w:r>
            <w:r>
              <w:rPr>
                <w:spacing w:val="-1"/>
                <w:sz w:val="18"/>
                <w:szCs w:val="18"/>
              </w:rPr>
              <w:t>4</w:t>
            </w:r>
            <w:r>
              <w:rPr>
                <w:spacing w:val="-1"/>
                <w:sz w:val="18"/>
                <w:szCs w:val="18"/>
              </w:rPr>
              <w:t>）资格证明文件原件扫描件未加盖供应商公章的。</w:t>
            </w:r>
          </w:p>
          <w:p w:rsidR="00185570" w:rsidRDefault="006811CE" w:rsidP="00511D11">
            <w:pPr>
              <w:widowControl/>
              <w:spacing w:beforeLines="20" w:afterLines="20" w:line="300" w:lineRule="exact"/>
              <w:ind w:left="118" w:right="16" w:firstLineChars="175" w:firstLine="329"/>
              <w:outlineLvl w:val="0"/>
              <w:rPr>
                <w:sz w:val="18"/>
                <w:szCs w:val="18"/>
              </w:rPr>
            </w:pPr>
            <w:r>
              <w:rPr>
                <w:spacing w:val="4"/>
                <w:sz w:val="18"/>
                <w:szCs w:val="18"/>
              </w:rPr>
              <w:t>4</w:t>
            </w:r>
            <w:r>
              <w:rPr>
                <w:spacing w:val="4"/>
                <w:sz w:val="18"/>
                <w:szCs w:val="18"/>
              </w:rPr>
              <w:t>、被</w:t>
            </w:r>
            <w:r>
              <w:rPr>
                <w:spacing w:val="4"/>
                <w:sz w:val="18"/>
                <w:szCs w:val="18"/>
              </w:rPr>
              <w:t>“</w:t>
            </w:r>
            <w:r>
              <w:rPr>
                <w:spacing w:val="4"/>
                <w:sz w:val="18"/>
                <w:szCs w:val="18"/>
              </w:rPr>
              <w:t>信用中国</w:t>
            </w:r>
            <w:r>
              <w:rPr>
                <w:spacing w:val="4"/>
                <w:sz w:val="18"/>
                <w:szCs w:val="18"/>
              </w:rPr>
              <w:t>”</w:t>
            </w:r>
            <w:r>
              <w:rPr>
                <w:spacing w:val="4"/>
                <w:sz w:val="18"/>
                <w:szCs w:val="18"/>
              </w:rPr>
              <w:t>网站列入失信被执行人和重大税收违</w:t>
            </w:r>
            <w:r>
              <w:rPr>
                <w:spacing w:val="3"/>
                <w:sz w:val="18"/>
                <w:szCs w:val="18"/>
              </w:rPr>
              <w:t>法案件当事人名单的、被</w:t>
            </w:r>
            <w:r>
              <w:rPr>
                <w:spacing w:val="3"/>
                <w:sz w:val="18"/>
                <w:szCs w:val="18"/>
              </w:rPr>
              <w:t>“</w:t>
            </w:r>
            <w:r>
              <w:rPr>
                <w:spacing w:val="3"/>
                <w:sz w:val="18"/>
                <w:szCs w:val="18"/>
              </w:rPr>
              <w:t>中国政府采购网</w:t>
            </w:r>
            <w:r>
              <w:rPr>
                <w:spacing w:val="3"/>
                <w:sz w:val="18"/>
                <w:szCs w:val="18"/>
              </w:rPr>
              <w:t>”</w:t>
            </w:r>
            <w:r>
              <w:rPr>
                <w:sz w:val="18"/>
                <w:szCs w:val="18"/>
              </w:rPr>
              <w:t xml:space="preserve"> </w:t>
            </w:r>
            <w:r>
              <w:rPr>
                <w:sz w:val="18"/>
                <w:szCs w:val="18"/>
              </w:rPr>
              <w:t>网站列入政府采购严重违法失信行为记录名单（处</w:t>
            </w:r>
            <w:r>
              <w:rPr>
                <w:spacing w:val="-1"/>
                <w:sz w:val="18"/>
                <w:szCs w:val="18"/>
              </w:rPr>
              <w:t>罚期限尚未届满的</w:t>
            </w:r>
            <w:r>
              <w:rPr>
                <w:sz w:val="18"/>
                <w:szCs w:val="18"/>
              </w:rPr>
              <w:t>），</w:t>
            </w:r>
            <w:r>
              <w:rPr>
                <w:spacing w:val="-1"/>
                <w:sz w:val="18"/>
                <w:szCs w:val="18"/>
              </w:rPr>
              <w:t>不得参与本项目的政府采购活</w:t>
            </w:r>
            <w:r>
              <w:rPr>
                <w:spacing w:val="-8"/>
                <w:sz w:val="18"/>
                <w:szCs w:val="18"/>
              </w:rPr>
              <w:t>动。</w:t>
            </w:r>
          </w:p>
          <w:p w:rsidR="00185570" w:rsidRDefault="006811CE" w:rsidP="00511D11">
            <w:pPr>
              <w:widowControl/>
              <w:spacing w:beforeLines="20" w:afterLines="20" w:line="300" w:lineRule="exact"/>
              <w:ind w:right="4455" w:firstLineChars="100" w:firstLine="174"/>
              <w:outlineLvl w:val="0"/>
              <w:rPr>
                <w:spacing w:val="-3"/>
                <w:sz w:val="18"/>
                <w:szCs w:val="18"/>
              </w:rPr>
            </w:pPr>
            <w:r>
              <w:rPr>
                <w:spacing w:val="-3"/>
                <w:sz w:val="18"/>
                <w:szCs w:val="18"/>
              </w:rPr>
              <w:t>5.</w:t>
            </w:r>
            <w:r>
              <w:rPr>
                <w:spacing w:val="-3"/>
                <w:sz w:val="18"/>
                <w:szCs w:val="18"/>
              </w:rPr>
              <w:t>近三个月是指：</w:t>
            </w:r>
            <w:r>
              <w:rPr>
                <w:rFonts w:hint="eastAsia"/>
                <w:spacing w:val="-3"/>
                <w:sz w:val="18"/>
                <w:szCs w:val="18"/>
              </w:rPr>
              <w:t>2024</w:t>
            </w:r>
            <w:r>
              <w:rPr>
                <w:rFonts w:hint="eastAsia"/>
                <w:spacing w:val="-3"/>
                <w:sz w:val="18"/>
                <w:szCs w:val="18"/>
              </w:rPr>
              <w:t>年</w:t>
            </w:r>
            <w:r>
              <w:rPr>
                <w:rFonts w:hint="eastAsia"/>
                <w:spacing w:val="-3"/>
                <w:sz w:val="18"/>
                <w:szCs w:val="18"/>
              </w:rPr>
              <w:t xml:space="preserve"> 11 </w:t>
            </w:r>
            <w:r>
              <w:rPr>
                <w:rFonts w:hint="eastAsia"/>
                <w:spacing w:val="-3"/>
                <w:sz w:val="18"/>
                <w:szCs w:val="18"/>
              </w:rPr>
              <w:t>月至</w:t>
            </w:r>
            <w:r>
              <w:rPr>
                <w:rFonts w:hint="eastAsia"/>
                <w:spacing w:val="-3"/>
                <w:sz w:val="18"/>
                <w:szCs w:val="18"/>
              </w:rPr>
              <w:t xml:space="preserve"> 2025 </w:t>
            </w:r>
            <w:r>
              <w:rPr>
                <w:rFonts w:hint="eastAsia"/>
                <w:spacing w:val="-3"/>
                <w:sz w:val="18"/>
                <w:szCs w:val="18"/>
              </w:rPr>
              <w:t>年</w:t>
            </w:r>
            <w:r>
              <w:rPr>
                <w:rFonts w:hint="eastAsia"/>
                <w:spacing w:val="-3"/>
                <w:sz w:val="18"/>
                <w:szCs w:val="18"/>
              </w:rPr>
              <w:t xml:space="preserve"> 1</w:t>
            </w:r>
            <w:r>
              <w:rPr>
                <w:spacing w:val="-3"/>
                <w:sz w:val="18"/>
                <w:szCs w:val="18"/>
              </w:rPr>
              <w:t>月</w:t>
            </w:r>
          </w:p>
          <w:p w:rsidR="00185570" w:rsidRDefault="006811CE" w:rsidP="00511D11">
            <w:pPr>
              <w:widowControl/>
              <w:spacing w:beforeLines="20" w:afterLines="20" w:line="300" w:lineRule="exact"/>
              <w:ind w:right="4455"/>
              <w:outlineLvl w:val="0"/>
              <w:rPr>
                <w:sz w:val="18"/>
                <w:szCs w:val="18"/>
              </w:rPr>
            </w:pPr>
            <w:r>
              <w:rPr>
                <w:spacing w:val="-3"/>
                <w:sz w:val="18"/>
                <w:szCs w:val="18"/>
              </w:rPr>
              <w:t>6.</w:t>
            </w:r>
            <w:r>
              <w:rPr>
                <w:spacing w:val="-3"/>
                <w:sz w:val="18"/>
                <w:szCs w:val="18"/>
              </w:rPr>
              <w:t>特定资格条件是指：</w:t>
            </w:r>
          </w:p>
          <w:p w:rsidR="00185570" w:rsidRDefault="006811CE" w:rsidP="00511D11">
            <w:pPr>
              <w:adjustRightInd w:val="0"/>
              <w:snapToGrid w:val="0"/>
              <w:spacing w:beforeLines="20" w:afterLines="20" w:line="300" w:lineRule="exact"/>
              <w:ind w:firstLineChars="175" w:firstLine="285"/>
              <w:outlineLvl w:val="0"/>
              <w:rPr>
                <w:rFonts w:ascii="宋体" w:hAnsi="宋体" w:cs="仿宋_GB2312"/>
                <w:b/>
                <w:bCs/>
                <w:spacing w:val="-9"/>
                <w:sz w:val="18"/>
                <w:szCs w:val="18"/>
              </w:rPr>
            </w:pPr>
            <w:r>
              <w:rPr>
                <w:rFonts w:ascii="宋体" w:hAnsi="宋体" w:cs="仿宋_GB2312" w:hint="eastAsia"/>
                <w:b/>
                <w:bCs/>
                <w:spacing w:val="-9"/>
                <w:sz w:val="18"/>
                <w:szCs w:val="18"/>
              </w:rPr>
              <w:t>（</w:t>
            </w:r>
            <w:r>
              <w:rPr>
                <w:rFonts w:ascii="宋体" w:hAnsi="宋体" w:cs="仿宋_GB2312" w:hint="eastAsia"/>
                <w:b/>
                <w:bCs/>
                <w:spacing w:val="-9"/>
                <w:sz w:val="18"/>
                <w:szCs w:val="18"/>
              </w:rPr>
              <w:t>1</w:t>
            </w:r>
            <w:r>
              <w:rPr>
                <w:rFonts w:ascii="宋体" w:hAnsi="宋体" w:cs="仿宋_GB2312" w:hint="eastAsia"/>
                <w:b/>
                <w:bCs/>
                <w:spacing w:val="-9"/>
                <w:sz w:val="18"/>
                <w:szCs w:val="18"/>
              </w:rPr>
              <w:t>）具备住房城乡建设主管部门颁发的市政公用工程总承包叁级及以上资质，安全生产许可证处于有效期</w:t>
            </w:r>
            <w:r>
              <w:rPr>
                <w:rFonts w:ascii="宋体" w:hAnsi="宋体" w:cs="仿宋_GB2312" w:hint="eastAsia"/>
                <w:b/>
                <w:bCs/>
                <w:spacing w:val="-9"/>
                <w:sz w:val="18"/>
                <w:szCs w:val="18"/>
              </w:rPr>
              <w:t xml:space="preserve"> </w:t>
            </w:r>
            <w:r>
              <w:rPr>
                <w:rFonts w:ascii="宋体" w:hAnsi="宋体" w:cs="仿宋_GB2312" w:hint="eastAsia"/>
                <w:b/>
                <w:bCs/>
                <w:spacing w:val="-9"/>
                <w:sz w:val="18"/>
                <w:szCs w:val="18"/>
              </w:rPr>
              <w:t>；</w:t>
            </w:r>
          </w:p>
          <w:p w:rsidR="00185570" w:rsidRDefault="006811CE" w:rsidP="00511D11">
            <w:pPr>
              <w:spacing w:beforeLines="20" w:afterLines="20" w:line="300" w:lineRule="exact"/>
              <w:ind w:left="135" w:right="133" w:firstLineChars="175" w:firstLine="285"/>
              <w:outlineLvl w:val="0"/>
              <w:rPr>
                <w:rFonts w:ascii="宋体" w:hAnsi="宋体" w:cs="仿宋_GB2312"/>
                <w:b/>
                <w:bCs/>
                <w:spacing w:val="-9"/>
                <w:sz w:val="18"/>
                <w:szCs w:val="18"/>
              </w:rPr>
            </w:pPr>
            <w:r>
              <w:rPr>
                <w:rFonts w:ascii="宋体" w:hAnsi="宋体" w:cs="仿宋_GB2312" w:hint="eastAsia"/>
                <w:b/>
                <w:bCs/>
                <w:spacing w:val="-9"/>
                <w:sz w:val="18"/>
                <w:szCs w:val="18"/>
              </w:rPr>
              <w:t>（</w:t>
            </w:r>
            <w:r>
              <w:rPr>
                <w:rFonts w:ascii="宋体" w:hAnsi="宋体" w:cs="仿宋_GB2312" w:hint="eastAsia"/>
                <w:b/>
                <w:bCs/>
                <w:spacing w:val="-9"/>
                <w:sz w:val="18"/>
                <w:szCs w:val="18"/>
              </w:rPr>
              <w:t>2</w:t>
            </w:r>
            <w:r>
              <w:rPr>
                <w:rFonts w:ascii="宋体" w:hAnsi="宋体" w:cs="仿宋_GB2312" w:hint="eastAsia"/>
                <w:b/>
                <w:bCs/>
                <w:spacing w:val="-9"/>
                <w:sz w:val="18"/>
                <w:szCs w:val="18"/>
              </w:rPr>
              <w:t>）湖南省外企业须按照湘建建【</w:t>
            </w:r>
            <w:r>
              <w:rPr>
                <w:rFonts w:ascii="宋体" w:hAnsi="宋体" w:cs="仿宋_GB2312" w:hint="eastAsia"/>
                <w:b/>
                <w:bCs/>
                <w:spacing w:val="-9"/>
                <w:sz w:val="18"/>
                <w:szCs w:val="18"/>
              </w:rPr>
              <w:t>2015</w:t>
            </w:r>
            <w:r>
              <w:rPr>
                <w:rFonts w:ascii="宋体" w:hAnsi="宋体" w:cs="仿宋_GB2312" w:hint="eastAsia"/>
                <w:b/>
                <w:bCs/>
                <w:spacing w:val="-9"/>
                <w:sz w:val="18"/>
                <w:szCs w:val="18"/>
              </w:rPr>
              <w:t>】</w:t>
            </w:r>
            <w:r>
              <w:rPr>
                <w:rFonts w:ascii="宋体" w:hAnsi="宋体" w:cs="仿宋_GB2312" w:hint="eastAsia"/>
                <w:b/>
                <w:bCs/>
                <w:spacing w:val="-9"/>
                <w:sz w:val="18"/>
                <w:szCs w:val="18"/>
              </w:rPr>
              <w:t>190</w:t>
            </w:r>
            <w:r>
              <w:rPr>
                <w:rFonts w:ascii="宋体" w:hAnsi="宋体" w:cs="仿宋_GB2312" w:hint="eastAsia"/>
                <w:b/>
                <w:bCs/>
                <w:spacing w:val="-9"/>
                <w:sz w:val="18"/>
                <w:szCs w:val="18"/>
              </w:rPr>
              <w:t>号文件要求办理省外入湘企业基本情况登记（以“湖南省住房和城乡建设网”查询为准）或具有入湘施工登记证（处于有效期内）；</w:t>
            </w:r>
          </w:p>
          <w:p w:rsidR="00185570" w:rsidRDefault="006811CE" w:rsidP="00511D11">
            <w:pPr>
              <w:widowControl/>
              <w:kinsoku w:val="0"/>
              <w:adjustRightInd w:val="0"/>
              <w:snapToGrid w:val="0"/>
              <w:spacing w:before="13" w:line="300" w:lineRule="exact"/>
              <w:ind w:left="116" w:right="105" w:firstLineChars="102" w:firstLine="192"/>
              <w:jc w:val="left"/>
              <w:textAlignment w:val="baseline"/>
              <w:rPr>
                <w:rFonts w:ascii="宋体" w:hAnsi="宋体" w:cs="宋体"/>
                <w:snapToGrid w:val="0"/>
                <w:kern w:val="0"/>
                <w:sz w:val="18"/>
                <w:szCs w:val="18"/>
              </w:rPr>
            </w:pPr>
            <w:r>
              <w:rPr>
                <w:rFonts w:ascii="宋体" w:hAnsi="宋体" w:cs="宋体"/>
                <w:snapToGrid w:val="0"/>
                <w:spacing w:val="4"/>
                <w:kern w:val="0"/>
                <w:sz w:val="18"/>
                <w:szCs w:val="18"/>
              </w:rPr>
              <w:t>7.</w:t>
            </w:r>
            <w:r>
              <w:rPr>
                <w:rFonts w:ascii="宋体" w:hAnsi="宋体" w:cs="宋体"/>
                <w:snapToGrid w:val="0"/>
                <w:spacing w:val="4"/>
                <w:kern w:val="0"/>
                <w:sz w:val="18"/>
                <w:szCs w:val="18"/>
              </w:rPr>
              <w:t>单位负责人为同一人或者存在直接控股、管理</w:t>
            </w:r>
            <w:r>
              <w:rPr>
                <w:rFonts w:ascii="宋体" w:hAnsi="宋体" w:cs="宋体"/>
                <w:snapToGrid w:val="0"/>
                <w:spacing w:val="3"/>
                <w:kern w:val="0"/>
                <w:sz w:val="18"/>
                <w:szCs w:val="18"/>
              </w:rPr>
              <w:t>关系的不同供应商，不得参加同一合同项下的政府采</w:t>
            </w:r>
            <w:r>
              <w:rPr>
                <w:rFonts w:ascii="宋体" w:hAnsi="宋体" w:cs="宋体"/>
                <w:snapToGrid w:val="0"/>
                <w:spacing w:val="-4"/>
                <w:kern w:val="0"/>
                <w:sz w:val="18"/>
                <w:szCs w:val="18"/>
              </w:rPr>
              <w:t>购活动。</w:t>
            </w:r>
          </w:p>
          <w:p w:rsidR="00185570" w:rsidRDefault="006811CE" w:rsidP="00511D11">
            <w:pPr>
              <w:widowControl/>
              <w:spacing w:beforeLines="20" w:afterLines="20" w:line="300" w:lineRule="exact"/>
              <w:ind w:left="135" w:right="133" w:firstLineChars="175" w:firstLine="329"/>
              <w:outlineLvl w:val="0"/>
              <w:rPr>
                <w:rFonts w:ascii="宋体" w:hAnsi="宋体" w:cs="宋体"/>
                <w:snapToGrid w:val="0"/>
                <w:spacing w:val="-1"/>
                <w:kern w:val="0"/>
                <w:sz w:val="18"/>
                <w:szCs w:val="18"/>
              </w:rPr>
            </w:pPr>
            <w:r>
              <w:rPr>
                <w:rFonts w:ascii="宋体" w:hAnsi="宋体" w:cs="宋体"/>
                <w:snapToGrid w:val="0"/>
                <w:spacing w:val="4"/>
                <w:kern w:val="0"/>
                <w:sz w:val="18"/>
                <w:szCs w:val="18"/>
              </w:rPr>
              <w:t>8.</w:t>
            </w:r>
            <w:r>
              <w:rPr>
                <w:rFonts w:ascii="宋体" w:hAnsi="宋体" w:cs="宋体"/>
                <w:snapToGrid w:val="0"/>
                <w:spacing w:val="4"/>
                <w:kern w:val="0"/>
                <w:sz w:val="18"/>
                <w:szCs w:val="18"/>
              </w:rPr>
              <w:t>为本采购项目提供整体设计、规范编制或者项目管理</w:t>
            </w:r>
            <w:r>
              <w:rPr>
                <w:rFonts w:ascii="宋体" w:hAnsi="宋体" w:cs="宋体"/>
                <w:snapToGrid w:val="0"/>
                <w:spacing w:val="3"/>
                <w:kern w:val="0"/>
                <w:sz w:val="18"/>
                <w:szCs w:val="18"/>
              </w:rPr>
              <w:t>、监理、检测等服务的，不得再参加此项目的</w:t>
            </w:r>
            <w:r>
              <w:rPr>
                <w:rFonts w:ascii="宋体" w:hAnsi="宋体" w:cs="宋体"/>
                <w:snapToGrid w:val="0"/>
                <w:spacing w:val="-1"/>
                <w:kern w:val="0"/>
                <w:sz w:val="18"/>
                <w:szCs w:val="18"/>
              </w:rPr>
              <w:t>其他招标采购活动。</w:t>
            </w:r>
          </w:p>
          <w:p w:rsidR="00185570" w:rsidRDefault="006811CE" w:rsidP="00511D11">
            <w:pPr>
              <w:widowControl/>
              <w:spacing w:beforeLines="20" w:afterLines="20" w:line="300" w:lineRule="exact"/>
              <w:ind w:left="135" w:right="133" w:firstLineChars="175" w:firstLine="329"/>
              <w:outlineLvl w:val="0"/>
              <w:rPr>
                <w:rFonts w:ascii="宋体" w:hAnsi="宋体" w:cs="宋体"/>
                <w:snapToGrid w:val="0"/>
                <w:spacing w:val="-1"/>
                <w:kern w:val="0"/>
                <w:sz w:val="18"/>
                <w:szCs w:val="18"/>
              </w:rPr>
            </w:pPr>
            <w:r>
              <w:rPr>
                <w:rFonts w:ascii="宋体" w:hAnsi="宋体" w:cs="宋体"/>
                <w:snapToGrid w:val="0"/>
                <w:spacing w:val="4"/>
                <w:kern w:val="0"/>
                <w:sz w:val="18"/>
                <w:szCs w:val="18"/>
              </w:rPr>
              <w:t>9.</w:t>
            </w:r>
            <w:r>
              <w:rPr>
                <w:rFonts w:ascii="宋体" w:hAnsi="宋体" w:cs="宋体"/>
                <w:snapToGrid w:val="0"/>
                <w:spacing w:val="4"/>
                <w:kern w:val="0"/>
                <w:sz w:val="18"/>
                <w:szCs w:val="18"/>
              </w:rPr>
              <w:t>本项目不接受联合体投标</w:t>
            </w:r>
            <w:r>
              <w:rPr>
                <w:rFonts w:ascii="宋体" w:hAnsi="宋体" w:cs="宋体" w:hint="eastAsia"/>
                <w:snapToGrid w:val="0"/>
                <w:spacing w:val="4"/>
                <w:kern w:val="0"/>
                <w:sz w:val="18"/>
                <w:szCs w:val="18"/>
              </w:rPr>
              <w:t>。</w:t>
            </w:r>
          </w:p>
        </w:tc>
      </w:tr>
    </w:tbl>
    <w:p w:rsidR="00185570" w:rsidRDefault="00185570">
      <w:pPr>
        <w:widowControl/>
        <w:kinsoku w:val="0"/>
        <w:autoSpaceDE w:val="0"/>
        <w:autoSpaceDN w:val="0"/>
        <w:adjustRightInd w:val="0"/>
        <w:snapToGrid w:val="0"/>
        <w:spacing w:line="95" w:lineRule="auto"/>
        <w:jc w:val="left"/>
        <w:textAlignment w:val="baseline"/>
        <w:rPr>
          <w:rFonts w:ascii="Arial" w:eastAsia="Arial" w:hAnsi="Arial" w:cs="Arial"/>
          <w:snapToGrid w:val="0"/>
          <w:kern w:val="0"/>
          <w:sz w:val="2"/>
          <w:szCs w:val="21"/>
        </w:rPr>
      </w:pPr>
    </w:p>
    <w:p w:rsidR="00185570" w:rsidRDefault="00185570">
      <w:pPr>
        <w:sectPr w:rsidR="00185570">
          <w:footerReference w:type="default" r:id="rId11"/>
          <w:pgSz w:w="11905" w:h="16839"/>
          <w:pgMar w:top="1431" w:right="1785" w:bottom="1095" w:left="1785" w:header="0" w:footer="931" w:gutter="0"/>
          <w:cols w:space="720"/>
        </w:sectPr>
      </w:pPr>
    </w:p>
    <w:p w:rsidR="00185570" w:rsidRDefault="00185570">
      <w:pPr>
        <w:widowControl/>
        <w:kinsoku w:val="0"/>
        <w:autoSpaceDE w:val="0"/>
        <w:autoSpaceDN w:val="0"/>
        <w:adjustRightInd w:val="0"/>
        <w:snapToGrid w:val="0"/>
        <w:spacing w:before="72"/>
        <w:jc w:val="left"/>
        <w:textAlignment w:val="baseline"/>
        <w:rPr>
          <w:rFonts w:ascii="Arial" w:eastAsia="Arial" w:hAnsi="Arial" w:cs="Arial"/>
          <w:snapToGrid w:val="0"/>
          <w:kern w:val="0"/>
          <w:szCs w:val="21"/>
        </w:rPr>
      </w:pPr>
    </w:p>
    <w:p w:rsidR="00185570" w:rsidRDefault="00185570">
      <w:pPr>
        <w:widowControl/>
        <w:kinsoku w:val="0"/>
        <w:autoSpaceDE w:val="0"/>
        <w:autoSpaceDN w:val="0"/>
        <w:adjustRightInd w:val="0"/>
        <w:snapToGrid w:val="0"/>
        <w:spacing w:before="72"/>
        <w:jc w:val="left"/>
        <w:textAlignment w:val="baseline"/>
        <w:rPr>
          <w:rFonts w:ascii="Arial" w:eastAsia="Arial" w:hAnsi="Arial" w:cs="Arial"/>
          <w:snapToGrid w:val="0"/>
          <w:kern w:val="0"/>
          <w:szCs w:val="21"/>
        </w:rPr>
      </w:pPr>
    </w:p>
    <w:p w:rsidR="00185570" w:rsidRDefault="00185570">
      <w:pPr>
        <w:widowControl/>
        <w:kinsoku w:val="0"/>
        <w:autoSpaceDE w:val="0"/>
        <w:autoSpaceDN w:val="0"/>
        <w:adjustRightInd w:val="0"/>
        <w:snapToGrid w:val="0"/>
        <w:spacing w:before="71"/>
        <w:jc w:val="left"/>
        <w:textAlignment w:val="baseline"/>
        <w:rPr>
          <w:rFonts w:ascii="Arial" w:eastAsia="Arial" w:hAnsi="Arial" w:cs="Arial"/>
          <w:snapToGrid w:val="0"/>
          <w:kern w:val="0"/>
          <w:szCs w:val="21"/>
        </w:rPr>
      </w:pPr>
    </w:p>
    <w:tbl>
      <w:tblPr>
        <w:tblStyle w:val="TableNormal"/>
        <w:tblW w:w="8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0"/>
        <w:gridCol w:w="7350"/>
      </w:tblGrid>
      <w:tr w:rsidR="00185570">
        <w:trPr>
          <w:trHeight w:val="482"/>
        </w:trPr>
        <w:tc>
          <w:tcPr>
            <w:tcW w:w="1480" w:type="dxa"/>
          </w:tcPr>
          <w:p w:rsidR="00185570" w:rsidRDefault="006811CE">
            <w:pPr>
              <w:pStyle w:val="TableText"/>
              <w:spacing w:before="146" w:line="223" w:lineRule="auto"/>
              <w:ind w:left="563"/>
              <w:rPr>
                <w:color w:val="auto"/>
              </w:rPr>
            </w:pPr>
            <w:r>
              <w:rPr>
                <w:color w:val="auto"/>
                <w:spacing w:val="-1"/>
              </w:rPr>
              <w:t>序号</w:t>
            </w:r>
          </w:p>
        </w:tc>
        <w:tc>
          <w:tcPr>
            <w:tcW w:w="7350" w:type="dxa"/>
          </w:tcPr>
          <w:p w:rsidR="00185570" w:rsidRDefault="006811CE">
            <w:pPr>
              <w:pStyle w:val="TableText"/>
              <w:spacing w:before="87" w:line="223" w:lineRule="auto"/>
              <w:ind w:left="3328"/>
              <w:rPr>
                <w:color w:val="auto"/>
              </w:rPr>
            </w:pPr>
            <w:r>
              <w:rPr>
                <w:color w:val="auto"/>
                <w:spacing w:val="-3"/>
              </w:rPr>
              <w:t>审查情况</w:t>
            </w:r>
          </w:p>
        </w:tc>
      </w:tr>
      <w:tr w:rsidR="00185570">
        <w:trPr>
          <w:trHeight w:val="820"/>
        </w:trPr>
        <w:tc>
          <w:tcPr>
            <w:tcW w:w="1480" w:type="dxa"/>
          </w:tcPr>
          <w:p w:rsidR="00185570" w:rsidRDefault="00185570">
            <w:pPr>
              <w:widowControl/>
              <w:kinsoku w:val="0"/>
              <w:autoSpaceDE w:val="0"/>
              <w:autoSpaceDN w:val="0"/>
              <w:adjustRightInd w:val="0"/>
              <w:snapToGrid w:val="0"/>
              <w:spacing w:line="280" w:lineRule="auto"/>
              <w:jc w:val="left"/>
              <w:textAlignment w:val="baseline"/>
              <w:rPr>
                <w:rFonts w:ascii="Arial" w:eastAsia="Arial" w:hAnsi="Arial" w:cs="Arial"/>
                <w:snapToGrid w:val="0"/>
                <w:kern w:val="0"/>
                <w:szCs w:val="21"/>
                <w:lang w:eastAsia="en-US"/>
              </w:rPr>
            </w:pPr>
          </w:p>
          <w:p w:rsidR="00185570" w:rsidRDefault="006811CE">
            <w:pPr>
              <w:pStyle w:val="TableText"/>
              <w:spacing w:before="59" w:line="184" w:lineRule="auto"/>
              <w:ind w:left="711"/>
              <w:rPr>
                <w:color w:val="auto"/>
              </w:rPr>
            </w:pPr>
            <w:r>
              <w:rPr>
                <w:color w:val="auto"/>
              </w:rPr>
              <w:t>1</w:t>
            </w:r>
          </w:p>
        </w:tc>
        <w:tc>
          <w:tcPr>
            <w:tcW w:w="7350" w:type="dxa"/>
          </w:tcPr>
          <w:p w:rsidR="00185570" w:rsidRDefault="006811CE">
            <w:pPr>
              <w:pStyle w:val="TableText"/>
              <w:spacing w:before="27" w:line="344" w:lineRule="auto"/>
              <w:ind w:left="1150" w:right="189" w:hanging="952"/>
              <w:rPr>
                <w:color w:val="auto"/>
                <w:sz w:val="21"/>
                <w:szCs w:val="21"/>
                <w:lang w:eastAsia="zh-CN"/>
              </w:rPr>
            </w:pPr>
            <w:r>
              <w:rPr>
                <w:b/>
                <w:bCs/>
                <w:color w:val="auto"/>
                <w:spacing w:val="-2"/>
                <w:sz w:val="21"/>
                <w:szCs w:val="21"/>
                <w:lang w:eastAsia="zh-CN"/>
              </w:rPr>
              <w:t>磋商小组应当对符合资格条件的供应商的响应文件进行符合性审查，以确定其是否满足竞争性磋商文件商务、技术等实质性要求</w:t>
            </w:r>
            <w:r>
              <w:rPr>
                <w:color w:val="auto"/>
                <w:spacing w:val="-2"/>
                <w:sz w:val="21"/>
                <w:szCs w:val="21"/>
                <w:lang w:eastAsia="zh-CN"/>
              </w:rPr>
              <w:t>。</w:t>
            </w:r>
          </w:p>
        </w:tc>
      </w:tr>
      <w:tr w:rsidR="00185570">
        <w:trPr>
          <w:trHeight w:val="1405"/>
        </w:trPr>
        <w:tc>
          <w:tcPr>
            <w:tcW w:w="1480" w:type="dxa"/>
          </w:tcPr>
          <w:p w:rsidR="00185570" w:rsidRDefault="00185570">
            <w:pPr>
              <w:widowControl/>
              <w:kinsoku w:val="0"/>
              <w:autoSpaceDE w:val="0"/>
              <w:autoSpaceDN w:val="0"/>
              <w:adjustRightInd w:val="0"/>
              <w:snapToGrid w:val="0"/>
              <w:spacing w:line="256" w:lineRule="auto"/>
              <w:jc w:val="left"/>
              <w:textAlignment w:val="baseline"/>
              <w:rPr>
                <w:rFonts w:ascii="Arial" w:eastAsia="Arial" w:hAnsi="Arial" w:cs="Arial"/>
                <w:snapToGrid w:val="0"/>
                <w:kern w:val="0"/>
                <w:szCs w:val="21"/>
              </w:rPr>
            </w:pPr>
          </w:p>
          <w:p w:rsidR="00185570" w:rsidRDefault="00185570">
            <w:pPr>
              <w:widowControl/>
              <w:kinsoku w:val="0"/>
              <w:autoSpaceDE w:val="0"/>
              <w:autoSpaceDN w:val="0"/>
              <w:adjustRightInd w:val="0"/>
              <w:snapToGrid w:val="0"/>
              <w:spacing w:line="257" w:lineRule="auto"/>
              <w:jc w:val="left"/>
              <w:textAlignment w:val="baseline"/>
              <w:rPr>
                <w:rFonts w:ascii="Arial" w:eastAsia="Arial" w:hAnsi="Arial" w:cs="Arial"/>
                <w:snapToGrid w:val="0"/>
                <w:kern w:val="0"/>
                <w:szCs w:val="21"/>
              </w:rPr>
            </w:pPr>
          </w:p>
          <w:p w:rsidR="00185570" w:rsidRDefault="006811CE">
            <w:pPr>
              <w:pStyle w:val="TableText"/>
              <w:spacing w:before="68" w:line="233" w:lineRule="auto"/>
              <w:ind w:left="489"/>
              <w:rPr>
                <w:color w:val="auto"/>
                <w:sz w:val="21"/>
                <w:szCs w:val="21"/>
              </w:rPr>
            </w:pPr>
            <w:r>
              <w:rPr>
                <w:color w:val="auto"/>
                <w:spacing w:val="-5"/>
                <w:sz w:val="21"/>
                <w:szCs w:val="21"/>
              </w:rPr>
              <w:t>（</w:t>
            </w:r>
            <w:r>
              <w:rPr>
                <w:color w:val="auto"/>
                <w:spacing w:val="-5"/>
                <w:sz w:val="21"/>
                <w:szCs w:val="21"/>
              </w:rPr>
              <w:t>1</w:t>
            </w:r>
            <w:r>
              <w:rPr>
                <w:color w:val="auto"/>
                <w:spacing w:val="-5"/>
                <w:sz w:val="21"/>
                <w:szCs w:val="21"/>
              </w:rPr>
              <w:t>）</w:t>
            </w:r>
          </w:p>
        </w:tc>
        <w:tc>
          <w:tcPr>
            <w:tcW w:w="7350" w:type="dxa"/>
          </w:tcPr>
          <w:p w:rsidR="00185570" w:rsidRDefault="006811CE">
            <w:pPr>
              <w:pStyle w:val="TableText"/>
              <w:spacing w:before="19" w:line="350" w:lineRule="auto"/>
              <w:ind w:left="169" w:right="154" w:firstLine="361"/>
              <w:jc w:val="both"/>
              <w:rPr>
                <w:color w:val="auto"/>
                <w:lang w:eastAsia="zh-CN"/>
              </w:rPr>
            </w:pPr>
            <w:r>
              <w:rPr>
                <w:color w:val="auto"/>
                <w:lang w:eastAsia="zh-CN"/>
              </w:rPr>
              <w:t>依据竞争性磋商文件的规定，从响应文件的有效性、完整性和对竞争</w:t>
            </w:r>
            <w:r>
              <w:rPr>
                <w:color w:val="auto"/>
                <w:spacing w:val="-1"/>
                <w:lang w:eastAsia="zh-CN"/>
              </w:rPr>
              <w:t>性磋商文件的响</w:t>
            </w:r>
            <w:r>
              <w:rPr>
                <w:color w:val="auto"/>
                <w:lang w:eastAsia="zh-CN"/>
              </w:rPr>
              <w:t xml:space="preserve"> </w:t>
            </w:r>
            <w:r>
              <w:rPr>
                <w:color w:val="auto"/>
                <w:lang w:eastAsia="zh-CN"/>
              </w:rPr>
              <w:t>应程度进行审查，以确定是否对竞争性磋商文件的实质性要求做出响应。磋商</w:t>
            </w:r>
            <w:r>
              <w:rPr>
                <w:color w:val="auto"/>
                <w:spacing w:val="-1"/>
                <w:lang w:eastAsia="zh-CN"/>
              </w:rPr>
              <w:t>小组决定响</w:t>
            </w:r>
            <w:r>
              <w:rPr>
                <w:color w:val="auto"/>
                <w:lang w:eastAsia="zh-CN"/>
              </w:rPr>
              <w:t xml:space="preserve"> </w:t>
            </w:r>
            <w:r>
              <w:rPr>
                <w:color w:val="auto"/>
                <w:lang w:eastAsia="zh-CN"/>
              </w:rPr>
              <w:t>应文件的响应性只根据响应文件真实无误的内容，而不依据外部的证据，但响</w:t>
            </w:r>
            <w:r>
              <w:rPr>
                <w:color w:val="auto"/>
                <w:spacing w:val="-1"/>
                <w:lang w:eastAsia="zh-CN"/>
              </w:rPr>
              <w:t>应文件有不</w:t>
            </w:r>
          </w:p>
          <w:p w:rsidR="00185570" w:rsidRDefault="006811CE">
            <w:pPr>
              <w:pStyle w:val="TableText"/>
              <w:spacing w:before="27" w:line="222" w:lineRule="auto"/>
              <w:ind w:left="2509"/>
              <w:rPr>
                <w:color w:val="auto"/>
                <w:lang w:eastAsia="zh-CN"/>
              </w:rPr>
            </w:pPr>
            <w:r>
              <w:rPr>
                <w:color w:val="auto"/>
                <w:spacing w:val="-1"/>
                <w:lang w:eastAsia="zh-CN"/>
              </w:rPr>
              <w:t>真实、不正确的内容时除外。</w:t>
            </w:r>
          </w:p>
        </w:tc>
      </w:tr>
      <w:tr w:rsidR="00185570">
        <w:trPr>
          <w:trHeight w:val="537"/>
        </w:trPr>
        <w:tc>
          <w:tcPr>
            <w:tcW w:w="1480" w:type="dxa"/>
          </w:tcPr>
          <w:p w:rsidR="00185570" w:rsidRDefault="006811CE">
            <w:pPr>
              <w:pStyle w:val="TableText"/>
              <w:spacing w:before="149" w:line="233" w:lineRule="auto"/>
              <w:ind w:left="489"/>
              <w:rPr>
                <w:color w:val="auto"/>
                <w:sz w:val="21"/>
                <w:szCs w:val="21"/>
              </w:rPr>
            </w:pPr>
            <w:r>
              <w:rPr>
                <w:color w:val="auto"/>
                <w:spacing w:val="-5"/>
                <w:sz w:val="21"/>
                <w:szCs w:val="21"/>
              </w:rPr>
              <w:t>（</w:t>
            </w:r>
            <w:r>
              <w:rPr>
                <w:color w:val="auto"/>
                <w:spacing w:val="-5"/>
                <w:sz w:val="21"/>
                <w:szCs w:val="21"/>
              </w:rPr>
              <w:t>2</w:t>
            </w:r>
            <w:r>
              <w:rPr>
                <w:color w:val="auto"/>
                <w:spacing w:val="-5"/>
                <w:sz w:val="21"/>
                <w:szCs w:val="21"/>
              </w:rPr>
              <w:t>）</w:t>
            </w:r>
          </w:p>
        </w:tc>
        <w:tc>
          <w:tcPr>
            <w:tcW w:w="7350" w:type="dxa"/>
          </w:tcPr>
          <w:p w:rsidR="00185570" w:rsidRDefault="006811CE">
            <w:pPr>
              <w:pStyle w:val="TableText"/>
              <w:spacing w:before="111" w:line="221" w:lineRule="auto"/>
              <w:ind w:left="438"/>
              <w:rPr>
                <w:color w:val="auto"/>
                <w:lang w:eastAsia="zh-CN"/>
              </w:rPr>
            </w:pPr>
            <w:r>
              <w:rPr>
                <w:color w:val="auto"/>
                <w:lang w:eastAsia="zh-CN"/>
              </w:rPr>
              <w:t>供应商不得通过修正或撤销不合要求的偏离从而使其投标成为实质上响</w:t>
            </w:r>
            <w:r>
              <w:rPr>
                <w:color w:val="auto"/>
                <w:spacing w:val="-1"/>
                <w:lang w:eastAsia="zh-CN"/>
              </w:rPr>
              <w:t>应的投标。</w:t>
            </w:r>
          </w:p>
        </w:tc>
      </w:tr>
      <w:tr w:rsidR="00185570">
        <w:trPr>
          <w:trHeight w:val="474"/>
        </w:trPr>
        <w:tc>
          <w:tcPr>
            <w:tcW w:w="1480" w:type="dxa"/>
          </w:tcPr>
          <w:p w:rsidR="00185570" w:rsidRDefault="006811CE">
            <w:pPr>
              <w:pStyle w:val="TableText"/>
              <w:spacing w:before="171" w:line="183" w:lineRule="auto"/>
              <w:ind w:left="700"/>
              <w:rPr>
                <w:color w:val="auto"/>
              </w:rPr>
            </w:pPr>
            <w:r>
              <w:rPr>
                <w:color w:val="auto"/>
              </w:rPr>
              <w:t>2</w:t>
            </w:r>
          </w:p>
        </w:tc>
        <w:tc>
          <w:tcPr>
            <w:tcW w:w="7350" w:type="dxa"/>
          </w:tcPr>
          <w:p w:rsidR="00185570" w:rsidRDefault="006811CE">
            <w:pPr>
              <w:pStyle w:val="TableText"/>
              <w:spacing w:before="57" w:line="221" w:lineRule="auto"/>
              <w:ind w:left="2567"/>
              <w:rPr>
                <w:color w:val="auto"/>
                <w:sz w:val="21"/>
                <w:szCs w:val="21"/>
                <w:lang w:eastAsia="zh-CN"/>
              </w:rPr>
            </w:pPr>
            <w:r>
              <w:rPr>
                <w:b/>
                <w:bCs/>
                <w:color w:val="auto"/>
                <w:spacing w:val="-3"/>
                <w:sz w:val="21"/>
                <w:szCs w:val="21"/>
                <w:lang w:eastAsia="zh-CN"/>
              </w:rPr>
              <w:t>响应文件属下列情况之一的，投标无效：</w:t>
            </w:r>
          </w:p>
        </w:tc>
      </w:tr>
      <w:tr w:rsidR="00185570">
        <w:trPr>
          <w:trHeight w:val="533"/>
        </w:trPr>
        <w:tc>
          <w:tcPr>
            <w:tcW w:w="1480" w:type="dxa"/>
          </w:tcPr>
          <w:p w:rsidR="00185570" w:rsidRDefault="006811CE">
            <w:pPr>
              <w:pStyle w:val="TableText"/>
              <w:spacing w:before="150" w:line="233" w:lineRule="auto"/>
              <w:ind w:left="489"/>
              <w:rPr>
                <w:color w:val="auto"/>
                <w:sz w:val="21"/>
                <w:szCs w:val="21"/>
              </w:rPr>
            </w:pPr>
            <w:r>
              <w:rPr>
                <w:color w:val="auto"/>
                <w:spacing w:val="-5"/>
                <w:sz w:val="21"/>
                <w:szCs w:val="21"/>
              </w:rPr>
              <w:t>（</w:t>
            </w:r>
            <w:r>
              <w:rPr>
                <w:color w:val="auto"/>
                <w:spacing w:val="-5"/>
                <w:sz w:val="21"/>
                <w:szCs w:val="21"/>
              </w:rPr>
              <w:t>1</w:t>
            </w:r>
            <w:r>
              <w:rPr>
                <w:color w:val="auto"/>
                <w:spacing w:val="-5"/>
                <w:sz w:val="21"/>
                <w:szCs w:val="21"/>
              </w:rPr>
              <w:t>）</w:t>
            </w:r>
          </w:p>
        </w:tc>
        <w:tc>
          <w:tcPr>
            <w:tcW w:w="7350" w:type="dxa"/>
          </w:tcPr>
          <w:p w:rsidR="00185570" w:rsidRDefault="006811CE">
            <w:pPr>
              <w:pStyle w:val="TableText"/>
              <w:spacing w:before="108" w:line="221" w:lineRule="auto"/>
              <w:ind w:left="1527"/>
              <w:rPr>
                <w:color w:val="auto"/>
                <w:lang w:eastAsia="zh-CN"/>
              </w:rPr>
            </w:pPr>
            <w:r>
              <w:rPr>
                <w:color w:val="auto"/>
                <w:spacing w:val="-1"/>
                <w:lang w:eastAsia="zh-CN"/>
              </w:rPr>
              <w:t>响应文件未按照竞争性磋商文件规定要求签署、盖章的</w:t>
            </w:r>
          </w:p>
        </w:tc>
      </w:tr>
      <w:tr w:rsidR="00185570">
        <w:trPr>
          <w:trHeight w:val="2455"/>
        </w:trPr>
        <w:tc>
          <w:tcPr>
            <w:tcW w:w="1480" w:type="dxa"/>
          </w:tcPr>
          <w:p w:rsidR="00185570" w:rsidRDefault="00185570">
            <w:pPr>
              <w:widowControl/>
              <w:kinsoku w:val="0"/>
              <w:autoSpaceDE w:val="0"/>
              <w:autoSpaceDN w:val="0"/>
              <w:adjustRightInd w:val="0"/>
              <w:snapToGrid w:val="0"/>
              <w:spacing w:line="258" w:lineRule="auto"/>
              <w:jc w:val="left"/>
              <w:textAlignment w:val="baseline"/>
              <w:rPr>
                <w:rFonts w:ascii="Arial" w:eastAsia="Arial" w:hAnsi="Arial" w:cs="Arial"/>
                <w:snapToGrid w:val="0"/>
                <w:kern w:val="0"/>
                <w:szCs w:val="21"/>
              </w:rPr>
            </w:pPr>
          </w:p>
          <w:p w:rsidR="00185570" w:rsidRDefault="00185570">
            <w:pPr>
              <w:widowControl/>
              <w:kinsoku w:val="0"/>
              <w:autoSpaceDE w:val="0"/>
              <w:autoSpaceDN w:val="0"/>
              <w:adjustRightInd w:val="0"/>
              <w:snapToGrid w:val="0"/>
              <w:spacing w:line="259" w:lineRule="auto"/>
              <w:jc w:val="left"/>
              <w:textAlignment w:val="baseline"/>
              <w:rPr>
                <w:rFonts w:ascii="Arial" w:eastAsia="Arial" w:hAnsi="Arial" w:cs="Arial"/>
                <w:snapToGrid w:val="0"/>
                <w:kern w:val="0"/>
                <w:szCs w:val="21"/>
              </w:rPr>
            </w:pPr>
          </w:p>
          <w:p w:rsidR="00185570" w:rsidRDefault="00185570">
            <w:pPr>
              <w:widowControl/>
              <w:kinsoku w:val="0"/>
              <w:autoSpaceDE w:val="0"/>
              <w:autoSpaceDN w:val="0"/>
              <w:adjustRightInd w:val="0"/>
              <w:snapToGrid w:val="0"/>
              <w:spacing w:line="259" w:lineRule="auto"/>
              <w:jc w:val="left"/>
              <w:textAlignment w:val="baseline"/>
              <w:rPr>
                <w:rFonts w:ascii="Arial" w:eastAsia="Arial" w:hAnsi="Arial" w:cs="Arial"/>
                <w:snapToGrid w:val="0"/>
                <w:kern w:val="0"/>
                <w:szCs w:val="21"/>
              </w:rPr>
            </w:pPr>
          </w:p>
          <w:p w:rsidR="00185570" w:rsidRDefault="00185570">
            <w:pPr>
              <w:widowControl/>
              <w:kinsoku w:val="0"/>
              <w:autoSpaceDE w:val="0"/>
              <w:autoSpaceDN w:val="0"/>
              <w:adjustRightInd w:val="0"/>
              <w:snapToGrid w:val="0"/>
              <w:spacing w:line="259" w:lineRule="auto"/>
              <w:jc w:val="left"/>
              <w:textAlignment w:val="baseline"/>
              <w:rPr>
                <w:rFonts w:ascii="Arial" w:eastAsia="Arial" w:hAnsi="Arial" w:cs="Arial"/>
                <w:snapToGrid w:val="0"/>
                <w:kern w:val="0"/>
                <w:szCs w:val="21"/>
              </w:rPr>
            </w:pPr>
          </w:p>
          <w:p w:rsidR="00185570" w:rsidRDefault="006811CE">
            <w:pPr>
              <w:pStyle w:val="TableText"/>
              <w:spacing w:before="68" w:line="233" w:lineRule="auto"/>
              <w:ind w:left="489"/>
              <w:rPr>
                <w:color w:val="auto"/>
                <w:sz w:val="21"/>
                <w:szCs w:val="21"/>
              </w:rPr>
            </w:pPr>
            <w:r>
              <w:rPr>
                <w:color w:val="auto"/>
                <w:spacing w:val="-5"/>
                <w:sz w:val="21"/>
                <w:szCs w:val="21"/>
              </w:rPr>
              <w:t>（</w:t>
            </w:r>
            <w:r>
              <w:rPr>
                <w:color w:val="auto"/>
                <w:spacing w:val="-5"/>
                <w:sz w:val="21"/>
                <w:szCs w:val="21"/>
              </w:rPr>
              <w:t>2</w:t>
            </w:r>
            <w:r>
              <w:rPr>
                <w:color w:val="auto"/>
                <w:spacing w:val="-5"/>
                <w:sz w:val="21"/>
                <w:szCs w:val="21"/>
              </w:rPr>
              <w:t>）</w:t>
            </w:r>
          </w:p>
        </w:tc>
        <w:tc>
          <w:tcPr>
            <w:tcW w:w="7350" w:type="dxa"/>
          </w:tcPr>
          <w:p w:rsidR="00185570" w:rsidRDefault="006811CE">
            <w:pPr>
              <w:pStyle w:val="TableText"/>
              <w:spacing w:before="20" w:line="354" w:lineRule="auto"/>
              <w:ind w:left="156" w:right="125" w:hanging="18"/>
              <w:jc w:val="center"/>
              <w:rPr>
                <w:color w:val="auto"/>
                <w:lang w:eastAsia="zh-CN"/>
              </w:rPr>
            </w:pPr>
            <w:r>
              <w:rPr>
                <w:color w:val="auto"/>
                <w:spacing w:val="-1"/>
                <w:lang w:eastAsia="zh-CN"/>
              </w:rPr>
              <w:t>不正当竞争预防措施（实质性要求）</w:t>
            </w:r>
            <w:r>
              <w:rPr>
                <w:color w:val="auto"/>
                <w:spacing w:val="-1"/>
                <w:lang w:eastAsia="zh-CN"/>
              </w:rPr>
              <w:t xml:space="preserve"> 1.</w:t>
            </w:r>
            <w:r>
              <w:rPr>
                <w:color w:val="auto"/>
                <w:spacing w:val="-1"/>
                <w:lang w:eastAsia="zh-CN"/>
              </w:rPr>
              <w:t>磋商小组认为供应商的报价明显低于其他实质性响</w:t>
            </w:r>
            <w:r>
              <w:rPr>
                <w:color w:val="auto"/>
                <w:lang w:eastAsia="zh-CN"/>
              </w:rPr>
              <w:t>应的供应商报价，有可能影响工程质量或者不能诚信履约的，应当要求其在合理的时间内提供书面说明，必要时提交相关证明材料；供应商不能证明其报价合理性的，磋商小组应</w:t>
            </w:r>
            <w:r>
              <w:rPr>
                <w:color w:val="auto"/>
                <w:spacing w:val="-3"/>
                <w:lang w:eastAsia="zh-CN"/>
              </w:rPr>
              <w:t>当将其作为无效响应处理。（注：供应商报价低于最高限价</w:t>
            </w:r>
            <w:r>
              <w:rPr>
                <w:color w:val="auto"/>
                <w:spacing w:val="-3"/>
                <w:lang w:eastAsia="zh-CN"/>
              </w:rPr>
              <w:t>85%</w:t>
            </w:r>
            <w:r>
              <w:rPr>
                <w:color w:val="auto"/>
                <w:spacing w:val="-3"/>
                <w:lang w:eastAsia="zh-CN"/>
              </w:rPr>
              <w:t>或者低于其他有效供应商报</w:t>
            </w:r>
            <w:r>
              <w:rPr>
                <w:color w:val="auto"/>
                <w:spacing w:val="1"/>
                <w:lang w:eastAsia="zh-CN"/>
              </w:rPr>
              <w:t>价算术平均价</w:t>
            </w:r>
            <w:r>
              <w:rPr>
                <w:color w:val="auto"/>
                <w:spacing w:val="1"/>
                <w:lang w:eastAsia="zh-CN"/>
              </w:rPr>
              <w:t>90%</w:t>
            </w:r>
            <w:r>
              <w:rPr>
                <w:color w:val="auto"/>
                <w:spacing w:val="1"/>
                <w:lang w:eastAsia="zh-CN"/>
              </w:rPr>
              <w:t>的，磋商小组可以认为该供应商</w:t>
            </w:r>
            <w:r>
              <w:rPr>
                <w:color w:val="auto"/>
                <w:lang w:eastAsia="zh-CN"/>
              </w:rPr>
              <w:t>“</w:t>
            </w:r>
            <w:r>
              <w:rPr>
                <w:color w:val="auto"/>
                <w:lang w:eastAsia="zh-CN"/>
              </w:rPr>
              <w:t>报价明显低于其他实质性响应的供应</w:t>
            </w:r>
          </w:p>
          <w:p w:rsidR="00185570" w:rsidRDefault="006811CE">
            <w:pPr>
              <w:pStyle w:val="TableText"/>
              <w:spacing w:before="20" w:line="354" w:lineRule="auto"/>
              <w:ind w:left="156" w:right="125" w:hanging="18"/>
              <w:jc w:val="center"/>
              <w:rPr>
                <w:color w:val="auto"/>
                <w:spacing w:val="-3"/>
                <w:lang w:eastAsia="zh-CN"/>
              </w:rPr>
            </w:pPr>
            <w:r>
              <w:rPr>
                <w:color w:val="auto"/>
                <w:spacing w:val="-3"/>
                <w:lang w:eastAsia="zh-CN"/>
              </w:rPr>
              <w:t>商报价</w:t>
            </w:r>
            <w:r>
              <w:rPr>
                <w:color w:val="auto"/>
                <w:spacing w:val="-3"/>
                <w:lang w:eastAsia="zh-CN"/>
              </w:rPr>
              <w:t>”</w:t>
            </w:r>
            <w:r>
              <w:rPr>
                <w:color w:val="auto"/>
                <w:spacing w:val="-3"/>
                <w:lang w:eastAsia="zh-CN"/>
              </w:rPr>
              <w:t>。）</w:t>
            </w:r>
          </w:p>
          <w:p w:rsidR="00185570" w:rsidRDefault="006811CE">
            <w:pPr>
              <w:pStyle w:val="TableText"/>
              <w:spacing w:before="135" w:line="221" w:lineRule="auto"/>
              <w:ind w:left="620"/>
              <w:rPr>
                <w:color w:val="auto"/>
                <w:lang w:eastAsia="zh-CN"/>
              </w:rPr>
            </w:pPr>
            <w:r>
              <w:rPr>
                <w:color w:val="auto"/>
                <w:lang w:eastAsia="zh-CN"/>
              </w:rPr>
              <w:t>供应商通过项目交易系统在磋商小组要求的合理时间内提交说明，</w:t>
            </w:r>
            <w:r>
              <w:rPr>
                <w:color w:val="auto"/>
                <w:spacing w:val="-1"/>
                <w:lang w:eastAsia="zh-CN"/>
              </w:rPr>
              <w:t>否则无效。</w:t>
            </w:r>
          </w:p>
        </w:tc>
      </w:tr>
      <w:tr w:rsidR="00185570">
        <w:trPr>
          <w:trHeight w:val="532"/>
        </w:trPr>
        <w:tc>
          <w:tcPr>
            <w:tcW w:w="1480" w:type="dxa"/>
          </w:tcPr>
          <w:p w:rsidR="00185570" w:rsidRDefault="006811CE">
            <w:pPr>
              <w:pStyle w:val="TableText"/>
              <w:spacing w:before="152" w:line="233" w:lineRule="auto"/>
              <w:ind w:left="489"/>
              <w:rPr>
                <w:color w:val="auto"/>
                <w:sz w:val="21"/>
                <w:szCs w:val="21"/>
              </w:rPr>
            </w:pPr>
            <w:r>
              <w:rPr>
                <w:color w:val="auto"/>
                <w:spacing w:val="-5"/>
                <w:sz w:val="21"/>
                <w:szCs w:val="21"/>
              </w:rPr>
              <w:t>（</w:t>
            </w:r>
            <w:r>
              <w:rPr>
                <w:color w:val="auto"/>
                <w:spacing w:val="-5"/>
                <w:sz w:val="21"/>
                <w:szCs w:val="21"/>
              </w:rPr>
              <w:t>3</w:t>
            </w:r>
            <w:r>
              <w:rPr>
                <w:color w:val="auto"/>
                <w:spacing w:val="-5"/>
                <w:sz w:val="21"/>
                <w:szCs w:val="21"/>
              </w:rPr>
              <w:t>）</w:t>
            </w:r>
          </w:p>
        </w:tc>
        <w:tc>
          <w:tcPr>
            <w:tcW w:w="7350" w:type="dxa"/>
          </w:tcPr>
          <w:p w:rsidR="00185570" w:rsidRDefault="006811CE">
            <w:pPr>
              <w:pStyle w:val="TableText"/>
              <w:spacing w:before="110" w:line="221" w:lineRule="auto"/>
              <w:ind w:left="1887"/>
              <w:rPr>
                <w:color w:val="auto"/>
                <w:lang w:eastAsia="zh-CN"/>
              </w:rPr>
            </w:pPr>
            <w:r>
              <w:rPr>
                <w:color w:val="auto"/>
                <w:spacing w:val="-1"/>
                <w:lang w:eastAsia="zh-CN"/>
              </w:rPr>
              <w:t>响应文件中的投标有效期不满足采购文件要求</w:t>
            </w:r>
          </w:p>
        </w:tc>
      </w:tr>
      <w:tr w:rsidR="00185570">
        <w:trPr>
          <w:trHeight w:val="705"/>
        </w:trPr>
        <w:tc>
          <w:tcPr>
            <w:tcW w:w="1480" w:type="dxa"/>
          </w:tcPr>
          <w:p w:rsidR="00185570" w:rsidRDefault="006811CE">
            <w:pPr>
              <w:pStyle w:val="TableText"/>
              <w:spacing w:before="239" w:line="233" w:lineRule="auto"/>
              <w:ind w:left="489"/>
              <w:rPr>
                <w:color w:val="auto"/>
                <w:sz w:val="21"/>
                <w:szCs w:val="21"/>
              </w:rPr>
            </w:pPr>
            <w:r>
              <w:rPr>
                <w:color w:val="auto"/>
                <w:spacing w:val="-5"/>
                <w:sz w:val="21"/>
                <w:szCs w:val="21"/>
              </w:rPr>
              <w:t>（</w:t>
            </w:r>
            <w:r>
              <w:rPr>
                <w:color w:val="auto"/>
                <w:spacing w:val="-5"/>
                <w:sz w:val="21"/>
                <w:szCs w:val="21"/>
              </w:rPr>
              <w:t>4</w:t>
            </w:r>
            <w:r>
              <w:rPr>
                <w:color w:val="auto"/>
                <w:spacing w:val="-5"/>
                <w:sz w:val="21"/>
                <w:szCs w:val="21"/>
              </w:rPr>
              <w:t>）</w:t>
            </w:r>
          </w:p>
        </w:tc>
        <w:tc>
          <w:tcPr>
            <w:tcW w:w="7350" w:type="dxa"/>
          </w:tcPr>
          <w:p w:rsidR="00185570" w:rsidRDefault="006811CE">
            <w:pPr>
              <w:pStyle w:val="TableText"/>
              <w:spacing w:before="24" w:line="344" w:lineRule="auto"/>
              <w:ind w:left="2599" w:right="154" w:hanging="2421"/>
              <w:rPr>
                <w:color w:val="auto"/>
                <w:lang w:eastAsia="zh-CN"/>
              </w:rPr>
            </w:pPr>
            <w:r>
              <w:rPr>
                <w:color w:val="auto"/>
                <w:lang w:eastAsia="zh-CN"/>
              </w:rPr>
              <w:t>响应文件没有对磋商文件的实质性要求和条件作出响应，</w:t>
            </w:r>
            <w:r>
              <w:rPr>
                <w:color w:val="auto"/>
                <w:spacing w:val="-1"/>
                <w:lang w:eastAsia="zh-CN"/>
              </w:rPr>
              <w:t>或者对磋商文件的偏离超出磋商文件规定的偏离范围和幅度</w:t>
            </w:r>
          </w:p>
        </w:tc>
      </w:tr>
      <w:tr w:rsidR="00185570">
        <w:trPr>
          <w:trHeight w:val="532"/>
        </w:trPr>
        <w:tc>
          <w:tcPr>
            <w:tcW w:w="1480" w:type="dxa"/>
          </w:tcPr>
          <w:p w:rsidR="00185570" w:rsidRDefault="006811CE">
            <w:pPr>
              <w:pStyle w:val="TableText"/>
              <w:spacing w:before="153" w:line="233" w:lineRule="auto"/>
              <w:ind w:left="489"/>
              <w:rPr>
                <w:color w:val="auto"/>
                <w:sz w:val="21"/>
                <w:szCs w:val="21"/>
              </w:rPr>
            </w:pPr>
            <w:r>
              <w:rPr>
                <w:color w:val="auto"/>
                <w:spacing w:val="-5"/>
                <w:sz w:val="21"/>
                <w:szCs w:val="21"/>
              </w:rPr>
              <w:t>（</w:t>
            </w:r>
            <w:r>
              <w:rPr>
                <w:color w:val="auto"/>
                <w:spacing w:val="-5"/>
                <w:sz w:val="21"/>
                <w:szCs w:val="21"/>
              </w:rPr>
              <w:t>5</w:t>
            </w:r>
            <w:r>
              <w:rPr>
                <w:color w:val="auto"/>
                <w:spacing w:val="-5"/>
                <w:sz w:val="21"/>
                <w:szCs w:val="21"/>
              </w:rPr>
              <w:t>）</w:t>
            </w:r>
          </w:p>
        </w:tc>
        <w:tc>
          <w:tcPr>
            <w:tcW w:w="7350" w:type="dxa"/>
          </w:tcPr>
          <w:p w:rsidR="00185570" w:rsidRDefault="006811CE">
            <w:pPr>
              <w:pStyle w:val="TableText"/>
              <w:spacing w:before="116" w:line="221" w:lineRule="auto"/>
              <w:ind w:left="1979"/>
              <w:rPr>
                <w:color w:val="auto"/>
                <w:lang w:eastAsia="zh-CN"/>
              </w:rPr>
            </w:pPr>
            <w:r>
              <w:rPr>
                <w:color w:val="auto"/>
                <w:spacing w:val="-1"/>
                <w:lang w:eastAsia="zh-CN"/>
              </w:rPr>
              <w:t>响应文件含有采购人不能接受的附加条件的</w:t>
            </w:r>
          </w:p>
        </w:tc>
      </w:tr>
      <w:tr w:rsidR="00185570">
        <w:trPr>
          <w:trHeight w:val="532"/>
        </w:trPr>
        <w:tc>
          <w:tcPr>
            <w:tcW w:w="1480" w:type="dxa"/>
          </w:tcPr>
          <w:p w:rsidR="00185570" w:rsidRDefault="006811CE">
            <w:pPr>
              <w:pStyle w:val="TableText"/>
              <w:spacing w:before="154" w:line="233" w:lineRule="auto"/>
              <w:ind w:left="489"/>
              <w:rPr>
                <w:color w:val="auto"/>
                <w:sz w:val="21"/>
                <w:szCs w:val="21"/>
              </w:rPr>
            </w:pPr>
            <w:r>
              <w:rPr>
                <w:color w:val="auto"/>
                <w:spacing w:val="-5"/>
                <w:sz w:val="21"/>
                <w:szCs w:val="21"/>
              </w:rPr>
              <w:t>（</w:t>
            </w:r>
            <w:r>
              <w:rPr>
                <w:color w:val="auto"/>
                <w:spacing w:val="-5"/>
                <w:sz w:val="21"/>
                <w:szCs w:val="21"/>
              </w:rPr>
              <w:t>6</w:t>
            </w:r>
            <w:r>
              <w:rPr>
                <w:color w:val="auto"/>
                <w:spacing w:val="-5"/>
                <w:sz w:val="21"/>
                <w:szCs w:val="21"/>
              </w:rPr>
              <w:t>）</w:t>
            </w:r>
          </w:p>
        </w:tc>
        <w:tc>
          <w:tcPr>
            <w:tcW w:w="7350" w:type="dxa"/>
          </w:tcPr>
          <w:p w:rsidR="00185570" w:rsidRDefault="006811CE">
            <w:pPr>
              <w:pStyle w:val="TableText"/>
              <w:spacing w:before="116" w:line="222" w:lineRule="auto"/>
              <w:ind w:left="1336"/>
              <w:rPr>
                <w:color w:val="auto"/>
                <w:lang w:eastAsia="zh-CN"/>
              </w:rPr>
            </w:pPr>
            <w:r>
              <w:rPr>
                <w:color w:val="auto"/>
                <w:spacing w:val="-1"/>
                <w:lang w:eastAsia="zh-CN"/>
              </w:rPr>
              <w:t>法律、法规和竞争性磋商文件规定的其他投标无效情形的。</w:t>
            </w:r>
          </w:p>
        </w:tc>
      </w:tr>
      <w:tr w:rsidR="00185570">
        <w:trPr>
          <w:trHeight w:val="537"/>
        </w:trPr>
        <w:tc>
          <w:tcPr>
            <w:tcW w:w="1480" w:type="dxa"/>
          </w:tcPr>
          <w:p w:rsidR="00185570" w:rsidRDefault="006811CE">
            <w:pPr>
              <w:pStyle w:val="TableText"/>
              <w:spacing w:before="190" w:line="182" w:lineRule="auto"/>
              <w:ind w:left="694"/>
              <w:rPr>
                <w:color w:val="auto"/>
                <w:sz w:val="21"/>
                <w:szCs w:val="21"/>
              </w:rPr>
            </w:pPr>
            <w:r>
              <w:rPr>
                <w:color w:val="auto"/>
                <w:sz w:val="21"/>
                <w:szCs w:val="21"/>
              </w:rPr>
              <w:t>3</w:t>
            </w:r>
          </w:p>
        </w:tc>
        <w:tc>
          <w:tcPr>
            <w:tcW w:w="7350" w:type="dxa"/>
          </w:tcPr>
          <w:p w:rsidR="00185570" w:rsidRDefault="006811CE">
            <w:pPr>
              <w:pStyle w:val="TableText"/>
              <w:spacing w:before="117" w:line="222" w:lineRule="auto"/>
              <w:ind w:left="3139"/>
              <w:rPr>
                <w:color w:val="auto"/>
              </w:rPr>
            </w:pPr>
            <w:r>
              <w:rPr>
                <w:color w:val="auto"/>
                <w:spacing w:val="-1"/>
              </w:rPr>
              <w:t>不符合</w:t>
            </w:r>
            <w:r>
              <w:rPr>
                <w:color w:val="auto"/>
                <w:spacing w:val="-1"/>
              </w:rPr>
              <w:t>★</w:t>
            </w:r>
            <w:r>
              <w:rPr>
                <w:color w:val="auto"/>
                <w:spacing w:val="-1"/>
              </w:rPr>
              <w:t>条款</w:t>
            </w:r>
          </w:p>
        </w:tc>
      </w:tr>
      <w:tr w:rsidR="00185570">
        <w:trPr>
          <w:trHeight w:val="474"/>
        </w:trPr>
        <w:tc>
          <w:tcPr>
            <w:tcW w:w="1480" w:type="dxa"/>
          </w:tcPr>
          <w:p w:rsidR="00185570" w:rsidRDefault="006811CE">
            <w:pPr>
              <w:pStyle w:val="TableText"/>
              <w:spacing w:before="177" w:line="183" w:lineRule="auto"/>
              <w:ind w:left="697"/>
              <w:rPr>
                <w:color w:val="auto"/>
              </w:rPr>
            </w:pPr>
            <w:r>
              <w:rPr>
                <w:color w:val="auto"/>
              </w:rPr>
              <w:t>4</w:t>
            </w:r>
          </w:p>
        </w:tc>
        <w:tc>
          <w:tcPr>
            <w:tcW w:w="7350" w:type="dxa"/>
          </w:tcPr>
          <w:p w:rsidR="00185570" w:rsidRDefault="006811CE">
            <w:pPr>
              <w:pStyle w:val="TableText"/>
              <w:spacing w:before="84" w:line="222" w:lineRule="auto"/>
              <w:ind w:left="2699"/>
              <w:rPr>
                <w:color w:val="auto"/>
                <w:lang w:eastAsia="zh-CN"/>
              </w:rPr>
            </w:pPr>
            <w:r>
              <w:rPr>
                <w:color w:val="auto"/>
                <w:spacing w:val="-2"/>
                <w:lang w:eastAsia="zh-CN"/>
              </w:rPr>
              <w:t>响应文件电子文档有病毒</w:t>
            </w:r>
          </w:p>
        </w:tc>
      </w:tr>
      <w:tr w:rsidR="00185570">
        <w:trPr>
          <w:trHeight w:val="474"/>
        </w:trPr>
        <w:tc>
          <w:tcPr>
            <w:tcW w:w="1480" w:type="dxa"/>
          </w:tcPr>
          <w:p w:rsidR="00185570" w:rsidRDefault="006811CE">
            <w:pPr>
              <w:pStyle w:val="TableText"/>
              <w:spacing w:before="179" w:line="182" w:lineRule="auto"/>
              <w:ind w:left="702"/>
              <w:rPr>
                <w:color w:val="auto"/>
              </w:rPr>
            </w:pPr>
            <w:r>
              <w:rPr>
                <w:color w:val="auto"/>
              </w:rPr>
              <w:t>5</w:t>
            </w:r>
          </w:p>
        </w:tc>
        <w:tc>
          <w:tcPr>
            <w:tcW w:w="7350" w:type="dxa"/>
          </w:tcPr>
          <w:p w:rsidR="00185570" w:rsidRDefault="006811CE">
            <w:pPr>
              <w:pStyle w:val="TableText"/>
              <w:spacing w:before="85" w:line="221" w:lineRule="auto"/>
              <w:ind w:left="1887"/>
              <w:rPr>
                <w:color w:val="auto"/>
                <w:lang w:eastAsia="zh-CN"/>
              </w:rPr>
            </w:pPr>
            <w:r>
              <w:rPr>
                <w:color w:val="auto"/>
                <w:spacing w:val="-1"/>
                <w:lang w:eastAsia="zh-CN"/>
              </w:rPr>
              <w:t>响应文件用不属于本中心的电子密钥进行加密</w:t>
            </w:r>
          </w:p>
        </w:tc>
      </w:tr>
      <w:tr w:rsidR="00185570">
        <w:trPr>
          <w:trHeight w:val="482"/>
        </w:trPr>
        <w:tc>
          <w:tcPr>
            <w:tcW w:w="1480" w:type="dxa"/>
          </w:tcPr>
          <w:p w:rsidR="00185570" w:rsidRDefault="006811CE">
            <w:pPr>
              <w:pStyle w:val="TableText"/>
              <w:spacing w:before="178" w:line="183" w:lineRule="auto"/>
              <w:ind w:left="699"/>
              <w:rPr>
                <w:color w:val="auto"/>
              </w:rPr>
            </w:pPr>
            <w:r>
              <w:rPr>
                <w:color w:val="auto"/>
              </w:rPr>
              <w:t>6</w:t>
            </w:r>
          </w:p>
        </w:tc>
        <w:tc>
          <w:tcPr>
            <w:tcW w:w="7350" w:type="dxa"/>
          </w:tcPr>
          <w:p w:rsidR="00185570" w:rsidRDefault="006811CE">
            <w:pPr>
              <w:pStyle w:val="TableText"/>
              <w:spacing w:before="85" w:line="222" w:lineRule="auto"/>
              <w:ind w:left="2599"/>
              <w:rPr>
                <w:color w:val="auto"/>
                <w:lang w:eastAsia="zh-CN"/>
              </w:rPr>
            </w:pPr>
            <w:r>
              <w:rPr>
                <w:color w:val="auto"/>
                <w:spacing w:val="-1"/>
                <w:lang w:eastAsia="zh-CN"/>
              </w:rPr>
              <w:t>法律、法规规定的其他情形</w:t>
            </w:r>
          </w:p>
        </w:tc>
      </w:tr>
    </w:tbl>
    <w:p w:rsidR="00185570" w:rsidRDefault="00185570">
      <w:pPr>
        <w:kinsoku w:val="0"/>
        <w:autoSpaceDE w:val="0"/>
        <w:autoSpaceDN w:val="0"/>
        <w:adjustRightInd w:val="0"/>
        <w:snapToGrid w:val="0"/>
        <w:jc w:val="left"/>
        <w:textAlignment w:val="baseline"/>
        <w:rPr>
          <w:rFonts w:ascii="Arial" w:eastAsia="Arial" w:hAnsi="Arial" w:cs="Arial"/>
          <w:snapToGrid w:val="0"/>
          <w:kern w:val="0"/>
          <w:szCs w:val="21"/>
        </w:rPr>
      </w:pPr>
    </w:p>
    <w:p w:rsidR="00185570" w:rsidRDefault="00185570">
      <w:pPr>
        <w:sectPr w:rsidR="00185570">
          <w:footerReference w:type="default" r:id="rId12"/>
          <w:pgSz w:w="11905" w:h="16839"/>
          <w:pgMar w:top="1431" w:right="1522" w:bottom="1095" w:left="1541" w:header="0" w:footer="931" w:gutter="0"/>
          <w:cols w:space="720"/>
        </w:sectPr>
      </w:pPr>
    </w:p>
    <w:p w:rsidR="00185570" w:rsidRDefault="006811CE">
      <w:pPr>
        <w:jc w:val="center"/>
        <w:outlineLvl w:val="0"/>
        <w:rPr>
          <w:rFonts w:ascii="方正小标宋_GBK" w:eastAsia="方正小标宋_GBK" w:hAnsi="宋体"/>
          <w:spacing w:val="160"/>
          <w:sz w:val="36"/>
          <w:szCs w:val="36"/>
        </w:rPr>
      </w:pPr>
      <w:r>
        <w:rPr>
          <w:rFonts w:hAnsi="宋体"/>
          <w:sz w:val="44"/>
        </w:rPr>
        <w:lastRenderedPageBreak/>
        <w:tab/>
      </w:r>
      <w:r>
        <w:rPr>
          <w:rFonts w:ascii="方正小标宋_GBK" w:eastAsia="方正小标宋_GBK" w:hAnsi="宋体" w:hint="eastAsia"/>
          <w:spacing w:val="160"/>
          <w:sz w:val="36"/>
          <w:szCs w:val="36"/>
        </w:rPr>
        <w:t>目录</w:t>
      </w:r>
    </w:p>
    <w:p w:rsidR="00185570" w:rsidRDefault="00185570">
      <w:pPr>
        <w:pStyle w:val="a6"/>
        <w:adjustRightInd w:val="0"/>
        <w:snapToGrid w:val="0"/>
        <w:spacing w:line="360" w:lineRule="auto"/>
        <w:rPr>
          <w:rFonts w:hAnsi="宋体"/>
          <w:b/>
          <w:sz w:val="24"/>
          <w:szCs w:val="24"/>
        </w:rPr>
      </w:pPr>
    </w:p>
    <w:p w:rsidR="00185570" w:rsidRDefault="006811CE">
      <w:pPr>
        <w:pStyle w:val="a6"/>
        <w:adjustRightInd w:val="0"/>
        <w:snapToGrid w:val="0"/>
        <w:spacing w:line="360" w:lineRule="auto"/>
        <w:rPr>
          <w:rFonts w:hAnsi="宋体"/>
          <w:b/>
          <w:sz w:val="24"/>
          <w:szCs w:val="24"/>
        </w:rPr>
      </w:pPr>
      <w:r>
        <w:rPr>
          <w:rFonts w:hAnsi="宋体" w:hint="eastAsia"/>
          <w:b/>
          <w:sz w:val="24"/>
          <w:szCs w:val="24"/>
        </w:rPr>
        <w:t>第一章</w:t>
      </w:r>
      <w:r>
        <w:rPr>
          <w:rFonts w:hAnsi="宋体" w:hint="eastAsia"/>
          <w:b/>
          <w:sz w:val="24"/>
          <w:szCs w:val="24"/>
        </w:rPr>
        <w:t xml:space="preserve">  </w:t>
      </w:r>
      <w:r>
        <w:rPr>
          <w:rFonts w:hAnsi="宋体" w:hint="eastAsia"/>
          <w:b/>
          <w:sz w:val="24"/>
          <w:szCs w:val="24"/>
        </w:rPr>
        <w:t>磋商邀请</w:t>
      </w:r>
    </w:p>
    <w:p w:rsidR="00185570" w:rsidRDefault="006811CE">
      <w:pPr>
        <w:pStyle w:val="a6"/>
        <w:adjustRightInd w:val="0"/>
        <w:snapToGrid w:val="0"/>
        <w:spacing w:line="360" w:lineRule="auto"/>
        <w:rPr>
          <w:rFonts w:hAnsi="宋体"/>
          <w:b/>
          <w:sz w:val="24"/>
          <w:szCs w:val="24"/>
        </w:rPr>
      </w:pPr>
      <w:r>
        <w:rPr>
          <w:rFonts w:hAnsi="宋体" w:hint="eastAsia"/>
          <w:b/>
          <w:sz w:val="24"/>
          <w:szCs w:val="24"/>
        </w:rPr>
        <w:t>第二章</w:t>
      </w:r>
      <w:r>
        <w:rPr>
          <w:rFonts w:hAnsi="宋体" w:hint="eastAsia"/>
          <w:b/>
          <w:sz w:val="24"/>
          <w:szCs w:val="24"/>
        </w:rPr>
        <w:t xml:space="preserve">  </w:t>
      </w:r>
      <w:r>
        <w:rPr>
          <w:rFonts w:hAnsi="宋体" w:hint="eastAsia"/>
          <w:b/>
          <w:sz w:val="24"/>
          <w:szCs w:val="24"/>
        </w:rPr>
        <w:t>磋商须知</w:t>
      </w:r>
    </w:p>
    <w:p w:rsidR="00185570" w:rsidRDefault="006811CE">
      <w:pPr>
        <w:tabs>
          <w:tab w:val="left" w:pos="1440"/>
        </w:tabs>
        <w:adjustRightInd w:val="0"/>
        <w:snapToGrid w:val="0"/>
        <w:spacing w:line="360" w:lineRule="auto"/>
        <w:ind w:firstLineChars="200" w:firstLine="420"/>
        <w:rPr>
          <w:rFonts w:ascii="宋体" w:hAnsi="宋体"/>
          <w:szCs w:val="21"/>
        </w:rPr>
      </w:pPr>
      <w:r>
        <w:rPr>
          <w:rFonts w:ascii="宋体" w:hAnsi="宋体" w:hint="eastAsia"/>
          <w:szCs w:val="21"/>
        </w:rPr>
        <w:t>磋商须知前附表</w:t>
      </w:r>
    </w:p>
    <w:p w:rsidR="00185570" w:rsidRDefault="006811CE">
      <w:pPr>
        <w:tabs>
          <w:tab w:val="left" w:pos="1440"/>
        </w:tabs>
        <w:adjustRightInd w:val="0"/>
        <w:snapToGrid w:val="0"/>
        <w:spacing w:line="360" w:lineRule="auto"/>
        <w:ind w:firstLineChars="200" w:firstLine="420"/>
        <w:rPr>
          <w:rFonts w:ascii="宋体" w:hAnsi="宋体"/>
          <w:szCs w:val="21"/>
        </w:rPr>
      </w:pPr>
      <w:r>
        <w:rPr>
          <w:rFonts w:ascii="宋体" w:hAnsi="宋体" w:hint="eastAsia"/>
          <w:szCs w:val="21"/>
        </w:rPr>
        <w:t>磋商须知正文</w:t>
      </w:r>
    </w:p>
    <w:p w:rsidR="00185570" w:rsidRDefault="006811CE">
      <w:pPr>
        <w:tabs>
          <w:tab w:val="left" w:pos="1440"/>
        </w:tabs>
        <w:adjustRightInd w:val="0"/>
        <w:snapToGrid w:val="0"/>
        <w:spacing w:line="360" w:lineRule="auto"/>
        <w:ind w:firstLineChars="300" w:firstLine="630"/>
        <w:rPr>
          <w:rFonts w:ascii="宋体" w:hAnsi="宋体"/>
          <w:szCs w:val="21"/>
        </w:rPr>
      </w:pPr>
      <w:r>
        <w:rPr>
          <w:rFonts w:ascii="宋体" w:hAnsi="宋体" w:hint="eastAsia"/>
          <w:szCs w:val="21"/>
        </w:rPr>
        <w:t>一、说明</w:t>
      </w:r>
    </w:p>
    <w:p w:rsidR="00185570" w:rsidRDefault="006811CE">
      <w:pPr>
        <w:tabs>
          <w:tab w:val="left" w:pos="1440"/>
        </w:tabs>
        <w:adjustRightInd w:val="0"/>
        <w:snapToGrid w:val="0"/>
        <w:spacing w:line="360" w:lineRule="auto"/>
        <w:ind w:firstLineChars="300" w:firstLine="630"/>
        <w:rPr>
          <w:rFonts w:ascii="宋体" w:hAnsi="宋体"/>
          <w:szCs w:val="21"/>
        </w:rPr>
      </w:pPr>
      <w:r>
        <w:rPr>
          <w:rFonts w:ascii="宋体" w:hAnsi="宋体" w:hint="eastAsia"/>
          <w:szCs w:val="21"/>
        </w:rPr>
        <w:t>二、</w:t>
      </w:r>
      <w:r>
        <w:rPr>
          <w:rFonts w:ascii="宋体" w:hAnsi="宋体" w:hint="eastAsia"/>
          <w:bCs/>
          <w:szCs w:val="21"/>
        </w:rPr>
        <w:t>磋商</w:t>
      </w:r>
      <w:r>
        <w:rPr>
          <w:rFonts w:ascii="宋体" w:hAnsi="宋体" w:hint="eastAsia"/>
          <w:szCs w:val="21"/>
        </w:rPr>
        <w:t>文件</w:t>
      </w:r>
    </w:p>
    <w:p w:rsidR="00185570" w:rsidRDefault="006811CE">
      <w:pPr>
        <w:adjustRightInd w:val="0"/>
        <w:snapToGrid w:val="0"/>
        <w:spacing w:line="360" w:lineRule="auto"/>
        <w:ind w:firstLineChars="300" w:firstLine="630"/>
        <w:rPr>
          <w:rFonts w:ascii="宋体" w:hAnsi="宋体"/>
          <w:szCs w:val="21"/>
        </w:rPr>
      </w:pPr>
      <w:r>
        <w:rPr>
          <w:rFonts w:ascii="宋体" w:hAnsi="宋体" w:hint="eastAsia"/>
          <w:szCs w:val="21"/>
        </w:rPr>
        <w:t>三、响应文件</w:t>
      </w:r>
    </w:p>
    <w:p w:rsidR="00185570" w:rsidRDefault="006811CE">
      <w:pPr>
        <w:adjustRightInd w:val="0"/>
        <w:snapToGrid w:val="0"/>
        <w:spacing w:line="360" w:lineRule="auto"/>
        <w:ind w:firstLineChars="300" w:firstLine="630"/>
        <w:rPr>
          <w:rFonts w:ascii="宋体" w:hAnsi="宋体"/>
          <w:szCs w:val="21"/>
        </w:rPr>
      </w:pPr>
      <w:r>
        <w:rPr>
          <w:rFonts w:ascii="宋体" w:hAnsi="宋体" w:hint="eastAsia"/>
          <w:szCs w:val="21"/>
        </w:rPr>
        <w:t>四、响应文件的递交</w:t>
      </w:r>
    </w:p>
    <w:p w:rsidR="00185570" w:rsidRDefault="006811CE">
      <w:pPr>
        <w:adjustRightInd w:val="0"/>
        <w:snapToGrid w:val="0"/>
        <w:spacing w:line="360" w:lineRule="auto"/>
        <w:ind w:firstLineChars="300" w:firstLine="630"/>
        <w:rPr>
          <w:rFonts w:ascii="宋体" w:hAnsi="宋体"/>
          <w:bCs/>
          <w:szCs w:val="21"/>
        </w:rPr>
      </w:pPr>
      <w:r>
        <w:rPr>
          <w:rFonts w:ascii="宋体" w:hAnsi="宋体" w:hint="eastAsia"/>
          <w:bCs/>
          <w:szCs w:val="21"/>
        </w:rPr>
        <w:t>五、</w:t>
      </w:r>
      <w:r>
        <w:rPr>
          <w:rFonts w:ascii="宋体" w:hAnsi="宋体" w:hint="eastAsia"/>
          <w:szCs w:val="21"/>
        </w:rPr>
        <w:t>响应文件</w:t>
      </w:r>
      <w:r>
        <w:rPr>
          <w:rFonts w:ascii="宋体" w:hAnsi="宋体" w:hint="eastAsia"/>
          <w:bCs/>
          <w:szCs w:val="21"/>
        </w:rPr>
        <w:t>的</w:t>
      </w:r>
      <w:r>
        <w:rPr>
          <w:rFonts w:ascii="宋体" w:hAnsi="宋体" w:hint="eastAsia"/>
          <w:szCs w:val="21"/>
        </w:rPr>
        <w:t>磋商与评审</w:t>
      </w:r>
    </w:p>
    <w:p w:rsidR="00185570" w:rsidRDefault="006811CE">
      <w:pPr>
        <w:adjustRightInd w:val="0"/>
        <w:snapToGrid w:val="0"/>
        <w:spacing w:line="360" w:lineRule="auto"/>
        <w:ind w:firstLineChars="300" w:firstLine="630"/>
        <w:rPr>
          <w:rFonts w:ascii="宋体" w:hAnsi="宋体"/>
          <w:szCs w:val="21"/>
        </w:rPr>
      </w:pPr>
      <w:r>
        <w:rPr>
          <w:rFonts w:ascii="宋体" w:hAnsi="宋体" w:hint="eastAsia"/>
          <w:szCs w:val="21"/>
        </w:rPr>
        <w:t>六、成交结果信息公布与授予合同</w:t>
      </w:r>
    </w:p>
    <w:p w:rsidR="00185570" w:rsidRDefault="006811CE">
      <w:pPr>
        <w:adjustRightInd w:val="0"/>
        <w:snapToGrid w:val="0"/>
        <w:spacing w:line="360" w:lineRule="auto"/>
        <w:ind w:firstLineChars="300" w:firstLine="630"/>
        <w:jc w:val="left"/>
        <w:rPr>
          <w:rFonts w:ascii="宋体" w:hAnsi="宋体"/>
          <w:szCs w:val="21"/>
        </w:rPr>
      </w:pPr>
      <w:r>
        <w:rPr>
          <w:rFonts w:ascii="宋体" w:hAnsi="宋体" w:hint="eastAsia"/>
          <w:szCs w:val="21"/>
        </w:rPr>
        <w:t>七、其他规定</w:t>
      </w:r>
    </w:p>
    <w:p w:rsidR="00185570" w:rsidRDefault="006811CE">
      <w:pPr>
        <w:adjustRightInd w:val="0"/>
        <w:snapToGrid w:val="0"/>
        <w:spacing w:line="360" w:lineRule="auto"/>
        <w:rPr>
          <w:rFonts w:ascii="宋体" w:hAnsi="宋体"/>
          <w:b/>
          <w:sz w:val="24"/>
        </w:rPr>
      </w:pPr>
      <w:r>
        <w:rPr>
          <w:rFonts w:ascii="宋体" w:hAnsi="宋体" w:hint="eastAsia"/>
          <w:b/>
          <w:sz w:val="24"/>
        </w:rPr>
        <w:t>第三章</w:t>
      </w:r>
      <w:r>
        <w:rPr>
          <w:rFonts w:ascii="宋体" w:hAnsi="宋体" w:hint="eastAsia"/>
          <w:b/>
          <w:sz w:val="24"/>
        </w:rPr>
        <w:t xml:space="preserve">  </w:t>
      </w:r>
      <w:r>
        <w:rPr>
          <w:rFonts w:ascii="宋体" w:hAnsi="宋体" w:hint="eastAsia"/>
          <w:b/>
          <w:sz w:val="24"/>
        </w:rPr>
        <w:t>政府采购合同格式</w:t>
      </w:r>
    </w:p>
    <w:p w:rsidR="00185570" w:rsidRDefault="006811CE">
      <w:pPr>
        <w:adjustRightInd w:val="0"/>
        <w:snapToGrid w:val="0"/>
        <w:spacing w:line="360" w:lineRule="auto"/>
        <w:rPr>
          <w:rFonts w:ascii="宋体" w:hAnsi="宋体"/>
          <w:b/>
          <w:sz w:val="24"/>
        </w:rPr>
      </w:pPr>
      <w:r>
        <w:rPr>
          <w:rFonts w:ascii="宋体" w:hAnsi="宋体" w:hint="eastAsia"/>
          <w:b/>
          <w:sz w:val="24"/>
        </w:rPr>
        <w:t>第四章</w:t>
      </w:r>
      <w:r>
        <w:rPr>
          <w:rFonts w:ascii="宋体" w:hAnsi="宋体" w:hint="eastAsia"/>
          <w:b/>
          <w:sz w:val="24"/>
        </w:rPr>
        <w:t xml:space="preserve">  </w:t>
      </w:r>
      <w:r>
        <w:rPr>
          <w:rFonts w:hAnsi="宋体" w:hint="eastAsia"/>
          <w:b/>
          <w:sz w:val="24"/>
        </w:rPr>
        <w:t>采购需求</w:t>
      </w:r>
    </w:p>
    <w:p w:rsidR="00185570" w:rsidRDefault="006811CE">
      <w:pPr>
        <w:pStyle w:val="a6"/>
        <w:adjustRightInd w:val="0"/>
        <w:snapToGrid w:val="0"/>
        <w:spacing w:line="360" w:lineRule="auto"/>
        <w:rPr>
          <w:rFonts w:hAnsi="宋体"/>
          <w:b/>
          <w:sz w:val="24"/>
          <w:szCs w:val="24"/>
        </w:rPr>
      </w:pPr>
      <w:r>
        <w:rPr>
          <w:rFonts w:hAnsi="宋体" w:hint="eastAsia"/>
          <w:b/>
          <w:sz w:val="24"/>
          <w:szCs w:val="24"/>
        </w:rPr>
        <w:t>第五章</w:t>
      </w:r>
      <w:r>
        <w:rPr>
          <w:rFonts w:hAnsi="宋体" w:hint="eastAsia"/>
          <w:b/>
          <w:sz w:val="24"/>
          <w:szCs w:val="24"/>
        </w:rPr>
        <w:t xml:space="preserve">  </w:t>
      </w:r>
      <w:r>
        <w:rPr>
          <w:rFonts w:hAnsi="宋体" w:hint="eastAsia"/>
          <w:b/>
          <w:sz w:val="24"/>
        </w:rPr>
        <w:t>响应文件组成</w:t>
      </w:r>
    </w:p>
    <w:p w:rsidR="00185570" w:rsidRDefault="00185570">
      <w:pPr>
        <w:spacing w:line="360" w:lineRule="exact"/>
        <w:rPr>
          <w:rFonts w:ascii="黑体" w:eastAsia="黑体"/>
          <w:b/>
          <w:sz w:val="24"/>
        </w:rPr>
      </w:pPr>
    </w:p>
    <w:p w:rsidR="00185570" w:rsidRDefault="00185570">
      <w:pPr>
        <w:spacing w:line="360" w:lineRule="exact"/>
        <w:rPr>
          <w:rFonts w:ascii="黑体" w:eastAsia="黑体"/>
          <w:b/>
          <w:sz w:val="24"/>
        </w:rPr>
      </w:pPr>
    </w:p>
    <w:p w:rsidR="00185570" w:rsidRDefault="00185570">
      <w:pPr>
        <w:spacing w:line="360" w:lineRule="exact"/>
        <w:rPr>
          <w:rFonts w:ascii="黑体" w:eastAsia="黑体"/>
          <w:b/>
          <w:sz w:val="24"/>
        </w:rPr>
      </w:pPr>
    </w:p>
    <w:p w:rsidR="00185570" w:rsidRDefault="00185570">
      <w:pPr>
        <w:spacing w:line="360" w:lineRule="exact"/>
        <w:rPr>
          <w:rFonts w:ascii="黑体" w:eastAsia="黑体"/>
          <w:b/>
          <w:sz w:val="24"/>
        </w:rPr>
      </w:pPr>
    </w:p>
    <w:p w:rsidR="00185570" w:rsidRDefault="00185570">
      <w:pPr>
        <w:spacing w:line="360" w:lineRule="exact"/>
        <w:rPr>
          <w:rFonts w:ascii="黑体" w:eastAsia="黑体"/>
          <w:b/>
          <w:sz w:val="24"/>
        </w:rPr>
      </w:pPr>
    </w:p>
    <w:p w:rsidR="00185570" w:rsidRDefault="00185570">
      <w:pPr>
        <w:jc w:val="center"/>
        <w:rPr>
          <w:rFonts w:ascii="黑体" w:eastAsia="黑体" w:hAnsi="宋体"/>
          <w:sz w:val="32"/>
          <w:szCs w:val="32"/>
        </w:rPr>
      </w:pPr>
    </w:p>
    <w:p w:rsidR="00185570" w:rsidRDefault="00185570">
      <w:pPr>
        <w:jc w:val="center"/>
        <w:rPr>
          <w:rFonts w:ascii="黑体" w:eastAsia="黑体" w:hAnsi="宋体"/>
          <w:sz w:val="32"/>
          <w:szCs w:val="32"/>
        </w:rPr>
      </w:pPr>
    </w:p>
    <w:p w:rsidR="00185570" w:rsidRDefault="00185570">
      <w:pPr>
        <w:jc w:val="center"/>
        <w:rPr>
          <w:rFonts w:ascii="黑体" w:eastAsia="黑体" w:hAnsi="宋体"/>
          <w:sz w:val="32"/>
          <w:szCs w:val="32"/>
        </w:rPr>
      </w:pPr>
    </w:p>
    <w:p w:rsidR="00185570" w:rsidRDefault="00185570">
      <w:pPr>
        <w:jc w:val="center"/>
        <w:rPr>
          <w:rFonts w:ascii="黑体" w:eastAsia="黑体" w:hAnsi="宋体"/>
          <w:sz w:val="32"/>
          <w:szCs w:val="32"/>
        </w:rPr>
      </w:pPr>
    </w:p>
    <w:p w:rsidR="00185570" w:rsidRDefault="00185570">
      <w:pPr>
        <w:jc w:val="center"/>
        <w:rPr>
          <w:rFonts w:ascii="黑体" w:eastAsia="黑体" w:hAnsi="宋体"/>
          <w:sz w:val="32"/>
          <w:szCs w:val="32"/>
        </w:rPr>
      </w:pPr>
    </w:p>
    <w:p w:rsidR="00185570" w:rsidRDefault="00185570">
      <w:pPr>
        <w:jc w:val="center"/>
        <w:rPr>
          <w:rFonts w:ascii="黑体" w:eastAsia="黑体" w:hAnsi="宋体"/>
          <w:sz w:val="32"/>
          <w:szCs w:val="32"/>
        </w:rPr>
      </w:pPr>
    </w:p>
    <w:p w:rsidR="00185570" w:rsidRDefault="006811CE">
      <w:pPr>
        <w:jc w:val="center"/>
        <w:rPr>
          <w:rFonts w:ascii="黑体" w:eastAsia="黑体" w:hAnsi="宋体"/>
          <w:b/>
          <w:sz w:val="32"/>
          <w:szCs w:val="32"/>
        </w:rPr>
      </w:pPr>
      <w:r>
        <w:rPr>
          <w:rFonts w:ascii="黑体" w:eastAsia="黑体" w:hAnsi="宋体"/>
          <w:sz w:val="32"/>
          <w:szCs w:val="32"/>
        </w:rPr>
        <w:br w:type="page"/>
      </w:r>
      <w:r>
        <w:rPr>
          <w:rFonts w:ascii="黑体" w:eastAsia="黑体" w:hAnsi="宋体" w:hint="eastAsia"/>
          <w:b/>
          <w:sz w:val="32"/>
          <w:szCs w:val="32"/>
        </w:rPr>
        <w:lastRenderedPageBreak/>
        <w:t>2024</w:t>
      </w:r>
      <w:r>
        <w:rPr>
          <w:rFonts w:ascii="黑体" w:eastAsia="黑体" w:hAnsi="宋体" w:hint="eastAsia"/>
          <w:b/>
          <w:sz w:val="32"/>
          <w:szCs w:val="32"/>
        </w:rPr>
        <w:t>年城区市政道路大修项目标段二（第二次）</w:t>
      </w:r>
      <w:r>
        <w:rPr>
          <w:rFonts w:ascii="黑体" w:eastAsia="黑体" w:hAnsi="宋体" w:hint="eastAsia"/>
          <w:b/>
          <w:sz w:val="32"/>
          <w:szCs w:val="32"/>
        </w:rPr>
        <w:t>竞争性磋商公告</w:t>
      </w:r>
    </w:p>
    <w:p w:rsidR="00185570" w:rsidRDefault="00185570">
      <w:pPr>
        <w:autoSpaceDE w:val="0"/>
        <w:autoSpaceDN w:val="0"/>
        <w:adjustRightInd w:val="0"/>
        <w:snapToGrid w:val="0"/>
        <w:spacing w:line="360" w:lineRule="auto"/>
        <w:jc w:val="left"/>
        <w:rPr>
          <w:rFonts w:ascii="宋体" w:hAnsi="宋体" w:cs="宋体"/>
          <w:kern w:val="0"/>
          <w:szCs w:val="21"/>
        </w:rPr>
      </w:pPr>
    </w:p>
    <w:p w:rsidR="00185570" w:rsidRDefault="006811CE">
      <w:pPr>
        <w:adjustRightInd w:val="0"/>
        <w:snapToGrid w:val="0"/>
        <w:spacing w:line="360" w:lineRule="auto"/>
        <w:ind w:firstLineChars="250" w:firstLine="525"/>
        <w:rPr>
          <w:rFonts w:ascii="宋体" w:hAnsi="宋体"/>
          <w:szCs w:val="21"/>
        </w:rPr>
      </w:pPr>
      <w:r>
        <w:rPr>
          <w:rFonts w:ascii="宋体" w:hAnsi="宋体" w:hint="eastAsia"/>
          <w:szCs w:val="21"/>
        </w:rPr>
        <w:t>湖南中誉杰森项目管理有限公司（采购代理机构）受长沙市公共工程建设中心（采购人）的委托，对</w:t>
      </w:r>
      <w:r>
        <w:rPr>
          <w:rFonts w:ascii="宋体" w:hAnsi="宋体" w:hint="eastAsia"/>
          <w:szCs w:val="21"/>
        </w:rPr>
        <w:t>2024</w:t>
      </w:r>
      <w:r>
        <w:rPr>
          <w:rFonts w:ascii="宋体" w:hAnsi="宋体" w:hint="eastAsia"/>
          <w:szCs w:val="21"/>
        </w:rPr>
        <w:t>年城区市政道路大修项目标段二（第二次）</w:t>
      </w:r>
      <w:r>
        <w:rPr>
          <w:rFonts w:ascii="宋体" w:hAnsi="宋体" w:hint="eastAsia"/>
          <w:szCs w:val="21"/>
        </w:rPr>
        <w:t>（项目名称）进行竞争性磋商采购，现采用公告邀请方式，邀请符合资格条件的供应商参与竞争性磋商采购活动。</w:t>
      </w:r>
    </w:p>
    <w:p w:rsidR="00185570" w:rsidRDefault="006811CE">
      <w:pPr>
        <w:adjustRightInd w:val="0"/>
        <w:snapToGrid w:val="0"/>
        <w:spacing w:line="360" w:lineRule="auto"/>
        <w:rPr>
          <w:rFonts w:ascii="宋体" w:hAnsi="宋体"/>
          <w:b/>
          <w:szCs w:val="21"/>
        </w:rPr>
      </w:pPr>
      <w:r>
        <w:rPr>
          <w:rFonts w:ascii="宋体" w:hAnsi="宋体" w:hint="eastAsia"/>
          <w:b/>
          <w:szCs w:val="21"/>
        </w:rPr>
        <w:t>一、采购项目基本概况</w:t>
      </w:r>
    </w:p>
    <w:p w:rsidR="00185570" w:rsidRDefault="006811CE">
      <w:pPr>
        <w:adjustRightInd w:val="0"/>
        <w:snapToGrid w:val="0"/>
        <w:spacing w:line="360" w:lineRule="auto"/>
        <w:ind w:firstLineChars="250" w:firstLine="525"/>
        <w:rPr>
          <w:rFonts w:ascii="宋体" w:hAnsi="宋体"/>
          <w:szCs w:val="21"/>
        </w:rPr>
      </w:pPr>
      <w:r>
        <w:rPr>
          <w:rFonts w:ascii="宋体" w:hAnsi="宋体" w:hint="eastAsia"/>
          <w:szCs w:val="21"/>
        </w:rPr>
        <w:t>1</w:t>
      </w:r>
      <w:r>
        <w:rPr>
          <w:rFonts w:ascii="宋体" w:hAnsi="宋体" w:hint="eastAsia"/>
          <w:szCs w:val="21"/>
        </w:rPr>
        <w:t>、采购项目名称：</w:t>
      </w:r>
      <w:r>
        <w:rPr>
          <w:rFonts w:ascii="宋体" w:hAnsi="宋体" w:hint="eastAsia"/>
          <w:szCs w:val="21"/>
        </w:rPr>
        <w:t>2024</w:t>
      </w:r>
      <w:r>
        <w:rPr>
          <w:rFonts w:ascii="宋体" w:hAnsi="宋体" w:hint="eastAsia"/>
          <w:szCs w:val="21"/>
        </w:rPr>
        <w:t>年城区市政道路大修项目标段二（第二次）</w:t>
      </w:r>
    </w:p>
    <w:p w:rsidR="00185570" w:rsidRDefault="006811CE">
      <w:pPr>
        <w:adjustRightInd w:val="0"/>
        <w:snapToGrid w:val="0"/>
        <w:spacing w:line="360" w:lineRule="auto"/>
        <w:ind w:firstLineChars="250" w:firstLine="525"/>
        <w:rPr>
          <w:rFonts w:ascii="宋体" w:hAnsi="宋体"/>
          <w:szCs w:val="21"/>
        </w:rPr>
      </w:pPr>
      <w:r>
        <w:rPr>
          <w:rFonts w:ascii="宋体" w:hAnsi="宋体" w:hint="eastAsia"/>
          <w:szCs w:val="21"/>
        </w:rPr>
        <w:t>2</w:t>
      </w:r>
      <w:r>
        <w:rPr>
          <w:rFonts w:ascii="宋体" w:hAnsi="宋体" w:hint="eastAsia"/>
          <w:szCs w:val="21"/>
        </w:rPr>
        <w:t>、采购计划编号：</w:t>
      </w:r>
      <w:r>
        <w:rPr>
          <w:rFonts w:ascii="宋体" w:hAnsi="宋体" w:hint="eastAsia"/>
          <w:szCs w:val="21"/>
        </w:rPr>
        <w:t>CSCG-202412090004</w:t>
      </w:r>
    </w:p>
    <w:p w:rsidR="00185570" w:rsidRDefault="006811CE">
      <w:pPr>
        <w:pStyle w:val="2"/>
        <w:ind w:left="0" w:firstLine="0"/>
        <w:rPr>
          <w:rFonts w:ascii="宋体" w:hAnsi="宋体"/>
          <w:sz w:val="21"/>
          <w:szCs w:val="21"/>
        </w:rPr>
      </w:pPr>
      <w:r>
        <w:rPr>
          <w:rFonts w:ascii="宋体" w:hAnsi="宋体" w:hint="eastAsia"/>
          <w:szCs w:val="21"/>
        </w:rPr>
        <w:t xml:space="preserve">     3.</w:t>
      </w:r>
      <w:r>
        <w:rPr>
          <w:rFonts w:ascii="宋体" w:hAnsi="宋体" w:hint="eastAsia"/>
          <w:szCs w:val="21"/>
        </w:rPr>
        <w:t>委托代理编号：</w:t>
      </w:r>
      <w:r>
        <w:rPr>
          <w:rFonts w:ascii="宋体" w:hAnsi="宋体" w:hint="eastAsia"/>
          <w:sz w:val="21"/>
          <w:szCs w:val="21"/>
        </w:rPr>
        <w:t>ZYJSCG2024-027</w:t>
      </w:r>
    </w:p>
    <w:p w:rsidR="00185570" w:rsidRDefault="006811CE">
      <w:pPr>
        <w:adjustRightInd w:val="0"/>
        <w:snapToGrid w:val="0"/>
        <w:spacing w:line="360" w:lineRule="auto"/>
        <w:ind w:firstLineChars="250" w:firstLine="525"/>
        <w:rPr>
          <w:rFonts w:ascii="宋体" w:hAnsi="宋体"/>
          <w:b/>
          <w:szCs w:val="21"/>
        </w:rPr>
      </w:pPr>
      <w:r>
        <w:rPr>
          <w:rFonts w:ascii="宋体" w:hAnsi="宋体" w:hint="eastAsia"/>
          <w:szCs w:val="21"/>
        </w:rPr>
        <w:t>4</w:t>
      </w:r>
      <w:r>
        <w:rPr>
          <w:rFonts w:ascii="宋体" w:hAnsi="宋体" w:hint="eastAsia"/>
          <w:szCs w:val="21"/>
        </w:rPr>
        <w:t>、采购项目标的、数量及简要规格描述或项目基本概况介绍：</w:t>
      </w:r>
      <w:r>
        <w:rPr>
          <w:rFonts w:ascii="宋体" w:hAnsi="宋体" w:hint="eastAsia"/>
          <w:szCs w:val="21"/>
          <w:lang w:val="zh-CN"/>
        </w:rPr>
        <w:t>长沙市公共工程建设中心</w:t>
      </w:r>
      <w:r>
        <w:rPr>
          <w:rFonts w:ascii="宋体" w:hAnsi="宋体" w:hint="eastAsia"/>
          <w:szCs w:val="21"/>
          <w:lang w:val="zh-CN"/>
        </w:rPr>
        <w:t>2024</w:t>
      </w:r>
      <w:r>
        <w:rPr>
          <w:rFonts w:ascii="宋体" w:hAnsi="宋体" w:hint="eastAsia"/>
          <w:szCs w:val="21"/>
          <w:lang w:val="zh-CN"/>
        </w:rPr>
        <w:t>年城区市政道路大修项目标段二（第二次）</w:t>
      </w:r>
      <w:r>
        <w:rPr>
          <w:rFonts w:ascii="宋体" w:hAnsi="宋体" w:hint="eastAsia"/>
          <w:szCs w:val="21"/>
        </w:rPr>
        <w:t>。其他详见采购需求。</w:t>
      </w:r>
    </w:p>
    <w:p w:rsidR="00185570" w:rsidRDefault="006811CE">
      <w:pPr>
        <w:adjustRightInd w:val="0"/>
        <w:snapToGrid w:val="0"/>
        <w:spacing w:line="360" w:lineRule="auto"/>
        <w:rPr>
          <w:rFonts w:ascii="宋体" w:hAnsi="宋体"/>
          <w:b/>
          <w:szCs w:val="21"/>
        </w:rPr>
      </w:pPr>
      <w:r>
        <w:rPr>
          <w:rFonts w:ascii="宋体" w:hAnsi="宋体" w:hint="eastAsia"/>
          <w:b/>
          <w:szCs w:val="21"/>
        </w:rPr>
        <w:t>二、采购项目预算</w:t>
      </w:r>
      <w:r>
        <w:rPr>
          <w:rFonts w:ascii="宋体" w:hAnsi="宋体" w:hint="eastAsia"/>
          <w:b/>
          <w:szCs w:val="21"/>
        </w:rPr>
        <w:t>:</w:t>
      </w:r>
      <w:r>
        <w:rPr>
          <w:rFonts w:ascii="宋体" w:hAnsi="宋体" w:hint="eastAsia"/>
          <w:szCs w:val="21"/>
        </w:rPr>
        <w:t>13850000</w:t>
      </w:r>
      <w:r>
        <w:rPr>
          <w:rFonts w:ascii="宋体" w:hAnsi="宋体" w:hint="eastAsia"/>
          <w:szCs w:val="21"/>
        </w:rPr>
        <w:t>元，</w:t>
      </w:r>
      <w:r>
        <w:rPr>
          <w:rFonts w:ascii="宋体" w:hAnsi="宋体" w:cs="宋体"/>
          <w:spacing w:val="-2"/>
          <w:szCs w:val="21"/>
        </w:rPr>
        <w:t>最高限价：</w:t>
      </w:r>
      <w:r>
        <w:rPr>
          <w:rFonts w:ascii="宋体" w:hAnsi="宋体" w:cs="宋体" w:hint="eastAsia"/>
          <w:spacing w:val="-2"/>
          <w:szCs w:val="21"/>
        </w:rPr>
        <w:t>11569893.35</w:t>
      </w:r>
      <w:r>
        <w:rPr>
          <w:rFonts w:ascii="宋体" w:hAnsi="宋体" w:cs="宋体"/>
          <w:spacing w:val="-2"/>
          <w:szCs w:val="21"/>
        </w:rPr>
        <w:t>元。（最高限价为市财政评审中心</w:t>
      </w:r>
      <w:r>
        <w:rPr>
          <w:rFonts w:ascii="宋体" w:hAnsi="宋体" w:cs="宋体"/>
          <w:spacing w:val="-4"/>
          <w:szCs w:val="21"/>
        </w:rPr>
        <w:t>审定后金额）</w:t>
      </w:r>
      <w:r>
        <w:rPr>
          <w:rFonts w:ascii="宋体" w:hAnsi="宋体" w:hint="eastAsia"/>
          <w:szCs w:val="21"/>
        </w:rPr>
        <w:t>。</w:t>
      </w:r>
    </w:p>
    <w:p w:rsidR="00185570" w:rsidRDefault="006811CE">
      <w:pPr>
        <w:adjustRightInd w:val="0"/>
        <w:snapToGrid w:val="0"/>
        <w:spacing w:line="360" w:lineRule="auto"/>
        <w:rPr>
          <w:rFonts w:ascii="宋体" w:hAnsi="宋体"/>
          <w:b/>
          <w:szCs w:val="21"/>
        </w:rPr>
      </w:pPr>
      <w:r>
        <w:rPr>
          <w:rFonts w:ascii="宋体" w:hAnsi="宋体" w:hint="eastAsia"/>
          <w:b/>
          <w:szCs w:val="21"/>
        </w:rPr>
        <w:t>三、供应商资格条件：</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、基本资格条件：供应商应当符合《政府采购法》第二十二条第一款的规定，即：</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）具有独立承担民事责任的能力；</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）具有良好的商业信誉和健全的财务会计制度；</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）具有履行合同所必需的设备和专业技术能力；</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）有依法缴纳税收和社会保障资金的良好记录；</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）参加政府采购活动前三年</w:t>
      </w:r>
      <w:r>
        <w:rPr>
          <w:rFonts w:ascii="宋体" w:hAnsi="宋体" w:hint="eastAsia"/>
          <w:szCs w:val="21"/>
        </w:rPr>
        <w:t>内，在经营活动中没有重大违法记录；</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）法律、行政法规规定的其他条件。</w:t>
      </w:r>
    </w:p>
    <w:p w:rsidR="00185570" w:rsidRDefault="006811CE">
      <w:pPr>
        <w:adjustRightInd w:val="0"/>
        <w:snapToGrid w:val="0"/>
        <w:spacing w:line="360" w:lineRule="auto"/>
        <w:ind w:firstLineChars="200" w:firstLine="422"/>
        <w:rPr>
          <w:rFonts w:ascii="宋体" w:hAnsi="宋体"/>
          <w:szCs w:val="21"/>
        </w:rPr>
      </w:pPr>
      <w:r>
        <w:rPr>
          <w:rFonts w:ascii="宋体" w:hAnsi="宋体" w:hint="eastAsia"/>
          <w:b/>
          <w:bCs/>
          <w:szCs w:val="21"/>
        </w:rPr>
        <w:t>2</w:t>
      </w:r>
      <w:r>
        <w:rPr>
          <w:rFonts w:ascii="宋体" w:hAnsi="宋体" w:hint="eastAsia"/>
          <w:b/>
          <w:bCs/>
          <w:szCs w:val="21"/>
        </w:rPr>
        <w:t>、供应商特定资格条件：</w:t>
      </w:r>
    </w:p>
    <w:p w:rsidR="00185570" w:rsidRDefault="006811CE" w:rsidP="00511D11">
      <w:pPr>
        <w:adjustRightInd w:val="0"/>
        <w:snapToGrid w:val="0"/>
        <w:spacing w:beforeLines="20" w:afterLines="20" w:line="360" w:lineRule="auto"/>
        <w:ind w:firstLineChars="175" w:firstLine="337"/>
        <w:outlineLvl w:val="0"/>
        <w:rPr>
          <w:rFonts w:ascii="宋体" w:hAnsi="宋体" w:cs="仿宋_GB2312"/>
          <w:b/>
          <w:bCs/>
          <w:spacing w:val="-9"/>
          <w:szCs w:val="21"/>
        </w:rPr>
      </w:pPr>
      <w:bookmarkStart w:id="1" w:name="OLE_LINK2"/>
      <w:r>
        <w:rPr>
          <w:rFonts w:ascii="宋体" w:hAnsi="宋体" w:cs="仿宋_GB2312" w:hint="eastAsia"/>
          <w:b/>
          <w:bCs/>
          <w:spacing w:val="-9"/>
          <w:szCs w:val="21"/>
        </w:rPr>
        <w:t>（</w:t>
      </w:r>
      <w:r>
        <w:rPr>
          <w:rFonts w:ascii="宋体" w:hAnsi="宋体" w:cs="仿宋_GB2312" w:hint="eastAsia"/>
          <w:b/>
          <w:bCs/>
          <w:spacing w:val="-9"/>
          <w:szCs w:val="21"/>
        </w:rPr>
        <w:t>1</w:t>
      </w:r>
      <w:r>
        <w:rPr>
          <w:rFonts w:ascii="宋体" w:hAnsi="宋体" w:cs="仿宋_GB2312" w:hint="eastAsia"/>
          <w:b/>
          <w:bCs/>
          <w:spacing w:val="-9"/>
          <w:szCs w:val="21"/>
        </w:rPr>
        <w:t>）具备住房城乡建设主管部门颁发的市政公用工程总承包叁级及以上资质，安全生产许可证处于有效期</w:t>
      </w:r>
      <w:r>
        <w:rPr>
          <w:rFonts w:ascii="宋体" w:hAnsi="宋体" w:cs="仿宋_GB2312" w:hint="eastAsia"/>
          <w:b/>
          <w:bCs/>
          <w:spacing w:val="-9"/>
          <w:szCs w:val="21"/>
        </w:rPr>
        <w:t xml:space="preserve"> </w:t>
      </w:r>
      <w:r>
        <w:rPr>
          <w:rFonts w:ascii="宋体" w:hAnsi="宋体" w:cs="仿宋_GB2312" w:hint="eastAsia"/>
          <w:b/>
          <w:bCs/>
          <w:spacing w:val="-9"/>
          <w:szCs w:val="21"/>
        </w:rPr>
        <w:t>；</w:t>
      </w:r>
    </w:p>
    <w:p w:rsidR="00185570" w:rsidRDefault="006811CE" w:rsidP="00511D11">
      <w:pPr>
        <w:adjustRightInd w:val="0"/>
        <w:snapToGrid w:val="0"/>
        <w:spacing w:beforeLines="20" w:afterLines="20" w:line="360" w:lineRule="auto"/>
        <w:ind w:firstLineChars="175" w:firstLine="337"/>
        <w:outlineLvl w:val="0"/>
        <w:rPr>
          <w:rFonts w:ascii="宋体" w:hAnsi="宋体" w:cs="仿宋_GB2312"/>
          <w:b/>
          <w:bCs/>
          <w:spacing w:val="-9"/>
          <w:szCs w:val="21"/>
        </w:rPr>
      </w:pPr>
      <w:r>
        <w:rPr>
          <w:rFonts w:ascii="宋体" w:hAnsi="宋体" w:cs="仿宋_GB2312" w:hint="eastAsia"/>
          <w:b/>
          <w:bCs/>
          <w:spacing w:val="-9"/>
          <w:szCs w:val="21"/>
        </w:rPr>
        <w:t>（</w:t>
      </w:r>
      <w:r>
        <w:rPr>
          <w:rFonts w:ascii="宋体" w:hAnsi="宋体" w:cs="仿宋_GB2312" w:hint="eastAsia"/>
          <w:b/>
          <w:bCs/>
          <w:spacing w:val="-9"/>
          <w:szCs w:val="21"/>
        </w:rPr>
        <w:t>2</w:t>
      </w:r>
      <w:r>
        <w:rPr>
          <w:rFonts w:ascii="宋体" w:hAnsi="宋体" w:cs="仿宋_GB2312" w:hint="eastAsia"/>
          <w:b/>
          <w:bCs/>
          <w:spacing w:val="-9"/>
          <w:szCs w:val="21"/>
        </w:rPr>
        <w:t>）湖南省外企业须按照湘建建【</w:t>
      </w:r>
      <w:r>
        <w:rPr>
          <w:rFonts w:ascii="宋体" w:hAnsi="宋体" w:cs="仿宋_GB2312" w:hint="eastAsia"/>
          <w:b/>
          <w:bCs/>
          <w:spacing w:val="-9"/>
          <w:szCs w:val="21"/>
        </w:rPr>
        <w:t>2015</w:t>
      </w:r>
      <w:r>
        <w:rPr>
          <w:rFonts w:ascii="宋体" w:hAnsi="宋体" w:cs="仿宋_GB2312" w:hint="eastAsia"/>
          <w:b/>
          <w:bCs/>
          <w:spacing w:val="-9"/>
          <w:szCs w:val="21"/>
        </w:rPr>
        <w:t>】</w:t>
      </w:r>
      <w:r>
        <w:rPr>
          <w:rFonts w:ascii="宋体" w:hAnsi="宋体" w:cs="仿宋_GB2312" w:hint="eastAsia"/>
          <w:b/>
          <w:bCs/>
          <w:spacing w:val="-9"/>
          <w:szCs w:val="21"/>
        </w:rPr>
        <w:t>190</w:t>
      </w:r>
      <w:r>
        <w:rPr>
          <w:rFonts w:ascii="宋体" w:hAnsi="宋体" w:cs="仿宋_GB2312" w:hint="eastAsia"/>
          <w:b/>
          <w:bCs/>
          <w:spacing w:val="-9"/>
          <w:szCs w:val="21"/>
        </w:rPr>
        <w:t>号文件要求办理省外入湘企业基本情况登记（以“湖南省住房和城乡建设网”查询为准）或具有入湘施工登记证（处于有效期内）；</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、被“信用中国”网站列入失信被执行人和税收违法黑名单的、被“中国政府采购网”网站列入政府采购严重违法失信行为记录名单（处罚期限尚未届满的），不得参与本项目的政府采购活动。</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、单位负责人为同一人或者存在直接控股、管理关系的不同投标人，不得参加同一合同项下的政府采购活动。</w:t>
      </w:r>
    </w:p>
    <w:p w:rsidR="00185570" w:rsidRDefault="006811CE">
      <w:pPr>
        <w:adjustRightInd w:val="0"/>
        <w:snapToGrid w:val="0"/>
        <w:spacing w:line="360" w:lineRule="auto"/>
        <w:ind w:firstLineChars="200" w:firstLine="436"/>
        <w:rPr>
          <w:rFonts w:ascii="宋体" w:hAnsi="宋体"/>
          <w:szCs w:val="21"/>
        </w:rPr>
      </w:pPr>
      <w:r>
        <w:rPr>
          <w:rFonts w:hint="eastAsia"/>
          <w:spacing w:val="4"/>
        </w:rPr>
        <w:lastRenderedPageBreak/>
        <w:t>5</w:t>
      </w:r>
      <w:r>
        <w:rPr>
          <w:rFonts w:hint="eastAsia"/>
          <w:spacing w:val="4"/>
        </w:rPr>
        <w:t>、</w:t>
      </w:r>
      <w:r>
        <w:rPr>
          <w:spacing w:val="4"/>
        </w:rPr>
        <w:t>为本采购项目提供整体设计、规范编制或者项目管理</w:t>
      </w:r>
      <w:r>
        <w:rPr>
          <w:spacing w:val="3"/>
        </w:rPr>
        <w:t>、监理、检测等服务的，不得再参加此项目的</w:t>
      </w:r>
      <w:r>
        <w:rPr>
          <w:spacing w:val="-1"/>
        </w:rPr>
        <w:t>其他招标采购活动。</w:t>
      </w:r>
    </w:p>
    <w:bookmarkEnd w:id="1"/>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、本项目不接受联合体投标。</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、本项目为非专门面向中小企业采购，采购标的所属行业为“建筑业”。</w:t>
      </w:r>
    </w:p>
    <w:p w:rsidR="00185570" w:rsidRDefault="006811CE">
      <w:pPr>
        <w:pStyle w:val="TableText"/>
        <w:spacing w:before="120" w:line="356" w:lineRule="auto"/>
        <w:ind w:right="8" w:firstLine="14"/>
        <w:jc w:val="both"/>
        <w:rPr>
          <w:color w:val="auto"/>
          <w:sz w:val="21"/>
          <w:szCs w:val="21"/>
          <w:lang w:eastAsia="zh-CN"/>
        </w:rPr>
      </w:pPr>
      <w:r>
        <w:rPr>
          <w:color w:val="auto"/>
          <w:spacing w:val="1"/>
          <w:sz w:val="21"/>
          <w:szCs w:val="21"/>
          <w:lang w:eastAsia="zh-CN"/>
        </w:rPr>
        <w:t>注：</w:t>
      </w:r>
      <w:r>
        <w:rPr>
          <w:color w:val="auto"/>
          <w:spacing w:val="1"/>
          <w:sz w:val="21"/>
          <w:szCs w:val="21"/>
          <w:lang w:eastAsia="zh-CN"/>
        </w:rPr>
        <w:t>1</w:t>
      </w:r>
      <w:r>
        <w:rPr>
          <w:color w:val="auto"/>
          <w:spacing w:val="1"/>
          <w:sz w:val="21"/>
          <w:szCs w:val="21"/>
          <w:lang w:eastAsia="zh-CN"/>
        </w:rPr>
        <w:t>、供应商具有实行了</w:t>
      </w:r>
      <w:r>
        <w:rPr>
          <w:color w:val="auto"/>
          <w:spacing w:val="1"/>
          <w:sz w:val="21"/>
          <w:szCs w:val="21"/>
          <w:lang w:eastAsia="zh-CN"/>
        </w:rPr>
        <w:t>“</w:t>
      </w:r>
      <w:r>
        <w:rPr>
          <w:color w:val="auto"/>
          <w:spacing w:val="1"/>
          <w:sz w:val="21"/>
          <w:szCs w:val="21"/>
          <w:lang w:eastAsia="zh-CN"/>
        </w:rPr>
        <w:t>三证合一</w:t>
      </w:r>
      <w:r>
        <w:rPr>
          <w:color w:val="auto"/>
          <w:spacing w:val="1"/>
          <w:sz w:val="21"/>
          <w:szCs w:val="21"/>
          <w:lang w:eastAsia="zh-CN"/>
        </w:rPr>
        <w:t>”</w:t>
      </w:r>
      <w:r>
        <w:rPr>
          <w:color w:val="auto"/>
          <w:spacing w:val="1"/>
          <w:sz w:val="21"/>
          <w:szCs w:val="21"/>
          <w:lang w:eastAsia="zh-CN"/>
        </w:rPr>
        <w:t>登记制度改革的</w:t>
      </w:r>
      <w:r>
        <w:rPr>
          <w:color w:val="auto"/>
          <w:spacing w:val="6"/>
          <w:sz w:val="21"/>
          <w:szCs w:val="21"/>
          <w:lang w:eastAsia="zh-CN"/>
        </w:rPr>
        <w:t>新证，视同为持有工商营业执照、组织机构代码证和税务登记证；供应商具有实行了</w:t>
      </w:r>
      <w:r>
        <w:rPr>
          <w:color w:val="auto"/>
          <w:spacing w:val="6"/>
          <w:sz w:val="21"/>
          <w:szCs w:val="21"/>
          <w:lang w:eastAsia="zh-CN"/>
        </w:rPr>
        <w:t>“</w:t>
      </w:r>
      <w:r>
        <w:rPr>
          <w:color w:val="auto"/>
          <w:spacing w:val="6"/>
          <w:sz w:val="21"/>
          <w:szCs w:val="21"/>
          <w:lang w:eastAsia="zh-CN"/>
        </w:rPr>
        <w:t>五证合一</w:t>
      </w:r>
      <w:r>
        <w:rPr>
          <w:color w:val="auto"/>
          <w:spacing w:val="6"/>
          <w:sz w:val="21"/>
          <w:szCs w:val="21"/>
          <w:lang w:eastAsia="zh-CN"/>
        </w:rPr>
        <w:t>”</w:t>
      </w:r>
      <w:r>
        <w:rPr>
          <w:color w:val="auto"/>
          <w:spacing w:val="6"/>
          <w:sz w:val="21"/>
          <w:szCs w:val="21"/>
          <w:lang w:eastAsia="zh-CN"/>
        </w:rPr>
        <w:t>登记制度改</w:t>
      </w:r>
      <w:r>
        <w:rPr>
          <w:color w:val="auto"/>
          <w:spacing w:val="16"/>
          <w:sz w:val="21"/>
          <w:szCs w:val="21"/>
          <w:lang w:eastAsia="zh-CN"/>
        </w:rPr>
        <w:t>革的新证，视同为持有工商营业执照、组织机</w:t>
      </w:r>
      <w:r>
        <w:rPr>
          <w:color w:val="auto"/>
          <w:spacing w:val="15"/>
          <w:sz w:val="21"/>
          <w:szCs w:val="21"/>
          <w:lang w:eastAsia="zh-CN"/>
        </w:rPr>
        <w:t>构代码</w:t>
      </w:r>
      <w:r>
        <w:rPr>
          <w:color w:val="auto"/>
          <w:spacing w:val="4"/>
          <w:sz w:val="21"/>
          <w:szCs w:val="21"/>
          <w:lang w:eastAsia="zh-CN"/>
        </w:rPr>
        <w:t>证、税务登记证、社会保险登记证和统计证，符合基本</w:t>
      </w:r>
      <w:r>
        <w:rPr>
          <w:color w:val="auto"/>
          <w:spacing w:val="6"/>
          <w:sz w:val="21"/>
          <w:szCs w:val="21"/>
          <w:lang w:eastAsia="zh-CN"/>
        </w:rPr>
        <w:t>资格条件的相关条款供应商自己注明是</w:t>
      </w:r>
      <w:r>
        <w:rPr>
          <w:color w:val="auto"/>
          <w:spacing w:val="6"/>
          <w:sz w:val="21"/>
          <w:szCs w:val="21"/>
          <w:lang w:eastAsia="zh-CN"/>
        </w:rPr>
        <w:t>“</w:t>
      </w:r>
      <w:r>
        <w:rPr>
          <w:color w:val="auto"/>
          <w:spacing w:val="6"/>
          <w:sz w:val="21"/>
          <w:szCs w:val="21"/>
          <w:lang w:eastAsia="zh-CN"/>
        </w:rPr>
        <w:t>三证合一</w:t>
      </w:r>
      <w:r>
        <w:rPr>
          <w:color w:val="auto"/>
          <w:spacing w:val="6"/>
          <w:sz w:val="21"/>
          <w:szCs w:val="21"/>
          <w:lang w:eastAsia="zh-CN"/>
        </w:rPr>
        <w:t>”</w:t>
      </w:r>
      <w:r>
        <w:rPr>
          <w:color w:val="auto"/>
          <w:spacing w:val="6"/>
          <w:sz w:val="21"/>
          <w:szCs w:val="21"/>
          <w:lang w:eastAsia="zh-CN"/>
        </w:rPr>
        <w:t>或</w:t>
      </w:r>
      <w:r>
        <w:rPr>
          <w:color w:val="auto"/>
          <w:spacing w:val="1"/>
          <w:sz w:val="21"/>
          <w:szCs w:val="21"/>
          <w:lang w:eastAsia="zh-CN"/>
        </w:rPr>
        <w:t>“</w:t>
      </w:r>
      <w:r>
        <w:rPr>
          <w:color w:val="auto"/>
          <w:spacing w:val="1"/>
          <w:sz w:val="21"/>
          <w:szCs w:val="21"/>
          <w:lang w:eastAsia="zh-CN"/>
        </w:rPr>
        <w:t>五证合一</w:t>
      </w:r>
      <w:r>
        <w:rPr>
          <w:color w:val="auto"/>
          <w:spacing w:val="1"/>
          <w:sz w:val="21"/>
          <w:szCs w:val="21"/>
          <w:lang w:eastAsia="zh-CN"/>
        </w:rPr>
        <w:t>”</w:t>
      </w:r>
      <w:r>
        <w:rPr>
          <w:color w:val="auto"/>
          <w:spacing w:val="1"/>
          <w:sz w:val="21"/>
          <w:szCs w:val="21"/>
          <w:lang w:eastAsia="zh-CN"/>
        </w:rPr>
        <w:t>。</w:t>
      </w:r>
    </w:p>
    <w:p w:rsidR="00185570" w:rsidRDefault="006811CE">
      <w:pPr>
        <w:adjustRightInd w:val="0"/>
        <w:snapToGrid w:val="0"/>
        <w:spacing w:line="360" w:lineRule="auto"/>
        <w:ind w:firstLineChars="200" w:firstLine="444"/>
        <w:rPr>
          <w:rFonts w:ascii="宋体" w:hAnsi="宋体"/>
          <w:szCs w:val="21"/>
        </w:rPr>
      </w:pPr>
      <w:r>
        <w:rPr>
          <w:rFonts w:hint="eastAsia"/>
          <w:spacing w:val="6"/>
          <w:szCs w:val="21"/>
        </w:rPr>
        <w:t>根据长沙市财政局《</w:t>
      </w:r>
      <w:r>
        <w:rPr>
          <w:rFonts w:hint="eastAsia"/>
          <w:spacing w:val="6"/>
          <w:szCs w:val="21"/>
        </w:rPr>
        <w:t xml:space="preserve"> </w:t>
      </w:r>
      <w:r>
        <w:rPr>
          <w:rFonts w:hint="eastAsia"/>
          <w:spacing w:val="6"/>
          <w:szCs w:val="21"/>
        </w:rPr>
        <w:t>关于政府采购促进中小企业发展若干措施的通知》（长财采购</w:t>
      </w:r>
      <w:r>
        <w:rPr>
          <w:rFonts w:hint="eastAsia"/>
          <w:spacing w:val="6"/>
          <w:szCs w:val="21"/>
        </w:rPr>
        <w:t>[2022]10</w:t>
      </w:r>
      <w:r>
        <w:rPr>
          <w:rFonts w:hint="eastAsia"/>
          <w:spacing w:val="6"/>
          <w:szCs w:val="21"/>
        </w:rPr>
        <w:t>号）文件精神，供应商凭《湖南省政府采购供应商资格承诺函》</w:t>
      </w:r>
      <w:r>
        <w:rPr>
          <w:rFonts w:hint="eastAsia"/>
          <w:spacing w:val="6"/>
          <w:szCs w:val="21"/>
        </w:rPr>
        <w:t>(</w:t>
      </w:r>
      <w:r>
        <w:rPr>
          <w:rFonts w:hint="eastAsia"/>
          <w:spacing w:val="6"/>
          <w:szCs w:val="21"/>
        </w:rPr>
        <w:t>格式详见响应文件组成）参与政府采购活动，无需提供财务状况报告</w:t>
      </w:r>
      <w:r>
        <w:rPr>
          <w:rFonts w:hint="eastAsia"/>
          <w:spacing w:val="6"/>
          <w:szCs w:val="21"/>
        </w:rPr>
        <w:t>、依法缴纳税收和社会保障资金的相关文件材料、参加政府采购活动前</w:t>
      </w:r>
      <w:r>
        <w:rPr>
          <w:rFonts w:hint="eastAsia"/>
          <w:spacing w:val="6"/>
          <w:szCs w:val="21"/>
        </w:rPr>
        <w:t>3</w:t>
      </w:r>
      <w:r>
        <w:rPr>
          <w:rFonts w:hint="eastAsia"/>
          <w:spacing w:val="6"/>
          <w:szCs w:val="21"/>
        </w:rPr>
        <w:t>年在经营活动中没有重大违法记录的书面声明</w:t>
      </w:r>
      <w:r>
        <w:rPr>
          <w:spacing w:val="-2"/>
          <w:szCs w:val="21"/>
        </w:rPr>
        <w:t>。</w:t>
      </w:r>
    </w:p>
    <w:p w:rsidR="00185570" w:rsidRDefault="006811CE">
      <w:pPr>
        <w:adjustRightInd w:val="0"/>
        <w:snapToGrid w:val="0"/>
        <w:spacing w:line="360" w:lineRule="auto"/>
        <w:rPr>
          <w:rFonts w:ascii="宋体" w:hAnsi="宋体"/>
          <w:b/>
          <w:szCs w:val="21"/>
        </w:rPr>
      </w:pPr>
      <w:r>
        <w:rPr>
          <w:rFonts w:ascii="宋体" w:hAnsi="宋体" w:hint="eastAsia"/>
          <w:b/>
          <w:szCs w:val="21"/>
        </w:rPr>
        <w:t>四、获取磋商文件的时间、地点、方式</w:t>
      </w:r>
      <w:r>
        <w:rPr>
          <w:rFonts w:ascii="宋体" w:hAnsi="宋体" w:hint="eastAsia"/>
          <w:b/>
          <w:szCs w:val="21"/>
        </w:rPr>
        <w:t>.</w:t>
      </w:r>
    </w:p>
    <w:p w:rsidR="00185570" w:rsidRDefault="006811CE" w:rsidP="00511D11">
      <w:pPr>
        <w:adjustRightInd w:val="0"/>
        <w:snapToGrid w:val="0"/>
        <w:spacing w:beforeLines="50"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、凡有意参加磋商采购活动的，登录《长沙政府采购网》（</w:t>
      </w:r>
      <w:r>
        <w:rPr>
          <w:rFonts w:ascii="宋体" w:hAnsi="宋体" w:hint="eastAsia"/>
          <w:szCs w:val="21"/>
        </w:rPr>
        <w:t>http://changs.ccgp-hunan.gov.cn</w:t>
      </w:r>
      <w:r>
        <w:rPr>
          <w:rFonts w:ascii="宋体" w:hAnsi="宋体"/>
          <w:szCs w:val="21"/>
        </w:rPr>
        <w:t>）</w:t>
      </w:r>
      <w:r>
        <w:rPr>
          <w:rFonts w:ascii="宋体" w:hAnsi="宋体" w:hint="eastAsia"/>
          <w:szCs w:val="21"/>
        </w:rPr>
        <w:t>、《长沙公共资源交易电子服务平台》（</w:t>
      </w:r>
      <w:r>
        <w:rPr>
          <w:rFonts w:ascii="宋体" w:hAnsi="宋体" w:hint="eastAsia"/>
          <w:szCs w:val="21"/>
        </w:rPr>
        <w:t>http://fwpt.csggzy.cn</w:t>
      </w:r>
      <w:r>
        <w:rPr>
          <w:rFonts w:ascii="宋体" w:hAnsi="宋体"/>
          <w:szCs w:val="21"/>
        </w:rPr>
        <w:t>）</w:t>
      </w:r>
      <w:r>
        <w:rPr>
          <w:rFonts w:ascii="宋体" w:hAnsi="宋体" w:hint="eastAsia"/>
          <w:szCs w:val="21"/>
        </w:rPr>
        <w:t>免费下载磋商文件。</w:t>
      </w:r>
    </w:p>
    <w:p w:rsidR="00185570" w:rsidRDefault="006811CE" w:rsidP="00511D11">
      <w:pPr>
        <w:adjustRightInd w:val="0"/>
        <w:snapToGrid w:val="0"/>
        <w:spacing w:beforeLines="50"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、电子磋商文件获取方式：投标截止时间前，供应商登录“长沙公共资源交易电子服务平台”中进入“长沙政府采购电子交易系统</w:t>
      </w:r>
      <w:r>
        <w:rPr>
          <w:rFonts w:ascii="宋体" w:hAnsi="宋体" w:hint="eastAsia"/>
          <w:szCs w:val="21"/>
        </w:rPr>
        <w:t xml:space="preserve"> </w:t>
      </w:r>
      <w:r>
        <w:rPr>
          <w:rFonts w:ascii="宋体" w:hAnsi="宋体" w:hint="eastAsia"/>
          <w:szCs w:val="21"/>
        </w:rPr>
        <w:t>（</w:t>
      </w:r>
      <w:r>
        <w:rPr>
          <w:rFonts w:hint="eastAsia"/>
          <w:sz w:val="20"/>
          <w:szCs w:val="20"/>
          <w:shd w:val="clear" w:color="auto" w:fill="FFFFFF"/>
        </w:rPr>
        <w:t>http://zfcg.csggzy.cn/TPBidder/memberLogin</w:t>
      </w:r>
      <w:r>
        <w:rPr>
          <w:rFonts w:ascii="宋体" w:hAnsi="宋体" w:hint="eastAsia"/>
          <w:szCs w:val="21"/>
        </w:rPr>
        <w:t>）”进行格式化电子磋商文件的下载。</w:t>
      </w:r>
    </w:p>
    <w:p w:rsidR="00185570" w:rsidRDefault="006811CE" w:rsidP="00511D11">
      <w:pPr>
        <w:adjustRightInd w:val="0"/>
        <w:snapToGrid w:val="0"/>
        <w:spacing w:beforeLines="50"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hint="eastAsia"/>
          <w:szCs w:val="21"/>
        </w:rPr>
        <w:t>各投标人自行在以上网站下载或查阅磋商相关文件和资料等，恕不另行通知，如有遗漏</w:t>
      </w:r>
      <w:r>
        <w:rPr>
          <w:rFonts w:ascii="宋体" w:hAnsi="宋体" w:hint="eastAsia"/>
          <w:szCs w:val="21"/>
        </w:rPr>
        <w:t>采购人、采购代理机构</w:t>
      </w:r>
      <w:r>
        <w:rPr>
          <w:rFonts w:hint="eastAsia"/>
          <w:szCs w:val="21"/>
        </w:rPr>
        <w:t>概不负责。</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、本磋商文件公告期为</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6</w:t>
      </w:r>
      <w:r>
        <w:rPr>
          <w:rFonts w:ascii="宋体" w:hAnsi="宋体" w:hint="eastAsia"/>
          <w:szCs w:val="21"/>
        </w:rPr>
        <w:t>日起至</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11</w:t>
      </w:r>
      <w:r>
        <w:rPr>
          <w:rFonts w:ascii="宋体" w:hAnsi="宋体" w:hint="eastAsia"/>
          <w:szCs w:val="21"/>
        </w:rPr>
        <w:t>日。</w:t>
      </w:r>
    </w:p>
    <w:p w:rsidR="00185570" w:rsidRDefault="006811CE">
      <w:pPr>
        <w:adjustRightInd w:val="0"/>
        <w:snapToGrid w:val="0"/>
        <w:spacing w:line="360" w:lineRule="auto"/>
        <w:rPr>
          <w:rFonts w:ascii="宋体" w:hAnsi="宋体"/>
          <w:b/>
          <w:szCs w:val="21"/>
        </w:rPr>
      </w:pPr>
      <w:r>
        <w:rPr>
          <w:rFonts w:ascii="宋体" w:hAnsi="宋体" w:hint="eastAsia"/>
          <w:b/>
          <w:szCs w:val="21"/>
        </w:rPr>
        <w:t>五、响应文件提交的截止时间、开启时间及地点</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、提</w:t>
      </w:r>
      <w:r>
        <w:rPr>
          <w:rFonts w:ascii="宋体" w:hAnsi="宋体"/>
          <w:szCs w:val="21"/>
        </w:rPr>
        <w:t>交</w:t>
      </w:r>
      <w:r>
        <w:rPr>
          <w:rFonts w:ascii="宋体" w:hAnsi="宋体" w:hint="eastAsia"/>
          <w:szCs w:val="21"/>
        </w:rPr>
        <w:t>首次响应</w:t>
      </w:r>
      <w:r>
        <w:rPr>
          <w:rFonts w:ascii="宋体" w:hAnsi="宋体"/>
          <w:szCs w:val="21"/>
        </w:rPr>
        <w:t>文件的截止时间为</w:t>
      </w:r>
      <w:r>
        <w:rPr>
          <w:rFonts w:ascii="宋体" w:hAnsi="宋体" w:hint="eastAsia"/>
          <w:szCs w:val="21"/>
        </w:rPr>
        <w:t>2025</w:t>
      </w:r>
      <w:r>
        <w:rPr>
          <w:rFonts w:ascii="宋体" w:hAnsi="宋体"/>
          <w:szCs w:val="21"/>
        </w:rPr>
        <w:t>年</w:t>
      </w:r>
      <w:r>
        <w:rPr>
          <w:rFonts w:ascii="宋体" w:hAnsi="宋体" w:hint="eastAsia"/>
          <w:szCs w:val="21"/>
        </w:rPr>
        <w:t>3</w:t>
      </w:r>
      <w:r>
        <w:rPr>
          <w:rFonts w:ascii="宋体" w:hAnsi="宋体"/>
          <w:szCs w:val="21"/>
        </w:rPr>
        <w:t>月</w:t>
      </w:r>
      <w:r>
        <w:rPr>
          <w:rFonts w:ascii="宋体" w:hAnsi="宋体" w:hint="eastAsia"/>
          <w:szCs w:val="21"/>
        </w:rPr>
        <w:t>19</w:t>
      </w:r>
      <w:r>
        <w:rPr>
          <w:rFonts w:ascii="宋体" w:hAnsi="宋体"/>
          <w:szCs w:val="21"/>
        </w:rPr>
        <w:t>日</w:t>
      </w:r>
      <w:r>
        <w:rPr>
          <w:rFonts w:ascii="宋体" w:hAnsi="宋体" w:hint="eastAsia"/>
          <w:szCs w:val="21"/>
        </w:rPr>
        <w:t>9</w:t>
      </w:r>
      <w:r>
        <w:rPr>
          <w:rFonts w:ascii="宋体" w:hAnsi="宋体"/>
          <w:szCs w:val="21"/>
        </w:rPr>
        <w:t>时</w:t>
      </w:r>
      <w:r>
        <w:rPr>
          <w:rFonts w:ascii="宋体" w:hAnsi="宋体" w:hint="eastAsia"/>
          <w:szCs w:val="21"/>
        </w:rPr>
        <w:t>00</w:t>
      </w:r>
      <w:r>
        <w:rPr>
          <w:rFonts w:ascii="宋体" w:hAnsi="宋体"/>
          <w:szCs w:val="21"/>
        </w:rPr>
        <w:t>分</w:t>
      </w:r>
      <w:r>
        <w:rPr>
          <w:rFonts w:ascii="宋体" w:hAnsi="宋体" w:hint="eastAsia"/>
          <w:szCs w:val="21"/>
        </w:rPr>
        <w:t>（北京时间）</w:t>
      </w:r>
      <w:r>
        <w:rPr>
          <w:rFonts w:ascii="宋体" w:hAnsi="宋体"/>
          <w:szCs w:val="21"/>
        </w:rPr>
        <w:t>，地点</w:t>
      </w:r>
    </w:p>
    <w:p w:rsidR="00185570" w:rsidRDefault="006811CE">
      <w:pPr>
        <w:adjustRightInd w:val="0"/>
        <w:snapToGrid w:val="0"/>
        <w:spacing w:line="360" w:lineRule="auto"/>
        <w:rPr>
          <w:rFonts w:ascii="宋体" w:hAnsi="宋体"/>
          <w:szCs w:val="21"/>
        </w:rPr>
      </w:pPr>
      <w:r>
        <w:rPr>
          <w:rFonts w:ascii="宋体" w:hAnsi="宋体"/>
          <w:szCs w:val="21"/>
        </w:rPr>
        <w:t>为</w:t>
      </w:r>
      <w:r>
        <w:rPr>
          <w:rFonts w:ascii="宋体" w:hAnsi="宋体" w:cs="宋体" w:hint="eastAsia"/>
          <w:kern w:val="0"/>
          <w:szCs w:val="21"/>
        </w:rPr>
        <w:t>长沙公共资源交易中心</w:t>
      </w:r>
      <w:r>
        <w:rPr>
          <w:rFonts w:ascii="宋体" w:hAnsi="宋体" w:hint="eastAsia"/>
          <w:szCs w:val="21"/>
        </w:rPr>
        <w:t>【长沙市岳麓区岳华路</w:t>
      </w:r>
      <w:r>
        <w:rPr>
          <w:rFonts w:ascii="宋体" w:hAnsi="宋体" w:hint="eastAsia"/>
          <w:szCs w:val="21"/>
        </w:rPr>
        <w:t>279</w:t>
      </w:r>
      <w:r>
        <w:rPr>
          <w:rFonts w:ascii="宋体" w:hAnsi="宋体" w:hint="eastAsia"/>
          <w:szCs w:val="21"/>
        </w:rPr>
        <w:t>号（岳华路与府中路交汇处）】。超过截止</w:t>
      </w:r>
      <w:r>
        <w:rPr>
          <w:rFonts w:ascii="宋体" w:hAnsi="宋体" w:hint="eastAsia"/>
          <w:szCs w:val="21"/>
        </w:rPr>
        <w:t>时间的投标将被拒绝（☆）。</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、电子标</w:t>
      </w:r>
      <w:r>
        <w:rPr>
          <w:rFonts w:ascii="宋体" w:hAnsi="宋体"/>
          <w:szCs w:val="21"/>
        </w:rPr>
        <w:t>项目实行网上投标，具体操作为</w:t>
      </w:r>
      <w:r>
        <w:rPr>
          <w:rFonts w:ascii="宋体" w:hAnsi="宋体" w:hint="eastAsia"/>
          <w:szCs w:val="21"/>
        </w:rPr>
        <w:t>供应商在</w:t>
      </w:r>
      <w:r>
        <w:rPr>
          <w:rFonts w:ascii="宋体" w:hAnsi="宋体" w:hint="eastAsia"/>
          <w:szCs w:val="21"/>
        </w:rPr>
        <w:t xml:space="preserve"> </w:t>
      </w:r>
      <w:r>
        <w:rPr>
          <w:rFonts w:ascii="宋体" w:hAnsi="宋体" w:hint="eastAsia"/>
          <w:szCs w:val="21"/>
        </w:rPr>
        <w:t>“长沙公共资源交易电子服务平台”，登录“长沙政府采购电子交易系统（</w:t>
      </w:r>
      <w:r>
        <w:rPr>
          <w:rFonts w:ascii="宋体" w:hAnsi="宋体" w:hint="eastAsia"/>
          <w:szCs w:val="21"/>
        </w:rPr>
        <w:t>http://zfcg.csggzy.cn/TPBidder/memberLogin</w:t>
      </w:r>
      <w:r>
        <w:rPr>
          <w:rFonts w:ascii="宋体" w:hAnsi="宋体" w:hint="eastAsia"/>
          <w:szCs w:val="21"/>
        </w:rPr>
        <w:t>）”上传响应文件</w:t>
      </w:r>
      <w:r>
        <w:rPr>
          <w:rFonts w:ascii="宋体" w:hAnsi="宋体"/>
          <w:szCs w:val="21"/>
        </w:rPr>
        <w:t>。</w:t>
      </w:r>
      <w:r>
        <w:rPr>
          <w:rFonts w:ascii="宋体" w:hAnsi="宋体"/>
          <w:szCs w:val="21"/>
        </w:rPr>
        <w:t xml:space="preserve"> </w:t>
      </w:r>
      <w:r>
        <w:rPr>
          <w:rFonts w:ascii="宋体" w:hAnsi="宋体"/>
          <w:szCs w:val="21"/>
        </w:rPr>
        <w:t>本项目电子</w:t>
      </w:r>
      <w:r>
        <w:rPr>
          <w:rFonts w:ascii="宋体" w:hAnsi="宋体" w:hint="eastAsia"/>
          <w:szCs w:val="21"/>
        </w:rPr>
        <w:t>响应</w:t>
      </w:r>
      <w:r>
        <w:rPr>
          <w:rFonts w:ascii="宋体" w:hAnsi="宋体"/>
          <w:szCs w:val="21"/>
        </w:rPr>
        <w:t>文件最大容量为</w:t>
      </w:r>
      <w:r>
        <w:rPr>
          <w:rFonts w:ascii="宋体" w:hAnsi="宋体" w:hint="eastAsia"/>
          <w:szCs w:val="21"/>
        </w:rPr>
        <w:t>20</w:t>
      </w:r>
      <w:r>
        <w:rPr>
          <w:rFonts w:ascii="宋体" w:hAnsi="宋体"/>
          <w:szCs w:val="21"/>
        </w:rPr>
        <w:t>0MB</w:t>
      </w:r>
      <w:r>
        <w:rPr>
          <w:rFonts w:ascii="宋体" w:hAnsi="宋体"/>
          <w:szCs w:val="21"/>
        </w:rPr>
        <w:t>，超过此容量的文件将被拒绝。</w:t>
      </w:r>
    </w:p>
    <w:p w:rsidR="00185570" w:rsidRDefault="006811CE">
      <w:pPr>
        <w:tabs>
          <w:tab w:val="left" w:pos="360"/>
        </w:tabs>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、首次响应文件的开启时间及地点与提交首次响应文件的截止时间及地点为同一时间及地点。</w:t>
      </w:r>
    </w:p>
    <w:p w:rsidR="00185570" w:rsidRDefault="006811CE">
      <w:pPr>
        <w:adjustRightInd w:val="0"/>
        <w:snapToGrid w:val="0"/>
        <w:spacing w:line="360" w:lineRule="auto"/>
        <w:rPr>
          <w:rFonts w:ascii="宋体" w:hAnsi="宋体"/>
          <w:b/>
          <w:szCs w:val="21"/>
        </w:rPr>
      </w:pPr>
      <w:r>
        <w:rPr>
          <w:rFonts w:ascii="宋体" w:hAnsi="宋体" w:hint="eastAsia"/>
          <w:b/>
          <w:szCs w:val="21"/>
        </w:rPr>
        <w:t>六、采购项目联系人姓名和电话</w:t>
      </w:r>
    </w:p>
    <w:p w:rsidR="00185570" w:rsidRDefault="006811CE">
      <w:pPr>
        <w:adjustRightInd w:val="0"/>
        <w:snapToGrid w:val="0"/>
        <w:spacing w:line="360" w:lineRule="auto"/>
        <w:ind w:firstLineChars="200" w:firstLine="420"/>
      </w:pPr>
      <w:r>
        <w:rPr>
          <w:rFonts w:hint="eastAsia"/>
        </w:rPr>
        <w:t>采购人：长沙市公共工程建设中心</w:t>
      </w:r>
      <w:r>
        <w:rPr>
          <w:rFonts w:hint="eastAsia"/>
        </w:rPr>
        <w:t xml:space="preserve">           </w:t>
      </w:r>
    </w:p>
    <w:p w:rsidR="00185570" w:rsidRDefault="006811CE">
      <w:pPr>
        <w:adjustRightInd w:val="0"/>
        <w:snapToGrid w:val="0"/>
        <w:spacing w:line="360" w:lineRule="auto"/>
        <w:ind w:firstLineChars="200" w:firstLine="420"/>
      </w:pPr>
      <w:r>
        <w:rPr>
          <w:rFonts w:hint="eastAsia"/>
        </w:rPr>
        <w:t>地</w:t>
      </w:r>
      <w:r>
        <w:rPr>
          <w:rFonts w:hint="eastAsia"/>
        </w:rPr>
        <w:t xml:space="preserve">  </w:t>
      </w:r>
      <w:r>
        <w:rPr>
          <w:rFonts w:hint="eastAsia"/>
        </w:rPr>
        <w:t>址：湖南省长沙市岳麓区富华路</w:t>
      </w:r>
      <w:r>
        <w:rPr>
          <w:rFonts w:hint="eastAsia"/>
        </w:rPr>
        <w:t>29</w:t>
      </w:r>
      <w:r>
        <w:rPr>
          <w:rFonts w:hint="eastAsia"/>
        </w:rPr>
        <w:t>号</w:t>
      </w:r>
      <w:r>
        <w:rPr>
          <w:rFonts w:hint="eastAsia"/>
        </w:rPr>
        <w:t xml:space="preserve">    </w:t>
      </w:r>
    </w:p>
    <w:p w:rsidR="00185570" w:rsidRDefault="006811CE">
      <w:pPr>
        <w:adjustRightInd w:val="0"/>
        <w:snapToGrid w:val="0"/>
        <w:spacing w:line="360" w:lineRule="auto"/>
        <w:ind w:firstLineChars="200" w:firstLine="420"/>
      </w:pPr>
      <w:r>
        <w:rPr>
          <w:rFonts w:hint="eastAsia"/>
        </w:rPr>
        <w:t>联系人：汪先生</w:t>
      </w:r>
      <w:r>
        <w:rPr>
          <w:rFonts w:hint="eastAsia"/>
        </w:rPr>
        <w:t xml:space="preserve">           </w:t>
      </w:r>
    </w:p>
    <w:p w:rsidR="00185570" w:rsidRDefault="006811CE">
      <w:pPr>
        <w:adjustRightInd w:val="0"/>
        <w:snapToGrid w:val="0"/>
        <w:spacing w:line="360" w:lineRule="auto"/>
        <w:ind w:firstLineChars="200" w:firstLine="420"/>
      </w:pPr>
      <w:r>
        <w:rPr>
          <w:rFonts w:hint="eastAsia"/>
        </w:rPr>
        <w:lastRenderedPageBreak/>
        <w:t>联系电话：</w:t>
      </w:r>
      <w:r>
        <w:rPr>
          <w:rFonts w:hint="eastAsia"/>
        </w:rPr>
        <w:t>0731-88666835</w:t>
      </w:r>
    </w:p>
    <w:p w:rsidR="00185570" w:rsidRDefault="006811CE">
      <w:pPr>
        <w:adjustRightInd w:val="0"/>
        <w:snapToGrid w:val="0"/>
        <w:spacing w:line="360" w:lineRule="auto"/>
        <w:ind w:firstLineChars="200" w:firstLine="420"/>
      </w:pPr>
      <w:r>
        <w:rPr>
          <w:rFonts w:hint="eastAsia"/>
        </w:rPr>
        <w:t>代理机构：湖南中誉杰森项目管理有限公司</w:t>
      </w:r>
      <w:r>
        <w:rPr>
          <w:rFonts w:hint="eastAsia"/>
        </w:rPr>
        <w:t xml:space="preserve">          </w:t>
      </w:r>
    </w:p>
    <w:p w:rsidR="00185570" w:rsidRDefault="006811CE">
      <w:pPr>
        <w:adjustRightInd w:val="0"/>
        <w:snapToGrid w:val="0"/>
        <w:spacing w:line="360" w:lineRule="auto"/>
        <w:ind w:firstLineChars="200" w:firstLine="420"/>
      </w:pPr>
      <w:r>
        <w:rPr>
          <w:rFonts w:hint="eastAsia"/>
        </w:rPr>
        <w:t>地址：长沙高新开发区麓谷街道麓谷大道</w:t>
      </w:r>
      <w:r>
        <w:rPr>
          <w:rFonts w:hint="eastAsia"/>
        </w:rPr>
        <w:t>627</w:t>
      </w:r>
      <w:r>
        <w:rPr>
          <w:rFonts w:hint="eastAsia"/>
        </w:rPr>
        <w:t>号麓谷新长海中心</w:t>
      </w:r>
      <w:r>
        <w:rPr>
          <w:rFonts w:hint="eastAsia"/>
        </w:rPr>
        <w:t>B-1</w:t>
      </w:r>
      <w:r>
        <w:rPr>
          <w:rFonts w:hint="eastAsia"/>
        </w:rPr>
        <w:t>栋</w:t>
      </w:r>
      <w:r>
        <w:rPr>
          <w:rFonts w:hint="eastAsia"/>
        </w:rPr>
        <w:t>710</w:t>
      </w:r>
    </w:p>
    <w:p w:rsidR="00185570" w:rsidRDefault="006811CE">
      <w:pPr>
        <w:adjustRightInd w:val="0"/>
        <w:snapToGrid w:val="0"/>
        <w:spacing w:line="360" w:lineRule="auto"/>
        <w:ind w:firstLineChars="200" w:firstLine="420"/>
      </w:pPr>
      <w:r>
        <w:rPr>
          <w:rFonts w:hint="eastAsia"/>
        </w:rPr>
        <w:t>联系人：刘小兵、谢平芳、杨凌剑、罗立君</w:t>
      </w:r>
      <w:r>
        <w:rPr>
          <w:rFonts w:hint="eastAsia"/>
        </w:rPr>
        <w:t xml:space="preserve">            </w:t>
      </w:r>
    </w:p>
    <w:p w:rsidR="00185570" w:rsidRDefault="006811CE">
      <w:pPr>
        <w:adjustRightInd w:val="0"/>
        <w:snapToGrid w:val="0"/>
        <w:spacing w:line="360" w:lineRule="auto"/>
        <w:ind w:firstLineChars="200" w:firstLine="420"/>
      </w:pPr>
      <w:r>
        <w:rPr>
          <w:rFonts w:hint="eastAsia"/>
        </w:rPr>
        <w:t>联系电话：</w:t>
      </w:r>
      <w:r>
        <w:rPr>
          <w:rFonts w:hint="eastAsia"/>
        </w:rPr>
        <w:t>0731-85718371</w:t>
      </w:r>
    </w:p>
    <w:p w:rsidR="00185570" w:rsidRDefault="006811CE">
      <w:pPr>
        <w:adjustRightInd w:val="0"/>
        <w:snapToGrid w:val="0"/>
        <w:spacing w:line="360" w:lineRule="auto"/>
        <w:rPr>
          <w:rFonts w:ascii="宋体" w:hAnsi="宋体"/>
          <w:b/>
          <w:szCs w:val="21"/>
        </w:rPr>
      </w:pPr>
      <w:r>
        <w:rPr>
          <w:rFonts w:ascii="宋体" w:hAnsi="宋体" w:hint="eastAsia"/>
          <w:b/>
          <w:szCs w:val="21"/>
        </w:rPr>
        <w:t>七</w:t>
      </w:r>
      <w:r>
        <w:rPr>
          <w:rFonts w:ascii="宋体" w:hAnsi="宋体" w:hint="eastAsia"/>
          <w:b/>
          <w:szCs w:val="21"/>
        </w:rPr>
        <w:t>.</w:t>
      </w:r>
      <w:r>
        <w:rPr>
          <w:rFonts w:ascii="宋体" w:hAnsi="宋体" w:hint="eastAsia"/>
          <w:b/>
          <w:szCs w:val="21"/>
        </w:rPr>
        <w:t>招标人补充其他内容</w:t>
      </w:r>
    </w:p>
    <w:p w:rsidR="00185570" w:rsidRDefault="006811CE">
      <w:pPr>
        <w:adjustRightInd w:val="0"/>
        <w:snapToGrid w:val="0"/>
        <w:spacing w:line="360" w:lineRule="auto"/>
        <w:ind w:firstLineChars="200" w:firstLine="420"/>
      </w:pPr>
      <w:r>
        <w:rPr>
          <w:rFonts w:hint="eastAsia"/>
        </w:rPr>
        <w:t xml:space="preserve">1. </w:t>
      </w:r>
      <w:r>
        <w:rPr>
          <w:rFonts w:hint="eastAsia"/>
        </w:rPr>
        <w:t>本招标项目采用电子化招标采购，请供应商在长沙公共资源交易电子服务平台（</w:t>
      </w:r>
      <w:r>
        <w:rPr>
          <w:rFonts w:hint="eastAsia"/>
        </w:rPr>
        <w:t>http://fwpt.csggzy.cn</w:t>
      </w:r>
      <w:r>
        <w:rPr>
          <w:rFonts w:hint="eastAsia"/>
        </w:rPr>
        <w:t>）中登录</w:t>
      </w:r>
      <w:r>
        <w:rPr>
          <w:rFonts w:hint="eastAsia"/>
        </w:rPr>
        <w:t>长沙政府采购电子交易系统（</w:t>
      </w:r>
      <w:r>
        <w:rPr>
          <w:rFonts w:hint="eastAsia"/>
        </w:rPr>
        <w:t>http://zfcg.csggzy.cn/TPBidder/memberLogin</w:t>
      </w:r>
      <w:r>
        <w:rPr>
          <w:rFonts w:hint="eastAsia"/>
        </w:rPr>
        <w:t>）下载</w:t>
      </w:r>
      <w:r>
        <w:rPr>
          <w:rFonts w:hint="eastAsia"/>
        </w:rPr>
        <w:t>CSZF</w:t>
      </w:r>
      <w:r>
        <w:rPr>
          <w:rFonts w:hint="eastAsia"/>
        </w:rPr>
        <w:t>或</w:t>
      </w:r>
      <w:r>
        <w:rPr>
          <w:rFonts w:hint="eastAsia"/>
        </w:rPr>
        <w:t>.CSCF</w:t>
      </w:r>
      <w:r>
        <w:rPr>
          <w:rFonts w:hint="eastAsia"/>
        </w:rPr>
        <w:t>格式的电子招标文件。</w:t>
      </w:r>
    </w:p>
    <w:p w:rsidR="00185570" w:rsidRDefault="006811CE">
      <w:pPr>
        <w:adjustRightInd w:val="0"/>
        <w:snapToGrid w:val="0"/>
        <w:spacing w:line="360" w:lineRule="auto"/>
        <w:ind w:firstLineChars="200" w:firstLine="420"/>
      </w:pPr>
      <w:r>
        <w:rPr>
          <w:rFonts w:hint="eastAsia"/>
        </w:rPr>
        <w:t>2</w:t>
      </w:r>
      <w:r>
        <w:rPr>
          <w:rFonts w:hint="eastAsia"/>
        </w:rPr>
        <w:t>、请供应商在长沙公共资源交易电子服务平台下载专区中及时下载安装最新版本“政府采购电子投标文件制作工具”、“政府采购</w:t>
      </w:r>
      <w:r>
        <w:rPr>
          <w:rFonts w:hint="eastAsia"/>
        </w:rPr>
        <w:t>CA</w:t>
      </w:r>
      <w:r>
        <w:rPr>
          <w:rFonts w:hint="eastAsia"/>
        </w:rPr>
        <w:t>驱动”。参与投标的供应商需使用电子标书编制软件制作</w:t>
      </w:r>
      <w:r>
        <w:rPr>
          <w:rFonts w:hint="eastAsia"/>
        </w:rPr>
        <w:t>.CSTF</w:t>
      </w:r>
      <w:r>
        <w:rPr>
          <w:rFonts w:hint="eastAsia"/>
        </w:rPr>
        <w:t>格式投标文件。</w:t>
      </w:r>
    </w:p>
    <w:p w:rsidR="00185570" w:rsidRDefault="006811CE">
      <w:pPr>
        <w:adjustRightInd w:val="0"/>
        <w:snapToGrid w:val="0"/>
        <w:spacing w:line="360" w:lineRule="auto"/>
        <w:ind w:firstLineChars="200" w:firstLine="420"/>
      </w:pPr>
      <w:r>
        <w:rPr>
          <w:rFonts w:hint="eastAsia"/>
        </w:rPr>
        <w:t>3</w:t>
      </w:r>
      <w:r>
        <w:rPr>
          <w:rFonts w:hint="eastAsia"/>
        </w:rPr>
        <w:t>、因电子招投标需要，投标人应及时办理企业数字证书（含电子签章），具体办理流程详见湖南省公共资源交易服务平台或长沙公共资源交易电子服务平台数字证书专区。</w:t>
      </w:r>
    </w:p>
    <w:p w:rsidR="00185570" w:rsidRDefault="00185570">
      <w:pPr>
        <w:adjustRightInd w:val="0"/>
        <w:snapToGrid w:val="0"/>
        <w:spacing w:line="360" w:lineRule="auto"/>
        <w:ind w:firstLineChars="200" w:firstLine="420"/>
      </w:pPr>
    </w:p>
    <w:p w:rsidR="00185570" w:rsidRDefault="00185570">
      <w:pPr>
        <w:pStyle w:val="a6"/>
        <w:jc w:val="center"/>
        <w:rPr>
          <w:rFonts w:ascii="黑体" w:eastAsia="黑体"/>
          <w:b/>
          <w:sz w:val="32"/>
          <w:szCs w:val="32"/>
        </w:rPr>
      </w:pPr>
    </w:p>
    <w:p w:rsidR="00185570" w:rsidRDefault="00185570">
      <w:pPr>
        <w:pStyle w:val="a6"/>
        <w:jc w:val="center"/>
        <w:rPr>
          <w:rFonts w:ascii="黑体" w:eastAsia="黑体"/>
          <w:b/>
          <w:sz w:val="32"/>
          <w:szCs w:val="32"/>
        </w:rPr>
        <w:sectPr w:rsidR="00185570">
          <w:pgSz w:w="11906" w:h="16838"/>
          <w:pgMar w:top="1440" w:right="1531" w:bottom="1440" w:left="1531" w:header="851" w:footer="992" w:gutter="0"/>
          <w:cols w:space="720"/>
          <w:docGrid w:type="lines" w:linePitch="312"/>
        </w:sectPr>
      </w:pPr>
    </w:p>
    <w:p w:rsidR="00185570" w:rsidRDefault="006811CE">
      <w:pPr>
        <w:pStyle w:val="a6"/>
        <w:jc w:val="center"/>
        <w:outlineLvl w:val="0"/>
        <w:rPr>
          <w:rFonts w:ascii="黑体" w:eastAsia="黑体"/>
          <w:b/>
          <w:sz w:val="32"/>
          <w:szCs w:val="32"/>
        </w:rPr>
      </w:pPr>
      <w:r>
        <w:rPr>
          <w:rFonts w:ascii="黑体" w:eastAsia="黑体" w:hint="eastAsia"/>
          <w:b/>
          <w:sz w:val="32"/>
          <w:szCs w:val="32"/>
        </w:rPr>
        <w:lastRenderedPageBreak/>
        <w:t>第二章</w:t>
      </w:r>
      <w:r>
        <w:rPr>
          <w:rFonts w:ascii="黑体" w:eastAsia="黑体" w:hint="eastAsia"/>
          <w:b/>
          <w:sz w:val="32"/>
          <w:szCs w:val="32"/>
        </w:rPr>
        <w:t xml:space="preserve"> </w:t>
      </w:r>
      <w:r>
        <w:rPr>
          <w:rFonts w:ascii="黑体" w:eastAsia="黑体" w:hint="eastAsia"/>
          <w:b/>
          <w:sz w:val="32"/>
          <w:szCs w:val="32"/>
        </w:rPr>
        <w:t>磋商须知</w:t>
      </w:r>
    </w:p>
    <w:p w:rsidR="00185570" w:rsidRDefault="006811CE">
      <w:pPr>
        <w:pStyle w:val="a6"/>
        <w:outlineLvl w:val="1"/>
        <w:rPr>
          <w:rFonts w:ascii="黑体" w:eastAsia="黑体"/>
          <w:b/>
          <w:sz w:val="24"/>
          <w:szCs w:val="24"/>
        </w:rPr>
      </w:pPr>
      <w:r>
        <w:rPr>
          <w:rFonts w:ascii="黑体" w:eastAsia="黑体" w:hint="eastAsia"/>
          <w:b/>
          <w:sz w:val="24"/>
          <w:szCs w:val="24"/>
        </w:rPr>
        <w:t>磋商须知前附表</w:t>
      </w:r>
    </w:p>
    <w:p w:rsidR="00185570" w:rsidRDefault="006811CE">
      <w:pPr>
        <w:pStyle w:val="a6"/>
        <w:rPr>
          <w:rFonts w:ascii="楷体_GB2312" w:eastAsia="楷体_GB2312" w:hAnsi="宋体"/>
        </w:rPr>
      </w:pPr>
      <w:r>
        <w:rPr>
          <w:rFonts w:ascii="楷体_GB2312" w:eastAsia="楷体_GB2312" w:hAnsi="宋体" w:hint="eastAsia"/>
        </w:rPr>
        <w:t>注：</w:t>
      </w:r>
      <w:r>
        <w:rPr>
          <w:rFonts w:ascii="楷体_GB2312" w:eastAsia="楷体_GB2312" w:hAnsi="宋体" w:hint="eastAsia"/>
        </w:rPr>
        <w:t xml:space="preserve"> </w:t>
      </w:r>
      <w:r>
        <w:rPr>
          <w:rFonts w:ascii="楷体_GB2312" w:eastAsia="楷体_GB2312" w:hAnsi="宋体" w:hint="eastAsia"/>
        </w:rPr>
        <w:t>请在方框□内划√选择，在“条款号”内限选一项。（本项目采用的条款用“■”标示）</w:t>
      </w:r>
    </w:p>
    <w:tbl>
      <w:tblPr>
        <w:tblW w:w="90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44"/>
        <w:gridCol w:w="1957"/>
        <w:gridCol w:w="5220"/>
      </w:tblGrid>
      <w:tr w:rsidR="00185570">
        <w:trPr>
          <w:cantSplit/>
          <w:trHeight w:val="10"/>
          <w:tblHeader/>
          <w:jc w:val="center"/>
        </w:trPr>
        <w:tc>
          <w:tcPr>
            <w:tcW w:w="1844" w:type="dxa"/>
            <w:vAlign w:val="center"/>
          </w:tcPr>
          <w:p w:rsidR="00185570" w:rsidRDefault="006811CE">
            <w:pPr>
              <w:adjustRightInd w:val="0"/>
              <w:snapToGrid w:val="0"/>
              <w:spacing w:line="360" w:lineRule="auto"/>
              <w:jc w:val="center"/>
              <w:rPr>
                <w:rFonts w:ascii="宋体" w:hAnsi="宋体"/>
                <w:b/>
                <w:szCs w:val="21"/>
              </w:rPr>
            </w:pPr>
            <w:r>
              <w:rPr>
                <w:rFonts w:ascii="宋体" w:hAnsi="宋体" w:hint="eastAsia"/>
                <w:b/>
                <w:szCs w:val="21"/>
              </w:rPr>
              <w:t>条款号</w:t>
            </w:r>
          </w:p>
        </w:tc>
        <w:tc>
          <w:tcPr>
            <w:tcW w:w="1957" w:type="dxa"/>
            <w:vAlign w:val="center"/>
          </w:tcPr>
          <w:p w:rsidR="00185570" w:rsidRDefault="006811CE">
            <w:pPr>
              <w:adjustRightInd w:val="0"/>
              <w:snapToGrid w:val="0"/>
              <w:spacing w:line="360" w:lineRule="auto"/>
              <w:jc w:val="center"/>
              <w:rPr>
                <w:rFonts w:ascii="宋体" w:hAnsi="宋体"/>
                <w:b/>
                <w:szCs w:val="21"/>
              </w:rPr>
            </w:pPr>
            <w:r>
              <w:rPr>
                <w:rFonts w:ascii="宋体" w:hAnsi="宋体" w:hint="eastAsia"/>
                <w:b/>
                <w:szCs w:val="21"/>
              </w:rPr>
              <w:t>条款名称</w:t>
            </w:r>
          </w:p>
        </w:tc>
        <w:tc>
          <w:tcPr>
            <w:tcW w:w="5220" w:type="dxa"/>
            <w:vAlign w:val="center"/>
          </w:tcPr>
          <w:p w:rsidR="00185570" w:rsidRDefault="006811CE">
            <w:pPr>
              <w:adjustRightInd w:val="0"/>
              <w:snapToGrid w:val="0"/>
              <w:spacing w:line="360" w:lineRule="auto"/>
              <w:jc w:val="center"/>
              <w:rPr>
                <w:rFonts w:ascii="宋体" w:hAnsi="宋体"/>
                <w:b/>
                <w:szCs w:val="21"/>
              </w:rPr>
            </w:pPr>
            <w:r>
              <w:rPr>
                <w:rFonts w:ascii="宋体" w:hAnsi="宋体" w:hint="eastAsia"/>
                <w:b/>
                <w:szCs w:val="21"/>
              </w:rPr>
              <w:t>编列内容规定</w:t>
            </w:r>
          </w:p>
        </w:tc>
      </w:tr>
      <w:tr w:rsidR="00185570">
        <w:trPr>
          <w:cantSplit/>
          <w:trHeight w:val="10"/>
          <w:jc w:val="center"/>
        </w:trPr>
        <w:tc>
          <w:tcPr>
            <w:tcW w:w="9021" w:type="dxa"/>
            <w:gridSpan w:val="3"/>
            <w:vAlign w:val="center"/>
          </w:tcPr>
          <w:p w:rsidR="00185570" w:rsidRDefault="006811CE">
            <w:pPr>
              <w:adjustRightInd w:val="0"/>
              <w:snapToGrid w:val="0"/>
              <w:spacing w:line="360" w:lineRule="auto"/>
              <w:rPr>
                <w:rFonts w:ascii="宋体" w:hAnsi="宋体"/>
                <w:szCs w:val="21"/>
              </w:rPr>
            </w:pPr>
            <w:r>
              <w:rPr>
                <w:rFonts w:ascii="宋体" w:hAnsi="宋体" w:hint="eastAsia"/>
                <w:b/>
                <w:szCs w:val="21"/>
              </w:rPr>
              <w:t>一、说明</w:t>
            </w:r>
          </w:p>
        </w:tc>
      </w:tr>
      <w:tr w:rsidR="00185570">
        <w:trPr>
          <w:cantSplit/>
          <w:trHeight w:val="10"/>
          <w:jc w:val="center"/>
        </w:trPr>
        <w:tc>
          <w:tcPr>
            <w:tcW w:w="1844" w:type="dxa"/>
            <w:vAlign w:val="center"/>
          </w:tcPr>
          <w:p w:rsidR="00185570" w:rsidRDefault="006811CE">
            <w:pPr>
              <w:adjustRightInd w:val="0"/>
              <w:snapToGrid w:val="0"/>
              <w:spacing w:line="400" w:lineRule="exact"/>
              <w:jc w:val="center"/>
              <w:rPr>
                <w:rFonts w:ascii="宋体" w:hAnsi="宋体"/>
                <w:szCs w:val="21"/>
              </w:rPr>
            </w:pPr>
            <w:r>
              <w:rPr>
                <w:rFonts w:ascii="宋体" w:hAnsi="宋体" w:hint="eastAsia"/>
                <w:szCs w:val="21"/>
              </w:rPr>
              <w:t>第二章第</w:t>
            </w:r>
            <w:r>
              <w:rPr>
                <w:rFonts w:ascii="宋体" w:hAnsi="宋体" w:hint="eastAsia"/>
                <w:szCs w:val="21"/>
              </w:rPr>
              <w:t>1.1</w:t>
            </w:r>
            <w:r>
              <w:rPr>
                <w:rFonts w:ascii="宋体" w:hAnsi="宋体" w:hint="eastAsia"/>
                <w:szCs w:val="21"/>
              </w:rPr>
              <w:t>款</w:t>
            </w:r>
          </w:p>
        </w:tc>
        <w:tc>
          <w:tcPr>
            <w:tcW w:w="1957" w:type="dxa"/>
            <w:vAlign w:val="center"/>
          </w:tcPr>
          <w:p w:rsidR="00185570" w:rsidRDefault="006811CE">
            <w:pPr>
              <w:adjustRightInd w:val="0"/>
              <w:snapToGrid w:val="0"/>
              <w:spacing w:line="400" w:lineRule="exact"/>
              <w:rPr>
                <w:rFonts w:ascii="宋体" w:hAnsi="宋体"/>
                <w:szCs w:val="21"/>
              </w:rPr>
            </w:pPr>
            <w:r>
              <w:rPr>
                <w:rFonts w:ascii="宋体" w:hAnsi="宋体" w:hint="eastAsia"/>
                <w:szCs w:val="21"/>
              </w:rPr>
              <w:t>采购项目</w:t>
            </w:r>
          </w:p>
        </w:tc>
        <w:tc>
          <w:tcPr>
            <w:tcW w:w="5220" w:type="dxa"/>
            <w:vAlign w:val="center"/>
          </w:tcPr>
          <w:p w:rsidR="00185570" w:rsidRDefault="006811CE">
            <w:pPr>
              <w:adjustRightInd w:val="0"/>
              <w:snapToGrid w:val="0"/>
              <w:spacing w:line="400" w:lineRule="exact"/>
              <w:rPr>
                <w:rFonts w:ascii="宋体" w:hAnsi="宋体"/>
                <w:szCs w:val="21"/>
              </w:rPr>
            </w:pPr>
            <w:r>
              <w:rPr>
                <w:rFonts w:ascii="宋体" w:hAnsi="宋体" w:hint="eastAsia"/>
                <w:szCs w:val="21"/>
              </w:rPr>
              <w:t>2024</w:t>
            </w:r>
            <w:r>
              <w:rPr>
                <w:rFonts w:ascii="宋体" w:hAnsi="宋体" w:hint="eastAsia"/>
                <w:szCs w:val="21"/>
              </w:rPr>
              <w:t>年城区市政道路大修项目标段二（第二次）</w:t>
            </w:r>
          </w:p>
        </w:tc>
      </w:tr>
      <w:tr w:rsidR="00185570">
        <w:trPr>
          <w:cantSplit/>
          <w:trHeight w:val="1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2.1</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szCs w:val="21"/>
              </w:rPr>
            </w:pPr>
            <w:r>
              <w:rPr>
                <w:rFonts w:ascii="宋体" w:hAnsi="宋体" w:hint="eastAsia"/>
                <w:szCs w:val="21"/>
              </w:rPr>
              <w:t>采购人</w:t>
            </w:r>
          </w:p>
        </w:tc>
        <w:tc>
          <w:tcPr>
            <w:tcW w:w="5220" w:type="dxa"/>
            <w:vAlign w:val="center"/>
          </w:tcPr>
          <w:p w:rsidR="00185570" w:rsidRDefault="006811CE">
            <w:pPr>
              <w:adjustRightInd w:val="0"/>
              <w:snapToGrid w:val="0"/>
              <w:spacing w:line="340" w:lineRule="exact"/>
            </w:pPr>
            <w:r>
              <w:rPr>
                <w:rFonts w:hint="eastAsia"/>
              </w:rPr>
              <w:t>名称：长沙市公共工程建设中心</w:t>
            </w:r>
            <w:r>
              <w:rPr>
                <w:rFonts w:hint="eastAsia"/>
              </w:rPr>
              <w:t xml:space="preserve">           </w:t>
            </w:r>
          </w:p>
          <w:p w:rsidR="00185570" w:rsidRDefault="006811CE">
            <w:pPr>
              <w:adjustRightInd w:val="0"/>
              <w:snapToGrid w:val="0"/>
              <w:spacing w:line="340" w:lineRule="exact"/>
            </w:pPr>
            <w:r>
              <w:rPr>
                <w:rFonts w:hint="eastAsia"/>
              </w:rPr>
              <w:t>地</w:t>
            </w:r>
            <w:r>
              <w:rPr>
                <w:rFonts w:hint="eastAsia"/>
              </w:rPr>
              <w:t xml:space="preserve">  </w:t>
            </w:r>
            <w:r>
              <w:rPr>
                <w:rFonts w:hint="eastAsia"/>
              </w:rPr>
              <w:t>址：湖南省长沙市岳麓区富华路</w:t>
            </w:r>
            <w:r>
              <w:rPr>
                <w:rFonts w:hint="eastAsia"/>
              </w:rPr>
              <w:t>29</w:t>
            </w:r>
            <w:r>
              <w:rPr>
                <w:rFonts w:hint="eastAsia"/>
              </w:rPr>
              <w:t>号</w:t>
            </w:r>
            <w:r>
              <w:rPr>
                <w:rFonts w:hint="eastAsia"/>
              </w:rPr>
              <w:t xml:space="preserve">    </w:t>
            </w:r>
          </w:p>
          <w:p w:rsidR="00185570" w:rsidRDefault="006811CE">
            <w:pPr>
              <w:adjustRightInd w:val="0"/>
              <w:snapToGrid w:val="0"/>
              <w:spacing w:line="340" w:lineRule="exact"/>
            </w:pPr>
            <w:r>
              <w:rPr>
                <w:rFonts w:hint="eastAsia"/>
              </w:rPr>
              <w:t>联系人：汪先生</w:t>
            </w:r>
            <w:r>
              <w:rPr>
                <w:rFonts w:hint="eastAsia"/>
              </w:rPr>
              <w:t xml:space="preserve">           </w:t>
            </w:r>
          </w:p>
          <w:p w:rsidR="00185570" w:rsidRDefault="006811CE">
            <w:pPr>
              <w:adjustRightInd w:val="0"/>
              <w:snapToGrid w:val="0"/>
              <w:spacing w:line="340" w:lineRule="exact"/>
              <w:rPr>
                <w:rFonts w:ascii="宋体" w:hAnsi="宋体"/>
                <w:szCs w:val="21"/>
              </w:rPr>
            </w:pPr>
            <w:r>
              <w:rPr>
                <w:rFonts w:hint="eastAsia"/>
              </w:rPr>
              <w:t>联系电话：</w:t>
            </w:r>
            <w:r>
              <w:rPr>
                <w:rFonts w:hint="eastAsia"/>
              </w:rPr>
              <w:t>0731-88666835</w:t>
            </w:r>
          </w:p>
        </w:tc>
      </w:tr>
      <w:tr w:rsidR="00185570">
        <w:trPr>
          <w:cantSplit/>
          <w:trHeight w:val="1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2.2</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szCs w:val="21"/>
              </w:rPr>
            </w:pPr>
            <w:r>
              <w:rPr>
                <w:rFonts w:ascii="宋体" w:hAnsi="宋体" w:hint="eastAsia"/>
                <w:szCs w:val="21"/>
              </w:rPr>
              <w:t>采购代理机构</w:t>
            </w:r>
          </w:p>
        </w:tc>
        <w:tc>
          <w:tcPr>
            <w:tcW w:w="5220" w:type="dxa"/>
            <w:vAlign w:val="center"/>
          </w:tcPr>
          <w:p w:rsidR="00185570" w:rsidRDefault="006811CE">
            <w:pPr>
              <w:adjustRightInd w:val="0"/>
              <w:snapToGrid w:val="0"/>
              <w:spacing w:line="340" w:lineRule="exact"/>
            </w:pPr>
            <w:r>
              <w:rPr>
                <w:rFonts w:hint="eastAsia"/>
              </w:rPr>
              <w:t>名称：湖南中誉杰森项目管理有限公司</w:t>
            </w:r>
            <w:r>
              <w:rPr>
                <w:rFonts w:hint="eastAsia"/>
              </w:rPr>
              <w:t xml:space="preserve">          </w:t>
            </w:r>
          </w:p>
          <w:p w:rsidR="00185570" w:rsidRDefault="006811CE">
            <w:pPr>
              <w:adjustRightInd w:val="0"/>
              <w:snapToGrid w:val="0"/>
              <w:spacing w:line="340" w:lineRule="exact"/>
            </w:pPr>
            <w:r>
              <w:rPr>
                <w:rFonts w:hint="eastAsia"/>
              </w:rPr>
              <w:t>地址：长沙高新开发区麓谷街道麓谷大道</w:t>
            </w:r>
            <w:r>
              <w:rPr>
                <w:rFonts w:hint="eastAsia"/>
              </w:rPr>
              <w:t>627</w:t>
            </w:r>
            <w:r>
              <w:rPr>
                <w:rFonts w:hint="eastAsia"/>
              </w:rPr>
              <w:t>号麓谷新长海中心</w:t>
            </w:r>
            <w:r>
              <w:rPr>
                <w:rFonts w:hint="eastAsia"/>
              </w:rPr>
              <w:t>B-1</w:t>
            </w:r>
            <w:r>
              <w:rPr>
                <w:rFonts w:hint="eastAsia"/>
              </w:rPr>
              <w:t>栋</w:t>
            </w:r>
            <w:r>
              <w:rPr>
                <w:rFonts w:hint="eastAsia"/>
              </w:rPr>
              <w:t>710</w:t>
            </w:r>
          </w:p>
          <w:p w:rsidR="00185570" w:rsidRDefault="006811CE">
            <w:pPr>
              <w:adjustRightInd w:val="0"/>
              <w:snapToGrid w:val="0"/>
              <w:spacing w:line="340" w:lineRule="exact"/>
            </w:pPr>
            <w:r>
              <w:rPr>
                <w:rFonts w:hint="eastAsia"/>
              </w:rPr>
              <w:t>联系人：刘小兵、谢平芳、杨凌剑、罗立君</w:t>
            </w:r>
            <w:r>
              <w:rPr>
                <w:rFonts w:hint="eastAsia"/>
              </w:rPr>
              <w:t xml:space="preserve">         </w:t>
            </w:r>
          </w:p>
          <w:p w:rsidR="00185570" w:rsidRDefault="006811CE">
            <w:pPr>
              <w:adjustRightInd w:val="0"/>
              <w:snapToGrid w:val="0"/>
              <w:spacing w:line="340" w:lineRule="exact"/>
              <w:rPr>
                <w:rFonts w:ascii="宋体" w:hAnsi="宋体"/>
                <w:szCs w:val="21"/>
              </w:rPr>
            </w:pPr>
            <w:r>
              <w:rPr>
                <w:rFonts w:hint="eastAsia"/>
              </w:rPr>
              <w:t>联系电话：</w:t>
            </w:r>
            <w:r>
              <w:rPr>
                <w:rFonts w:hint="eastAsia"/>
              </w:rPr>
              <w:t>0731-85718371</w:t>
            </w:r>
          </w:p>
        </w:tc>
      </w:tr>
      <w:tr w:rsidR="00185570">
        <w:trPr>
          <w:cantSplit/>
          <w:trHeight w:val="1084"/>
          <w:jc w:val="center"/>
        </w:trPr>
        <w:tc>
          <w:tcPr>
            <w:tcW w:w="1844" w:type="dxa"/>
            <w:tcBorders>
              <w:bottom w:val="single" w:sz="4" w:space="0" w:color="auto"/>
            </w:tcBorders>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2.3</w:t>
            </w:r>
            <w:r>
              <w:rPr>
                <w:rFonts w:ascii="宋体" w:hAnsi="宋体" w:hint="eastAsia"/>
                <w:szCs w:val="21"/>
              </w:rPr>
              <w:t>款</w:t>
            </w:r>
          </w:p>
        </w:tc>
        <w:tc>
          <w:tcPr>
            <w:tcW w:w="1957" w:type="dxa"/>
            <w:tcBorders>
              <w:bottom w:val="single" w:sz="4" w:space="0" w:color="auto"/>
            </w:tcBorders>
            <w:vAlign w:val="center"/>
          </w:tcPr>
          <w:p w:rsidR="00185570" w:rsidRDefault="006811CE">
            <w:pPr>
              <w:adjustRightInd w:val="0"/>
              <w:snapToGrid w:val="0"/>
              <w:spacing w:line="340" w:lineRule="exact"/>
              <w:rPr>
                <w:rFonts w:ascii="宋体" w:hAnsi="宋体"/>
                <w:bCs/>
                <w:szCs w:val="21"/>
              </w:rPr>
            </w:pPr>
            <w:r>
              <w:rPr>
                <w:rFonts w:ascii="宋体" w:hAnsi="宋体" w:cs="宋体" w:hint="eastAsia"/>
                <w:kern w:val="0"/>
                <w:szCs w:val="21"/>
              </w:rPr>
              <w:t>供应商的</w:t>
            </w:r>
            <w:r>
              <w:rPr>
                <w:rFonts w:ascii="宋体" w:hAnsi="宋体" w:hint="eastAsia"/>
                <w:szCs w:val="21"/>
              </w:rPr>
              <w:t>邀请方式</w:t>
            </w:r>
          </w:p>
        </w:tc>
        <w:tc>
          <w:tcPr>
            <w:tcW w:w="5220" w:type="dxa"/>
            <w:tcBorders>
              <w:bottom w:val="single" w:sz="4" w:space="0" w:color="auto"/>
            </w:tcBorders>
            <w:vAlign w:val="center"/>
          </w:tcPr>
          <w:p w:rsidR="00185570" w:rsidRDefault="006811CE">
            <w:pPr>
              <w:adjustRightInd w:val="0"/>
              <w:snapToGrid w:val="0"/>
              <w:spacing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发布公告</w:t>
            </w:r>
          </w:p>
          <w:p w:rsidR="00185570" w:rsidRDefault="006811CE">
            <w:pPr>
              <w:adjustRightInd w:val="0"/>
              <w:snapToGrid w:val="0"/>
              <w:spacing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从省级以上财政部门建立的供应商库中随机抽取</w:t>
            </w:r>
          </w:p>
          <w:p w:rsidR="00185570" w:rsidRDefault="006811CE">
            <w:pPr>
              <w:adjustRightInd w:val="0"/>
              <w:snapToGrid w:val="0"/>
              <w:spacing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采购人和评审专家分别书面推荐的方式</w:t>
            </w:r>
          </w:p>
        </w:tc>
      </w:tr>
      <w:tr w:rsidR="00185570">
        <w:trPr>
          <w:cantSplit/>
          <w:trHeight w:val="6596"/>
          <w:jc w:val="center"/>
        </w:trPr>
        <w:tc>
          <w:tcPr>
            <w:tcW w:w="1844" w:type="dxa"/>
            <w:tcBorders>
              <w:top w:val="single" w:sz="4" w:space="0" w:color="auto"/>
            </w:tcBorders>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3.1</w:t>
            </w:r>
            <w:r>
              <w:rPr>
                <w:rFonts w:ascii="宋体" w:hAnsi="宋体" w:hint="eastAsia"/>
                <w:szCs w:val="21"/>
              </w:rPr>
              <w:t>款</w:t>
            </w:r>
          </w:p>
        </w:tc>
        <w:tc>
          <w:tcPr>
            <w:tcW w:w="1957" w:type="dxa"/>
            <w:tcBorders>
              <w:top w:val="single" w:sz="4" w:space="0" w:color="auto"/>
            </w:tcBorders>
            <w:vAlign w:val="center"/>
          </w:tcPr>
          <w:p w:rsidR="00185570" w:rsidRDefault="006811CE">
            <w:pPr>
              <w:adjustRightInd w:val="0"/>
              <w:snapToGrid w:val="0"/>
              <w:spacing w:line="340" w:lineRule="exact"/>
              <w:rPr>
                <w:rFonts w:ascii="宋体" w:hAnsi="宋体" w:cs="宋体"/>
                <w:kern w:val="0"/>
                <w:szCs w:val="21"/>
              </w:rPr>
            </w:pPr>
            <w:r>
              <w:rPr>
                <w:rFonts w:ascii="宋体" w:hAnsi="宋体" w:hint="eastAsia"/>
                <w:bCs/>
                <w:szCs w:val="21"/>
              </w:rPr>
              <w:t>供应商</w:t>
            </w:r>
            <w:r>
              <w:rPr>
                <w:rFonts w:ascii="宋体" w:hAnsi="宋体" w:hint="eastAsia"/>
                <w:szCs w:val="21"/>
              </w:rPr>
              <w:t>资格条件</w:t>
            </w:r>
          </w:p>
        </w:tc>
        <w:tc>
          <w:tcPr>
            <w:tcW w:w="5220" w:type="dxa"/>
            <w:tcBorders>
              <w:top w:val="single" w:sz="4" w:space="0" w:color="auto"/>
            </w:tcBorders>
            <w:vAlign w:val="center"/>
          </w:tcPr>
          <w:p w:rsidR="00185570" w:rsidRDefault="006811CE" w:rsidP="00511D11">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1</w:t>
            </w:r>
            <w:r>
              <w:rPr>
                <w:rFonts w:ascii="宋体" w:hAnsi="宋体" w:hint="eastAsia"/>
                <w:szCs w:val="21"/>
              </w:rPr>
              <w:t>、基本资格条件：供应商应当符合《政府采购法》第二十二条第一款的规定，即：</w:t>
            </w:r>
          </w:p>
          <w:p w:rsidR="00185570" w:rsidRDefault="006811CE" w:rsidP="00511D11">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）具有独立承担民事责任的能力；</w:t>
            </w:r>
          </w:p>
          <w:p w:rsidR="00185570" w:rsidRDefault="006811CE" w:rsidP="00511D11">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）具有良好的商业信誉和健全的财务会计制度；</w:t>
            </w:r>
          </w:p>
          <w:p w:rsidR="00185570" w:rsidRDefault="006811CE" w:rsidP="00511D11">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）具有履行合同所必需的设备和专业技术能力；</w:t>
            </w:r>
          </w:p>
          <w:p w:rsidR="00185570" w:rsidRDefault="006811CE" w:rsidP="00511D11">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）有依法缴纳税收和社会保障资金的良好记录；</w:t>
            </w:r>
          </w:p>
          <w:p w:rsidR="00185570" w:rsidRDefault="006811CE" w:rsidP="00511D11">
            <w:pPr>
              <w:adjustRightInd w:val="0"/>
              <w:snapToGrid w:val="0"/>
              <w:spacing w:beforeLines="20" w:afterLines="20" w:line="360" w:lineRule="auto"/>
              <w:ind w:firstLineChars="175" w:firstLine="368"/>
              <w:outlineLvl w:val="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）参加政府采购活动前三年内，在经营活动中没有重大违法记录；</w:t>
            </w:r>
          </w:p>
          <w:p w:rsidR="00185570" w:rsidRDefault="006811CE" w:rsidP="00511D11">
            <w:pPr>
              <w:widowControl/>
              <w:adjustRightInd w:val="0"/>
              <w:snapToGrid w:val="0"/>
              <w:spacing w:beforeLines="20" w:afterLines="20" w:line="360" w:lineRule="auto"/>
              <w:ind w:firstLineChars="175" w:firstLine="368"/>
              <w:jc w:val="left"/>
              <w:outlineLvl w:val="0"/>
              <w:rPr>
                <w:szCs w:val="22"/>
              </w:rPr>
            </w:pPr>
            <w:r>
              <w:rPr>
                <w:rFonts w:ascii="宋体" w:hAnsi="宋体" w:hint="eastAsia"/>
                <w:szCs w:val="21"/>
              </w:rPr>
              <w:t>（</w:t>
            </w:r>
            <w:r>
              <w:rPr>
                <w:rFonts w:ascii="宋体" w:hAnsi="宋体" w:hint="eastAsia"/>
                <w:szCs w:val="21"/>
              </w:rPr>
              <w:t>6</w:t>
            </w:r>
            <w:r>
              <w:rPr>
                <w:rFonts w:ascii="宋体" w:hAnsi="宋体" w:hint="eastAsia"/>
                <w:szCs w:val="21"/>
              </w:rPr>
              <w:t>）法律、行政法规规定的其他条件。</w:t>
            </w:r>
          </w:p>
          <w:p w:rsidR="00185570" w:rsidRDefault="006811CE" w:rsidP="00511D11">
            <w:pPr>
              <w:adjustRightInd w:val="0"/>
              <w:snapToGrid w:val="0"/>
              <w:spacing w:beforeLines="20" w:afterLines="20" w:line="360" w:lineRule="auto"/>
              <w:ind w:firstLineChars="175" w:firstLine="369"/>
              <w:outlineLvl w:val="0"/>
              <w:rPr>
                <w:rFonts w:ascii="宋体" w:hAnsi="宋体"/>
                <w:szCs w:val="21"/>
              </w:rPr>
            </w:pPr>
            <w:r>
              <w:rPr>
                <w:rFonts w:ascii="宋体" w:hAnsi="宋体" w:hint="eastAsia"/>
                <w:b/>
                <w:bCs/>
                <w:szCs w:val="21"/>
              </w:rPr>
              <w:t>2</w:t>
            </w:r>
            <w:r>
              <w:rPr>
                <w:rFonts w:ascii="宋体" w:hAnsi="宋体" w:hint="eastAsia"/>
                <w:b/>
                <w:bCs/>
                <w:szCs w:val="21"/>
              </w:rPr>
              <w:t>、供应商特定资格条件：</w:t>
            </w:r>
          </w:p>
          <w:p w:rsidR="00185570" w:rsidRDefault="006811CE" w:rsidP="00511D11">
            <w:pPr>
              <w:adjustRightInd w:val="0"/>
              <w:snapToGrid w:val="0"/>
              <w:spacing w:beforeLines="20" w:afterLines="20" w:line="360" w:lineRule="auto"/>
              <w:ind w:firstLineChars="175" w:firstLine="337"/>
              <w:outlineLvl w:val="0"/>
              <w:rPr>
                <w:rFonts w:ascii="宋体" w:hAnsi="宋体" w:cs="仿宋_GB2312"/>
                <w:b/>
                <w:bCs/>
                <w:spacing w:val="-9"/>
                <w:szCs w:val="21"/>
              </w:rPr>
            </w:pPr>
            <w:r>
              <w:rPr>
                <w:rFonts w:ascii="宋体" w:hAnsi="宋体" w:cs="仿宋_GB2312" w:hint="eastAsia"/>
                <w:b/>
                <w:bCs/>
                <w:spacing w:val="-9"/>
                <w:szCs w:val="21"/>
              </w:rPr>
              <w:t>（</w:t>
            </w:r>
            <w:r>
              <w:rPr>
                <w:rFonts w:ascii="宋体" w:hAnsi="宋体" w:cs="仿宋_GB2312" w:hint="eastAsia"/>
                <w:b/>
                <w:bCs/>
                <w:spacing w:val="-9"/>
                <w:szCs w:val="21"/>
              </w:rPr>
              <w:t>1</w:t>
            </w:r>
            <w:r>
              <w:rPr>
                <w:rFonts w:ascii="宋体" w:hAnsi="宋体" w:cs="仿宋_GB2312" w:hint="eastAsia"/>
                <w:b/>
                <w:bCs/>
                <w:spacing w:val="-9"/>
                <w:szCs w:val="21"/>
              </w:rPr>
              <w:t>）具备住房城乡建设主管部门颁发的市政公用工程总承包叁级及以上资质，安全生产许可证处于有效期</w:t>
            </w:r>
            <w:r>
              <w:rPr>
                <w:rFonts w:ascii="宋体" w:hAnsi="宋体" w:cs="仿宋_GB2312" w:hint="eastAsia"/>
                <w:b/>
                <w:bCs/>
                <w:spacing w:val="-9"/>
                <w:szCs w:val="21"/>
              </w:rPr>
              <w:t xml:space="preserve"> </w:t>
            </w:r>
            <w:r>
              <w:rPr>
                <w:rFonts w:ascii="宋体" w:hAnsi="宋体" w:cs="仿宋_GB2312" w:hint="eastAsia"/>
                <w:b/>
                <w:bCs/>
                <w:spacing w:val="-9"/>
                <w:szCs w:val="21"/>
              </w:rPr>
              <w:t>；</w:t>
            </w:r>
          </w:p>
          <w:p w:rsidR="00185570" w:rsidRDefault="006811CE" w:rsidP="00511D11">
            <w:pPr>
              <w:widowControl/>
              <w:adjustRightInd w:val="0"/>
              <w:snapToGrid w:val="0"/>
              <w:spacing w:beforeLines="20" w:afterLines="20" w:line="360" w:lineRule="auto"/>
              <w:ind w:firstLineChars="175" w:firstLine="337"/>
              <w:outlineLvl w:val="0"/>
              <w:rPr>
                <w:rFonts w:ascii="宋体" w:hAnsi="宋体"/>
                <w:szCs w:val="21"/>
              </w:rPr>
            </w:pPr>
            <w:r>
              <w:rPr>
                <w:rFonts w:ascii="宋体" w:hAnsi="宋体" w:cs="仿宋_GB2312" w:hint="eastAsia"/>
                <w:b/>
                <w:bCs/>
                <w:spacing w:val="-9"/>
                <w:szCs w:val="21"/>
              </w:rPr>
              <w:t>（</w:t>
            </w:r>
            <w:r>
              <w:rPr>
                <w:rFonts w:ascii="宋体" w:hAnsi="宋体" w:cs="仿宋_GB2312" w:hint="eastAsia"/>
                <w:b/>
                <w:bCs/>
                <w:spacing w:val="-9"/>
                <w:szCs w:val="21"/>
              </w:rPr>
              <w:t>2</w:t>
            </w:r>
            <w:r>
              <w:rPr>
                <w:rFonts w:ascii="宋体" w:hAnsi="宋体" w:cs="仿宋_GB2312" w:hint="eastAsia"/>
                <w:b/>
                <w:bCs/>
                <w:spacing w:val="-9"/>
                <w:szCs w:val="21"/>
              </w:rPr>
              <w:t>）湖南省外企业须按照湘建建【</w:t>
            </w:r>
            <w:r>
              <w:rPr>
                <w:rFonts w:ascii="宋体" w:hAnsi="宋体" w:cs="仿宋_GB2312" w:hint="eastAsia"/>
                <w:b/>
                <w:bCs/>
                <w:spacing w:val="-9"/>
                <w:szCs w:val="21"/>
              </w:rPr>
              <w:t>2015</w:t>
            </w:r>
            <w:r>
              <w:rPr>
                <w:rFonts w:ascii="宋体" w:hAnsi="宋体" w:cs="仿宋_GB2312" w:hint="eastAsia"/>
                <w:b/>
                <w:bCs/>
                <w:spacing w:val="-9"/>
                <w:szCs w:val="21"/>
              </w:rPr>
              <w:t>】</w:t>
            </w:r>
            <w:r>
              <w:rPr>
                <w:rFonts w:ascii="宋体" w:hAnsi="宋体" w:cs="仿宋_GB2312" w:hint="eastAsia"/>
                <w:b/>
                <w:bCs/>
                <w:spacing w:val="-9"/>
                <w:szCs w:val="21"/>
              </w:rPr>
              <w:t>190</w:t>
            </w:r>
            <w:r>
              <w:rPr>
                <w:rFonts w:ascii="宋体" w:hAnsi="宋体" w:cs="仿宋_GB2312" w:hint="eastAsia"/>
                <w:b/>
                <w:bCs/>
                <w:spacing w:val="-9"/>
                <w:szCs w:val="21"/>
              </w:rPr>
              <w:t>号文件要求办理省外入湘企业基本情况登记（以“湖南省住房和城乡建设网”查询为准）或具有入湘施工登记证（处于有效期内）；</w:t>
            </w:r>
          </w:p>
        </w:tc>
      </w:tr>
      <w:tr w:rsidR="00185570">
        <w:trPr>
          <w:cantSplit/>
          <w:trHeight w:val="6985"/>
          <w:jc w:val="center"/>
        </w:trPr>
        <w:tc>
          <w:tcPr>
            <w:tcW w:w="1844" w:type="dxa"/>
            <w:vAlign w:val="center"/>
          </w:tcPr>
          <w:p w:rsidR="00185570" w:rsidRDefault="00185570">
            <w:pPr>
              <w:adjustRightInd w:val="0"/>
              <w:snapToGrid w:val="0"/>
              <w:spacing w:line="360" w:lineRule="auto"/>
              <w:jc w:val="center"/>
              <w:rPr>
                <w:rFonts w:ascii="宋体" w:hAnsi="宋体"/>
                <w:szCs w:val="21"/>
              </w:rPr>
            </w:pPr>
          </w:p>
        </w:tc>
        <w:tc>
          <w:tcPr>
            <w:tcW w:w="1957" w:type="dxa"/>
            <w:vAlign w:val="center"/>
          </w:tcPr>
          <w:p w:rsidR="00185570" w:rsidRDefault="00185570">
            <w:pPr>
              <w:adjustRightInd w:val="0"/>
              <w:snapToGrid w:val="0"/>
              <w:spacing w:line="340" w:lineRule="exact"/>
              <w:rPr>
                <w:rFonts w:ascii="宋体" w:hAnsi="宋体"/>
                <w:szCs w:val="21"/>
              </w:rPr>
            </w:pPr>
          </w:p>
        </w:tc>
        <w:tc>
          <w:tcPr>
            <w:tcW w:w="5220" w:type="dxa"/>
            <w:vAlign w:val="center"/>
          </w:tcPr>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、被“信用中国”网站列入失信被执行人和税收违法黑名单的、被“中国政府采购网”网站列入政府采购严重违法失信行为记录名单（处罚期限尚未届满的），不得参与本项目的政府采购活动。</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、单位负责人为同一人或者存在直接控股、管理关系的不同投标人，不得参加同一合同项下的政府采购活动。</w:t>
            </w:r>
          </w:p>
          <w:p w:rsidR="00185570" w:rsidRDefault="006811CE">
            <w:pPr>
              <w:adjustRightInd w:val="0"/>
              <w:snapToGrid w:val="0"/>
              <w:spacing w:line="360" w:lineRule="auto"/>
              <w:ind w:firstLineChars="200" w:firstLine="436"/>
              <w:rPr>
                <w:rFonts w:ascii="宋体" w:hAnsi="宋体"/>
                <w:szCs w:val="21"/>
              </w:rPr>
            </w:pPr>
            <w:r>
              <w:rPr>
                <w:rFonts w:hint="eastAsia"/>
                <w:spacing w:val="4"/>
              </w:rPr>
              <w:t>5</w:t>
            </w:r>
            <w:r>
              <w:rPr>
                <w:rFonts w:hint="eastAsia"/>
                <w:spacing w:val="4"/>
              </w:rPr>
              <w:t>、</w:t>
            </w:r>
            <w:r>
              <w:rPr>
                <w:spacing w:val="4"/>
              </w:rPr>
              <w:t>为本采购项目提供整体设计、规范编制或者项目管理</w:t>
            </w:r>
            <w:r>
              <w:rPr>
                <w:spacing w:val="3"/>
              </w:rPr>
              <w:t>、监理、检测等服务的，不得再参加此项目的</w:t>
            </w:r>
            <w:r>
              <w:rPr>
                <w:spacing w:val="-1"/>
              </w:rPr>
              <w:t>其他招标采购活动。</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、本项目为非专门面向中小企业采购，采购标的所属行业为“建筑业”。</w:t>
            </w:r>
          </w:p>
          <w:p w:rsidR="00185570" w:rsidRDefault="006811CE">
            <w:pPr>
              <w:pStyle w:val="TableText"/>
              <w:spacing w:before="120" w:line="356" w:lineRule="auto"/>
              <w:ind w:right="8" w:firstLine="14"/>
              <w:jc w:val="both"/>
              <w:rPr>
                <w:color w:val="auto"/>
                <w:sz w:val="21"/>
                <w:szCs w:val="21"/>
                <w:lang w:eastAsia="zh-CN"/>
              </w:rPr>
            </w:pPr>
            <w:r>
              <w:rPr>
                <w:color w:val="auto"/>
                <w:spacing w:val="1"/>
                <w:sz w:val="21"/>
                <w:szCs w:val="21"/>
                <w:lang w:eastAsia="zh-CN"/>
              </w:rPr>
              <w:t>注：</w:t>
            </w:r>
            <w:r>
              <w:rPr>
                <w:color w:val="auto"/>
                <w:spacing w:val="1"/>
                <w:sz w:val="21"/>
                <w:szCs w:val="21"/>
                <w:lang w:eastAsia="zh-CN"/>
              </w:rPr>
              <w:t>1</w:t>
            </w:r>
            <w:r>
              <w:rPr>
                <w:color w:val="auto"/>
                <w:spacing w:val="1"/>
                <w:sz w:val="21"/>
                <w:szCs w:val="21"/>
                <w:lang w:eastAsia="zh-CN"/>
              </w:rPr>
              <w:t>、供应商具有实行了</w:t>
            </w:r>
            <w:r>
              <w:rPr>
                <w:color w:val="auto"/>
                <w:spacing w:val="1"/>
                <w:sz w:val="21"/>
                <w:szCs w:val="21"/>
                <w:lang w:eastAsia="zh-CN"/>
              </w:rPr>
              <w:t>“</w:t>
            </w:r>
            <w:r>
              <w:rPr>
                <w:color w:val="auto"/>
                <w:spacing w:val="1"/>
                <w:sz w:val="21"/>
                <w:szCs w:val="21"/>
                <w:lang w:eastAsia="zh-CN"/>
              </w:rPr>
              <w:t>三证合一</w:t>
            </w:r>
            <w:r>
              <w:rPr>
                <w:color w:val="auto"/>
                <w:spacing w:val="1"/>
                <w:sz w:val="21"/>
                <w:szCs w:val="21"/>
                <w:lang w:eastAsia="zh-CN"/>
              </w:rPr>
              <w:t>”</w:t>
            </w:r>
            <w:r>
              <w:rPr>
                <w:color w:val="auto"/>
                <w:spacing w:val="1"/>
                <w:sz w:val="21"/>
                <w:szCs w:val="21"/>
                <w:lang w:eastAsia="zh-CN"/>
              </w:rPr>
              <w:t>登记制度改革的</w:t>
            </w:r>
            <w:r>
              <w:rPr>
                <w:color w:val="auto"/>
                <w:spacing w:val="6"/>
                <w:sz w:val="21"/>
                <w:szCs w:val="21"/>
                <w:lang w:eastAsia="zh-CN"/>
              </w:rPr>
              <w:t>新证，视同为持有工商营业执照、组织机构代码证和税务登记证；供应商具有实行了</w:t>
            </w:r>
            <w:r>
              <w:rPr>
                <w:color w:val="auto"/>
                <w:spacing w:val="6"/>
                <w:sz w:val="21"/>
                <w:szCs w:val="21"/>
                <w:lang w:eastAsia="zh-CN"/>
              </w:rPr>
              <w:t>“</w:t>
            </w:r>
            <w:r>
              <w:rPr>
                <w:color w:val="auto"/>
                <w:spacing w:val="6"/>
                <w:sz w:val="21"/>
                <w:szCs w:val="21"/>
                <w:lang w:eastAsia="zh-CN"/>
              </w:rPr>
              <w:t>五证合一</w:t>
            </w:r>
            <w:r>
              <w:rPr>
                <w:color w:val="auto"/>
                <w:spacing w:val="6"/>
                <w:sz w:val="21"/>
                <w:szCs w:val="21"/>
                <w:lang w:eastAsia="zh-CN"/>
              </w:rPr>
              <w:t>”</w:t>
            </w:r>
          </w:p>
          <w:p w:rsidR="00185570" w:rsidRDefault="006811CE">
            <w:r>
              <w:rPr>
                <w:spacing w:val="6"/>
                <w:szCs w:val="21"/>
              </w:rPr>
              <w:t>登记制度改</w:t>
            </w:r>
            <w:r>
              <w:rPr>
                <w:spacing w:val="16"/>
                <w:szCs w:val="21"/>
              </w:rPr>
              <w:t>革的新证，视同为持有工商营业执</w:t>
            </w:r>
          </w:p>
          <w:p w:rsidR="00185570" w:rsidRDefault="006811CE">
            <w:pPr>
              <w:rPr>
                <w:rFonts w:ascii="宋体" w:hAnsi="宋体"/>
                <w:szCs w:val="21"/>
              </w:rPr>
            </w:pPr>
            <w:r>
              <w:rPr>
                <w:spacing w:val="16"/>
                <w:szCs w:val="21"/>
              </w:rPr>
              <w:t>照、组织机</w:t>
            </w:r>
            <w:r>
              <w:rPr>
                <w:spacing w:val="15"/>
                <w:szCs w:val="21"/>
              </w:rPr>
              <w:t>构代码</w:t>
            </w:r>
            <w:r>
              <w:rPr>
                <w:spacing w:val="4"/>
                <w:szCs w:val="21"/>
              </w:rPr>
              <w:t>证、税务登记证、社会保险登记证</w:t>
            </w:r>
            <w:r>
              <w:rPr>
                <w:rFonts w:ascii="宋体" w:hAnsi="宋体" w:cs="宋体"/>
                <w:spacing w:val="4"/>
                <w:szCs w:val="21"/>
              </w:rPr>
              <w:t>和统计证，符合基本</w:t>
            </w:r>
            <w:r>
              <w:rPr>
                <w:rFonts w:ascii="宋体" w:hAnsi="宋体" w:cs="宋体"/>
                <w:spacing w:val="6"/>
                <w:szCs w:val="21"/>
              </w:rPr>
              <w:t>资格条件的相关条款供应商自己注明是</w:t>
            </w:r>
            <w:r>
              <w:rPr>
                <w:rFonts w:ascii="宋体" w:hAnsi="宋体" w:cs="宋体"/>
                <w:spacing w:val="6"/>
                <w:szCs w:val="21"/>
              </w:rPr>
              <w:t>“</w:t>
            </w:r>
            <w:r>
              <w:rPr>
                <w:rFonts w:ascii="宋体" w:hAnsi="宋体" w:cs="宋体"/>
                <w:spacing w:val="6"/>
                <w:szCs w:val="21"/>
              </w:rPr>
              <w:t>三证合一</w:t>
            </w:r>
            <w:r>
              <w:rPr>
                <w:rFonts w:ascii="宋体" w:hAnsi="宋体" w:cs="宋体"/>
                <w:spacing w:val="6"/>
                <w:szCs w:val="21"/>
              </w:rPr>
              <w:t>”</w:t>
            </w:r>
            <w:r>
              <w:rPr>
                <w:rFonts w:ascii="宋体" w:hAnsi="宋体" w:cs="宋体"/>
                <w:spacing w:val="6"/>
                <w:szCs w:val="21"/>
              </w:rPr>
              <w:t>或</w:t>
            </w:r>
            <w:r>
              <w:rPr>
                <w:rFonts w:ascii="宋体" w:hAnsi="宋体" w:cs="宋体"/>
                <w:spacing w:val="1"/>
                <w:szCs w:val="21"/>
              </w:rPr>
              <w:t>“</w:t>
            </w:r>
            <w:r>
              <w:rPr>
                <w:rFonts w:ascii="宋体" w:hAnsi="宋体" w:cs="宋体"/>
                <w:spacing w:val="1"/>
                <w:szCs w:val="21"/>
              </w:rPr>
              <w:t>五证合一</w:t>
            </w:r>
            <w:r>
              <w:rPr>
                <w:rFonts w:ascii="宋体" w:hAnsi="宋体" w:cs="宋体"/>
                <w:spacing w:val="1"/>
                <w:szCs w:val="21"/>
              </w:rPr>
              <w:t>”</w:t>
            </w:r>
            <w:r>
              <w:rPr>
                <w:rFonts w:ascii="宋体" w:hAnsi="宋体" w:cs="宋体"/>
                <w:spacing w:val="1"/>
                <w:szCs w:val="21"/>
              </w:rPr>
              <w:t>。</w:t>
            </w:r>
            <w:r>
              <w:rPr>
                <w:rFonts w:ascii="宋体" w:hAnsi="宋体" w:cs="宋体" w:hint="eastAsia"/>
                <w:spacing w:val="1"/>
                <w:szCs w:val="21"/>
              </w:rPr>
              <w:t>根据长沙市财政局《</w:t>
            </w:r>
            <w:r>
              <w:rPr>
                <w:rFonts w:ascii="宋体" w:hAnsi="宋体" w:cs="宋体" w:hint="eastAsia"/>
                <w:spacing w:val="1"/>
                <w:szCs w:val="21"/>
              </w:rPr>
              <w:t xml:space="preserve"> </w:t>
            </w:r>
            <w:r>
              <w:rPr>
                <w:rFonts w:ascii="宋体" w:hAnsi="宋体" w:cs="宋体" w:hint="eastAsia"/>
                <w:spacing w:val="1"/>
                <w:szCs w:val="21"/>
              </w:rPr>
              <w:t>关于政府采购促进中小企业发展若干措施的通知》（长财采购</w:t>
            </w:r>
            <w:r>
              <w:rPr>
                <w:rFonts w:ascii="宋体" w:hAnsi="宋体" w:cs="宋体" w:hint="eastAsia"/>
                <w:spacing w:val="1"/>
                <w:szCs w:val="21"/>
              </w:rPr>
              <w:t>[2022]10</w:t>
            </w:r>
            <w:r>
              <w:rPr>
                <w:rFonts w:ascii="宋体" w:hAnsi="宋体" w:cs="宋体" w:hint="eastAsia"/>
                <w:spacing w:val="1"/>
                <w:szCs w:val="21"/>
              </w:rPr>
              <w:t>号）文件精神，供应商凭《湖南省政府采购供应商资格承诺函》</w:t>
            </w:r>
            <w:r>
              <w:rPr>
                <w:rFonts w:ascii="宋体" w:hAnsi="宋体" w:cs="宋体" w:hint="eastAsia"/>
                <w:spacing w:val="1"/>
                <w:szCs w:val="21"/>
              </w:rPr>
              <w:t>(</w:t>
            </w:r>
            <w:r>
              <w:rPr>
                <w:rFonts w:ascii="宋体" w:hAnsi="宋体" w:cs="宋体" w:hint="eastAsia"/>
                <w:spacing w:val="1"/>
                <w:szCs w:val="21"/>
              </w:rPr>
              <w:t>格式详见响应文件组成）参与政府采购活动，无需提供财务状况报告、依法缴纳税收和社会保障资金的相关文件材料、参加政府采购活动前</w:t>
            </w:r>
            <w:r>
              <w:rPr>
                <w:rFonts w:ascii="宋体" w:hAnsi="宋体" w:cs="宋体" w:hint="eastAsia"/>
                <w:spacing w:val="1"/>
                <w:szCs w:val="21"/>
              </w:rPr>
              <w:t>3</w:t>
            </w:r>
            <w:r>
              <w:rPr>
                <w:rFonts w:ascii="宋体" w:hAnsi="宋体" w:cs="宋体" w:hint="eastAsia"/>
                <w:spacing w:val="1"/>
                <w:szCs w:val="21"/>
              </w:rPr>
              <w:t>年在经营活动中没有重大违法记录的书面声明</w:t>
            </w:r>
            <w:r>
              <w:rPr>
                <w:spacing w:val="-2"/>
                <w:szCs w:val="21"/>
              </w:rPr>
              <w:t>。</w:t>
            </w:r>
          </w:p>
        </w:tc>
      </w:tr>
      <w:tr w:rsidR="00185570">
        <w:trPr>
          <w:cantSplit/>
          <w:trHeight w:val="13"/>
          <w:jc w:val="center"/>
        </w:trPr>
        <w:tc>
          <w:tcPr>
            <w:tcW w:w="1844" w:type="dxa"/>
            <w:vAlign w:val="center"/>
          </w:tcPr>
          <w:p w:rsidR="00185570" w:rsidRDefault="006811CE">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6.2</w:t>
            </w:r>
            <w:r>
              <w:rPr>
                <w:rFonts w:ascii="宋体" w:hAnsi="宋体" w:hint="eastAsia"/>
                <w:szCs w:val="21"/>
              </w:rPr>
              <w:t>款</w:t>
            </w:r>
          </w:p>
        </w:tc>
        <w:tc>
          <w:tcPr>
            <w:tcW w:w="1957" w:type="dxa"/>
            <w:vAlign w:val="center"/>
          </w:tcPr>
          <w:p w:rsidR="00185570" w:rsidRDefault="006811CE">
            <w:pPr>
              <w:adjustRightInd w:val="0"/>
              <w:snapToGrid w:val="0"/>
              <w:spacing w:line="360" w:lineRule="exact"/>
              <w:rPr>
                <w:rFonts w:ascii="宋体" w:hAnsi="宋体"/>
                <w:szCs w:val="21"/>
              </w:rPr>
            </w:pPr>
            <w:r>
              <w:rPr>
                <w:rFonts w:ascii="宋体" w:hAnsi="宋体" w:hint="eastAsia"/>
                <w:szCs w:val="21"/>
              </w:rPr>
              <w:t>联合体形式</w:t>
            </w:r>
          </w:p>
        </w:tc>
        <w:tc>
          <w:tcPr>
            <w:tcW w:w="5220" w:type="dxa"/>
            <w:vAlign w:val="center"/>
          </w:tcPr>
          <w:p w:rsidR="00185570" w:rsidRDefault="006811CE">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不接受</w:t>
            </w:r>
          </w:p>
          <w:p w:rsidR="00185570" w:rsidRDefault="006811CE">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接受</w:t>
            </w:r>
          </w:p>
        </w:tc>
      </w:tr>
      <w:tr w:rsidR="00185570">
        <w:trPr>
          <w:cantSplit/>
          <w:trHeight w:val="697"/>
          <w:jc w:val="center"/>
        </w:trPr>
        <w:tc>
          <w:tcPr>
            <w:tcW w:w="1844" w:type="dxa"/>
            <w:vAlign w:val="center"/>
          </w:tcPr>
          <w:p w:rsidR="00185570" w:rsidRDefault="006811CE">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6.2</w:t>
            </w:r>
            <w:r>
              <w:rPr>
                <w:rFonts w:ascii="宋体" w:hAnsi="宋体" w:hint="eastAsia"/>
                <w:szCs w:val="21"/>
              </w:rPr>
              <w:t>款</w:t>
            </w:r>
          </w:p>
        </w:tc>
        <w:tc>
          <w:tcPr>
            <w:tcW w:w="1957" w:type="dxa"/>
            <w:vAlign w:val="center"/>
          </w:tcPr>
          <w:p w:rsidR="00185570" w:rsidRDefault="006811CE">
            <w:pPr>
              <w:adjustRightInd w:val="0"/>
              <w:snapToGrid w:val="0"/>
              <w:spacing w:line="360" w:lineRule="exact"/>
              <w:rPr>
                <w:rFonts w:ascii="宋体" w:hAnsi="宋体"/>
                <w:szCs w:val="21"/>
              </w:rPr>
            </w:pPr>
            <w:r>
              <w:rPr>
                <w:rFonts w:ascii="宋体" w:hAnsi="宋体" w:hint="eastAsia"/>
                <w:szCs w:val="21"/>
              </w:rPr>
              <w:t>对联合体各方的要求</w:t>
            </w:r>
          </w:p>
        </w:tc>
        <w:tc>
          <w:tcPr>
            <w:tcW w:w="5220" w:type="dxa"/>
            <w:vAlign w:val="center"/>
          </w:tcPr>
          <w:p w:rsidR="00185570" w:rsidRDefault="006811CE">
            <w:pPr>
              <w:adjustRightInd w:val="0"/>
              <w:snapToGrid w:val="0"/>
              <w:spacing w:line="360" w:lineRule="exact"/>
              <w:rPr>
                <w:rFonts w:ascii="宋体" w:hAnsi="宋体"/>
                <w:szCs w:val="21"/>
              </w:rPr>
            </w:pPr>
            <w:r>
              <w:rPr>
                <w:rFonts w:ascii="宋体" w:hAnsi="宋体" w:hint="eastAsia"/>
                <w:szCs w:val="21"/>
              </w:rPr>
              <w:t>无</w:t>
            </w:r>
          </w:p>
        </w:tc>
      </w:tr>
      <w:tr w:rsidR="00185570">
        <w:trPr>
          <w:cantSplit/>
          <w:trHeight w:val="13"/>
          <w:jc w:val="center"/>
        </w:trPr>
        <w:tc>
          <w:tcPr>
            <w:tcW w:w="1844" w:type="dxa"/>
            <w:vAlign w:val="center"/>
          </w:tcPr>
          <w:p w:rsidR="00185570" w:rsidRDefault="006811CE">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7.1</w:t>
            </w:r>
            <w:r>
              <w:rPr>
                <w:rFonts w:ascii="宋体" w:hAnsi="宋体" w:hint="eastAsia"/>
                <w:szCs w:val="21"/>
              </w:rPr>
              <w:t>款</w:t>
            </w:r>
          </w:p>
        </w:tc>
        <w:tc>
          <w:tcPr>
            <w:tcW w:w="1957" w:type="dxa"/>
            <w:vAlign w:val="center"/>
          </w:tcPr>
          <w:p w:rsidR="00185570" w:rsidRDefault="006811CE">
            <w:pPr>
              <w:adjustRightInd w:val="0"/>
              <w:snapToGrid w:val="0"/>
              <w:spacing w:line="360" w:lineRule="exact"/>
              <w:rPr>
                <w:rFonts w:ascii="宋体" w:hAnsi="宋体"/>
                <w:szCs w:val="21"/>
              </w:rPr>
            </w:pPr>
            <w:r>
              <w:rPr>
                <w:rFonts w:ascii="宋体" w:hAnsi="宋体" w:hint="eastAsia"/>
                <w:szCs w:val="21"/>
              </w:rPr>
              <w:t>现场勘察</w:t>
            </w:r>
          </w:p>
        </w:tc>
        <w:tc>
          <w:tcPr>
            <w:tcW w:w="5220" w:type="dxa"/>
            <w:vAlign w:val="center"/>
          </w:tcPr>
          <w:p w:rsidR="00185570" w:rsidRDefault="006811CE">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采购人不组织</w:t>
            </w:r>
          </w:p>
          <w:p w:rsidR="00185570" w:rsidRDefault="006811CE">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采购人组织，时间：地点：联系人：</w:t>
            </w:r>
          </w:p>
        </w:tc>
      </w:tr>
      <w:tr w:rsidR="00185570">
        <w:trPr>
          <w:cantSplit/>
          <w:trHeight w:val="13"/>
          <w:jc w:val="center"/>
        </w:trPr>
        <w:tc>
          <w:tcPr>
            <w:tcW w:w="1844" w:type="dxa"/>
            <w:vAlign w:val="center"/>
          </w:tcPr>
          <w:p w:rsidR="00185570" w:rsidRDefault="006811CE">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8.1</w:t>
            </w:r>
            <w:r>
              <w:rPr>
                <w:rFonts w:ascii="宋体" w:hAnsi="宋体" w:hint="eastAsia"/>
                <w:szCs w:val="21"/>
              </w:rPr>
              <w:t>款</w:t>
            </w:r>
          </w:p>
        </w:tc>
        <w:tc>
          <w:tcPr>
            <w:tcW w:w="1957" w:type="dxa"/>
            <w:vAlign w:val="center"/>
          </w:tcPr>
          <w:p w:rsidR="00185570" w:rsidRDefault="006811CE">
            <w:pPr>
              <w:adjustRightInd w:val="0"/>
              <w:snapToGrid w:val="0"/>
              <w:spacing w:line="360" w:lineRule="exact"/>
              <w:rPr>
                <w:rFonts w:ascii="宋体" w:hAnsi="宋体"/>
                <w:szCs w:val="21"/>
              </w:rPr>
            </w:pPr>
            <w:r>
              <w:rPr>
                <w:rFonts w:ascii="宋体" w:hAnsi="宋体" w:hint="eastAsia"/>
                <w:szCs w:val="21"/>
              </w:rPr>
              <w:t>采购进口产品</w:t>
            </w:r>
          </w:p>
        </w:tc>
        <w:tc>
          <w:tcPr>
            <w:tcW w:w="5220" w:type="dxa"/>
            <w:vAlign w:val="center"/>
          </w:tcPr>
          <w:p w:rsidR="00185570" w:rsidRDefault="006811CE">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本项目拒绝采购进口产品</w:t>
            </w:r>
          </w:p>
          <w:p w:rsidR="00185570" w:rsidRDefault="006811CE">
            <w:pPr>
              <w:adjustRightInd w:val="0"/>
              <w:snapToGrid w:val="0"/>
              <w:spacing w:line="360" w:lineRule="exact"/>
              <w:rPr>
                <w:rFonts w:ascii="宋体" w:hAnsi="宋体"/>
                <w:szCs w:val="21"/>
              </w:rPr>
            </w:pPr>
            <w:r>
              <w:rPr>
                <w:rFonts w:ascii="宋体" w:hAnsi="宋体" w:hint="eastAsia"/>
                <w:szCs w:val="21"/>
              </w:rPr>
              <w:t>□本项目已经财政部门审核同意购买进口产品</w:t>
            </w:r>
          </w:p>
        </w:tc>
      </w:tr>
      <w:tr w:rsidR="00185570">
        <w:trPr>
          <w:cantSplit/>
          <w:trHeight w:val="1753"/>
          <w:jc w:val="center"/>
        </w:trPr>
        <w:tc>
          <w:tcPr>
            <w:tcW w:w="1844" w:type="dxa"/>
            <w:vAlign w:val="center"/>
          </w:tcPr>
          <w:p w:rsidR="00185570" w:rsidRDefault="006811CE">
            <w:pPr>
              <w:adjustRightInd w:val="0"/>
              <w:snapToGrid w:val="0"/>
              <w:spacing w:line="360" w:lineRule="exact"/>
              <w:jc w:val="center"/>
              <w:rPr>
                <w:rFonts w:ascii="宋体" w:hAnsi="宋体"/>
                <w:szCs w:val="21"/>
              </w:rPr>
            </w:pPr>
            <w:r>
              <w:rPr>
                <w:rFonts w:ascii="宋体" w:hAnsi="宋体" w:hint="eastAsia"/>
                <w:szCs w:val="21"/>
              </w:rPr>
              <w:lastRenderedPageBreak/>
              <w:t>第二章第</w:t>
            </w:r>
            <w:r>
              <w:rPr>
                <w:rFonts w:ascii="宋体" w:hAnsi="宋体" w:hint="eastAsia"/>
                <w:szCs w:val="21"/>
              </w:rPr>
              <w:t>9.1</w:t>
            </w:r>
            <w:r>
              <w:rPr>
                <w:rFonts w:ascii="宋体" w:hAnsi="宋体" w:hint="eastAsia"/>
                <w:szCs w:val="21"/>
              </w:rPr>
              <w:t>款</w:t>
            </w:r>
          </w:p>
        </w:tc>
        <w:tc>
          <w:tcPr>
            <w:tcW w:w="1957" w:type="dxa"/>
            <w:vAlign w:val="center"/>
          </w:tcPr>
          <w:p w:rsidR="00185570" w:rsidRDefault="006811CE">
            <w:pPr>
              <w:adjustRightInd w:val="0"/>
              <w:snapToGrid w:val="0"/>
              <w:spacing w:line="360" w:lineRule="exact"/>
              <w:rPr>
                <w:rFonts w:ascii="宋体" w:hAnsi="宋体"/>
                <w:szCs w:val="21"/>
              </w:rPr>
            </w:pPr>
            <w:r>
              <w:rPr>
                <w:rFonts w:ascii="宋体" w:hAnsi="宋体" w:hint="eastAsia"/>
                <w:szCs w:val="21"/>
              </w:rPr>
              <w:t>政府采购强制采购：</w:t>
            </w:r>
          </w:p>
          <w:p w:rsidR="00185570" w:rsidRDefault="006811CE">
            <w:pPr>
              <w:adjustRightInd w:val="0"/>
              <w:snapToGrid w:val="0"/>
              <w:spacing w:line="360" w:lineRule="exact"/>
              <w:rPr>
                <w:rFonts w:ascii="宋体" w:hAnsi="宋体"/>
                <w:szCs w:val="21"/>
              </w:rPr>
            </w:pPr>
            <w:r>
              <w:rPr>
                <w:rFonts w:ascii="宋体" w:hAnsi="宋体" w:hint="eastAsia"/>
                <w:szCs w:val="21"/>
              </w:rPr>
              <w:t>1</w:t>
            </w:r>
            <w:r>
              <w:rPr>
                <w:rFonts w:ascii="宋体" w:hAnsi="宋体" w:hint="eastAsia"/>
                <w:szCs w:val="21"/>
              </w:rPr>
              <w:t>、强制采购的节能产品；</w:t>
            </w:r>
          </w:p>
          <w:p w:rsidR="00185570" w:rsidRDefault="006811CE">
            <w:pPr>
              <w:adjustRightInd w:val="0"/>
              <w:snapToGrid w:val="0"/>
              <w:spacing w:line="360" w:lineRule="exact"/>
              <w:rPr>
                <w:rFonts w:ascii="宋体" w:hAnsi="宋体"/>
                <w:szCs w:val="21"/>
              </w:rPr>
            </w:pPr>
            <w:r>
              <w:rPr>
                <w:rFonts w:ascii="宋体" w:hAnsi="宋体" w:hint="eastAsia"/>
                <w:szCs w:val="21"/>
              </w:rPr>
              <w:t>2</w:t>
            </w:r>
            <w:r>
              <w:rPr>
                <w:rFonts w:ascii="宋体" w:hAnsi="宋体" w:hint="eastAsia"/>
                <w:szCs w:val="21"/>
              </w:rPr>
              <w:t>、其他。</w:t>
            </w:r>
          </w:p>
        </w:tc>
        <w:tc>
          <w:tcPr>
            <w:tcW w:w="5220" w:type="dxa"/>
            <w:vAlign w:val="center"/>
          </w:tcPr>
          <w:p w:rsidR="00185570" w:rsidRDefault="006811CE">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否</w:t>
            </w:r>
          </w:p>
          <w:p w:rsidR="00185570" w:rsidRDefault="006811CE">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是，采购《节能产品政府采购清单》</w:t>
            </w:r>
            <w:r>
              <w:rPr>
                <w:rFonts w:ascii="宋体" w:hAnsi="宋体" w:hint="eastAsia"/>
                <w:szCs w:val="21"/>
              </w:rPr>
              <w:t xml:space="preserve"> </w:t>
            </w:r>
            <w:r>
              <w:rPr>
                <w:rFonts w:ascii="宋体" w:hAnsi="宋体" w:hint="eastAsia"/>
                <w:szCs w:val="21"/>
              </w:rPr>
              <w:t>内标记★符号的节能产品。</w:t>
            </w:r>
          </w:p>
        </w:tc>
      </w:tr>
      <w:tr w:rsidR="00185570">
        <w:trPr>
          <w:cantSplit/>
          <w:trHeight w:val="822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9.2</w:t>
            </w:r>
            <w:r>
              <w:rPr>
                <w:rFonts w:ascii="宋体" w:hAnsi="宋体" w:hint="eastAsia"/>
                <w:szCs w:val="21"/>
              </w:rPr>
              <w:t>款</w:t>
            </w:r>
          </w:p>
        </w:tc>
        <w:tc>
          <w:tcPr>
            <w:tcW w:w="1957"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政府采购优先采购：</w:t>
            </w:r>
          </w:p>
          <w:p w:rsidR="00185570" w:rsidRDefault="006811CE">
            <w:pPr>
              <w:adjustRightInd w:val="0"/>
              <w:snapToGrid w:val="0"/>
              <w:spacing w:line="360" w:lineRule="auto"/>
              <w:rPr>
                <w:rFonts w:ascii="宋体" w:hAnsi="宋体"/>
                <w:szCs w:val="21"/>
              </w:rPr>
            </w:pPr>
            <w:r>
              <w:rPr>
                <w:rFonts w:ascii="宋体" w:hAnsi="宋体" w:hint="eastAsia"/>
                <w:szCs w:val="21"/>
              </w:rPr>
              <w:t>1</w:t>
            </w:r>
            <w:r>
              <w:rPr>
                <w:rFonts w:ascii="宋体" w:hAnsi="宋体" w:hint="eastAsia"/>
                <w:szCs w:val="21"/>
              </w:rPr>
              <w:t>、非强制采购的节能产品；</w:t>
            </w:r>
          </w:p>
          <w:p w:rsidR="00185570" w:rsidRDefault="006811CE">
            <w:r>
              <w:rPr>
                <w:rFonts w:ascii="宋体" w:hAnsi="宋体" w:hint="eastAsia"/>
                <w:szCs w:val="21"/>
              </w:rPr>
              <w:t>2</w:t>
            </w:r>
            <w:r>
              <w:rPr>
                <w:rFonts w:ascii="宋体" w:hAnsi="宋体" w:hint="eastAsia"/>
                <w:szCs w:val="21"/>
              </w:rPr>
              <w:t>、环境标志产品；</w:t>
            </w:r>
            <w:r>
              <w:rPr>
                <w:rFonts w:ascii="宋体" w:hAnsi="宋体" w:hint="eastAsia"/>
                <w:szCs w:val="21"/>
              </w:rPr>
              <w:t>3</w:t>
            </w:r>
          </w:p>
          <w:p w:rsidR="00185570" w:rsidRDefault="006811CE">
            <w:pPr>
              <w:adjustRightInd w:val="0"/>
              <w:snapToGrid w:val="0"/>
              <w:spacing w:line="360" w:lineRule="auto"/>
              <w:rPr>
                <w:rFonts w:ascii="宋体" w:hAnsi="宋体"/>
                <w:szCs w:val="21"/>
              </w:rPr>
            </w:pPr>
            <w:r>
              <w:rPr>
                <w:rFonts w:ascii="宋体" w:hAnsi="宋体" w:hint="eastAsia"/>
                <w:szCs w:val="21"/>
              </w:rPr>
              <w:t>、</w:t>
            </w:r>
            <w:r>
              <w:rPr>
                <w:rFonts w:ascii="宋体" w:hAnsi="宋体" w:cs="宋体" w:hint="eastAsia"/>
                <w:bCs/>
                <w:kern w:val="0"/>
                <w:szCs w:val="21"/>
              </w:rPr>
              <w:t>支持</w:t>
            </w:r>
            <w:r>
              <w:rPr>
                <w:rFonts w:ascii="宋体" w:hAnsi="宋体" w:hint="eastAsia"/>
                <w:szCs w:val="21"/>
              </w:rPr>
              <w:t>中小企业发展；</w:t>
            </w:r>
          </w:p>
          <w:p w:rsidR="00185570" w:rsidRDefault="006811CE">
            <w:pPr>
              <w:adjustRightInd w:val="0"/>
              <w:snapToGrid w:val="0"/>
              <w:spacing w:line="360" w:lineRule="auto"/>
              <w:rPr>
                <w:rFonts w:ascii="宋体" w:hAnsi="宋体"/>
                <w:szCs w:val="21"/>
              </w:rPr>
            </w:pPr>
            <w:r>
              <w:rPr>
                <w:rFonts w:ascii="宋体" w:hAnsi="宋体" w:hint="eastAsia"/>
                <w:szCs w:val="21"/>
              </w:rPr>
              <w:t>4</w:t>
            </w:r>
            <w:r>
              <w:rPr>
                <w:rFonts w:ascii="宋体" w:hAnsi="宋体" w:hint="eastAsia"/>
                <w:szCs w:val="21"/>
              </w:rPr>
              <w:t>、其他。</w:t>
            </w:r>
          </w:p>
        </w:tc>
        <w:tc>
          <w:tcPr>
            <w:tcW w:w="5220" w:type="dxa"/>
            <w:vAlign w:val="center"/>
          </w:tcPr>
          <w:p w:rsidR="00185570" w:rsidRDefault="006811CE" w:rsidP="00511D11">
            <w:pPr>
              <w:adjustRightInd w:val="0"/>
              <w:snapToGrid w:val="0"/>
              <w:spacing w:beforeLines="50" w:line="320" w:lineRule="exact"/>
              <w:rPr>
                <w:rFonts w:ascii="宋体" w:hAnsi="宋体"/>
                <w:szCs w:val="21"/>
              </w:rPr>
            </w:pPr>
            <w:r>
              <w:rPr>
                <w:rFonts w:ascii="宋体" w:hAnsi="宋体" w:hint="eastAsia"/>
                <w:szCs w:val="21"/>
              </w:rPr>
              <w:t>1</w:t>
            </w:r>
            <w:r>
              <w:rPr>
                <w:rFonts w:ascii="宋体" w:hAnsi="宋体" w:hint="eastAsia"/>
                <w:szCs w:val="21"/>
              </w:rPr>
              <w:t>、采购产品为《节能产品政府采购清单》</w:t>
            </w:r>
            <w:r>
              <w:rPr>
                <w:rFonts w:ascii="宋体" w:hAnsi="宋体" w:hint="eastAsia"/>
                <w:szCs w:val="21"/>
              </w:rPr>
              <w:t>(</w:t>
            </w:r>
            <w:r>
              <w:rPr>
                <w:rFonts w:ascii="宋体" w:hAnsi="宋体" w:hint="eastAsia"/>
                <w:szCs w:val="21"/>
              </w:rPr>
              <w:t>第期</w:t>
            </w:r>
            <w:r>
              <w:rPr>
                <w:rFonts w:ascii="宋体" w:hAnsi="宋体" w:hint="eastAsia"/>
                <w:szCs w:val="21"/>
              </w:rPr>
              <w:t>)</w:t>
            </w:r>
            <w:r>
              <w:rPr>
                <w:rFonts w:ascii="宋体" w:hAnsi="宋体" w:hint="eastAsia"/>
                <w:szCs w:val="21"/>
              </w:rPr>
              <w:t>内非标记★符号的，分别给予技术和价格项标准总分值</w:t>
            </w:r>
            <w:r>
              <w:rPr>
                <w:rFonts w:ascii="宋体" w:hAnsi="宋体" w:hint="eastAsia"/>
                <w:szCs w:val="21"/>
              </w:rPr>
              <w:t>4%-8%</w:t>
            </w:r>
            <w:r>
              <w:rPr>
                <w:rFonts w:ascii="宋体" w:hAnsi="宋体" w:hint="eastAsia"/>
                <w:szCs w:val="21"/>
              </w:rPr>
              <w:t>的加分。本项目具体加分比例分别为</w:t>
            </w:r>
            <w:r>
              <w:rPr>
                <w:rFonts w:ascii="宋体" w:hAnsi="宋体" w:hint="eastAsia"/>
                <w:szCs w:val="21"/>
              </w:rPr>
              <w:t xml:space="preserve"> </w:t>
            </w:r>
            <w:r>
              <w:rPr>
                <w:rFonts w:ascii="宋体" w:hAnsi="宋体" w:hint="eastAsia"/>
                <w:szCs w:val="21"/>
              </w:rPr>
              <w:t>：技术</w:t>
            </w:r>
            <w:r>
              <w:rPr>
                <w:rFonts w:ascii="宋体" w:hAnsi="宋体" w:hint="eastAsia"/>
                <w:szCs w:val="21"/>
                <w:u w:val="single"/>
              </w:rPr>
              <w:t>/</w:t>
            </w:r>
            <w:r>
              <w:rPr>
                <w:rFonts w:ascii="宋体" w:hAnsi="宋体" w:hint="eastAsia"/>
                <w:szCs w:val="21"/>
              </w:rPr>
              <w:t>%</w:t>
            </w:r>
            <w:r>
              <w:rPr>
                <w:rFonts w:ascii="宋体" w:hAnsi="宋体" w:hint="eastAsia"/>
                <w:szCs w:val="21"/>
              </w:rPr>
              <w:t>、价格</w:t>
            </w:r>
            <w:r>
              <w:rPr>
                <w:rFonts w:ascii="宋体" w:hAnsi="宋体" w:hint="eastAsia"/>
                <w:szCs w:val="21"/>
                <w:u w:val="single"/>
              </w:rPr>
              <w:t>/</w:t>
            </w:r>
            <w:r>
              <w:rPr>
                <w:rFonts w:ascii="宋体" w:hAnsi="宋体" w:hint="eastAsia"/>
                <w:szCs w:val="21"/>
              </w:rPr>
              <w:t>%</w:t>
            </w:r>
            <w:r>
              <w:rPr>
                <w:rFonts w:ascii="宋体" w:hAnsi="宋体" w:hint="eastAsia"/>
                <w:szCs w:val="21"/>
              </w:rPr>
              <w:t>。</w:t>
            </w:r>
          </w:p>
          <w:p w:rsidR="00185570" w:rsidRDefault="006811CE" w:rsidP="00511D11">
            <w:pPr>
              <w:adjustRightInd w:val="0"/>
              <w:snapToGrid w:val="0"/>
              <w:spacing w:beforeLines="50" w:line="320" w:lineRule="exact"/>
            </w:pPr>
            <w:r>
              <w:rPr>
                <w:rFonts w:ascii="宋体" w:hAnsi="宋体" w:hint="eastAsia"/>
                <w:szCs w:val="21"/>
              </w:rPr>
              <w:t>2</w:t>
            </w:r>
            <w:r>
              <w:rPr>
                <w:rFonts w:ascii="宋体" w:hAnsi="宋体" w:hint="eastAsia"/>
                <w:szCs w:val="21"/>
              </w:rPr>
              <w:t>、采购产品为《环境标志产品政府采购清单》内的，分别给予技术和价格项标准总分值</w:t>
            </w:r>
            <w:r>
              <w:rPr>
                <w:rFonts w:ascii="宋体" w:hAnsi="宋体" w:hint="eastAsia"/>
                <w:szCs w:val="21"/>
              </w:rPr>
              <w:t>4%-8%</w:t>
            </w:r>
            <w:r>
              <w:rPr>
                <w:rFonts w:ascii="宋体" w:hAnsi="宋体" w:hint="eastAsia"/>
                <w:szCs w:val="21"/>
              </w:rPr>
              <w:t>的加分。本项目具体加分比例分别为</w:t>
            </w:r>
            <w:r>
              <w:rPr>
                <w:rFonts w:ascii="宋体" w:hAnsi="宋体" w:hint="eastAsia"/>
                <w:szCs w:val="21"/>
              </w:rPr>
              <w:t xml:space="preserve"> </w:t>
            </w:r>
            <w:r>
              <w:rPr>
                <w:rFonts w:ascii="宋体" w:hAnsi="宋体" w:hint="eastAsia"/>
                <w:szCs w:val="21"/>
              </w:rPr>
              <w:t>：技术</w:t>
            </w:r>
            <w:r>
              <w:rPr>
                <w:rFonts w:ascii="宋体" w:hAnsi="宋体" w:hint="eastAsia"/>
                <w:szCs w:val="21"/>
                <w:u w:val="single"/>
              </w:rPr>
              <w:t>/</w:t>
            </w:r>
            <w:r>
              <w:rPr>
                <w:rFonts w:ascii="宋体" w:hAnsi="宋体" w:hint="eastAsia"/>
                <w:szCs w:val="21"/>
              </w:rPr>
              <w:t>%</w:t>
            </w:r>
            <w:r>
              <w:rPr>
                <w:rFonts w:ascii="宋体" w:hAnsi="宋体" w:hint="eastAsia"/>
                <w:szCs w:val="21"/>
              </w:rPr>
              <w:t>、价格</w:t>
            </w:r>
            <w:r>
              <w:rPr>
                <w:rFonts w:ascii="宋体" w:hAnsi="宋体" w:hint="eastAsia"/>
                <w:szCs w:val="21"/>
                <w:u w:val="single"/>
              </w:rPr>
              <w:t>5</w:t>
            </w:r>
            <w:r>
              <w:rPr>
                <w:rFonts w:ascii="宋体" w:hAnsi="宋体" w:hint="eastAsia"/>
                <w:szCs w:val="21"/>
              </w:rPr>
              <w:t>%</w:t>
            </w:r>
            <w:r>
              <w:rPr>
                <w:rFonts w:ascii="宋体" w:hAnsi="宋体" w:hint="eastAsia"/>
                <w:szCs w:val="21"/>
              </w:rPr>
              <w:t>。</w:t>
            </w:r>
          </w:p>
          <w:p w:rsidR="00185570" w:rsidRDefault="006811CE" w:rsidP="00511D11">
            <w:pPr>
              <w:adjustRightInd w:val="0"/>
              <w:snapToGrid w:val="0"/>
              <w:spacing w:beforeLines="50" w:line="320" w:lineRule="exact"/>
              <w:rPr>
                <w:rFonts w:ascii="宋体" w:hAnsi="宋体"/>
                <w:szCs w:val="21"/>
              </w:rPr>
            </w:pPr>
            <w:r>
              <w:rPr>
                <w:rFonts w:ascii="宋体" w:hAnsi="宋体" w:hint="eastAsia"/>
                <w:szCs w:val="21"/>
              </w:rPr>
              <w:t>3</w:t>
            </w:r>
            <w:r>
              <w:rPr>
                <w:rFonts w:ascii="宋体" w:hAnsi="宋体" w:hint="eastAsia"/>
                <w:szCs w:val="21"/>
              </w:rPr>
              <w:t>、非专门面向中小企业采购，且符合政府采购促进中小企业发展相关规定的：</w:t>
            </w:r>
          </w:p>
          <w:p w:rsidR="00185570" w:rsidRDefault="006811CE" w:rsidP="00511D11">
            <w:pPr>
              <w:adjustRightInd w:val="0"/>
              <w:snapToGrid w:val="0"/>
              <w:spacing w:beforeLines="50" w:line="32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）给予小型、微型企业、福利企业和监狱企业产品的价格给予</w:t>
            </w:r>
            <w:r>
              <w:rPr>
                <w:rFonts w:ascii="宋体" w:hAnsi="宋体" w:hint="eastAsia"/>
                <w:szCs w:val="21"/>
              </w:rPr>
              <w:t>3%-5%</w:t>
            </w:r>
            <w:r>
              <w:rPr>
                <w:rFonts w:ascii="宋体" w:hAnsi="宋体" w:hint="eastAsia"/>
                <w:szCs w:val="21"/>
              </w:rPr>
              <w:t>的扣除，用扣除后的价格参与评审，本项目具体扣除比例为</w:t>
            </w:r>
            <w:r>
              <w:rPr>
                <w:rFonts w:ascii="宋体" w:hAnsi="宋体" w:hint="eastAsia"/>
                <w:szCs w:val="21"/>
                <w:u w:val="single"/>
              </w:rPr>
              <w:t>3</w:t>
            </w:r>
            <w:r>
              <w:rPr>
                <w:rFonts w:ascii="宋体" w:hAnsi="宋体" w:hint="eastAsia"/>
                <w:szCs w:val="21"/>
              </w:rPr>
              <w:t>％，不重复享受政策；</w:t>
            </w:r>
          </w:p>
          <w:p w:rsidR="00185570" w:rsidRDefault="006811CE" w:rsidP="00511D11">
            <w:pPr>
              <w:adjustRightInd w:val="0"/>
              <w:snapToGrid w:val="0"/>
              <w:spacing w:beforeLines="50" w:line="32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）给予联合体</w:t>
            </w:r>
            <w:r>
              <w:rPr>
                <w:rFonts w:ascii="宋体" w:hAnsi="宋体" w:hint="eastAsia"/>
                <w:szCs w:val="21"/>
              </w:rPr>
              <w:t>4%-6%</w:t>
            </w:r>
            <w:r>
              <w:rPr>
                <w:rFonts w:ascii="宋体" w:hAnsi="宋体" w:hint="eastAsia"/>
                <w:szCs w:val="21"/>
              </w:rPr>
              <w:t>的价格扣除，用扣除后的价格参与评审，本项目具体扣除比例为</w:t>
            </w:r>
            <w:r>
              <w:rPr>
                <w:rFonts w:ascii="宋体" w:hAnsi="宋体" w:hint="eastAsia"/>
                <w:szCs w:val="21"/>
                <w:u w:val="single"/>
              </w:rPr>
              <w:t>/</w:t>
            </w:r>
            <w:r>
              <w:rPr>
                <w:rFonts w:ascii="宋体" w:hAnsi="宋体" w:hint="eastAsia"/>
                <w:szCs w:val="21"/>
              </w:rPr>
              <w:t>％。</w:t>
            </w:r>
          </w:p>
        </w:tc>
      </w:tr>
      <w:tr w:rsidR="00185570">
        <w:trPr>
          <w:cantSplit/>
          <w:trHeight w:val="624"/>
          <w:jc w:val="center"/>
        </w:trPr>
        <w:tc>
          <w:tcPr>
            <w:tcW w:w="1844" w:type="dxa"/>
            <w:vMerge w:val="restart"/>
            <w:tcBorders>
              <w:top w:val="single" w:sz="4" w:space="0" w:color="auto"/>
              <w:bottom w:val="single" w:sz="6" w:space="0" w:color="auto"/>
            </w:tcBorders>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9.61</w:t>
            </w:r>
            <w:r>
              <w:rPr>
                <w:rFonts w:ascii="宋体" w:hAnsi="宋体" w:hint="eastAsia"/>
                <w:szCs w:val="21"/>
              </w:rPr>
              <w:t>款</w:t>
            </w:r>
          </w:p>
        </w:tc>
        <w:tc>
          <w:tcPr>
            <w:tcW w:w="1957" w:type="dxa"/>
            <w:tcBorders>
              <w:top w:val="single" w:sz="4" w:space="0" w:color="auto"/>
              <w:bottom w:val="single" w:sz="6" w:space="0" w:color="auto"/>
            </w:tcBorders>
            <w:vAlign w:val="center"/>
          </w:tcPr>
          <w:p w:rsidR="00185570" w:rsidRDefault="006811CE">
            <w:pPr>
              <w:adjustRightInd w:val="0"/>
              <w:snapToGrid w:val="0"/>
              <w:spacing w:line="400" w:lineRule="exact"/>
              <w:rPr>
                <w:rFonts w:ascii="宋体" w:hAnsi="宋体"/>
                <w:szCs w:val="21"/>
              </w:rPr>
            </w:pPr>
            <w:r>
              <w:rPr>
                <w:rFonts w:ascii="宋体" w:hAnsi="宋体" w:cs="宋体" w:hint="eastAsia"/>
                <w:bCs/>
                <w:kern w:val="0"/>
                <w:szCs w:val="21"/>
              </w:rPr>
              <w:t>政府采购支持中小企业融资</w:t>
            </w:r>
          </w:p>
        </w:tc>
        <w:tc>
          <w:tcPr>
            <w:tcW w:w="5220" w:type="dxa"/>
            <w:tcBorders>
              <w:top w:val="single" w:sz="4" w:space="0" w:color="auto"/>
              <w:bottom w:val="single" w:sz="6" w:space="0" w:color="auto"/>
            </w:tcBorders>
          </w:tcPr>
          <w:p w:rsidR="00185570" w:rsidRDefault="006811CE">
            <w:pPr>
              <w:adjustRightInd w:val="0"/>
              <w:snapToGrid w:val="0"/>
              <w:spacing w:line="400" w:lineRule="exact"/>
              <w:rPr>
                <w:rFonts w:ascii="宋体" w:hAnsi="宋体"/>
                <w:szCs w:val="21"/>
              </w:rPr>
            </w:pPr>
            <w:r>
              <w:rPr>
                <w:rFonts w:ascii="宋体" w:hAnsi="宋体" w:hint="eastAsia"/>
                <w:szCs w:val="21"/>
              </w:rPr>
              <w:t>有融资需求的，可向本附表附页</w:t>
            </w:r>
            <w:r>
              <w:rPr>
                <w:rFonts w:ascii="宋体" w:hAnsi="宋体" w:hint="eastAsia"/>
                <w:szCs w:val="21"/>
              </w:rPr>
              <w:t>1</w:t>
            </w:r>
            <w:r>
              <w:rPr>
                <w:rFonts w:ascii="宋体" w:hAnsi="宋体" w:hint="eastAsia"/>
                <w:szCs w:val="21"/>
              </w:rPr>
              <w:t>所列银行咨询或登陆中国湖南政府采购网查询。</w:t>
            </w:r>
          </w:p>
        </w:tc>
      </w:tr>
      <w:tr w:rsidR="00185570">
        <w:trPr>
          <w:cantSplit/>
          <w:trHeight w:val="1117"/>
          <w:jc w:val="center"/>
        </w:trPr>
        <w:tc>
          <w:tcPr>
            <w:tcW w:w="1844" w:type="dxa"/>
            <w:vMerge/>
            <w:vAlign w:val="center"/>
          </w:tcPr>
          <w:p w:rsidR="00185570" w:rsidRDefault="00185570">
            <w:pPr>
              <w:adjustRightInd w:val="0"/>
              <w:snapToGrid w:val="0"/>
              <w:spacing w:line="360" w:lineRule="auto"/>
              <w:jc w:val="center"/>
              <w:rPr>
                <w:rFonts w:ascii="宋体" w:hAnsi="宋体"/>
                <w:szCs w:val="21"/>
              </w:rPr>
            </w:pPr>
          </w:p>
        </w:tc>
        <w:tc>
          <w:tcPr>
            <w:tcW w:w="1957" w:type="dxa"/>
            <w:vAlign w:val="center"/>
          </w:tcPr>
          <w:p w:rsidR="00185570" w:rsidRDefault="006811CE">
            <w:pPr>
              <w:adjustRightInd w:val="0"/>
              <w:snapToGrid w:val="0"/>
              <w:spacing w:line="400" w:lineRule="exact"/>
              <w:rPr>
                <w:rFonts w:ascii="宋体" w:hAnsi="宋体"/>
                <w:szCs w:val="21"/>
              </w:rPr>
            </w:pPr>
            <w:r>
              <w:rPr>
                <w:rFonts w:ascii="宋体" w:hAnsi="宋体" w:cs="宋体" w:hint="eastAsia"/>
                <w:bCs/>
                <w:kern w:val="0"/>
                <w:szCs w:val="21"/>
              </w:rPr>
              <w:t>政府采购信用担保</w:t>
            </w:r>
          </w:p>
        </w:tc>
        <w:tc>
          <w:tcPr>
            <w:tcW w:w="5220" w:type="dxa"/>
            <w:vAlign w:val="center"/>
          </w:tcPr>
          <w:p w:rsidR="00185570" w:rsidRDefault="006811CE">
            <w:pPr>
              <w:adjustRightInd w:val="0"/>
              <w:snapToGrid w:val="0"/>
              <w:spacing w:line="400" w:lineRule="exact"/>
              <w:rPr>
                <w:rFonts w:ascii="宋体" w:hAnsi="宋体"/>
                <w:szCs w:val="21"/>
              </w:rPr>
            </w:pPr>
            <w:r>
              <w:rPr>
                <w:rFonts w:ascii="宋体" w:hAnsi="宋体" w:hint="eastAsia"/>
                <w:szCs w:val="21"/>
              </w:rPr>
              <w:t>有履约担保或融资担保需求的，可向本附表附页</w:t>
            </w:r>
            <w:r>
              <w:rPr>
                <w:rFonts w:ascii="宋体" w:hAnsi="宋体" w:hint="eastAsia"/>
                <w:szCs w:val="21"/>
              </w:rPr>
              <w:t>2</w:t>
            </w:r>
            <w:r>
              <w:rPr>
                <w:rFonts w:ascii="宋体" w:hAnsi="宋体" w:hint="eastAsia"/>
                <w:szCs w:val="21"/>
              </w:rPr>
              <w:t>所列担保机构咨询或登陆中国湖南政府采购网查询，格式见附页</w:t>
            </w:r>
            <w:r>
              <w:rPr>
                <w:rFonts w:ascii="宋体" w:hAnsi="宋体" w:hint="eastAsia"/>
                <w:szCs w:val="21"/>
              </w:rPr>
              <w:t>3</w:t>
            </w:r>
            <w:r>
              <w:rPr>
                <w:rFonts w:ascii="宋体" w:hAnsi="宋体" w:hint="eastAsia"/>
                <w:szCs w:val="21"/>
              </w:rPr>
              <w:t>。</w:t>
            </w:r>
          </w:p>
        </w:tc>
      </w:tr>
      <w:tr w:rsidR="00185570">
        <w:trPr>
          <w:cantSplit/>
          <w:trHeight w:val="3"/>
          <w:jc w:val="center"/>
        </w:trPr>
        <w:tc>
          <w:tcPr>
            <w:tcW w:w="9021" w:type="dxa"/>
            <w:gridSpan w:val="3"/>
            <w:vAlign w:val="center"/>
          </w:tcPr>
          <w:p w:rsidR="00185570" w:rsidRDefault="006811CE">
            <w:pPr>
              <w:adjustRightInd w:val="0"/>
              <w:snapToGrid w:val="0"/>
              <w:spacing w:line="360" w:lineRule="auto"/>
              <w:rPr>
                <w:rFonts w:ascii="宋体" w:hAnsi="宋体"/>
                <w:b/>
                <w:szCs w:val="21"/>
              </w:rPr>
            </w:pPr>
            <w:r>
              <w:rPr>
                <w:rFonts w:ascii="宋体" w:hAnsi="宋体" w:hint="eastAsia"/>
                <w:b/>
                <w:szCs w:val="21"/>
              </w:rPr>
              <w:t>二、磋商文件</w:t>
            </w:r>
          </w:p>
        </w:tc>
      </w:tr>
      <w:tr w:rsidR="00185570">
        <w:trPr>
          <w:cantSplit/>
          <w:trHeight w:val="3"/>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10.2</w:t>
            </w:r>
            <w:r>
              <w:rPr>
                <w:rFonts w:ascii="宋体" w:hAnsi="宋体" w:hint="eastAsia"/>
                <w:szCs w:val="21"/>
              </w:rPr>
              <w:t>款</w:t>
            </w:r>
          </w:p>
        </w:tc>
        <w:tc>
          <w:tcPr>
            <w:tcW w:w="1957" w:type="dxa"/>
            <w:vAlign w:val="center"/>
          </w:tcPr>
          <w:p w:rsidR="00185570" w:rsidRDefault="006811CE">
            <w:pPr>
              <w:adjustRightInd w:val="0"/>
              <w:snapToGrid w:val="0"/>
              <w:spacing w:line="340" w:lineRule="exact"/>
              <w:jc w:val="left"/>
              <w:rPr>
                <w:rFonts w:ascii="宋体" w:hAnsi="宋体"/>
                <w:szCs w:val="21"/>
              </w:rPr>
            </w:pPr>
            <w:r>
              <w:rPr>
                <w:rFonts w:ascii="宋体" w:hAnsi="宋体" w:hint="eastAsia"/>
                <w:szCs w:val="21"/>
              </w:rPr>
              <w:t>磋商文件的可能实质性变动内容</w:t>
            </w:r>
          </w:p>
        </w:tc>
        <w:tc>
          <w:tcPr>
            <w:tcW w:w="5220" w:type="dxa"/>
            <w:vAlign w:val="center"/>
          </w:tcPr>
          <w:p w:rsidR="00185570" w:rsidRDefault="006811CE">
            <w:pPr>
              <w:adjustRightInd w:val="0"/>
              <w:snapToGrid w:val="0"/>
              <w:spacing w:line="340" w:lineRule="exact"/>
              <w:jc w:val="left"/>
              <w:rPr>
                <w:rFonts w:ascii="宋体" w:hAnsi="宋体"/>
                <w:szCs w:val="21"/>
              </w:rPr>
            </w:pPr>
            <w:r>
              <w:rPr>
                <w:rFonts w:ascii="宋体" w:hAnsi="宋体" w:cs="仿宋_GB2312" w:hint="eastAsia"/>
                <w:szCs w:val="21"/>
              </w:rPr>
              <w:t>有，依照磋商情况确定。</w:t>
            </w:r>
          </w:p>
        </w:tc>
      </w:tr>
      <w:tr w:rsidR="00185570">
        <w:trPr>
          <w:cantSplit/>
          <w:trHeight w:val="605"/>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11.1</w:t>
            </w:r>
            <w:r>
              <w:rPr>
                <w:rFonts w:ascii="宋体" w:hAnsi="宋体" w:hint="eastAsia"/>
                <w:szCs w:val="21"/>
              </w:rPr>
              <w:t>款</w:t>
            </w:r>
          </w:p>
        </w:tc>
        <w:tc>
          <w:tcPr>
            <w:tcW w:w="1957" w:type="dxa"/>
            <w:vAlign w:val="center"/>
          </w:tcPr>
          <w:p w:rsidR="00185570" w:rsidRDefault="006811CE">
            <w:pPr>
              <w:adjustRightInd w:val="0"/>
              <w:snapToGrid w:val="0"/>
              <w:spacing w:line="340" w:lineRule="exact"/>
              <w:jc w:val="left"/>
              <w:rPr>
                <w:rFonts w:ascii="宋体" w:hAnsi="宋体"/>
                <w:b/>
                <w:bCs/>
                <w:szCs w:val="21"/>
              </w:rPr>
            </w:pPr>
            <w:r>
              <w:rPr>
                <w:rFonts w:ascii="宋体" w:hAnsi="宋体" w:hint="eastAsia"/>
                <w:b/>
                <w:bCs/>
                <w:szCs w:val="21"/>
              </w:rPr>
              <w:t>提供磋商文件期限</w:t>
            </w:r>
          </w:p>
        </w:tc>
        <w:tc>
          <w:tcPr>
            <w:tcW w:w="5220" w:type="dxa"/>
            <w:vAlign w:val="center"/>
          </w:tcPr>
          <w:p w:rsidR="00185570" w:rsidRDefault="006811CE">
            <w:pPr>
              <w:adjustRightInd w:val="0"/>
              <w:snapToGrid w:val="0"/>
              <w:spacing w:line="340" w:lineRule="exact"/>
              <w:jc w:val="left"/>
              <w:rPr>
                <w:rFonts w:ascii="宋体" w:hAnsi="宋体"/>
                <w:b/>
                <w:bCs/>
                <w:szCs w:val="21"/>
              </w:rPr>
            </w:pPr>
            <w:r>
              <w:rPr>
                <w:rFonts w:ascii="宋体" w:hAnsi="宋体" w:hint="eastAsia"/>
                <w:b/>
                <w:bCs/>
                <w:szCs w:val="21"/>
              </w:rPr>
              <w:t>2025</w:t>
            </w:r>
            <w:r>
              <w:rPr>
                <w:rFonts w:ascii="宋体" w:hAnsi="宋体" w:hint="eastAsia"/>
                <w:b/>
                <w:bCs/>
                <w:szCs w:val="21"/>
              </w:rPr>
              <w:t>年</w:t>
            </w:r>
            <w:r>
              <w:rPr>
                <w:rFonts w:ascii="宋体" w:hAnsi="宋体" w:hint="eastAsia"/>
                <w:b/>
                <w:bCs/>
                <w:szCs w:val="21"/>
              </w:rPr>
              <w:t>3</w:t>
            </w:r>
            <w:r>
              <w:rPr>
                <w:rFonts w:ascii="宋体" w:hAnsi="宋体" w:hint="eastAsia"/>
                <w:b/>
                <w:bCs/>
                <w:szCs w:val="21"/>
              </w:rPr>
              <w:t>月</w:t>
            </w:r>
            <w:r>
              <w:rPr>
                <w:rFonts w:ascii="宋体" w:hAnsi="宋体" w:hint="eastAsia"/>
                <w:b/>
                <w:bCs/>
                <w:szCs w:val="21"/>
              </w:rPr>
              <w:t>6</w:t>
            </w:r>
            <w:r>
              <w:rPr>
                <w:rFonts w:ascii="宋体" w:hAnsi="宋体" w:hint="eastAsia"/>
                <w:b/>
                <w:bCs/>
                <w:szCs w:val="21"/>
              </w:rPr>
              <w:t>日至</w:t>
            </w:r>
            <w:r>
              <w:rPr>
                <w:rFonts w:ascii="宋体" w:hAnsi="宋体" w:hint="eastAsia"/>
                <w:b/>
                <w:bCs/>
                <w:szCs w:val="21"/>
              </w:rPr>
              <w:t>2025</w:t>
            </w:r>
            <w:r>
              <w:rPr>
                <w:rFonts w:ascii="宋体" w:hAnsi="宋体" w:hint="eastAsia"/>
                <w:b/>
                <w:bCs/>
                <w:szCs w:val="21"/>
              </w:rPr>
              <w:t>年</w:t>
            </w:r>
            <w:r>
              <w:rPr>
                <w:rFonts w:ascii="宋体" w:hAnsi="宋体" w:hint="eastAsia"/>
                <w:b/>
                <w:bCs/>
                <w:szCs w:val="21"/>
              </w:rPr>
              <w:t>3</w:t>
            </w:r>
            <w:r>
              <w:rPr>
                <w:rFonts w:ascii="宋体" w:hAnsi="宋体" w:hint="eastAsia"/>
                <w:b/>
                <w:bCs/>
                <w:szCs w:val="21"/>
              </w:rPr>
              <w:t>月</w:t>
            </w:r>
            <w:r>
              <w:rPr>
                <w:rFonts w:ascii="宋体" w:hAnsi="宋体" w:hint="eastAsia"/>
                <w:b/>
                <w:bCs/>
                <w:szCs w:val="21"/>
              </w:rPr>
              <w:t>13</w:t>
            </w:r>
            <w:r>
              <w:rPr>
                <w:rFonts w:ascii="宋体" w:hAnsi="宋体" w:hint="eastAsia"/>
                <w:b/>
                <w:bCs/>
                <w:szCs w:val="21"/>
              </w:rPr>
              <w:t>日</w:t>
            </w:r>
          </w:p>
        </w:tc>
      </w:tr>
      <w:tr w:rsidR="00185570">
        <w:trPr>
          <w:cantSplit/>
          <w:trHeight w:val="705"/>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12.1</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b/>
                <w:bCs/>
                <w:szCs w:val="21"/>
              </w:rPr>
            </w:pPr>
            <w:r>
              <w:rPr>
                <w:rFonts w:ascii="宋体" w:hAnsi="宋体" w:hint="eastAsia"/>
                <w:b/>
                <w:bCs/>
                <w:szCs w:val="21"/>
              </w:rPr>
              <w:t>提交首次响应文件的截止时间</w:t>
            </w:r>
          </w:p>
        </w:tc>
        <w:tc>
          <w:tcPr>
            <w:tcW w:w="5220" w:type="dxa"/>
            <w:vAlign w:val="center"/>
          </w:tcPr>
          <w:p w:rsidR="00185570" w:rsidRDefault="006811CE">
            <w:pPr>
              <w:adjustRightInd w:val="0"/>
              <w:snapToGrid w:val="0"/>
              <w:spacing w:line="340" w:lineRule="exact"/>
              <w:jc w:val="left"/>
              <w:rPr>
                <w:rFonts w:ascii="宋体" w:hAnsi="宋体"/>
                <w:b/>
                <w:bCs/>
                <w:szCs w:val="21"/>
              </w:rPr>
            </w:pPr>
            <w:r>
              <w:rPr>
                <w:rFonts w:ascii="宋体" w:hAnsi="宋体" w:hint="eastAsia"/>
                <w:b/>
                <w:bCs/>
                <w:szCs w:val="21"/>
              </w:rPr>
              <w:t>2025</w:t>
            </w:r>
            <w:r>
              <w:rPr>
                <w:rFonts w:ascii="宋体" w:hAnsi="宋体" w:hint="eastAsia"/>
                <w:b/>
                <w:bCs/>
                <w:szCs w:val="21"/>
              </w:rPr>
              <w:t>年</w:t>
            </w:r>
            <w:r>
              <w:rPr>
                <w:rFonts w:ascii="宋体" w:hAnsi="宋体" w:hint="eastAsia"/>
                <w:b/>
                <w:bCs/>
                <w:szCs w:val="21"/>
              </w:rPr>
              <w:t>3</w:t>
            </w:r>
            <w:r>
              <w:rPr>
                <w:rFonts w:ascii="宋体" w:hAnsi="宋体" w:hint="eastAsia"/>
                <w:b/>
                <w:bCs/>
                <w:szCs w:val="21"/>
              </w:rPr>
              <w:t>月</w:t>
            </w:r>
            <w:r>
              <w:rPr>
                <w:rFonts w:ascii="宋体" w:hAnsi="宋体" w:hint="eastAsia"/>
                <w:b/>
                <w:bCs/>
                <w:szCs w:val="21"/>
              </w:rPr>
              <w:t>19</w:t>
            </w:r>
            <w:r>
              <w:rPr>
                <w:rFonts w:ascii="宋体" w:hAnsi="宋体" w:hint="eastAsia"/>
                <w:b/>
                <w:bCs/>
                <w:szCs w:val="21"/>
              </w:rPr>
              <w:t>日</w:t>
            </w:r>
            <w:r>
              <w:rPr>
                <w:rFonts w:ascii="宋体" w:hAnsi="宋体" w:hint="eastAsia"/>
                <w:b/>
                <w:bCs/>
                <w:szCs w:val="21"/>
              </w:rPr>
              <w:t>09</w:t>
            </w:r>
            <w:r>
              <w:rPr>
                <w:rFonts w:ascii="宋体" w:hAnsi="宋体" w:hint="eastAsia"/>
                <w:b/>
                <w:bCs/>
                <w:szCs w:val="21"/>
              </w:rPr>
              <w:t>时</w:t>
            </w:r>
            <w:r>
              <w:rPr>
                <w:rFonts w:ascii="宋体" w:hAnsi="宋体" w:hint="eastAsia"/>
                <w:b/>
                <w:bCs/>
                <w:szCs w:val="21"/>
              </w:rPr>
              <w:t>00</w:t>
            </w:r>
            <w:r>
              <w:rPr>
                <w:rFonts w:ascii="宋体" w:hAnsi="宋体" w:hint="eastAsia"/>
                <w:b/>
                <w:bCs/>
                <w:szCs w:val="21"/>
              </w:rPr>
              <w:t>分</w:t>
            </w:r>
            <w:r>
              <w:rPr>
                <w:rFonts w:ascii="宋体" w:hAnsi="宋体" w:hint="eastAsia"/>
                <w:b/>
                <w:bCs/>
                <w:szCs w:val="21"/>
              </w:rPr>
              <w:t>(</w:t>
            </w:r>
            <w:r>
              <w:rPr>
                <w:rFonts w:ascii="宋体" w:hAnsi="宋体" w:hint="eastAsia"/>
                <w:b/>
                <w:bCs/>
                <w:szCs w:val="21"/>
              </w:rPr>
              <w:t>北京时间</w:t>
            </w:r>
            <w:r>
              <w:rPr>
                <w:rFonts w:ascii="宋体" w:hAnsi="宋体" w:hint="eastAsia"/>
                <w:b/>
                <w:bCs/>
                <w:szCs w:val="21"/>
              </w:rPr>
              <w:t>)</w:t>
            </w:r>
          </w:p>
        </w:tc>
      </w:tr>
      <w:tr w:rsidR="00185570">
        <w:trPr>
          <w:cantSplit/>
          <w:trHeight w:val="3"/>
          <w:jc w:val="center"/>
        </w:trPr>
        <w:tc>
          <w:tcPr>
            <w:tcW w:w="9021" w:type="dxa"/>
            <w:gridSpan w:val="3"/>
            <w:vAlign w:val="center"/>
          </w:tcPr>
          <w:p w:rsidR="00185570" w:rsidRDefault="006811CE">
            <w:pPr>
              <w:adjustRightInd w:val="0"/>
              <w:snapToGrid w:val="0"/>
              <w:spacing w:line="360" w:lineRule="auto"/>
              <w:rPr>
                <w:rFonts w:ascii="宋体" w:hAnsi="宋体"/>
                <w:szCs w:val="21"/>
              </w:rPr>
            </w:pPr>
            <w:r>
              <w:rPr>
                <w:rFonts w:ascii="宋体" w:hAnsi="宋体" w:hint="eastAsia"/>
                <w:b/>
                <w:szCs w:val="21"/>
              </w:rPr>
              <w:t>三、响应文件的编写</w:t>
            </w:r>
          </w:p>
        </w:tc>
      </w:tr>
      <w:tr w:rsidR="00185570">
        <w:trPr>
          <w:cantSplit/>
          <w:trHeight w:val="44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16.4</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szCs w:val="21"/>
              </w:rPr>
            </w:pPr>
            <w:r>
              <w:rPr>
                <w:rFonts w:ascii="宋体" w:hAnsi="宋体" w:hint="eastAsia"/>
                <w:szCs w:val="21"/>
              </w:rPr>
              <w:t>采购项目预算（项目最高限价）</w:t>
            </w:r>
          </w:p>
        </w:tc>
        <w:tc>
          <w:tcPr>
            <w:tcW w:w="5220" w:type="dxa"/>
            <w:vAlign w:val="center"/>
          </w:tcPr>
          <w:p w:rsidR="00185570" w:rsidRDefault="006811CE">
            <w:pPr>
              <w:adjustRightInd w:val="0"/>
              <w:snapToGrid w:val="0"/>
              <w:spacing w:line="340" w:lineRule="exact"/>
              <w:rPr>
                <w:rFonts w:ascii="宋体" w:hAnsi="宋体"/>
                <w:szCs w:val="21"/>
              </w:rPr>
            </w:pPr>
            <w:r>
              <w:rPr>
                <w:rFonts w:ascii="宋体" w:hAnsi="宋体" w:hint="eastAsia"/>
                <w:b/>
                <w:szCs w:val="21"/>
              </w:rPr>
              <w:t>采购项目预算</w:t>
            </w:r>
            <w:r>
              <w:rPr>
                <w:rFonts w:ascii="宋体" w:hAnsi="宋体" w:hint="eastAsia"/>
                <w:b/>
                <w:szCs w:val="21"/>
              </w:rPr>
              <w:t>:</w:t>
            </w:r>
            <w:r>
              <w:rPr>
                <w:rFonts w:ascii="宋体" w:hAnsi="宋体" w:hint="eastAsia"/>
                <w:szCs w:val="21"/>
              </w:rPr>
              <w:t xml:space="preserve"> 13850000</w:t>
            </w:r>
            <w:r>
              <w:rPr>
                <w:rFonts w:ascii="宋体" w:hAnsi="宋体" w:hint="eastAsia"/>
                <w:szCs w:val="21"/>
              </w:rPr>
              <w:t>元（最高限价：</w:t>
            </w:r>
            <w:r>
              <w:rPr>
                <w:rFonts w:ascii="宋体" w:hAnsi="宋体" w:hint="eastAsia"/>
                <w:szCs w:val="21"/>
              </w:rPr>
              <w:t>11569893.35</w:t>
            </w:r>
            <w:r>
              <w:rPr>
                <w:rFonts w:ascii="宋体" w:hAnsi="宋体" w:hint="eastAsia"/>
                <w:szCs w:val="21"/>
              </w:rPr>
              <w:t>元）（最高限价为市财政评审中心审定后金额）。供应商投标报价不得高于本项目采购最高限价的总价或单价，否则视为无效响应。</w:t>
            </w:r>
          </w:p>
        </w:tc>
      </w:tr>
      <w:tr w:rsidR="00185570">
        <w:trPr>
          <w:cantSplit/>
          <w:trHeight w:val="5"/>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17.1</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rPr>
            </w:pPr>
            <w:r>
              <w:rPr>
                <w:rFonts w:ascii="宋体" w:hAnsi="宋体" w:hint="eastAsia"/>
              </w:rPr>
              <w:t>非制造商的证明</w:t>
            </w:r>
          </w:p>
          <w:p w:rsidR="00185570" w:rsidRDefault="006811CE">
            <w:pPr>
              <w:adjustRightInd w:val="0"/>
              <w:snapToGrid w:val="0"/>
              <w:spacing w:line="340" w:lineRule="exact"/>
              <w:rPr>
                <w:rFonts w:ascii="宋体" w:hAnsi="宋体"/>
                <w:szCs w:val="21"/>
              </w:rPr>
            </w:pPr>
            <w:r>
              <w:rPr>
                <w:rFonts w:ascii="宋体" w:hAnsi="宋体" w:hint="eastAsia"/>
              </w:rPr>
              <w:t>文件</w:t>
            </w:r>
          </w:p>
        </w:tc>
        <w:tc>
          <w:tcPr>
            <w:tcW w:w="5220" w:type="dxa"/>
            <w:vAlign w:val="center"/>
          </w:tcPr>
          <w:p w:rsidR="00185570" w:rsidRDefault="006811CE" w:rsidP="00511D11">
            <w:pPr>
              <w:adjustRightInd w:val="0"/>
              <w:snapToGrid w:val="0"/>
              <w:spacing w:beforeLines="50"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不要求提供</w:t>
            </w:r>
          </w:p>
          <w:p w:rsidR="00185570" w:rsidRDefault="006811CE" w:rsidP="00511D11">
            <w:pPr>
              <w:adjustRightInd w:val="0"/>
              <w:snapToGrid w:val="0"/>
              <w:spacing w:beforeLines="50"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w:t>
            </w:r>
          </w:p>
        </w:tc>
      </w:tr>
      <w:tr w:rsidR="00185570">
        <w:trPr>
          <w:cantSplit/>
          <w:trHeight w:val="5"/>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18.1</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rPr>
            </w:pPr>
            <w:r>
              <w:rPr>
                <w:rFonts w:ascii="宋体" w:hAnsi="宋体" w:hint="eastAsia"/>
                <w:szCs w:val="21"/>
              </w:rPr>
              <w:t>样品提供及样品提交的时间、地点</w:t>
            </w:r>
          </w:p>
        </w:tc>
        <w:tc>
          <w:tcPr>
            <w:tcW w:w="5220" w:type="dxa"/>
            <w:vAlign w:val="center"/>
          </w:tcPr>
          <w:p w:rsidR="00185570" w:rsidRDefault="006811CE" w:rsidP="00511D11">
            <w:pPr>
              <w:adjustRightInd w:val="0"/>
              <w:snapToGrid w:val="0"/>
              <w:spacing w:beforeLines="50"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不要求提供</w:t>
            </w:r>
          </w:p>
          <w:p w:rsidR="00185570" w:rsidRDefault="006811CE" w:rsidP="00511D11">
            <w:pPr>
              <w:adjustRightInd w:val="0"/>
              <w:snapToGrid w:val="0"/>
              <w:spacing w:beforeLines="50"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要求提供，提交的样品</w:t>
            </w:r>
            <w:r>
              <w:rPr>
                <w:rFonts w:ascii="宋体" w:hAnsi="宋体" w:hint="eastAsia"/>
                <w:szCs w:val="21"/>
              </w:rPr>
              <w:t>:,</w:t>
            </w:r>
            <w:r>
              <w:rPr>
                <w:rFonts w:ascii="宋体" w:hAnsi="宋体" w:hint="eastAsia"/>
                <w:szCs w:val="21"/>
              </w:rPr>
              <w:t>提交的时间：</w:t>
            </w:r>
            <w:r>
              <w:rPr>
                <w:rFonts w:ascii="宋体" w:hAnsi="宋体" w:hint="eastAsia"/>
                <w:szCs w:val="21"/>
              </w:rPr>
              <w:t xml:space="preserve"> </w:t>
            </w:r>
            <w:r>
              <w:rPr>
                <w:rFonts w:ascii="宋体" w:hAnsi="宋体" w:hint="eastAsia"/>
                <w:szCs w:val="21"/>
              </w:rPr>
              <w:t>、地点</w:t>
            </w:r>
            <w:r>
              <w:rPr>
                <w:rFonts w:ascii="宋体" w:hAnsi="宋体" w:hint="eastAsia"/>
                <w:szCs w:val="21"/>
              </w:rPr>
              <w:t xml:space="preserve">: </w:t>
            </w:r>
            <w:r>
              <w:rPr>
                <w:rFonts w:ascii="宋体" w:hAnsi="宋体" w:hint="eastAsia"/>
                <w:szCs w:val="21"/>
              </w:rPr>
              <w:t>。</w:t>
            </w:r>
          </w:p>
        </w:tc>
      </w:tr>
      <w:tr w:rsidR="00185570">
        <w:trPr>
          <w:cantSplit/>
          <w:trHeight w:val="781"/>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19.1</w:t>
            </w:r>
            <w:r>
              <w:rPr>
                <w:rFonts w:ascii="宋体" w:hAnsi="宋体" w:hint="eastAsia"/>
                <w:szCs w:val="21"/>
              </w:rPr>
              <w:t>款</w:t>
            </w:r>
          </w:p>
        </w:tc>
        <w:tc>
          <w:tcPr>
            <w:tcW w:w="1957" w:type="dxa"/>
            <w:vAlign w:val="center"/>
          </w:tcPr>
          <w:p w:rsidR="00185570" w:rsidRDefault="006811CE">
            <w:pPr>
              <w:adjustRightInd w:val="0"/>
              <w:snapToGrid w:val="0"/>
              <w:spacing w:line="340" w:lineRule="exact"/>
              <w:ind w:leftChars="-254" w:left="-533" w:firstLineChars="254" w:firstLine="533"/>
              <w:rPr>
                <w:rFonts w:ascii="宋体" w:hAnsi="宋体"/>
                <w:szCs w:val="21"/>
              </w:rPr>
            </w:pPr>
            <w:r>
              <w:rPr>
                <w:rFonts w:ascii="宋体" w:hAnsi="宋体" w:hint="eastAsia"/>
                <w:szCs w:val="21"/>
              </w:rPr>
              <w:t>投标保证金</w:t>
            </w:r>
          </w:p>
        </w:tc>
        <w:tc>
          <w:tcPr>
            <w:tcW w:w="5220" w:type="dxa"/>
            <w:vAlign w:val="center"/>
          </w:tcPr>
          <w:p w:rsidR="00185570" w:rsidRDefault="006811CE" w:rsidP="00511D11">
            <w:pPr>
              <w:adjustRightInd w:val="0"/>
              <w:snapToGrid w:val="0"/>
              <w:spacing w:beforeLines="50"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不要求提供：</w:t>
            </w:r>
            <w:r>
              <w:rPr>
                <w:spacing w:val="-10"/>
                <w:szCs w:val="21"/>
              </w:rPr>
              <w:t>根据《关于进一步优化营商环境促进政府采购提速增效相关事项的通知》要求，为进一步降低交易成本费用，</w:t>
            </w:r>
            <w:r>
              <w:rPr>
                <w:spacing w:val="-11"/>
                <w:szCs w:val="21"/>
              </w:rPr>
              <w:t>减轻企业资金负担，取消政府采购项目的投标保证金。</w:t>
            </w:r>
          </w:p>
          <w:p w:rsidR="00185570" w:rsidRDefault="006811CE" w:rsidP="00511D11">
            <w:pPr>
              <w:adjustRightInd w:val="0"/>
              <w:snapToGrid w:val="0"/>
              <w:spacing w:beforeLines="50" w:line="340" w:lineRule="exact"/>
              <w:rPr>
                <w:rFonts w:ascii="宋体" w:hAnsi="宋体"/>
                <w:bCs/>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w:t>
            </w:r>
          </w:p>
        </w:tc>
      </w:tr>
      <w:tr w:rsidR="00185570">
        <w:trPr>
          <w:cantSplit/>
          <w:trHeight w:val="1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20.1</w:t>
            </w:r>
            <w:r>
              <w:rPr>
                <w:rFonts w:ascii="宋体" w:hAnsi="宋体" w:hint="eastAsia"/>
                <w:szCs w:val="21"/>
              </w:rPr>
              <w:t>款</w:t>
            </w:r>
          </w:p>
        </w:tc>
        <w:tc>
          <w:tcPr>
            <w:tcW w:w="1957" w:type="dxa"/>
            <w:vAlign w:val="center"/>
          </w:tcPr>
          <w:p w:rsidR="00185570" w:rsidRDefault="006811CE">
            <w:pPr>
              <w:adjustRightInd w:val="0"/>
              <w:snapToGrid w:val="0"/>
              <w:spacing w:line="360" w:lineRule="auto"/>
              <w:rPr>
                <w:rFonts w:ascii="宋体" w:hAnsi="宋体"/>
                <w:bCs/>
                <w:szCs w:val="21"/>
              </w:rPr>
            </w:pPr>
            <w:r>
              <w:rPr>
                <w:rFonts w:ascii="宋体" w:hAnsi="宋体" w:hint="eastAsia"/>
                <w:bCs/>
                <w:szCs w:val="21"/>
              </w:rPr>
              <w:t>响应文件有效期</w:t>
            </w:r>
          </w:p>
        </w:tc>
        <w:tc>
          <w:tcPr>
            <w:tcW w:w="5220" w:type="dxa"/>
            <w:vAlign w:val="center"/>
          </w:tcPr>
          <w:p w:rsidR="00185570" w:rsidRDefault="006811CE">
            <w:pPr>
              <w:adjustRightInd w:val="0"/>
              <w:snapToGrid w:val="0"/>
              <w:spacing w:line="360" w:lineRule="auto"/>
              <w:rPr>
                <w:rFonts w:ascii="宋体" w:hAnsi="宋体"/>
                <w:bCs/>
                <w:szCs w:val="21"/>
              </w:rPr>
            </w:pPr>
            <w:r>
              <w:rPr>
                <w:rFonts w:ascii="宋体" w:hAnsi="宋体" w:hint="eastAsia"/>
                <w:szCs w:val="21"/>
                <w:u w:val="single"/>
              </w:rPr>
              <w:t xml:space="preserve"> 90 </w:t>
            </w:r>
            <w:r>
              <w:rPr>
                <w:rFonts w:ascii="宋体" w:hAnsi="宋体" w:hint="eastAsia"/>
                <w:szCs w:val="21"/>
              </w:rPr>
              <w:t>日（日历日）</w:t>
            </w:r>
          </w:p>
        </w:tc>
      </w:tr>
      <w:tr w:rsidR="00185570">
        <w:trPr>
          <w:cantSplit/>
          <w:trHeight w:val="3"/>
          <w:jc w:val="center"/>
        </w:trPr>
        <w:tc>
          <w:tcPr>
            <w:tcW w:w="9021" w:type="dxa"/>
            <w:gridSpan w:val="3"/>
            <w:vAlign w:val="center"/>
          </w:tcPr>
          <w:p w:rsidR="00185570" w:rsidRDefault="006811CE">
            <w:pPr>
              <w:adjustRightInd w:val="0"/>
              <w:snapToGrid w:val="0"/>
              <w:spacing w:line="360" w:lineRule="auto"/>
              <w:rPr>
                <w:rFonts w:ascii="宋体" w:hAnsi="宋体"/>
                <w:b/>
                <w:bCs/>
                <w:szCs w:val="21"/>
              </w:rPr>
            </w:pPr>
            <w:r>
              <w:rPr>
                <w:rFonts w:ascii="宋体" w:hAnsi="宋体" w:hint="eastAsia"/>
                <w:b/>
                <w:szCs w:val="21"/>
              </w:rPr>
              <w:t>四、响应文件的递交</w:t>
            </w:r>
          </w:p>
        </w:tc>
      </w:tr>
      <w:tr w:rsidR="00185570">
        <w:trPr>
          <w:cantSplit/>
          <w:trHeight w:val="28"/>
          <w:jc w:val="center"/>
        </w:trPr>
        <w:tc>
          <w:tcPr>
            <w:tcW w:w="1844" w:type="dxa"/>
            <w:vAlign w:val="center"/>
          </w:tcPr>
          <w:p w:rsidR="00185570" w:rsidRDefault="006811CE">
            <w:pPr>
              <w:adjustRightInd w:val="0"/>
              <w:snapToGrid w:val="0"/>
              <w:spacing w:line="400" w:lineRule="exact"/>
              <w:jc w:val="center"/>
              <w:rPr>
                <w:rFonts w:ascii="宋体" w:hAnsi="宋体"/>
                <w:szCs w:val="21"/>
              </w:rPr>
            </w:pPr>
            <w:r>
              <w:rPr>
                <w:rFonts w:ascii="宋体" w:hAnsi="宋体" w:hint="eastAsia"/>
                <w:szCs w:val="21"/>
              </w:rPr>
              <w:t>第二章第</w:t>
            </w:r>
            <w:r>
              <w:rPr>
                <w:rFonts w:ascii="宋体" w:hAnsi="宋体" w:hint="eastAsia"/>
                <w:szCs w:val="21"/>
              </w:rPr>
              <w:t>24</w:t>
            </w:r>
            <w:r>
              <w:rPr>
                <w:rFonts w:ascii="宋体" w:hAnsi="宋体" w:hint="eastAsia"/>
                <w:szCs w:val="21"/>
              </w:rPr>
              <w:t>款</w:t>
            </w:r>
          </w:p>
        </w:tc>
        <w:tc>
          <w:tcPr>
            <w:tcW w:w="1957" w:type="dxa"/>
            <w:vAlign w:val="center"/>
          </w:tcPr>
          <w:p w:rsidR="00185570" w:rsidRDefault="006811CE">
            <w:pPr>
              <w:adjustRightInd w:val="0"/>
              <w:snapToGrid w:val="0"/>
              <w:spacing w:line="400" w:lineRule="exact"/>
              <w:rPr>
                <w:rFonts w:ascii="宋体" w:hAnsi="宋体"/>
                <w:szCs w:val="21"/>
              </w:rPr>
            </w:pPr>
            <w:r>
              <w:rPr>
                <w:rFonts w:ascii="宋体" w:hAnsi="宋体" w:hint="eastAsia"/>
                <w:szCs w:val="21"/>
              </w:rPr>
              <w:t>响应文件的递交</w:t>
            </w:r>
          </w:p>
        </w:tc>
        <w:tc>
          <w:tcPr>
            <w:tcW w:w="5220" w:type="dxa"/>
            <w:vAlign w:val="center"/>
          </w:tcPr>
          <w:p w:rsidR="00185570" w:rsidRDefault="006811CE">
            <w:pPr>
              <w:adjustRightInd w:val="0"/>
              <w:snapToGrid w:val="0"/>
              <w:spacing w:line="400" w:lineRule="exact"/>
              <w:rPr>
                <w:rFonts w:ascii="宋体" w:hAnsi="宋体"/>
                <w:szCs w:val="21"/>
              </w:rPr>
            </w:pPr>
            <w:r>
              <w:rPr>
                <w:rFonts w:ascii="宋体" w:hAnsi="宋体" w:hint="eastAsia"/>
              </w:rPr>
              <w:t>实行网上投标，</w:t>
            </w:r>
            <w:r>
              <w:rPr>
                <w:rFonts w:hAnsi="宋体" w:hint="eastAsia"/>
              </w:rPr>
              <w:t>供应商</w:t>
            </w:r>
            <w:r>
              <w:rPr>
                <w:rFonts w:ascii="宋体" w:hAnsi="宋体" w:hint="eastAsia"/>
              </w:rPr>
              <w:t>必须在磋商文件规定的投标截止时间前用电子密钥登录长沙政府采购电子交易系统（</w:t>
            </w:r>
            <w:r>
              <w:rPr>
                <w:rFonts w:ascii="宋体" w:hAnsi="宋体" w:hint="eastAsia"/>
              </w:rPr>
              <w:t>http://zfcg.csggzy.cn/TPBidder/memberLogin</w:t>
            </w:r>
            <w:r>
              <w:rPr>
                <w:rFonts w:ascii="宋体" w:hAnsi="宋体" w:hint="eastAsia"/>
              </w:rPr>
              <w:t>）完成文件递交。</w:t>
            </w:r>
          </w:p>
        </w:tc>
      </w:tr>
      <w:tr w:rsidR="00185570">
        <w:trPr>
          <w:cantSplit/>
          <w:trHeight w:val="10"/>
          <w:jc w:val="center"/>
        </w:trPr>
        <w:tc>
          <w:tcPr>
            <w:tcW w:w="9021" w:type="dxa"/>
            <w:gridSpan w:val="3"/>
            <w:vAlign w:val="center"/>
          </w:tcPr>
          <w:p w:rsidR="00185570" w:rsidRDefault="006811CE">
            <w:pPr>
              <w:adjustRightInd w:val="0"/>
              <w:snapToGrid w:val="0"/>
              <w:spacing w:line="360" w:lineRule="auto"/>
              <w:rPr>
                <w:rFonts w:ascii="宋体" w:hAnsi="宋体"/>
                <w:b/>
                <w:bCs/>
                <w:szCs w:val="21"/>
              </w:rPr>
            </w:pPr>
            <w:r>
              <w:rPr>
                <w:rFonts w:ascii="宋体" w:hAnsi="宋体" w:hint="eastAsia"/>
                <w:b/>
                <w:bCs/>
                <w:szCs w:val="21"/>
              </w:rPr>
              <w:t>五、响应文件的磋商与评审</w:t>
            </w:r>
          </w:p>
        </w:tc>
      </w:tr>
      <w:tr w:rsidR="00185570">
        <w:trPr>
          <w:cantSplit/>
          <w:trHeight w:val="10"/>
          <w:jc w:val="center"/>
        </w:trPr>
        <w:tc>
          <w:tcPr>
            <w:tcW w:w="1844" w:type="dxa"/>
            <w:vAlign w:val="center"/>
          </w:tcPr>
          <w:p w:rsidR="00185570" w:rsidRDefault="006811CE">
            <w:pPr>
              <w:adjustRightInd w:val="0"/>
              <w:snapToGrid w:val="0"/>
              <w:spacing w:line="340" w:lineRule="exact"/>
              <w:jc w:val="center"/>
              <w:rPr>
                <w:rFonts w:ascii="宋体" w:hAnsi="宋体"/>
                <w:szCs w:val="21"/>
              </w:rPr>
            </w:pPr>
            <w:r>
              <w:rPr>
                <w:rFonts w:ascii="宋体" w:hAnsi="宋体" w:hint="eastAsia"/>
                <w:szCs w:val="21"/>
              </w:rPr>
              <w:t>第二章第</w:t>
            </w:r>
            <w:r>
              <w:rPr>
                <w:rFonts w:ascii="宋体" w:hAnsi="宋体" w:hint="eastAsia"/>
                <w:szCs w:val="21"/>
              </w:rPr>
              <w:t>26</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szCs w:val="21"/>
              </w:rPr>
            </w:pPr>
            <w:r>
              <w:rPr>
                <w:rFonts w:ascii="宋体" w:hAnsi="宋体" w:hint="eastAsia"/>
                <w:szCs w:val="21"/>
              </w:rPr>
              <w:t>解密时长</w:t>
            </w:r>
          </w:p>
        </w:tc>
        <w:tc>
          <w:tcPr>
            <w:tcW w:w="5220" w:type="dxa"/>
            <w:vAlign w:val="center"/>
          </w:tcPr>
          <w:p w:rsidR="00185570" w:rsidRDefault="006811CE">
            <w:pPr>
              <w:adjustRightInd w:val="0"/>
              <w:snapToGrid w:val="0"/>
              <w:spacing w:line="340" w:lineRule="exact"/>
              <w:rPr>
                <w:rFonts w:ascii="宋体" w:hAnsi="宋体"/>
                <w:bCs/>
                <w:szCs w:val="21"/>
              </w:rPr>
            </w:pPr>
            <w:r>
              <w:rPr>
                <w:rFonts w:ascii="宋体" w:hAnsi="宋体" w:hint="eastAsia"/>
                <w:szCs w:val="21"/>
              </w:rPr>
              <w:t>30</w:t>
            </w:r>
            <w:r>
              <w:rPr>
                <w:rFonts w:ascii="宋体" w:hAnsi="宋体" w:hint="eastAsia"/>
                <w:szCs w:val="21"/>
              </w:rPr>
              <w:t>分钟</w:t>
            </w:r>
          </w:p>
        </w:tc>
      </w:tr>
      <w:tr w:rsidR="00185570">
        <w:trPr>
          <w:cantSplit/>
          <w:trHeight w:val="10"/>
          <w:jc w:val="center"/>
        </w:trPr>
        <w:tc>
          <w:tcPr>
            <w:tcW w:w="1844" w:type="dxa"/>
            <w:vAlign w:val="center"/>
          </w:tcPr>
          <w:p w:rsidR="00185570" w:rsidRDefault="006811CE">
            <w:pPr>
              <w:adjustRightInd w:val="0"/>
              <w:snapToGrid w:val="0"/>
              <w:spacing w:line="340" w:lineRule="exact"/>
              <w:jc w:val="center"/>
              <w:rPr>
                <w:rFonts w:ascii="宋体" w:hAnsi="宋体"/>
                <w:szCs w:val="21"/>
              </w:rPr>
            </w:pPr>
            <w:r>
              <w:rPr>
                <w:rFonts w:ascii="宋体" w:hAnsi="宋体" w:hint="eastAsia"/>
                <w:szCs w:val="21"/>
              </w:rPr>
              <w:t>第二章第</w:t>
            </w:r>
            <w:r>
              <w:rPr>
                <w:rFonts w:ascii="宋体" w:hAnsi="宋体" w:hint="eastAsia"/>
                <w:szCs w:val="21"/>
              </w:rPr>
              <w:t>32.2</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szCs w:val="21"/>
              </w:rPr>
            </w:pPr>
            <w:r>
              <w:rPr>
                <w:rFonts w:ascii="宋体" w:hAnsi="宋体" w:hint="eastAsia"/>
                <w:szCs w:val="21"/>
              </w:rPr>
              <w:t>评审因素和标准</w:t>
            </w:r>
          </w:p>
        </w:tc>
        <w:tc>
          <w:tcPr>
            <w:tcW w:w="5220" w:type="dxa"/>
            <w:vAlign w:val="center"/>
          </w:tcPr>
          <w:p w:rsidR="00185570" w:rsidRDefault="006811CE">
            <w:pPr>
              <w:adjustRightInd w:val="0"/>
              <w:snapToGrid w:val="0"/>
              <w:spacing w:line="340" w:lineRule="exact"/>
              <w:rPr>
                <w:rFonts w:ascii="宋体" w:hAnsi="宋体"/>
                <w:bCs/>
                <w:szCs w:val="21"/>
              </w:rPr>
            </w:pPr>
            <w:r>
              <w:rPr>
                <w:rFonts w:ascii="宋体" w:hAnsi="宋体" w:hint="eastAsia"/>
                <w:bCs/>
                <w:szCs w:val="21"/>
              </w:rPr>
              <w:t>见附页</w:t>
            </w:r>
            <w:r>
              <w:rPr>
                <w:rFonts w:ascii="宋体" w:hAnsi="宋体" w:hint="eastAsia"/>
                <w:bCs/>
                <w:szCs w:val="21"/>
              </w:rPr>
              <w:t>4</w:t>
            </w:r>
          </w:p>
        </w:tc>
      </w:tr>
      <w:tr w:rsidR="00185570">
        <w:trPr>
          <w:cantSplit/>
          <w:trHeight w:val="1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32.3</w:t>
            </w:r>
            <w:r>
              <w:rPr>
                <w:rFonts w:ascii="宋体" w:hAnsi="宋体" w:hint="eastAsia"/>
                <w:szCs w:val="21"/>
              </w:rPr>
              <w:t>款</w:t>
            </w:r>
          </w:p>
        </w:tc>
        <w:tc>
          <w:tcPr>
            <w:tcW w:w="1957" w:type="dxa"/>
            <w:vAlign w:val="center"/>
          </w:tcPr>
          <w:p w:rsidR="00185570" w:rsidRDefault="006811CE" w:rsidP="00511D11">
            <w:pPr>
              <w:adjustRightInd w:val="0"/>
              <w:snapToGrid w:val="0"/>
              <w:spacing w:beforeLines="50" w:line="360" w:lineRule="auto"/>
              <w:jc w:val="center"/>
              <w:rPr>
                <w:rFonts w:ascii="宋体" w:hAnsi="宋体"/>
                <w:szCs w:val="21"/>
              </w:rPr>
            </w:pPr>
            <w:r>
              <w:rPr>
                <w:rFonts w:ascii="宋体" w:hAnsi="宋体" w:cs="宋体" w:hint="eastAsia"/>
                <w:kern w:val="0"/>
                <w:szCs w:val="21"/>
              </w:rPr>
              <w:t>最后报价</w:t>
            </w:r>
            <w:r>
              <w:rPr>
                <w:rFonts w:ascii="宋体" w:hAnsi="宋体" w:hint="eastAsia"/>
                <w:szCs w:val="21"/>
              </w:rPr>
              <w:t>调整</w:t>
            </w:r>
          </w:p>
        </w:tc>
        <w:tc>
          <w:tcPr>
            <w:tcW w:w="5220" w:type="dxa"/>
            <w:vAlign w:val="center"/>
          </w:tcPr>
          <w:p w:rsidR="00185570" w:rsidRDefault="006811CE" w:rsidP="00511D11">
            <w:pPr>
              <w:adjustRightInd w:val="0"/>
              <w:snapToGrid w:val="0"/>
              <w:spacing w:beforeLines="50" w:line="360" w:lineRule="auto"/>
              <w:rPr>
                <w:rFonts w:ascii="宋体" w:hAnsi="宋体"/>
                <w:szCs w:val="21"/>
              </w:rPr>
            </w:pPr>
            <w:r>
              <w:rPr>
                <w:rFonts w:ascii="宋体" w:hAnsi="宋体" w:cs="宋体" w:hint="eastAsia"/>
                <w:bCs/>
                <w:kern w:val="0"/>
                <w:szCs w:val="21"/>
              </w:rPr>
              <w:t>政府采购支持中小企业、福利和监狱企业发展（货物类供应商和产品制造商应同时满足中小微企业、福利和监狱企业的条件）：小型、微型、福利和监狱企业，最后报价扣除比例为</w:t>
            </w:r>
            <w:r>
              <w:rPr>
                <w:rFonts w:ascii="宋体" w:hAnsi="宋体" w:cs="宋体" w:hint="eastAsia"/>
                <w:bCs/>
                <w:kern w:val="0"/>
                <w:szCs w:val="21"/>
                <w:u w:val="single"/>
              </w:rPr>
              <w:t xml:space="preserve"> 3 </w:t>
            </w:r>
            <w:r>
              <w:rPr>
                <w:rFonts w:ascii="宋体" w:hAnsi="宋体" w:cs="宋体" w:hint="eastAsia"/>
                <w:bCs/>
                <w:kern w:val="0"/>
                <w:szCs w:val="21"/>
              </w:rPr>
              <w:t>％；联合体参与磋商的，最后报价扣除比例为</w:t>
            </w:r>
            <w:r>
              <w:rPr>
                <w:rFonts w:ascii="宋体" w:hAnsi="宋体" w:cs="宋体" w:hint="eastAsia"/>
                <w:bCs/>
                <w:kern w:val="0"/>
                <w:szCs w:val="21"/>
                <w:u w:val="single"/>
              </w:rPr>
              <w:t xml:space="preserve">  /  </w:t>
            </w:r>
            <w:r>
              <w:rPr>
                <w:rFonts w:ascii="宋体" w:hAnsi="宋体" w:cs="宋体" w:hint="eastAsia"/>
                <w:bCs/>
                <w:kern w:val="0"/>
                <w:szCs w:val="21"/>
              </w:rPr>
              <w:t>%</w:t>
            </w:r>
            <w:r>
              <w:rPr>
                <w:rFonts w:ascii="宋体" w:hAnsi="宋体" w:cs="宋体" w:hint="eastAsia"/>
                <w:bCs/>
                <w:kern w:val="0"/>
                <w:szCs w:val="21"/>
              </w:rPr>
              <w:t>。评审时，用扣除后的最后报价计算价格分。</w:t>
            </w:r>
          </w:p>
        </w:tc>
      </w:tr>
      <w:tr w:rsidR="00185570">
        <w:trPr>
          <w:cantSplit/>
          <w:trHeight w:val="1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32.5</w:t>
            </w:r>
            <w:r>
              <w:rPr>
                <w:rFonts w:ascii="宋体" w:hAnsi="宋体" w:hint="eastAsia"/>
                <w:szCs w:val="21"/>
              </w:rPr>
              <w:t>款</w:t>
            </w:r>
          </w:p>
        </w:tc>
        <w:tc>
          <w:tcPr>
            <w:tcW w:w="1957" w:type="dxa"/>
            <w:vAlign w:val="center"/>
          </w:tcPr>
          <w:p w:rsidR="00185570" w:rsidRDefault="006811CE" w:rsidP="00511D11">
            <w:pPr>
              <w:adjustRightInd w:val="0"/>
              <w:snapToGrid w:val="0"/>
              <w:spacing w:beforeLines="50" w:line="360" w:lineRule="auto"/>
              <w:jc w:val="center"/>
              <w:rPr>
                <w:rFonts w:ascii="宋体" w:hAnsi="宋体"/>
                <w:szCs w:val="21"/>
              </w:rPr>
            </w:pPr>
            <w:r>
              <w:rPr>
                <w:rFonts w:ascii="宋体" w:hAnsi="宋体" w:hint="eastAsia"/>
                <w:szCs w:val="21"/>
              </w:rPr>
              <w:t>技术、商务、价格</w:t>
            </w:r>
            <w:r>
              <w:rPr>
                <w:rFonts w:ascii="宋体" w:hAnsi="宋体" w:cs="宋体" w:hint="eastAsia"/>
                <w:kern w:val="0"/>
                <w:szCs w:val="21"/>
              </w:rPr>
              <w:t>得分或总得分</w:t>
            </w:r>
            <w:r>
              <w:rPr>
                <w:rFonts w:ascii="宋体" w:hAnsi="宋体" w:hint="eastAsia"/>
                <w:szCs w:val="21"/>
              </w:rPr>
              <w:t>调整</w:t>
            </w:r>
          </w:p>
        </w:tc>
        <w:tc>
          <w:tcPr>
            <w:tcW w:w="5220" w:type="dxa"/>
            <w:vAlign w:val="center"/>
          </w:tcPr>
          <w:p w:rsidR="00185570" w:rsidRDefault="006811CE">
            <w:pPr>
              <w:tabs>
                <w:tab w:val="left" w:pos="360"/>
              </w:tabs>
              <w:adjustRightInd w:val="0"/>
              <w:snapToGrid w:val="0"/>
              <w:spacing w:line="240" w:lineRule="atLeast"/>
              <w:rPr>
                <w:rFonts w:ascii="宋体" w:hAnsi="宋体"/>
                <w:szCs w:val="21"/>
              </w:rPr>
            </w:pPr>
            <w:r>
              <w:rPr>
                <w:rFonts w:ascii="宋体" w:hAnsi="宋体" w:hint="eastAsia"/>
                <w:szCs w:val="21"/>
              </w:rPr>
              <w:t>节能产品：</w:t>
            </w:r>
          </w:p>
          <w:p w:rsidR="00185570" w:rsidRDefault="006811CE">
            <w:pPr>
              <w:adjustRightInd w:val="0"/>
              <w:snapToGrid w:val="0"/>
              <w:spacing w:line="240" w:lineRule="atLeast"/>
              <w:rPr>
                <w:rFonts w:ascii="宋体" w:hAnsi="宋体"/>
                <w:szCs w:val="21"/>
              </w:rPr>
            </w:pPr>
            <w:r>
              <w:rPr>
                <w:rFonts w:ascii="宋体" w:hAnsi="宋体" w:hint="eastAsia"/>
                <w:szCs w:val="21"/>
              </w:rPr>
              <w:t>技术加分＝技术分值×</w:t>
            </w:r>
            <w:r>
              <w:rPr>
                <w:rFonts w:ascii="宋体" w:hAnsi="宋体" w:hint="eastAsia"/>
                <w:szCs w:val="21"/>
              </w:rPr>
              <w:t xml:space="preserve"> </w:t>
            </w:r>
            <w:r>
              <w:rPr>
                <w:rFonts w:ascii="宋体" w:hAnsi="宋体" w:hint="eastAsia"/>
                <w:szCs w:val="21"/>
              </w:rPr>
              <w:t>加分比例×（节能产品最后报价÷最后总报价）；</w:t>
            </w:r>
          </w:p>
          <w:p w:rsidR="00185570" w:rsidRDefault="006811CE">
            <w:pPr>
              <w:adjustRightInd w:val="0"/>
              <w:snapToGrid w:val="0"/>
              <w:spacing w:line="240" w:lineRule="atLeast"/>
              <w:rPr>
                <w:rFonts w:ascii="宋体" w:hAnsi="宋体"/>
                <w:szCs w:val="21"/>
              </w:rPr>
            </w:pPr>
            <w:r>
              <w:rPr>
                <w:rFonts w:ascii="宋体" w:hAnsi="宋体" w:hint="eastAsia"/>
                <w:szCs w:val="21"/>
              </w:rPr>
              <w:t>价格加分＝价格分值×加分比例×（节能产品最后</w:t>
            </w:r>
          </w:p>
          <w:p w:rsidR="00185570" w:rsidRDefault="006811CE">
            <w:pPr>
              <w:adjustRightInd w:val="0"/>
              <w:snapToGrid w:val="0"/>
              <w:spacing w:line="240" w:lineRule="atLeast"/>
              <w:rPr>
                <w:rFonts w:ascii="宋体" w:hAnsi="宋体"/>
                <w:szCs w:val="21"/>
              </w:rPr>
            </w:pPr>
            <w:r>
              <w:rPr>
                <w:rFonts w:ascii="宋体" w:hAnsi="宋体" w:hint="eastAsia"/>
                <w:szCs w:val="21"/>
              </w:rPr>
              <w:t>报价÷最后总报价）。</w:t>
            </w:r>
          </w:p>
          <w:p w:rsidR="00185570" w:rsidRDefault="006811CE">
            <w:pPr>
              <w:adjustRightInd w:val="0"/>
              <w:snapToGrid w:val="0"/>
              <w:spacing w:line="240" w:lineRule="atLeast"/>
              <w:rPr>
                <w:rFonts w:ascii="宋体" w:hAnsi="宋体"/>
                <w:szCs w:val="21"/>
              </w:rPr>
            </w:pPr>
            <w:r>
              <w:rPr>
                <w:rFonts w:ascii="宋体" w:hAnsi="宋体" w:hint="eastAsia"/>
                <w:szCs w:val="21"/>
              </w:rPr>
              <w:t>2</w:t>
            </w:r>
            <w:r>
              <w:rPr>
                <w:rFonts w:ascii="宋体" w:hAnsi="宋体" w:hint="eastAsia"/>
                <w:szCs w:val="21"/>
              </w:rPr>
              <w:t>、环境标志产品：</w:t>
            </w:r>
          </w:p>
          <w:p w:rsidR="00185570" w:rsidRDefault="006811CE">
            <w:pPr>
              <w:adjustRightInd w:val="0"/>
              <w:snapToGrid w:val="0"/>
              <w:spacing w:line="240" w:lineRule="atLeast"/>
              <w:rPr>
                <w:rFonts w:ascii="宋体" w:hAnsi="宋体"/>
                <w:szCs w:val="21"/>
              </w:rPr>
            </w:pPr>
            <w:r>
              <w:rPr>
                <w:rFonts w:ascii="宋体" w:hAnsi="宋体" w:hint="eastAsia"/>
                <w:szCs w:val="21"/>
              </w:rPr>
              <w:t>技术加分＝技术分值×</w:t>
            </w:r>
            <w:r>
              <w:rPr>
                <w:rFonts w:ascii="宋体" w:hAnsi="宋体" w:hint="eastAsia"/>
                <w:szCs w:val="21"/>
              </w:rPr>
              <w:t xml:space="preserve"> </w:t>
            </w:r>
            <w:r>
              <w:rPr>
                <w:rFonts w:ascii="宋体" w:hAnsi="宋体" w:hint="eastAsia"/>
                <w:szCs w:val="21"/>
              </w:rPr>
              <w:t>加分比例×（环境标志产品最后报价÷最后总报价）；</w:t>
            </w:r>
          </w:p>
          <w:p w:rsidR="00185570" w:rsidRDefault="006811CE">
            <w:pPr>
              <w:adjustRightInd w:val="0"/>
              <w:snapToGrid w:val="0"/>
              <w:spacing w:line="240" w:lineRule="atLeast"/>
              <w:rPr>
                <w:rFonts w:ascii="宋体" w:hAnsi="宋体"/>
                <w:szCs w:val="21"/>
              </w:rPr>
            </w:pPr>
            <w:r>
              <w:rPr>
                <w:rFonts w:ascii="宋体" w:hAnsi="宋体" w:hint="eastAsia"/>
                <w:szCs w:val="21"/>
              </w:rPr>
              <w:t>价格加分＝价格分值×加分比例×（环境标志产品</w:t>
            </w:r>
          </w:p>
          <w:p w:rsidR="00185570" w:rsidRDefault="006811CE">
            <w:r>
              <w:rPr>
                <w:rFonts w:ascii="宋体" w:hAnsi="宋体" w:hint="eastAsia"/>
                <w:szCs w:val="21"/>
              </w:rPr>
              <w:t>最后报价÷最后总报价）。</w:t>
            </w:r>
          </w:p>
          <w:p w:rsidR="00185570" w:rsidRDefault="00185570"/>
          <w:p w:rsidR="00185570" w:rsidRDefault="00185570"/>
          <w:p w:rsidR="00185570" w:rsidRDefault="00185570"/>
          <w:p w:rsidR="00185570" w:rsidRDefault="00185570"/>
          <w:p w:rsidR="00185570" w:rsidRDefault="00185570">
            <w:pPr>
              <w:adjustRightInd w:val="0"/>
              <w:snapToGrid w:val="0"/>
              <w:spacing w:line="240" w:lineRule="atLeast"/>
              <w:rPr>
                <w:rFonts w:ascii="宋体" w:hAnsi="宋体"/>
                <w:szCs w:val="21"/>
              </w:rPr>
            </w:pPr>
          </w:p>
        </w:tc>
      </w:tr>
      <w:tr w:rsidR="00185570">
        <w:trPr>
          <w:cantSplit/>
          <w:trHeight w:val="1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32.6</w:t>
            </w:r>
            <w:r>
              <w:rPr>
                <w:rFonts w:ascii="宋体" w:hAnsi="宋体" w:hint="eastAsia"/>
                <w:szCs w:val="21"/>
              </w:rPr>
              <w:t>款</w:t>
            </w:r>
          </w:p>
        </w:tc>
        <w:tc>
          <w:tcPr>
            <w:tcW w:w="1957" w:type="dxa"/>
            <w:vAlign w:val="center"/>
          </w:tcPr>
          <w:p w:rsidR="00185570" w:rsidRDefault="006811CE">
            <w:pPr>
              <w:adjustRightInd w:val="0"/>
              <w:snapToGrid w:val="0"/>
              <w:spacing w:before="50" w:line="360" w:lineRule="auto"/>
              <w:jc w:val="center"/>
              <w:rPr>
                <w:rFonts w:ascii="宋体" w:hAnsi="宋体"/>
                <w:szCs w:val="21"/>
              </w:rPr>
            </w:pPr>
            <w:r>
              <w:rPr>
                <w:rFonts w:ascii="宋体" w:hAnsi="宋体" w:hint="eastAsia"/>
                <w:szCs w:val="21"/>
              </w:rPr>
              <w:t>多处或部分获得政府采购政策优惠的计算方法</w:t>
            </w:r>
          </w:p>
        </w:tc>
        <w:tc>
          <w:tcPr>
            <w:tcW w:w="5220" w:type="dxa"/>
            <w:vAlign w:val="center"/>
          </w:tcPr>
          <w:p w:rsidR="00185570" w:rsidRDefault="006811CE" w:rsidP="00511D11">
            <w:pPr>
              <w:adjustRightInd w:val="0"/>
              <w:snapToGrid w:val="0"/>
              <w:spacing w:beforeLines="50" w:line="360" w:lineRule="auto"/>
              <w:rPr>
                <w:rFonts w:ascii="宋体" w:hAnsi="宋体"/>
                <w:szCs w:val="21"/>
              </w:rPr>
            </w:pPr>
            <w:r>
              <w:rPr>
                <w:rFonts w:ascii="宋体" w:hAnsi="宋体" w:hint="eastAsia"/>
                <w:szCs w:val="21"/>
              </w:rPr>
              <w:t>1</w:t>
            </w:r>
            <w:r>
              <w:rPr>
                <w:rFonts w:ascii="宋体" w:hAnsi="宋体" w:hint="eastAsia"/>
                <w:szCs w:val="21"/>
              </w:rPr>
              <w:t>、符合政府采购优先采购政策的，产品只能享受节能产品、环境标志产品等产品优惠中的一项</w:t>
            </w:r>
            <w:r>
              <w:rPr>
                <w:rFonts w:ascii="宋体" w:hAnsi="宋体" w:hint="eastAsia"/>
                <w:szCs w:val="21"/>
              </w:rPr>
              <w:t>(</w:t>
            </w:r>
            <w:r>
              <w:rPr>
                <w:rFonts w:ascii="宋体" w:hAnsi="宋体" w:hint="eastAsia"/>
                <w:szCs w:val="21"/>
              </w:rPr>
              <w:t>由供应商在响应文件中选择并填报政策功能编码，评审时进行加分</w:t>
            </w:r>
            <w:r>
              <w:rPr>
                <w:rFonts w:ascii="宋体" w:hAnsi="宋体" w:hint="eastAsia"/>
                <w:szCs w:val="21"/>
              </w:rPr>
              <w:t>)</w:t>
            </w:r>
            <w:r>
              <w:rPr>
                <w:rFonts w:ascii="宋体" w:hAnsi="宋体" w:hint="eastAsia"/>
                <w:szCs w:val="21"/>
              </w:rPr>
              <w:t>。</w:t>
            </w:r>
          </w:p>
          <w:p w:rsidR="00185570" w:rsidRDefault="006811CE" w:rsidP="00511D11">
            <w:pPr>
              <w:adjustRightInd w:val="0"/>
              <w:snapToGrid w:val="0"/>
              <w:spacing w:beforeLines="50" w:line="360" w:lineRule="auto"/>
              <w:rPr>
                <w:rFonts w:ascii="宋体" w:hAnsi="宋体"/>
                <w:szCs w:val="21"/>
              </w:rPr>
            </w:pPr>
            <w:r>
              <w:rPr>
                <w:rFonts w:ascii="宋体" w:hAnsi="宋体" w:hint="eastAsia"/>
                <w:szCs w:val="21"/>
              </w:rPr>
              <w:t>2</w:t>
            </w:r>
            <w:r>
              <w:rPr>
                <w:rFonts w:ascii="宋体" w:hAnsi="宋体" w:hint="eastAsia"/>
                <w:szCs w:val="21"/>
              </w:rPr>
              <w:t>、供应商享受支持中小企业发展、福利和监狱企业政策优惠的，可以与同时享受节能产品、环境标志产品等产品优惠中的一项累加。</w:t>
            </w:r>
          </w:p>
          <w:p w:rsidR="00185570" w:rsidRDefault="006811CE" w:rsidP="00511D11">
            <w:pPr>
              <w:adjustRightInd w:val="0"/>
              <w:snapToGrid w:val="0"/>
              <w:spacing w:beforeLines="50" w:line="360" w:lineRule="auto"/>
              <w:rPr>
                <w:rFonts w:ascii="宋体" w:hAnsi="宋体"/>
                <w:szCs w:val="21"/>
              </w:rPr>
            </w:pPr>
            <w:r>
              <w:rPr>
                <w:rFonts w:ascii="宋体" w:hAnsi="宋体" w:hint="eastAsia"/>
                <w:szCs w:val="21"/>
              </w:rPr>
              <w:t>3</w:t>
            </w:r>
            <w:r>
              <w:rPr>
                <w:rFonts w:ascii="宋体" w:hAnsi="宋体" w:hint="eastAsia"/>
                <w:szCs w:val="21"/>
              </w:rPr>
              <w:t>、同一项目中部分产品属于优先采购政策的，评审时只对该部分产品的报价实行价格扣除或加分（按该部分产品的报价占总报价的百分比调整）。</w:t>
            </w:r>
          </w:p>
        </w:tc>
      </w:tr>
      <w:tr w:rsidR="00185570">
        <w:trPr>
          <w:cantSplit/>
          <w:trHeight w:val="532"/>
          <w:jc w:val="center"/>
        </w:trPr>
        <w:tc>
          <w:tcPr>
            <w:tcW w:w="9021" w:type="dxa"/>
            <w:gridSpan w:val="3"/>
            <w:vAlign w:val="center"/>
          </w:tcPr>
          <w:p w:rsidR="00185570" w:rsidRDefault="006811CE">
            <w:pPr>
              <w:adjustRightInd w:val="0"/>
              <w:snapToGrid w:val="0"/>
              <w:spacing w:line="360" w:lineRule="auto"/>
              <w:rPr>
                <w:rFonts w:ascii="宋体" w:hAnsi="宋体"/>
                <w:szCs w:val="21"/>
              </w:rPr>
            </w:pPr>
            <w:r>
              <w:rPr>
                <w:rFonts w:ascii="宋体" w:hAnsi="宋体" w:hint="eastAsia"/>
                <w:b/>
                <w:szCs w:val="21"/>
              </w:rPr>
              <w:t>六、成交结果信息公布与授予合同</w:t>
            </w:r>
          </w:p>
        </w:tc>
      </w:tr>
      <w:tr w:rsidR="00185570">
        <w:trPr>
          <w:cantSplit/>
          <w:trHeight w:val="10"/>
          <w:jc w:val="center"/>
        </w:trPr>
        <w:tc>
          <w:tcPr>
            <w:tcW w:w="1844" w:type="dxa"/>
            <w:vAlign w:val="center"/>
          </w:tcPr>
          <w:p w:rsidR="00185570" w:rsidRDefault="006811CE">
            <w:pPr>
              <w:adjustRightInd w:val="0"/>
              <w:snapToGrid w:val="0"/>
              <w:spacing w:line="340" w:lineRule="exact"/>
              <w:jc w:val="center"/>
              <w:rPr>
                <w:rFonts w:ascii="宋体" w:hAnsi="宋体"/>
                <w:szCs w:val="21"/>
              </w:rPr>
            </w:pPr>
            <w:r>
              <w:rPr>
                <w:rFonts w:ascii="宋体" w:hAnsi="宋体" w:hint="eastAsia"/>
                <w:szCs w:val="21"/>
              </w:rPr>
              <w:t>第二章第</w:t>
            </w:r>
            <w:r>
              <w:rPr>
                <w:rFonts w:ascii="宋体" w:hAnsi="宋体" w:hint="eastAsia"/>
                <w:szCs w:val="21"/>
              </w:rPr>
              <w:t>39.1</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szCs w:val="21"/>
              </w:rPr>
            </w:pPr>
            <w:r>
              <w:rPr>
                <w:rFonts w:ascii="宋体" w:hAnsi="宋体" w:hint="eastAsia"/>
                <w:szCs w:val="21"/>
              </w:rPr>
              <w:t>财政部门指定的媒体</w:t>
            </w:r>
          </w:p>
        </w:tc>
        <w:tc>
          <w:tcPr>
            <w:tcW w:w="5220" w:type="dxa"/>
            <w:vAlign w:val="center"/>
          </w:tcPr>
          <w:p w:rsidR="00185570" w:rsidRDefault="006811CE" w:rsidP="00511D11">
            <w:pPr>
              <w:adjustRightInd w:val="0"/>
              <w:snapToGrid w:val="0"/>
              <w:spacing w:beforeLines="50" w:line="340" w:lineRule="exact"/>
              <w:rPr>
                <w:rFonts w:ascii="宋体" w:hAnsi="宋体"/>
                <w:szCs w:val="21"/>
              </w:rPr>
            </w:pPr>
            <w:r>
              <w:rPr>
                <w:rFonts w:ascii="宋体" w:hAnsi="宋体" w:hint="eastAsia"/>
                <w:szCs w:val="21"/>
              </w:rPr>
              <w:t>长沙政府采购网</w:t>
            </w:r>
          </w:p>
          <w:p w:rsidR="00185570" w:rsidRDefault="006811CE">
            <w:pPr>
              <w:adjustRightInd w:val="0"/>
              <w:snapToGrid w:val="0"/>
              <w:spacing w:line="340" w:lineRule="exact"/>
              <w:rPr>
                <w:rFonts w:ascii="宋体" w:hAnsi="宋体"/>
                <w:szCs w:val="21"/>
                <w:u w:val="single"/>
              </w:rPr>
            </w:pPr>
            <w:r>
              <w:rPr>
                <w:rFonts w:ascii="宋体" w:hAnsi="宋体"/>
                <w:szCs w:val="21"/>
                <w:u w:val="single"/>
              </w:rPr>
              <w:t>http://changs.ccgp-hunan.gov.cn</w:t>
            </w:r>
          </w:p>
          <w:p w:rsidR="00185570" w:rsidRDefault="006811CE">
            <w:pPr>
              <w:adjustRightInd w:val="0"/>
              <w:snapToGrid w:val="0"/>
              <w:spacing w:line="340" w:lineRule="exact"/>
              <w:rPr>
                <w:rFonts w:ascii="宋体" w:hAnsi="宋体"/>
                <w:szCs w:val="21"/>
                <w:u w:val="single"/>
              </w:rPr>
            </w:pPr>
            <w:r>
              <w:rPr>
                <w:rFonts w:ascii="宋体" w:hAnsi="宋体" w:hint="eastAsia"/>
                <w:szCs w:val="21"/>
              </w:rPr>
              <w:t>长沙公共资源交易电子服务平台（</w:t>
            </w:r>
            <w:r>
              <w:rPr>
                <w:rFonts w:ascii="宋体" w:hAnsi="宋体" w:hint="eastAsia"/>
                <w:szCs w:val="21"/>
              </w:rPr>
              <w:t>http://fwpt.csggzy.cn</w:t>
            </w:r>
            <w:r>
              <w:rPr>
                <w:rFonts w:ascii="宋体" w:hAnsi="宋体"/>
                <w:szCs w:val="21"/>
              </w:rPr>
              <w:t>）</w:t>
            </w:r>
          </w:p>
        </w:tc>
      </w:tr>
      <w:tr w:rsidR="00185570">
        <w:trPr>
          <w:cantSplit/>
          <w:trHeight w:val="10"/>
          <w:jc w:val="center"/>
        </w:trPr>
        <w:tc>
          <w:tcPr>
            <w:tcW w:w="1844" w:type="dxa"/>
            <w:vAlign w:val="center"/>
          </w:tcPr>
          <w:p w:rsidR="00185570" w:rsidRDefault="006811CE">
            <w:pPr>
              <w:adjustRightInd w:val="0"/>
              <w:snapToGrid w:val="0"/>
              <w:spacing w:line="340" w:lineRule="exact"/>
              <w:jc w:val="center"/>
              <w:rPr>
                <w:rFonts w:ascii="宋体" w:hAnsi="宋体"/>
                <w:szCs w:val="21"/>
              </w:rPr>
            </w:pPr>
            <w:r>
              <w:rPr>
                <w:rFonts w:ascii="宋体" w:hAnsi="宋体" w:hint="eastAsia"/>
                <w:szCs w:val="21"/>
              </w:rPr>
              <w:t>第二章第</w:t>
            </w:r>
            <w:r>
              <w:rPr>
                <w:rFonts w:ascii="宋体" w:hAnsi="宋体" w:hint="eastAsia"/>
                <w:szCs w:val="21"/>
              </w:rPr>
              <w:t>41.3</w:t>
            </w:r>
            <w:r>
              <w:rPr>
                <w:rFonts w:ascii="宋体" w:hAnsi="宋体" w:hint="eastAsia"/>
                <w:szCs w:val="21"/>
              </w:rPr>
              <w:t>款</w:t>
            </w:r>
          </w:p>
        </w:tc>
        <w:tc>
          <w:tcPr>
            <w:tcW w:w="1957" w:type="dxa"/>
            <w:vAlign w:val="center"/>
          </w:tcPr>
          <w:p w:rsidR="00185570" w:rsidRDefault="006811CE">
            <w:pPr>
              <w:adjustRightInd w:val="0"/>
              <w:snapToGrid w:val="0"/>
              <w:spacing w:line="340" w:lineRule="exact"/>
              <w:rPr>
                <w:rFonts w:ascii="宋体" w:hAnsi="宋体"/>
                <w:szCs w:val="21"/>
              </w:rPr>
            </w:pPr>
            <w:r>
              <w:rPr>
                <w:rFonts w:ascii="宋体" w:hAnsi="宋体" w:hint="eastAsia"/>
                <w:szCs w:val="21"/>
              </w:rPr>
              <w:t>履约担保</w:t>
            </w:r>
          </w:p>
        </w:tc>
        <w:tc>
          <w:tcPr>
            <w:tcW w:w="5220" w:type="dxa"/>
            <w:vAlign w:val="center"/>
          </w:tcPr>
          <w:p w:rsidR="00185570" w:rsidRDefault="006811CE">
            <w:pPr>
              <w:adjustRightInd w:val="0"/>
              <w:snapToGrid w:val="0"/>
              <w:spacing w:line="34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不要求提供</w:t>
            </w:r>
          </w:p>
          <w:p w:rsidR="00185570" w:rsidRDefault="006811CE">
            <w:pPr>
              <w:adjustRightInd w:val="0"/>
              <w:snapToGrid w:val="0"/>
              <w:spacing w:line="34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要求提供，履约担保的金额为：</w:t>
            </w:r>
          </w:p>
        </w:tc>
      </w:tr>
      <w:tr w:rsidR="00185570">
        <w:trPr>
          <w:cantSplit/>
          <w:trHeight w:val="10"/>
          <w:jc w:val="center"/>
        </w:trPr>
        <w:tc>
          <w:tcPr>
            <w:tcW w:w="9021" w:type="dxa"/>
            <w:gridSpan w:val="3"/>
            <w:vAlign w:val="center"/>
          </w:tcPr>
          <w:p w:rsidR="00185570" w:rsidRDefault="006811CE">
            <w:pPr>
              <w:adjustRightInd w:val="0"/>
              <w:snapToGrid w:val="0"/>
              <w:spacing w:line="360" w:lineRule="auto"/>
              <w:rPr>
                <w:rFonts w:ascii="宋体" w:hAnsi="宋体"/>
                <w:b/>
                <w:szCs w:val="21"/>
              </w:rPr>
            </w:pPr>
            <w:r>
              <w:rPr>
                <w:rFonts w:ascii="宋体" w:hAnsi="宋体" w:hint="eastAsia"/>
                <w:b/>
                <w:szCs w:val="21"/>
              </w:rPr>
              <w:t>七、其他规定</w:t>
            </w:r>
          </w:p>
        </w:tc>
      </w:tr>
      <w:tr w:rsidR="00185570">
        <w:trPr>
          <w:cantSplit/>
          <w:trHeight w:val="10"/>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第二章第</w:t>
            </w:r>
            <w:r>
              <w:rPr>
                <w:rFonts w:ascii="宋体" w:hAnsi="宋体" w:hint="eastAsia"/>
                <w:szCs w:val="21"/>
              </w:rPr>
              <w:t>43.1</w:t>
            </w:r>
            <w:r>
              <w:rPr>
                <w:rFonts w:ascii="宋体" w:hAnsi="宋体" w:hint="eastAsia"/>
                <w:szCs w:val="21"/>
              </w:rPr>
              <w:t>款</w:t>
            </w:r>
          </w:p>
        </w:tc>
        <w:tc>
          <w:tcPr>
            <w:tcW w:w="1957"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采购代理服务费</w:t>
            </w:r>
          </w:p>
        </w:tc>
        <w:tc>
          <w:tcPr>
            <w:tcW w:w="522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本项目招标代理服务费为不超过</w:t>
            </w:r>
            <w:r>
              <w:rPr>
                <w:rFonts w:ascii="宋体" w:hAnsi="宋体" w:hint="eastAsia"/>
                <w:szCs w:val="21"/>
              </w:rPr>
              <w:t>45618</w:t>
            </w:r>
            <w:r>
              <w:rPr>
                <w:rFonts w:ascii="宋体" w:hAnsi="宋体" w:hint="eastAsia"/>
                <w:szCs w:val="21"/>
              </w:rPr>
              <w:t>元，由采购人支付。</w:t>
            </w:r>
          </w:p>
        </w:tc>
      </w:tr>
      <w:tr w:rsidR="00185570">
        <w:trPr>
          <w:cantSplit/>
          <w:trHeight w:val="8829"/>
          <w:jc w:val="center"/>
        </w:trPr>
        <w:tc>
          <w:tcPr>
            <w:tcW w:w="1844"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lastRenderedPageBreak/>
              <w:t>第二章第</w:t>
            </w:r>
            <w:r>
              <w:rPr>
                <w:rFonts w:ascii="宋体" w:hAnsi="宋体" w:hint="eastAsia"/>
                <w:szCs w:val="21"/>
              </w:rPr>
              <w:t>44.1</w:t>
            </w:r>
            <w:r>
              <w:rPr>
                <w:rFonts w:ascii="宋体" w:hAnsi="宋体" w:hint="eastAsia"/>
                <w:szCs w:val="21"/>
              </w:rPr>
              <w:t>款</w:t>
            </w:r>
          </w:p>
        </w:tc>
        <w:tc>
          <w:tcPr>
            <w:tcW w:w="1957"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其他规定</w:t>
            </w:r>
          </w:p>
        </w:tc>
        <w:tc>
          <w:tcPr>
            <w:tcW w:w="5220" w:type="dxa"/>
            <w:vAlign w:val="center"/>
          </w:tcPr>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根据《关于修改招标采购文件范本及明确事项的通知（三）》长采管</w:t>
            </w:r>
            <w:r>
              <w:rPr>
                <w:rFonts w:ascii="宋体" w:hAnsi="宋体" w:hint="eastAsia"/>
                <w:szCs w:val="21"/>
              </w:rPr>
              <w:t>[2016]12</w:t>
            </w:r>
            <w:r>
              <w:rPr>
                <w:rFonts w:ascii="宋体" w:hAnsi="宋体" w:hint="eastAsia"/>
                <w:szCs w:val="21"/>
              </w:rPr>
              <w:t>号要求，对列入失信被执行人、税收违法黑名单、政府采购严重违法失信行为记录名单及其他不符合《中华人民共和国政府采购法》第二十二条规定条件的供应商，应当拒绝其参与政府采购活动。</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85570" w:rsidRDefault="006811CE">
            <w:pPr>
              <w:adjustRightInd w:val="0"/>
              <w:snapToGrid w:val="0"/>
              <w:spacing w:line="360" w:lineRule="auto"/>
              <w:jc w:val="left"/>
              <w:rPr>
                <w:rFonts w:ascii="宋体" w:hAnsi="宋体"/>
                <w:szCs w:val="21"/>
              </w:rPr>
            </w:pPr>
            <w:r>
              <w:rPr>
                <w:rFonts w:ascii="宋体" w:hAnsi="宋体" w:hint="eastAsia"/>
                <w:szCs w:val="21"/>
              </w:rPr>
              <w:t>1</w:t>
            </w:r>
            <w:r>
              <w:rPr>
                <w:rFonts w:ascii="宋体" w:hAnsi="宋体" w:hint="eastAsia"/>
                <w:szCs w:val="21"/>
              </w:rPr>
              <w:t>、信用信息查询的查询渠道：信用中国网站（</w:t>
            </w:r>
            <w:r>
              <w:rPr>
                <w:rFonts w:ascii="宋体" w:hAnsi="宋体" w:hint="eastAsia"/>
                <w:szCs w:val="21"/>
              </w:rPr>
              <w:t>www.creditchina.gov.cn</w:t>
            </w:r>
            <w:r>
              <w:rPr>
                <w:rFonts w:ascii="宋体" w:hAnsi="宋体" w:hint="eastAsia"/>
                <w:szCs w:val="21"/>
              </w:rPr>
              <w:t>）、中国政府采购网（</w:t>
            </w:r>
            <w:r>
              <w:rPr>
                <w:rFonts w:ascii="宋体" w:hAnsi="宋体" w:hint="eastAsia"/>
                <w:szCs w:val="21"/>
              </w:rPr>
              <w:t>www.ccgp.gov.cn</w:t>
            </w:r>
            <w:r>
              <w:rPr>
                <w:rFonts w:ascii="宋体" w:hAnsi="宋体" w:hint="eastAsia"/>
                <w:szCs w:val="21"/>
              </w:rPr>
              <w:t>）。</w:t>
            </w:r>
          </w:p>
          <w:p w:rsidR="00185570" w:rsidRDefault="006811CE">
            <w:pPr>
              <w:adjustRightInd w:val="0"/>
              <w:snapToGrid w:val="0"/>
              <w:spacing w:line="360" w:lineRule="auto"/>
              <w:rPr>
                <w:rFonts w:ascii="宋体" w:hAnsi="宋体"/>
                <w:szCs w:val="21"/>
              </w:rPr>
            </w:pPr>
            <w:r>
              <w:rPr>
                <w:rFonts w:ascii="宋体" w:hAnsi="宋体" w:hint="eastAsia"/>
                <w:szCs w:val="21"/>
              </w:rPr>
              <w:t>2</w:t>
            </w:r>
            <w:r>
              <w:rPr>
                <w:rFonts w:ascii="宋体" w:hAnsi="宋体" w:hint="eastAsia"/>
                <w:szCs w:val="21"/>
              </w:rPr>
              <w:t>、信用信息查询的截止时点：至本项目投标截止时间止。</w:t>
            </w:r>
          </w:p>
          <w:p w:rsidR="00185570" w:rsidRDefault="006811CE">
            <w:pPr>
              <w:adjustRightInd w:val="0"/>
              <w:snapToGrid w:val="0"/>
              <w:spacing w:line="360" w:lineRule="auto"/>
              <w:rPr>
                <w:rFonts w:ascii="宋体" w:hAnsi="宋体"/>
                <w:szCs w:val="21"/>
              </w:rPr>
            </w:pPr>
            <w:r>
              <w:rPr>
                <w:rFonts w:ascii="宋体" w:hAnsi="宋体" w:hint="eastAsia"/>
                <w:szCs w:val="21"/>
              </w:rPr>
              <w:t>3</w:t>
            </w:r>
            <w:r>
              <w:rPr>
                <w:rFonts w:ascii="宋体" w:hAnsi="宋体" w:hint="eastAsia"/>
                <w:szCs w:val="21"/>
              </w:rPr>
              <w:t>、信用信息查询记录的具体方式：由采购人或采购代理机构在规定的查询渠道进行查询。</w:t>
            </w:r>
          </w:p>
          <w:p w:rsidR="00185570" w:rsidRDefault="006811CE">
            <w:pPr>
              <w:adjustRightInd w:val="0"/>
              <w:snapToGrid w:val="0"/>
              <w:spacing w:line="360" w:lineRule="auto"/>
              <w:rPr>
                <w:rFonts w:ascii="宋体" w:hAnsi="宋体"/>
                <w:szCs w:val="21"/>
              </w:rPr>
            </w:pPr>
            <w:r>
              <w:rPr>
                <w:rFonts w:ascii="宋体" w:hAnsi="宋体" w:hint="eastAsia"/>
                <w:szCs w:val="21"/>
              </w:rPr>
              <w:t>4</w:t>
            </w:r>
            <w:r>
              <w:rPr>
                <w:rFonts w:ascii="宋体" w:hAnsi="宋体" w:hint="eastAsia"/>
                <w:szCs w:val="21"/>
              </w:rPr>
              <w:t>、信用信息查询记录证据留存的具体方式：查询</w:t>
            </w:r>
            <w:r>
              <w:rPr>
                <w:rFonts w:ascii="宋体" w:hAnsi="宋体" w:hint="eastAsia"/>
                <w:szCs w:val="21"/>
              </w:rPr>
              <w:t>记录的网上打印件。</w:t>
            </w:r>
          </w:p>
          <w:p w:rsidR="00185570" w:rsidRDefault="006811CE">
            <w:pPr>
              <w:adjustRightInd w:val="0"/>
              <w:snapToGrid w:val="0"/>
              <w:spacing w:line="360" w:lineRule="auto"/>
              <w:rPr>
                <w:rFonts w:ascii="宋体" w:hAnsi="宋体"/>
                <w:szCs w:val="21"/>
              </w:rPr>
            </w:pPr>
            <w:r>
              <w:rPr>
                <w:rFonts w:ascii="宋体" w:hAnsi="宋体" w:hint="eastAsia"/>
                <w:szCs w:val="21"/>
              </w:rPr>
              <w:t>5</w:t>
            </w:r>
            <w:r>
              <w:rPr>
                <w:rFonts w:ascii="宋体" w:hAnsi="宋体" w:hint="eastAsia"/>
                <w:szCs w:val="21"/>
              </w:rPr>
              <w:t>、信用信息的使用规则：留存备查。</w:t>
            </w:r>
          </w:p>
          <w:p w:rsidR="00185570" w:rsidRDefault="006811CE">
            <w:pPr>
              <w:adjustRightInd w:val="0"/>
              <w:snapToGrid w:val="0"/>
              <w:spacing w:line="360" w:lineRule="auto"/>
              <w:rPr>
                <w:rFonts w:ascii="宋体" w:hAnsi="宋体"/>
                <w:szCs w:val="21"/>
              </w:rPr>
            </w:pPr>
            <w:r>
              <w:rPr>
                <w:rFonts w:hint="eastAsia"/>
              </w:rPr>
              <w:t>6</w:t>
            </w:r>
            <w:r>
              <w:t>、本项目采购合同按采购文件附件中提供的合同文本补充执行。</w:t>
            </w:r>
          </w:p>
        </w:tc>
      </w:tr>
    </w:tbl>
    <w:p w:rsidR="00185570" w:rsidRDefault="00185570">
      <w:pPr>
        <w:rPr>
          <w:rFonts w:ascii="黑体" w:eastAsia="黑体"/>
          <w:sz w:val="24"/>
        </w:rPr>
        <w:sectPr w:rsidR="00185570">
          <w:pgSz w:w="11906" w:h="16838"/>
          <w:pgMar w:top="1440" w:right="1531" w:bottom="1440" w:left="1531" w:header="851" w:footer="992" w:gutter="0"/>
          <w:cols w:space="720"/>
          <w:docGrid w:type="lines" w:linePitch="312"/>
        </w:sectPr>
      </w:pPr>
    </w:p>
    <w:p w:rsidR="00185570" w:rsidRDefault="00185570">
      <w:pPr>
        <w:rPr>
          <w:rFonts w:ascii="黑体" w:eastAsia="黑体"/>
          <w:sz w:val="24"/>
        </w:rPr>
      </w:pPr>
    </w:p>
    <w:p w:rsidR="00185570" w:rsidRDefault="006811CE">
      <w:pPr>
        <w:adjustRightInd w:val="0"/>
        <w:snapToGrid w:val="0"/>
        <w:spacing w:line="360" w:lineRule="auto"/>
        <w:rPr>
          <w:rFonts w:ascii="宋体" w:hAnsi="宋体"/>
          <w:b/>
          <w:bCs/>
          <w:szCs w:val="21"/>
        </w:rPr>
      </w:pPr>
      <w:r>
        <w:rPr>
          <w:rFonts w:ascii="宋体" w:hAnsi="宋体" w:hint="eastAsia"/>
          <w:b/>
          <w:bCs/>
          <w:szCs w:val="21"/>
        </w:rPr>
        <w:t>附页</w:t>
      </w:r>
      <w:r>
        <w:rPr>
          <w:rFonts w:ascii="宋体" w:hAnsi="宋体" w:hint="eastAsia"/>
          <w:b/>
          <w:bCs/>
          <w:szCs w:val="21"/>
        </w:rPr>
        <w:t>1</w:t>
      </w:r>
    </w:p>
    <w:p w:rsidR="00185570" w:rsidRDefault="006811CE">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湖南省政府采购支持中小企业融资合作银行及联系人名单</w:t>
      </w:r>
    </w:p>
    <w:tbl>
      <w:tblPr>
        <w:tblW w:w="9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700"/>
        <w:gridCol w:w="1260"/>
        <w:gridCol w:w="3240"/>
        <w:gridCol w:w="1980"/>
      </w:tblGrid>
      <w:tr w:rsidR="00185570">
        <w:trPr>
          <w:trHeight w:val="300"/>
        </w:trPr>
        <w:tc>
          <w:tcPr>
            <w:tcW w:w="270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银行名称</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联系人</w:t>
            </w:r>
          </w:p>
        </w:tc>
        <w:tc>
          <w:tcPr>
            <w:tcW w:w="324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职</w:t>
            </w:r>
            <w:r>
              <w:rPr>
                <w:rFonts w:ascii="宋体" w:hAnsi="宋体" w:cs="宋体" w:hint="eastAsia"/>
                <w:bCs/>
                <w:kern w:val="0"/>
                <w:sz w:val="18"/>
                <w:szCs w:val="18"/>
              </w:rPr>
              <w:t> </w:t>
            </w:r>
            <w:r>
              <w:rPr>
                <w:rFonts w:ascii="宋体" w:hAnsi="宋体" w:cs="宋体" w:hint="eastAsia"/>
                <w:bCs/>
                <w:kern w:val="0"/>
                <w:sz w:val="18"/>
                <w:szCs w:val="18"/>
              </w:rPr>
              <w:t>务</w:t>
            </w:r>
          </w:p>
        </w:tc>
        <w:tc>
          <w:tcPr>
            <w:tcW w:w="198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联系电话</w:t>
            </w:r>
          </w:p>
        </w:tc>
      </w:tr>
      <w:tr w:rsidR="00185570">
        <w:trPr>
          <w:trHeight w:val="90"/>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交通银行湖南省分行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刘</w:t>
            </w:r>
            <w:r>
              <w:rPr>
                <w:rFonts w:ascii="宋体" w:hAnsi="宋体" w:cs="宋体" w:hint="eastAsia"/>
                <w:kern w:val="0"/>
                <w:sz w:val="18"/>
                <w:szCs w:val="18"/>
              </w:rPr>
              <w:t xml:space="preserve">  </w:t>
            </w:r>
            <w:r>
              <w:rPr>
                <w:rFonts w:ascii="宋体" w:hAnsi="宋体" w:cs="宋体" w:hint="eastAsia"/>
                <w:kern w:val="0"/>
                <w:sz w:val="18"/>
                <w:szCs w:val="18"/>
              </w:rPr>
              <w:t>波</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名城支行客户经理</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13874998873</w:t>
            </w:r>
          </w:p>
        </w:tc>
      </w:tr>
      <w:tr w:rsidR="00185570">
        <w:trPr>
          <w:trHeight w:val="180"/>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交通银行湖南省分行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肖勇光</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分行高级经理</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13755192647</w:t>
            </w:r>
          </w:p>
        </w:tc>
      </w:tr>
      <w:tr w:rsidR="00185570">
        <w:trPr>
          <w:trHeight w:val="210"/>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中国民生银行长沙分行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黄飞燕</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营业部总经理</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13308463468</w:t>
            </w:r>
          </w:p>
        </w:tc>
      </w:tr>
      <w:tr w:rsidR="00185570">
        <w:trPr>
          <w:trHeight w:val="210"/>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中国民生银行长沙分行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蒋寒奇</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营业部中小企业客户经理</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13548982975</w:t>
            </w:r>
          </w:p>
        </w:tc>
      </w:tr>
      <w:tr w:rsidR="00185570">
        <w:trPr>
          <w:trHeight w:val="150"/>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兴业银行长沙分行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刘栅延</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支行行长</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13337316405</w:t>
            </w:r>
          </w:p>
        </w:tc>
      </w:tr>
      <w:tr w:rsidR="00185570">
        <w:trPr>
          <w:trHeight w:val="285"/>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兴业银行长沙分行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蒋修远</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支行客户经理</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18607310422</w:t>
            </w:r>
          </w:p>
        </w:tc>
      </w:tr>
      <w:tr w:rsidR="00185570">
        <w:trPr>
          <w:trHeight w:val="225"/>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中国光大银行长沙分行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邓永胜</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岳麓支行副行长</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13617319650</w:t>
            </w:r>
          </w:p>
        </w:tc>
      </w:tr>
      <w:tr w:rsidR="00185570">
        <w:trPr>
          <w:trHeight w:val="384"/>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中信银行长沙分行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蔡学军</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公司银行部负责人</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13055167195</w:t>
            </w:r>
          </w:p>
        </w:tc>
      </w:tr>
      <w:tr w:rsidR="00185570">
        <w:trPr>
          <w:trHeight w:val="210"/>
        </w:trPr>
        <w:tc>
          <w:tcPr>
            <w:tcW w:w="270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中信银行长沙分行</w:t>
            </w:r>
          </w:p>
        </w:tc>
        <w:tc>
          <w:tcPr>
            <w:tcW w:w="1260" w:type="dxa"/>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kern w:val="0"/>
                <w:sz w:val="18"/>
                <w:szCs w:val="18"/>
              </w:rPr>
              <w:t>宋学农</w:t>
            </w:r>
          </w:p>
        </w:tc>
        <w:tc>
          <w:tcPr>
            <w:tcW w:w="324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银行部综合管理部副总经理</w:t>
            </w:r>
          </w:p>
        </w:tc>
        <w:tc>
          <w:tcPr>
            <w:tcW w:w="1980" w:type="dxa"/>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cs="宋体" w:hint="eastAsia"/>
                <w:kern w:val="0"/>
                <w:sz w:val="18"/>
                <w:szCs w:val="18"/>
              </w:rPr>
              <w:t>0731-845822141</w:t>
            </w:r>
          </w:p>
        </w:tc>
      </w:tr>
    </w:tbl>
    <w:p w:rsidR="00185570" w:rsidRDefault="00185570">
      <w:pPr>
        <w:adjustRightInd w:val="0"/>
        <w:snapToGrid w:val="0"/>
        <w:spacing w:line="360" w:lineRule="auto"/>
        <w:jc w:val="center"/>
        <w:rPr>
          <w:rFonts w:ascii="宋体" w:hAnsi="宋体" w:cs="宋体"/>
          <w:b/>
          <w:bCs/>
          <w:kern w:val="0"/>
          <w:sz w:val="28"/>
          <w:szCs w:val="28"/>
        </w:rPr>
      </w:pPr>
    </w:p>
    <w:p w:rsidR="00185570" w:rsidRDefault="00185570">
      <w:pPr>
        <w:adjustRightInd w:val="0"/>
        <w:snapToGrid w:val="0"/>
        <w:spacing w:line="360" w:lineRule="auto"/>
        <w:ind w:firstLineChars="250" w:firstLine="703"/>
        <w:rPr>
          <w:rFonts w:ascii="宋体" w:hAnsi="宋体" w:cs="宋体"/>
          <w:b/>
          <w:bCs/>
          <w:kern w:val="0"/>
          <w:sz w:val="28"/>
          <w:szCs w:val="28"/>
        </w:rPr>
      </w:pPr>
    </w:p>
    <w:p w:rsidR="00185570" w:rsidRDefault="006811CE">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长沙市政府采购支持中小企业融资合作银行及联系人名单</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573"/>
        <w:gridCol w:w="1214"/>
        <w:gridCol w:w="3227"/>
        <w:gridCol w:w="2046"/>
      </w:tblGrid>
      <w:tr w:rsidR="00185570">
        <w:trPr>
          <w:trHeight w:val="300"/>
        </w:trPr>
        <w:tc>
          <w:tcPr>
            <w:tcW w:w="142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银行名称</w:t>
            </w:r>
          </w:p>
        </w:tc>
        <w:tc>
          <w:tcPr>
            <w:tcW w:w="67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联系人</w:t>
            </w:r>
          </w:p>
        </w:tc>
        <w:tc>
          <w:tcPr>
            <w:tcW w:w="1781"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职</w:t>
            </w:r>
            <w:r>
              <w:rPr>
                <w:rFonts w:ascii="宋体" w:hAnsi="宋体" w:cs="宋体" w:hint="eastAsia"/>
                <w:bCs/>
                <w:kern w:val="0"/>
                <w:sz w:val="18"/>
                <w:szCs w:val="18"/>
              </w:rPr>
              <w:t> </w:t>
            </w:r>
            <w:r>
              <w:rPr>
                <w:rFonts w:ascii="宋体" w:hAnsi="宋体" w:cs="宋体" w:hint="eastAsia"/>
                <w:bCs/>
                <w:kern w:val="0"/>
                <w:sz w:val="18"/>
                <w:szCs w:val="18"/>
              </w:rPr>
              <w:t>务</w:t>
            </w:r>
          </w:p>
        </w:tc>
        <w:tc>
          <w:tcPr>
            <w:tcW w:w="1129"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cs="宋体" w:hint="eastAsia"/>
                <w:bCs/>
                <w:kern w:val="0"/>
                <w:sz w:val="18"/>
                <w:szCs w:val="18"/>
              </w:rPr>
              <w:t>联系电话</w:t>
            </w:r>
          </w:p>
        </w:tc>
      </w:tr>
      <w:tr w:rsidR="00185570">
        <w:trPr>
          <w:trHeight w:val="90"/>
        </w:trPr>
        <w:tc>
          <w:tcPr>
            <w:tcW w:w="1420"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交通银行湖南省分行</w:t>
            </w:r>
          </w:p>
        </w:tc>
        <w:tc>
          <w:tcPr>
            <w:tcW w:w="67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hint="eastAsia"/>
                <w:sz w:val="18"/>
                <w:szCs w:val="18"/>
              </w:rPr>
              <w:t>谢俊峰</w:t>
            </w:r>
          </w:p>
        </w:tc>
        <w:tc>
          <w:tcPr>
            <w:tcW w:w="1781"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湘江中路支行公司业务管理经理</w:t>
            </w:r>
          </w:p>
        </w:tc>
        <w:tc>
          <w:tcPr>
            <w:tcW w:w="1129"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84919503</w:t>
            </w:r>
            <w:r>
              <w:rPr>
                <w:rFonts w:ascii="宋体" w:hAnsi="宋体" w:hint="eastAsia"/>
                <w:sz w:val="18"/>
                <w:szCs w:val="18"/>
              </w:rPr>
              <w:t>；</w:t>
            </w:r>
            <w:r>
              <w:rPr>
                <w:rFonts w:ascii="宋体" w:hAnsi="宋体" w:hint="eastAsia"/>
                <w:sz w:val="18"/>
                <w:szCs w:val="18"/>
              </w:rPr>
              <w:t>13687320956</w:t>
            </w:r>
          </w:p>
        </w:tc>
      </w:tr>
      <w:tr w:rsidR="00185570">
        <w:trPr>
          <w:trHeight w:val="180"/>
        </w:trPr>
        <w:tc>
          <w:tcPr>
            <w:tcW w:w="1420"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光大银行长沙分行</w:t>
            </w:r>
          </w:p>
        </w:tc>
        <w:tc>
          <w:tcPr>
            <w:tcW w:w="67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hint="eastAsia"/>
                <w:sz w:val="18"/>
                <w:szCs w:val="18"/>
              </w:rPr>
              <w:t>唐红英</w:t>
            </w:r>
          </w:p>
        </w:tc>
        <w:tc>
          <w:tcPr>
            <w:tcW w:w="1781"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溁湾支行行长</w:t>
            </w:r>
          </w:p>
        </w:tc>
        <w:tc>
          <w:tcPr>
            <w:tcW w:w="1129"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89750053</w:t>
            </w:r>
            <w:r>
              <w:rPr>
                <w:rFonts w:ascii="宋体" w:hAnsi="宋体" w:hint="eastAsia"/>
                <w:sz w:val="18"/>
                <w:szCs w:val="18"/>
              </w:rPr>
              <w:t>；</w:t>
            </w:r>
            <w:r>
              <w:rPr>
                <w:rFonts w:ascii="宋体" w:hAnsi="宋体" w:hint="eastAsia"/>
                <w:sz w:val="18"/>
                <w:szCs w:val="18"/>
              </w:rPr>
              <w:t>18673166920</w:t>
            </w:r>
          </w:p>
        </w:tc>
      </w:tr>
      <w:tr w:rsidR="00185570">
        <w:trPr>
          <w:trHeight w:val="210"/>
        </w:trPr>
        <w:tc>
          <w:tcPr>
            <w:tcW w:w="1420"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建设银行湖南省分行</w:t>
            </w:r>
          </w:p>
        </w:tc>
        <w:tc>
          <w:tcPr>
            <w:tcW w:w="67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hint="eastAsia"/>
                <w:sz w:val="18"/>
                <w:szCs w:val="18"/>
              </w:rPr>
              <w:t>颜国恒</w:t>
            </w:r>
          </w:p>
        </w:tc>
        <w:tc>
          <w:tcPr>
            <w:tcW w:w="1781"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芙蓉中路支行</w:t>
            </w:r>
          </w:p>
        </w:tc>
        <w:tc>
          <w:tcPr>
            <w:tcW w:w="1129"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88665238</w:t>
            </w:r>
            <w:r>
              <w:rPr>
                <w:rFonts w:ascii="宋体" w:hAnsi="宋体" w:hint="eastAsia"/>
                <w:sz w:val="18"/>
                <w:szCs w:val="18"/>
              </w:rPr>
              <w:t>；</w:t>
            </w:r>
            <w:r>
              <w:rPr>
                <w:rFonts w:ascii="宋体" w:hAnsi="宋体" w:hint="eastAsia"/>
                <w:sz w:val="18"/>
                <w:szCs w:val="18"/>
              </w:rPr>
              <w:t>13574801920</w:t>
            </w:r>
          </w:p>
        </w:tc>
      </w:tr>
      <w:tr w:rsidR="00185570">
        <w:trPr>
          <w:trHeight w:val="210"/>
        </w:trPr>
        <w:tc>
          <w:tcPr>
            <w:tcW w:w="1420"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农业银行湖南省分行</w:t>
            </w:r>
          </w:p>
        </w:tc>
        <w:tc>
          <w:tcPr>
            <w:tcW w:w="67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hint="eastAsia"/>
                <w:sz w:val="18"/>
                <w:szCs w:val="18"/>
              </w:rPr>
              <w:t>李</w:t>
            </w:r>
            <w:r>
              <w:rPr>
                <w:rFonts w:ascii="宋体" w:hAnsi="宋体" w:hint="eastAsia"/>
                <w:sz w:val="18"/>
                <w:szCs w:val="18"/>
              </w:rPr>
              <w:t xml:space="preserve"> </w:t>
            </w:r>
            <w:r>
              <w:rPr>
                <w:rFonts w:ascii="宋体" w:hAnsi="宋体" w:hint="eastAsia"/>
                <w:sz w:val="18"/>
                <w:szCs w:val="18"/>
              </w:rPr>
              <w:t>宁</w:t>
            </w:r>
          </w:p>
        </w:tc>
        <w:tc>
          <w:tcPr>
            <w:tcW w:w="1781"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天心区支行副行长</w:t>
            </w:r>
          </w:p>
        </w:tc>
        <w:tc>
          <w:tcPr>
            <w:tcW w:w="1129"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85114839</w:t>
            </w:r>
            <w:r>
              <w:rPr>
                <w:rFonts w:ascii="宋体" w:hAnsi="宋体" w:hint="eastAsia"/>
                <w:sz w:val="18"/>
                <w:szCs w:val="18"/>
              </w:rPr>
              <w:t>；</w:t>
            </w:r>
            <w:r>
              <w:rPr>
                <w:rFonts w:ascii="宋体" w:hAnsi="宋体" w:hint="eastAsia"/>
                <w:sz w:val="18"/>
                <w:szCs w:val="18"/>
              </w:rPr>
              <w:t>13975813058</w:t>
            </w:r>
          </w:p>
        </w:tc>
      </w:tr>
      <w:tr w:rsidR="00185570">
        <w:trPr>
          <w:trHeight w:val="150"/>
        </w:trPr>
        <w:tc>
          <w:tcPr>
            <w:tcW w:w="1420"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中国银行湖南省分行</w:t>
            </w:r>
          </w:p>
        </w:tc>
        <w:tc>
          <w:tcPr>
            <w:tcW w:w="67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hint="eastAsia"/>
                <w:sz w:val="18"/>
                <w:szCs w:val="18"/>
              </w:rPr>
              <w:t>刘</w:t>
            </w:r>
            <w:r>
              <w:rPr>
                <w:rFonts w:ascii="宋体" w:hAnsi="宋体" w:hint="eastAsia"/>
                <w:sz w:val="18"/>
                <w:szCs w:val="18"/>
              </w:rPr>
              <w:t xml:space="preserve"> </w:t>
            </w:r>
            <w:r>
              <w:rPr>
                <w:rFonts w:ascii="宋体" w:hAnsi="宋体" w:hint="eastAsia"/>
                <w:sz w:val="18"/>
                <w:szCs w:val="18"/>
              </w:rPr>
              <w:t>毅</w:t>
            </w:r>
          </w:p>
        </w:tc>
        <w:tc>
          <w:tcPr>
            <w:tcW w:w="1781"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丽臣路支行行长</w:t>
            </w:r>
          </w:p>
        </w:tc>
        <w:tc>
          <w:tcPr>
            <w:tcW w:w="1129"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82741897</w:t>
            </w:r>
            <w:r>
              <w:rPr>
                <w:rFonts w:ascii="宋体" w:hAnsi="宋体" w:hint="eastAsia"/>
                <w:sz w:val="18"/>
                <w:szCs w:val="18"/>
              </w:rPr>
              <w:t>；</w:t>
            </w:r>
            <w:r>
              <w:rPr>
                <w:rFonts w:ascii="宋体" w:hAnsi="宋体" w:hint="eastAsia"/>
                <w:sz w:val="18"/>
                <w:szCs w:val="18"/>
              </w:rPr>
              <w:t>13808436058</w:t>
            </w:r>
          </w:p>
        </w:tc>
      </w:tr>
      <w:tr w:rsidR="00185570">
        <w:trPr>
          <w:trHeight w:val="285"/>
        </w:trPr>
        <w:tc>
          <w:tcPr>
            <w:tcW w:w="1420"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长沙银行</w:t>
            </w:r>
          </w:p>
        </w:tc>
        <w:tc>
          <w:tcPr>
            <w:tcW w:w="67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hint="eastAsia"/>
                <w:sz w:val="18"/>
                <w:szCs w:val="18"/>
              </w:rPr>
              <w:t>钟柯</w:t>
            </w:r>
          </w:p>
        </w:tc>
        <w:tc>
          <w:tcPr>
            <w:tcW w:w="1781"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金城支行公司业务部总经理</w:t>
            </w:r>
          </w:p>
        </w:tc>
        <w:tc>
          <w:tcPr>
            <w:tcW w:w="1129"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84413595</w:t>
            </w:r>
            <w:r>
              <w:rPr>
                <w:rFonts w:ascii="宋体" w:hAnsi="宋体" w:hint="eastAsia"/>
                <w:sz w:val="18"/>
                <w:szCs w:val="18"/>
              </w:rPr>
              <w:t>；</w:t>
            </w:r>
            <w:r>
              <w:rPr>
                <w:rFonts w:ascii="宋体" w:hAnsi="宋体" w:hint="eastAsia"/>
                <w:sz w:val="18"/>
                <w:szCs w:val="18"/>
              </w:rPr>
              <w:t>13875880163</w:t>
            </w:r>
          </w:p>
        </w:tc>
      </w:tr>
      <w:tr w:rsidR="00185570">
        <w:trPr>
          <w:trHeight w:val="225"/>
        </w:trPr>
        <w:tc>
          <w:tcPr>
            <w:tcW w:w="1420"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邮储银行长沙分行</w:t>
            </w:r>
          </w:p>
        </w:tc>
        <w:tc>
          <w:tcPr>
            <w:tcW w:w="670" w:type="pct"/>
            <w:vAlign w:val="center"/>
          </w:tcPr>
          <w:p w:rsidR="00185570" w:rsidRDefault="006811CE" w:rsidP="00511D11">
            <w:pPr>
              <w:adjustRightInd w:val="0"/>
              <w:snapToGrid w:val="0"/>
              <w:spacing w:beforeLines="50" w:line="360" w:lineRule="auto"/>
              <w:jc w:val="center"/>
              <w:rPr>
                <w:rFonts w:ascii="宋体" w:hAnsi="宋体"/>
                <w:sz w:val="18"/>
                <w:szCs w:val="18"/>
              </w:rPr>
            </w:pPr>
            <w:r>
              <w:rPr>
                <w:rFonts w:ascii="宋体" w:hAnsi="宋体" w:hint="eastAsia"/>
                <w:sz w:val="18"/>
                <w:szCs w:val="18"/>
              </w:rPr>
              <w:t>严春燕</w:t>
            </w:r>
          </w:p>
        </w:tc>
        <w:tc>
          <w:tcPr>
            <w:tcW w:w="1781"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岳麓支行副行长</w:t>
            </w:r>
          </w:p>
        </w:tc>
        <w:tc>
          <w:tcPr>
            <w:tcW w:w="1129" w:type="pct"/>
            <w:vAlign w:val="center"/>
          </w:tcPr>
          <w:p w:rsidR="00185570" w:rsidRDefault="006811CE" w:rsidP="00511D11">
            <w:pPr>
              <w:adjustRightInd w:val="0"/>
              <w:snapToGrid w:val="0"/>
              <w:spacing w:beforeLines="50" w:line="360" w:lineRule="auto"/>
              <w:rPr>
                <w:rFonts w:ascii="宋体" w:hAnsi="宋体"/>
                <w:sz w:val="18"/>
                <w:szCs w:val="18"/>
              </w:rPr>
            </w:pPr>
            <w:r>
              <w:rPr>
                <w:rFonts w:ascii="宋体" w:hAnsi="宋体" w:hint="eastAsia"/>
                <w:sz w:val="18"/>
                <w:szCs w:val="18"/>
              </w:rPr>
              <w:t>85579459</w:t>
            </w:r>
            <w:r>
              <w:rPr>
                <w:rFonts w:ascii="宋体" w:hAnsi="宋体" w:hint="eastAsia"/>
                <w:sz w:val="18"/>
                <w:szCs w:val="18"/>
              </w:rPr>
              <w:t>；</w:t>
            </w:r>
            <w:r>
              <w:rPr>
                <w:rFonts w:ascii="宋体" w:hAnsi="宋体" w:hint="eastAsia"/>
                <w:sz w:val="18"/>
                <w:szCs w:val="18"/>
              </w:rPr>
              <w:t>13875864330</w:t>
            </w:r>
          </w:p>
        </w:tc>
      </w:tr>
    </w:tbl>
    <w:p w:rsidR="00185570" w:rsidRDefault="00185570">
      <w:pPr>
        <w:adjustRightInd w:val="0"/>
        <w:snapToGrid w:val="0"/>
        <w:spacing w:line="360" w:lineRule="auto"/>
        <w:rPr>
          <w:rFonts w:ascii="宋体" w:hAnsi="宋体"/>
          <w:b/>
          <w:bCs/>
          <w:szCs w:val="21"/>
        </w:rPr>
      </w:pPr>
    </w:p>
    <w:p w:rsidR="00185570" w:rsidRDefault="00185570">
      <w:pPr>
        <w:adjustRightInd w:val="0"/>
        <w:snapToGrid w:val="0"/>
        <w:spacing w:line="360" w:lineRule="auto"/>
        <w:rPr>
          <w:rFonts w:ascii="宋体" w:hAnsi="宋体"/>
          <w:b/>
          <w:bCs/>
          <w:szCs w:val="21"/>
        </w:rPr>
      </w:pPr>
    </w:p>
    <w:p w:rsidR="00185570" w:rsidRDefault="00185570">
      <w:pPr>
        <w:adjustRightInd w:val="0"/>
        <w:snapToGrid w:val="0"/>
        <w:spacing w:line="360" w:lineRule="auto"/>
        <w:rPr>
          <w:rFonts w:ascii="宋体" w:hAnsi="宋体"/>
          <w:b/>
          <w:bCs/>
          <w:szCs w:val="21"/>
        </w:rPr>
      </w:pPr>
    </w:p>
    <w:p w:rsidR="00185570" w:rsidRDefault="00185570">
      <w:pPr>
        <w:adjustRightInd w:val="0"/>
        <w:snapToGrid w:val="0"/>
        <w:spacing w:line="360" w:lineRule="auto"/>
        <w:rPr>
          <w:rFonts w:ascii="宋体" w:hAnsi="宋体"/>
          <w:b/>
          <w:bCs/>
          <w:szCs w:val="21"/>
        </w:rPr>
      </w:pPr>
    </w:p>
    <w:p w:rsidR="00185570" w:rsidRDefault="006811CE">
      <w:pPr>
        <w:adjustRightInd w:val="0"/>
        <w:snapToGrid w:val="0"/>
        <w:spacing w:line="360" w:lineRule="auto"/>
        <w:rPr>
          <w:rFonts w:ascii="宋体" w:hAnsi="宋体"/>
          <w:b/>
          <w:bCs/>
          <w:szCs w:val="21"/>
        </w:rPr>
      </w:pPr>
      <w:r>
        <w:rPr>
          <w:rFonts w:ascii="宋体" w:hAnsi="宋体" w:hint="eastAsia"/>
          <w:b/>
          <w:bCs/>
          <w:szCs w:val="21"/>
        </w:rPr>
        <w:lastRenderedPageBreak/>
        <w:t>附页</w:t>
      </w:r>
      <w:r>
        <w:rPr>
          <w:rFonts w:ascii="宋体" w:hAnsi="宋体" w:hint="eastAsia"/>
          <w:b/>
          <w:bCs/>
          <w:szCs w:val="21"/>
        </w:rPr>
        <w:t>2</w:t>
      </w:r>
    </w:p>
    <w:p w:rsidR="00185570" w:rsidRDefault="006811CE">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湖南省政府采购信用担保试点工作的</w:t>
      </w:r>
      <w:r>
        <w:rPr>
          <w:rFonts w:ascii="宋体" w:hAnsi="宋体" w:hint="eastAsia"/>
          <w:b/>
          <w:sz w:val="28"/>
          <w:szCs w:val="28"/>
        </w:rPr>
        <w:t>信用担保机构名单</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320"/>
        <w:gridCol w:w="1080"/>
        <w:gridCol w:w="3780"/>
      </w:tblGrid>
      <w:tr w:rsidR="00185570">
        <w:trPr>
          <w:trHeight w:val="450"/>
        </w:trPr>
        <w:tc>
          <w:tcPr>
            <w:tcW w:w="4320" w:type="dxa"/>
            <w:vAlign w:val="center"/>
          </w:tcPr>
          <w:p w:rsidR="00185570" w:rsidRDefault="006811CE">
            <w:pPr>
              <w:adjustRightInd w:val="0"/>
              <w:snapToGrid w:val="0"/>
              <w:spacing w:line="240" w:lineRule="exact"/>
              <w:jc w:val="center"/>
              <w:rPr>
                <w:rFonts w:ascii="宋体" w:hAnsi="宋体" w:cs="宋体"/>
                <w:b/>
                <w:bCs/>
                <w:kern w:val="0"/>
                <w:szCs w:val="21"/>
              </w:rPr>
            </w:pPr>
            <w:r>
              <w:rPr>
                <w:rFonts w:ascii="宋体" w:hAnsi="宋体" w:hint="eastAsia"/>
                <w:b/>
                <w:szCs w:val="21"/>
              </w:rPr>
              <w:t>信用担保机构</w:t>
            </w:r>
          </w:p>
        </w:tc>
        <w:tc>
          <w:tcPr>
            <w:tcW w:w="1080" w:type="dxa"/>
            <w:vAlign w:val="center"/>
          </w:tcPr>
          <w:p w:rsidR="00185570" w:rsidRDefault="006811CE">
            <w:pPr>
              <w:adjustRightInd w:val="0"/>
              <w:snapToGrid w:val="0"/>
              <w:spacing w:line="240" w:lineRule="exact"/>
              <w:jc w:val="center"/>
              <w:rPr>
                <w:rFonts w:ascii="宋体" w:hAnsi="宋体" w:cs="宋体"/>
                <w:b/>
                <w:bCs/>
                <w:kern w:val="0"/>
                <w:szCs w:val="21"/>
              </w:rPr>
            </w:pPr>
            <w:r>
              <w:rPr>
                <w:rFonts w:ascii="宋体" w:hAnsi="宋体" w:hint="eastAsia"/>
                <w:b/>
                <w:szCs w:val="21"/>
              </w:rPr>
              <w:t>联系人</w:t>
            </w:r>
          </w:p>
        </w:tc>
        <w:tc>
          <w:tcPr>
            <w:tcW w:w="3780" w:type="dxa"/>
            <w:vAlign w:val="center"/>
          </w:tcPr>
          <w:p w:rsidR="00185570" w:rsidRDefault="006811CE">
            <w:pPr>
              <w:adjustRightInd w:val="0"/>
              <w:snapToGrid w:val="0"/>
              <w:spacing w:line="240" w:lineRule="exact"/>
              <w:jc w:val="center"/>
              <w:rPr>
                <w:rFonts w:ascii="宋体" w:hAnsi="宋体" w:cs="宋体"/>
                <w:b/>
                <w:bCs/>
                <w:kern w:val="0"/>
                <w:szCs w:val="21"/>
              </w:rPr>
            </w:pPr>
            <w:r>
              <w:rPr>
                <w:rFonts w:ascii="宋体" w:hAnsi="宋体" w:hint="eastAsia"/>
                <w:b/>
                <w:szCs w:val="21"/>
              </w:rPr>
              <w:t>联系电话</w:t>
            </w:r>
          </w:p>
        </w:tc>
      </w:tr>
      <w:tr w:rsidR="00185570">
        <w:trPr>
          <w:trHeight w:val="615"/>
        </w:trPr>
        <w:tc>
          <w:tcPr>
            <w:tcW w:w="4320" w:type="dxa"/>
            <w:vAlign w:val="center"/>
          </w:tcPr>
          <w:p w:rsidR="00185570" w:rsidRDefault="006811CE">
            <w:pPr>
              <w:adjustRightInd w:val="0"/>
              <w:snapToGrid w:val="0"/>
              <w:spacing w:line="360" w:lineRule="auto"/>
              <w:jc w:val="left"/>
              <w:rPr>
                <w:rFonts w:ascii="宋体" w:hAnsi="宋体" w:cs="宋体"/>
                <w:bCs/>
                <w:kern w:val="0"/>
                <w:szCs w:val="21"/>
              </w:rPr>
            </w:pPr>
            <w:r>
              <w:rPr>
                <w:rFonts w:ascii="宋体" w:hAnsi="宋体" w:hint="eastAsia"/>
                <w:szCs w:val="21"/>
              </w:rPr>
              <w:t>中国投资担保公司</w:t>
            </w:r>
          </w:p>
        </w:tc>
        <w:tc>
          <w:tcPr>
            <w:tcW w:w="1080" w:type="dxa"/>
            <w:vAlign w:val="center"/>
          </w:tcPr>
          <w:p w:rsidR="00185570" w:rsidRDefault="006811CE">
            <w:pPr>
              <w:adjustRightInd w:val="0"/>
              <w:snapToGrid w:val="0"/>
              <w:spacing w:line="360" w:lineRule="auto"/>
              <w:jc w:val="center"/>
              <w:rPr>
                <w:rFonts w:ascii="宋体" w:hAnsi="宋体" w:cs="宋体"/>
                <w:bCs/>
                <w:kern w:val="0"/>
                <w:szCs w:val="21"/>
              </w:rPr>
            </w:pPr>
            <w:r>
              <w:rPr>
                <w:rFonts w:ascii="宋体" w:hAnsi="宋体" w:hint="eastAsia"/>
                <w:szCs w:val="21"/>
              </w:rPr>
              <w:t>何</w:t>
            </w:r>
            <w:r>
              <w:rPr>
                <w:rFonts w:ascii="宋体" w:hAnsi="宋体" w:hint="eastAsia"/>
                <w:szCs w:val="21"/>
              </w:rPr>
              <w:t xml:space="preserve">  </w:t>
            </w:r>
            <w:r>
              <w:rPr>
                <w:rFonts w:ascii="宋体" w:hAnsi="宋体" w:hint="eastAsia"/>
                <w:szCs w:val="21"/>
              </w:rPr>
              <w:t>嘉</w:t>
            </w:r>
          </w:p>
        </w:tc>
        <w:tc>
          <w:tcPr>
            <w:tcW w:w="3780" w:type="dxa"/>
            <w:vAlign w:val="center"/>
          </w:tcPr>
          <w:p w:rsidR="00185570" w:rsidRDefault="006811CE">
            <w:pPr>
              <w:adjustRightInd w:val="0"/>
              <w:snapToGrid w:val="0"/>
              <w:spacing w:line="360" w:lineRule="auto"/>
              <w:jc w:val="left"/>
              <w:rPr>
                <w:rFonts w:ascii="宋体" w:hAnsi="宋体" w:cs="宋体"/>
                <w:bCs/>
                <w:kern w:val="0"/>
                <w:szCs w:val="21"/>
              </w:rPr>
            </w:pPr>
            <w:r>
              <w:rPr>
                <w:rFonts w:ascii="宋体" w:hAnsi="宋体" w:hint="eastAsia"/>
                <w:szCs w:val="21"/>
              </w:rPr>
              <w:t>010-88822659/13718642233</w:t>
            </w:r>
          </w:p>
        </w:tc>
      </w:tr>
      <w:tr w:rsidR="00185570">
        <w:trPr>
          <w:trHeight w:val="555"/>
        </w:trPr>
        <w:tc>
          <w:tcPr>
            <w:tcW w:w="4320" w:type="dxa"/>
            <w:vAlign w:val="center"/>
          </w:tcPr>
          <w:p w:rsidR="00185570" w:rsidRDefault="006811CE">
            <w:pPr>
              <w:adjustRightInd w:val="0"/>
              <w:snapToGrid w:val="0"/>
              <w:spacing w:line="360" w:lineRule="auto"/>
              <w:jc w:val="left"/>
              <w:rPr>
                <w:rFonts w:ascii="宋体" w:hAnsi="宋体" w:cs="宋体"/>
                <w:bCs/>
                <w:kern w:val="0"/>
                <w:szCs w:val="21"/>
              </w:rPr>
            </w:pPr>
            <w:r>
              <w:rPr>
                <w:rFonts w:ascii="宋体" w:hAnsi="宋体" w:hint="eastAsia"/>
                <w:szCs w:val="21"/>
              </w:rPr>
              <w:t>湖南省中小企业信用担保有限责任公司</w:t>
            </w:r>
          </w:p>
        </w:tc>
        <w:tc>
          <w:tcPr>
            <w:tcW w:w="1080" w:type="dxa"/>
            <w:vAlign w:val="center"/>
          </w:tcPr>
          <w:p w:rsidR="00185570" w:rsidRDefault="006811CE">
            <w:pPr>
              <w:adjustRightInd w:val="0"/>
              <w:snapToGrid w:val="0"/>
              <w:spacing w:line="360" w:lineRule="auto"/>
              <w:jc w:val="center"/>
              <w:rPr>
                <w:rFonts w:ascii="宋体" w:hAnsi="宋体" w:cs="宋体"/>
                <w:bCs/>
                <w:kern w:val="0"/>
                <w:szCs w:val="21"/>
              </w:rPr>
            </w:pPr>
            <w:r>
              <w:rPr>
                <w:rFonts w:ascii="宋体" w:hAnsi="宋体" w:hint="eastAsia"/>
                <w:szCs w:val="21"/>
              </w:rPr>
              <w:t>蔡建雄</w:t>
            </w:r>
          </w:p>
        </w:tc>
        <w:tc>
          <w:tcPr>
            <w:tcW w:w="3780" w:type="dxa"/>
            <w:vAlign w:val="center"/>
          </w:tcPr>
          <w:p w:rsidR="00185570" w:rsidRDefault="006811CE">
            <w:pPr>
              <w:adjustRightInd w:val="0"/>
              <w:snapToGrid w:val="0"/>
              <w:spacing w:line="360" w:lineRule="auto"/>
              <w:jc w:val="left"/>
              <w:rPr>
                <w:rFonts w:ascii="宋体" w:hAnsi="宋体" w:cs="宋体"/>
                <w:bCs/>
                <w:kern w:val="0"/>
                <w:szCs w:val="21"/>
              </w:rPr>
            </w:pPr>
            <w:r>
              <w:rPr>
                <w:rFonts w:ascii="宋体" w:hAnsi="宋体" w:hint="eastAsia"/>
                <w:szCs w:val="21"/>
              </w:rPr>
              <w:t>0731-84172390-201/15573193555</w:t>
            </w:r>
          </w:p>
        </w:tc>
      </w:tr>
      <w:tr w:rsidR="00185570">
        <w:trPr>
          <w:trHeight w:val="1198"/>
        </w:trPr>
        <w:tc>
          <w:tcPr>
            <w:tcW w:w="4320" w:type="dxa"/>
            <w:vAlign w:val="center"/>
          </w:tcPr>
          <w:p w:rsidR="00185570" w:rsidRDefault="006811CE">
            <w:pPr>
              <w:adjustRightInd w:val="0"/>
              <w:snapToGrid w:val="0"/>
              <w:spacing w:line="360" w:lineRule="auto"/>
              <w:rPr>
                <w:rFonts w:ascii="宋体" w:hAnsi="宋体" w:cs="宋体"/>
                <w:szCs w:val="21"/>
              </w:rPr>
            </w:pPr>
            <w:r>
              <w:rPr>
                <w:rFonts w:ascii="宋体" w:hAnsi="宋体" w:hint="eastAsia"/>
                <w:szCs w:val="21"/>
              </w:rPr>
              <w:t>湖南农业信用担保有限公司</w:t>
            </w:r>
          </w:p>
        </w:tc>
        <w:tc>
          <w:tcPr>
            <w:tcW w:w="1080" w:type="dxa"/>
            <w:vAlign w:val="center"/>
          </w:tcPr>
          <w:p w:rsidR="00185570" w:rsidRDefault="006811CE">
            <w:pPr>
              <w:adjustRightInd w:val="0"/>
              <w:snapToGrid w:val="0"/>
              <w:spacing w:line="360" w:lineRule="auto"/>
              <w:jc w:val="center"/>
              <w:rPr>
                <w:rFonts w:ascii="宋体" w:hAnsi="宋体"/>
                <w:szCs w:val="21"/>
              </w:rPr>
            </w:pPr>
            <w:r>
              <w:rPr>
                <w:rFonts w:ascii="宋体" w:hAnsi="宋体" w:hint="eastAsia"/>
                <w:szCs w:val="21"/>
              </w:rPr>
              <w:t>彭</w:t>
            </w:r>
            <w:r>
              <w:rPr>
                <w:rFonts w:ascii="宋体" w:hAnsi="宋体" w:hint="eastAsia"/>
                <w:szCs w:val="21"/>
              </w:rPr>
              <w:t xml:space="preserve">  </w:t>
            </w:r>
            <w:r>
              <w:rPr>
                <w:rFonts w:ascii="宋体" w:hAnsi="宋体" w:hint="eastAsia"/>
                <w:szCs w:val="21"/>
              </w:rPr>
              <w:t>球</w:t>
            </w:r>
          </w:p>
          <w:p w:rsidR="00185570" w:rsidRDefault="006811CE">
            <w:pPr>
              <w:adjustRightInd w:val="0"/>
              <w:snapToGrid w:val="0"/>
              <w:spacing w:line="360" w:lineRule="auto"/>
              <w:jc w:val="center"/>
              <w:rPr>
                <w:rFonts w:ascii="宋体" w:hAnsi="宋体" w:cs="宋体"/>
                <w:bCs/>
                <w:kern w:val="0"/>
                <w:szCs w:val="21"/>
              </w:rPr>
            </w:pPr>
            <w:r>
              <w:rPr>
                <w:rFonts w:ascii="宋体" w:hAnsi="宋体" w:hint="eastAsia"/>
                <w:szCs w:val="21"/>
              </w:rPr>
              <w:t>邓霞英</w:t>
            </w:r>
          </w:p>
        </w:tc>
        <w:tc>
          <w:tcPr>
            <w:tcW w:w="3780" w:type="dxa"/>
            <w:vAlign w:val="center"/>
          </w:tcPr>
          <w:p w:rsidR="00185570" w:rsidRDefault="006811CE">
            <w:pPr>
              <w:adjustRightInd w:val="0"/>
              <w:snapToGrid w:val="0"/>
              <w:spacing w:line="360" w:lineRule="auto"/>
              <w:jc w:val="left"/>
              <w:rPr>
                <w:rFonts w:ascii="宋体" w:hAnsi="宋体" w:cs="宋体"/>
                <w:bCs/>
                <w:kern w:val="0"/>
                <w:szCs w:val="21"/>
              </w:rPr>
            </w:pPr>
            <w:r>
              <w:rPr>
                <w:rFonts w:ascii="宋体" w:hAnsi="宋体" w:hint="eastAsia"/>
                <w:szCs w:val="21"/>
              </w:rPr>
              <w:t xml:space="preserve">0731-89761702/13875980906 </w:t>
            </w:r>
            <w:r>
              <w:rPr>
                <w:rFonts w:ascii="宋体" w:hAnsi="宋体" w:hint="eastAsia"/>
                <w:szCs w:val="21"/>
              </w:rPr>
              <w:t>0731-89761706/13574125851</w:t>
            </w:r>
          </w:p>
        </w:tc>
      </w:tr>
    </w:tbl>
    <w:p w:rsidR="00185570" w:rsidRDefault="00185570">
      <w:pPr>
        <w:adjustRightInd w:val="0"/>
        <w:snapToGrid w:val="0"/>
        <w:spacing w:line="360" w:lineRule="auto"/>
        <w:rPr>
          <w:rFonts w:ascii="宋体" w:hAnsi="宋体"/>
          <w:b/>
          <w:szCs w:val="21"/>
        </w:rPr>
        <w:sectPr w:rsidR="00185570">
          <w:pgSz w:w="11906" w:h="16838"/>
          <w:pgMar w:top="1440" w:right="1531" w:bottom="1440" w:left="1531" w:header="851" w:footer="992" w:gutter="0"/>
          <w:cols w:space="720"/>
          <w:docGrid w:type="lines" w:linePitch="312"/>
        </w:sectPr>
      </w:pPr>
    </w:p>
    <w:p w:rsidR="00185570" w:rsidRDefault="006811CE">
      <w:pPr>
        <w:spacing w:line="360" w:lineRule="exact"/>
        <w:ind w:right="-58"/>
        <w:jc w:val="center"/>
        <w:rPr>
          <w:rFonts w:ascii="宋体" w:hAnsi="宋体" w:cs="仿宋_GB2312"/>
          <w:b/>
          <w:sz w:val="32"/>
          <w:szCs w:val="32"/>
        </w:rPr>
      </w:pPr>
      <w:r>
        <w:rPr>
          <w:rFonts w:ascii="宋体" w:hAnsi="宋体" w:cs="宋体" w:hint="eastAsia"/>
          <w:b/>
          <w:sz w:val="32"/>
          <w:szCs w:val="32"/>
        </w:rPr>
        <w:lastRenderedPageBreak/>
        <w:t>长沙市公共资源交易事前</w:t>
      </w:r>
      <w:r>
        <w:rPr>
          <w:rFonts w:ascii="宋体" w:hAnsi="宋体" w:cs="宋体" w:hint="eastAsia"/>
          <w:b/>
          <w:sz w:val="32"/>
          <w:szCs w:val="32"/>
        </w:rPr>
        <w:tab/>
      </w:r>
    </w:p>
    <w:p w:rsidR="00185570" w:rsidRDefault="006811CE">
      <w:pPr>
        <w:spacing w:line="560" w:lineRule="exact"/>
        <w:ind w:right="-58" w:firstLineChars="300" w:firstLine="843"/>
        <w:rPr>
          <w:rFonts w:ascii="宋体" w:hAnsi="宋体" w:cs="仿宋_GB2312"/>
          <w:kern w:val="0"/>
          <w:sz w:val="32"/>
          <w:szCs w:val="32"/>
        </w:rPr>
      </w:pPr>
      <w:r>
        <w:rPr>
          <w:rFonts w:ascii="宋体" w:hAnsi="宋体" w:cs="宋体" w:hint="eastAsia"/>
          <w:b/>
          <w:sz w:val="28"/>
          <w:szCs w:val="28"/>
        </w:rPr>
        <w:t>（投标人、供应商、竞买人、受让人等交易主体适用范本）</w:t>
      </w:r>
    </w:p>
    <w:p w:rsidR="00185570" w:rsidRDefault="006811CE">
      <w:pPr>
        <w:widowControl/>
        <w:spacing w:line="560" w:lineRule="exact"/>
        <w:ind w:firstLineChars="200" w:firstLine="420"/>
        <w:rPr>
          <w:rFonts w:ascii="宋体" w:hAnsi="宋体" w:cs="宋体"/>
          <w:kern w:val="0"/>
          <w:szCs w:val="21"/>
        </w:rPr>
      </w:pPr>
      <w:r>
        <w:rPr>
          <w:rFonts w:ascii="宋体" w:hAnsi="宋体" w:cs="宋体" w:hint="eastAsia"/>
          <w:kern w:val="0"/>
          <w:szCs w:val="21"/>
        </w:rPr>
        <w:t>为推进社会信用体系建设，营造诚实守信的公共资源交易环境，树立诚信守法、公平竞争的交易形象，本人作为（单位名称）的法定代表人代表本单位作出以下诚信承诺：</w:t>
      </w:r>
    </w:p>
    <w:p w:rsidR="00185570" w:rsidRDefault="006811CE">
      <w:pPr>
        <w:widowControl/>
        <w:spacing w:line="560" w:lineRule="exact"/>
        <w:ind w:firstLineChars="200" w:firstLine="420"/>
        <w:rPr>
          <w:rFonts w:ascii="宋体" w:hAnsi="宋体" w:cs="宋体"/>
          <w:kern w:val="0"/>
          <w:szCs w:val="21"/>
        </w:rPr>
      </w:pPr>
      <w:r>
        <w:rPr>
          <w:rFonts w:ascii="宋体" w:hAnsi="宋体" w:cs="宋体" w:hint="eastAsia"/>
          <w:kern w:val="0"/>
          <w:szCs w:val="21"/>
        </w:rPr>
        <w:t>（一）本单位填报或提交的单位基本信息、单位负责人、项目负责人、技术负责人、从业资质和资格、业绩、财务状况、信誉等所有资料和信息，均合法、真实、准确、有效，无任何伪造、篡改、虚假成份。</w:t>
      </w:r>
    </w:p>
    <w:p w:rsidR="00185570" w:rsidRDefault="006811CE">
      <w:pPr>
        <w:widowControl/>
        <w:spacing w:line="560" w:lineRule="exact"/>
        <w:ind w:firstLineChars="200" w:firstLine="420"/>
        <w:rPr>
          <w:rFonts w:ascii="宋体" w:hAnsi="宋体" w:cs="宋体"/>
          <w:kern w:val="0"/>
          <w:szCs w:val="21"/>
        </w:rPr>
      </w:pPr>
      <w:r>
        <w:rPr>
          <w:rFonts w:ascii="宋体" w:hAnsi="宋体" w:cs="宋体" w:hint="eastAsia"/>
          <w:kern w:val="0"/>
          <w:szCs w:val="21"/>
        </w:rPr>
        <w:t>（二）严格依照国家、湖南省和长沙市关于公共资源交易的法律、法规、规章、规范性文件，参加公共资源交易活动；积极履行社会责任，促进廉政建设。</w:t>
      </w:r>
    </w:p>
    <w:p w:rsidR="00185570" w:rsidRDefault="006811CE">
      <w:pPr>
        <w:widowControl/>
        <w:spacing w:line="560" w:lineRule="exact"/>
        <w:ind w:firstLineChars="200" w:firstLine="420"/>
        <w:rPr>
          <w:rFonts w:ascii="宋体" w:hAnsi="宋体" w:cs="宋体"/>
          <w:kern w:val="0"/>
          <w:szCs w:val="21"/>
        </w:rPr>
      </w:pPr>
      <w:r>
        <w:rPr>
          <w:rFonts w:ascii="宋体" w:hAnsi="宋体" w:cs="宋体" w:hint="eastAsia"/>
          <w:kern w:val="0"/>
          <w:szCs w:val="21"/>
        </w:rPr>
        <w:t>（三）严格遵守长沙市公共资源交易市场主体信息公示规定，及时维护和更新公共资源交易市场主体信息库中信息。</w:t>
      </w:r>
    </w:p>
    <w:p w:rsidR="00185570" w:rsidRDefault="006811CE">
      <w:pPr>
        <w:widowControl/>
        <w:spacing w:line="560" w:lineRule="exact"/>
        <w:ind w:firstLineChars="200" w:firstLine="420"/>
        <w:rPr>
          <w:rFonts w:ascii="宋体" w:hAnsi="宋体" w:cs="宋体"/>
          <w:kern w:val="0"/>
          <w:szCs w:val="21"/>
        </w:rPr>
      </w:pPr>
      <w:r>
        <w:rPr>
          <w:rFonts w:ascii="宋体" w:hAnsi="宋体" w:cs="宋体" w:hint="eastAsia"/>
          <w:kern w:val="0"/>
          <w:szCs w:val="21"/>
        </w:rPr>
        <w:t>（四）参与公共资源交易活动系本单位自愿行为。保证无组织或参与围标、串标、出卖（借）、转让资质证书或接受他人挂靠投标、以他人名义参与竞争或以其他方式弄虚作假骗取中标（成交）、恶意报价、恶意投诉等违法违规行为。</w:t>
      </w:r>
    </w:p>
    <w:p w:rsidR="00185570" w:rsidRDefault="006811CE">
      <w:pPr>
        <w:widowControl/>
        <w:spacing w:line="560" w:lineRule="exact"/>
        <w:ind w:firstLineChars="200" w:firstLine="420"/>
        <w:rPr>
          <w:rFonts w:ascii="宋体" w:hAnsi="宋体" w:cs="宋体"/>
          <w:kern w:val="0"/>
          <w:szCs w:val="21"/>
        </w:rPr>
      </w:pPr>
      <w:r>
        <w:rPr>
          <w:rFonts w:ascii="宋体" w:hAnsi="宋体" w:cs="宋体" w:hint="eastAsia"/>
          <w:kern w:val="0"/>
          <w:szCs w:val="21"/>
        </w:rPr>
        <w:t>（五）守合同、重信用，加强单位诚信建设。保证无恶意提高造价、违</w:t>
      </w:r>
      <w:r>
        <w:rPr>
          <w:rFonts w:ascii="宋体" w:hAnsi="宋体" w:cs="宋体" w:hint="eastAsia"/>
          <w:kern w:val="0"/>
          <w:szCs w:val="21"/>
        </w:rPr>
        <w:t>约毁约等行为。自觉维护公共资源交易良好秩序，自觉接受行政监督部门、纪检监察机关、行业组织、社会公众、新闻舆论的监督。</w:t>
      </w:r>
    </w:p>
    <w:p w:rsidR="00185570" w:rsidRDefault="006811CE">
      <w:pPr>
        <w:widowControl/>
        <w:spacing w:line="560" w:lineRule="exact"/>
        <w:ind w:firstLineChars="200" w:firstLine="420"/>
        <w:rPr>
          <w:rFonts w:ascii="宋体" w:hAnsi="宋体" w:cs="宋体"/>
          <w:kern w:val="0"/>
          <w:szCs w:val="21"/>
        </w:rPr>
      </w:pPr>
      <w:r>
        <w:rPr>
          <w:rFonts w:ascii="宋体" w:hAnsi="宋体" w:cs="宋体" w:hint="eastAsia"/>
          <w:kern w:val="0"/>
          <w:szCs w:val="21"/>
        </w:rPr>
        <w:t>（六）本单位自愿接受公共资源交易监督管理机构和有关行政监督部门的依法检查。如发生违法违规或不良行为，自愿接受有关行政监督部门依法给予的行政处罚（处理），执行诚信不良行为记录联合惩戒措施，触犯法律的，依法承担法律责任。</w:t>
      </w:r>
    </w:p>
    <w:p w:rsidR="00185570" w:rsidRDefault="006811CE">
      <w:pPr>
        <w:widowControl/>
        <w:spacing w:line="560" w:lineRule="exact"/>
        <w:ind w:firstLineChars="200" w:firstLine="420"/>
        <w:rPr>
          <w:rFonts w:ascii="宋体" w:hAnsi="宋体" w:cs="宋体"/>
          <w:kern w:val="0"/>
          <w:szCs w:val="21"/>
        </w:rPr>
      </w:pPr>
      <w:r>
        <w:rPr>
          <w:rFonts w:ascii="宋体" w:hAnsi="宋体" w:cs="宋体" w:hint="eastAsia"/>
          <w:kern w:val="0"/>
          <w:szCs w:val="21"/>
        </w:rPr>
        <w:t>（七）本人郑重作出上述承诺。本人和单位员工均已熟悉诚信承诺内容并认真践行承诺。</w:t>
      </w:r>
    </w:p>
    <w:p w:rsidR="00185570" w:rsidRDefault="006811CE">
      <w:pPr>
        <w:widowControl/>
        <w:spacing w:line="560" w:lineRule="exact"/>
        <w:ind w:right="-57" w:firstLineChars="2900" w:firstLine="6090"/>
        <w:jc w:val="left"/>
        <w:rPr>
          <w:rFonts w:ascii="宋体" w:hAnsi="宋体" w:cs="宋体"/>
          <w:kern w:val="0"/>
          <w:szCs w:val="21"/>
        </w:rPr>
      </w:pPr>
      <w:r>
        <w:rPr>
          <w:rFonts w:ascii="宋体" w:hAnsi="宋体" w:cs="宋体" w:hint="eastAsia"/>
          <w:kern w:val="0"/>
          <w:szCs w:val="21"/>
        </w:rPr>
        <w:t>法定代表人签名：</w:t>
      </w:r>
      <w:r>
        <w:rPr>
          <w:rFonts w:ascii="宋体" w:hAnsi="宋体" w:cs="宋体" w:hint="eastAsia"/>
          <w:kern w:val="0"/>
          <w:szCs w:val="21"/>
        </w:rPr>
        <w:t xml:space="preserve">                                                </w:t>
      </w:r>
    </w:p>
    <w:p w:rsidR="00185570" w:rsidRDefault="006811CE">
      <w:pPr>
        <w:widowControl/>
        <w:spacing w:line="560" w:lineRule="exact"/>
        <w:ind w:right="-57" w:firstLineChars="2900" w:firstLine="6090"/>
        <w:jc w:val="left"/>
        <w:rPr>
          <w:rFonts w:ascii="宋体" w:hAnsi="宋体" w:cs="宋体"/>
          <w:kern w:val="0"/>
          <w:szCs w:val="21"/>
        </w:rPr>
      </w:pPr>
      <w:r>
        <w:rPr>
          <w:rFonts w:ascii="宋体" w:hAnsi="宋体" w:cs="宋体" w:hint="eastAsia"/>
          <w:kern w:val="0"/>
          <w:szCs w:val="21"/>
        </w:rPr>
        <w:t>单位名称（盖章）：</w:t>
      </w:r>
    </w:p>
    <w:p w:rsidR="00185570" w:rsidRDefault="00185570">
      <w:pPr>
        <w:widowControl/>
        <w:spacing w:line="560" w:lineRule="exact"/>
        <w:ind w:right="-57"/>
        <w:jc w:val="left"/>
        <w:rPr>
          <w:rFonts w:ascii="宋体" w:hAnsi="宋体" w:cs="宋体"/>
          <w:kern w:val="0"/>
          <w:szCs w:val="21"/>
        </w:rPr>
      </w:pPr>
    </w:p>
    <w:p w:rsidR="00185570" w:rsidRDefault="006811CE">
      <w:pPr>
        <w:adjustRightInd w:val="0"/>
        <w:snapToGrid w:val="0"/>
        <w:spacing w:line="360" w:lineRule="auto"/>
        <w:jc w:val="left"/>
        <w:rPr>
          <w:b/>
        </w:rPr>
      </w:pP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185570" w:rsidRDefault="00185570">
      <w:pPr>
        <w:adjustRightInd w:val="0"/>
        <w:snapToGrid w:val="0"/>
        <w:spacing w:line="360" w:lineRule="auto"/>
        <w:rPr>
          <w:rFonts w:ascii="宋体" w:hAnsi="宋体" w:cs="宋体"/>
          <w:kern w:val="0"/>
          <w:szCs w:val="21"/>
        </w:rPr>
        <w:sectPr w:rsidR="00185570">
          <w:pgSz w:w="11906" w:h="16838"/>
          <w:pgMar w:top="1440" w:right="1531" w:bottom="1440" w:left="1531" w:header="851" w:footer="992" w:gutter="0"/>
          <w:cols w:space="720"/>
          <w:docGrid w:type="lines" w:linePitch="312"/>
        </w:sectPr>
      </w:pPr>
    </w:p>
    <w:p w:rsidR="00185570" w:rsidRDefault="006811CE">
      <w:pPr>
        <w:rPr>
          <w:rFonts w:ascii="宋体" w:hAnsi="宋体"/>
          <w:b/>
          <w:szCs w:val="21"/>
        </w:rPr>
      </w:pPr>
      <w:r>
        <w:rPr>
          <w:rFonts w:ascii="宋体" w:hAnsi="宋体" w:hint="eastAsia"/>
          <w:b/>
          <w:bCs/>
          <w:szCs w:val="21"/>
        </w:rPr>
        <w:lastRenderedPageBreak/>
        <w:t>附页</w:t>
      </w:r>
      <w:r>
        <w:rPr>
          <w:rFonts w:ascii="宋体" w:hAnsi="宋体" w:hint="eastAsia"/>
          <w:b/>
          <w:bCs/>
          <w:szCs w:val="21"/>
        </w:rPr>
        <w:t>4</w:t>
      </w:r>
    </w:p>
    <w:p w:rsidR="00185570" w:rsidRDefault="006811CE">
      <w:pPr>
        <w:jc w:val="center"/>
        <w:rPr>
          <w:rFonts w:ascii="宋体" w:hAnsi="宋体"/>
          <w:b/>
          <w:bCs/>
          <w:sz w:val="52"/>
          <w:szCs w:val="30"/>
        </w:rPr>
      </w:pPr>
      <w:r>
        <w:rPr>
          <w:rFonts w:ascii="宋体" w:hAnsi="宋体" w:hint="eastAsia"/>
          <w:b/>
          <w:sz w:val="28"/>
          <w:szCs w:val="28"/>
        </w:rPr>
        <w:t>评审因素和标准</w:t>
      </w:r>
    </w:p>
    <w:tbl>
      <w:tblPr>
        <w:tblW w:w="10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1"/>
        <w:gridCol w:w="922"/>
        <w:gridCol w:w="708"/>
        <w:gridCol w:w="7923"/>
      </w:tblGrid>
      <w:tr w:rsidR="00185570">
        <w:trPr>
          <w:trHeight w:val="793"/>
          <w:jc w:val="center"/>
        </w:trPr>
        <w:tc>
          <w:tcPr>
            <w:tcW w:w="851" w:type="dxa"/>
            <w:tcBorders>
              <w:top w:val="single" w:sz="4" w:space="0" w:color="000000"/>
              <w:left w:val="single" w:sz="4" w:space="0" w:color="000000"/>
              <w:bottom w:val="single" w:sz="4" w:space="0" w:color="000000"/>
              <w:right w:val="single" w:sz="4" w:space="0" w:color="000000"/>
            </w:tcBorders>
          </w:tcPr>
          <w:p w:rsidR="00185570" w:rsidRDefault="006811CE">
            <w:pPr>
              <w:snapToGrid w:val="0"/>
              <w:spacing w:before="156" w:line="360" w:lineRule="auto"/>
              <w:jc w:val="center"/>
              <w:rPr>
                <w:rFonts w:ascii="宋体" w:hAnsi="宋体" w:cs="宋体"/>
                <w:b/>
                <w:bCs/>
                <w:szCs w:val="21"/>
              </w:rPr>
            </w:pPr>
            <w:r>
              <w:rPr>
                <w:rFonts w:ascii="宋体" w:hAnsi="宋体" w:cs="宋体" w:hint="eastAsia"/>
                <w:b/>
                <w:bCs/>
                <w:szCs w:val="21"/>
              </w:rPr>
              <w:t>评价指标</w:t>
            </w:r>
          </w:p>
        </w:tc>
        <w:tc>
          <w:tcPr>
            <w:tcW w:w="922" w:type="dxa"/>
            <w:tcBorders>
              <w:top w:val="single" w:sz="4" w:space="0" w:color="000000"/>
              <w:left w:val="single" w:sz="4" w:space="0" w:color="000000"/>
              <w:bottom w:val="single" w:sz="4" w:space="0" w:color="000000"/>
              <w:right w:val="single" w:sz="4" w:space="0" w:color="000000"/>
            </w:tcBorders>
            <w:vAlign w:val="center"/>
          </w:tcPr>
          <w:p w:rsidR="00185570" w:rsidRDefault="006811CE">
            <w:pPr>
              <w:snapToGrid w:val="0"/>
              <w:spacing w:before="156" w:line="360" w:lineRule="auto"/>
              <w:jc w:val="center"/>
              <w:rPr>
                <w:rFonts w:ascii="宋体" w:hAnsi="宋体"/>
                <w:b/>
                <w:bCs/>
                <w:szCs w:val="21"/>
              </w:rPr>
            </w:pPr>
            <w:r>
              <w:rPr>
                <w:rFonts w:ascii="宋体" w:hAnsi="宋体" w:cs="宋体" w:hint="eastAsia"/>
                <w:b/>
                <w:bCs/>
                <w:szCs w:val="21"/>
              </w:rPr>
              <w:t>评审因素</w:t>
            </w:r>
          </w:p>
        </w:tc>
        <w:tc>
          <w:tcPr>
            <w:tcW w:w="708" w:type="dxa"/>
            <w:tcBorders>
              <w:top w:val="single" w:sz="4" w:space="0" w:color="000000"/>
              <w:left w:val="single" w:sz="4" w:space="0" w:color="000000"/>
              <w:bottom w:val="single" w:sz="4" w:space="0" w:color="000000"/>
              <w:right w:val="single" w:sz="4" w:space="0" w:color="000000"/>
            </w:tcBorders>
            <w:vAlign w:val="center"/>
          </w:tcPr>
          <w:p w:rsidR="00185570" w:rsidRDefault="006811CE">
            <w:pPr>
              <w:snapToGrid w:val="0"/>
              <w:spacing w:before="156" w:line="360" w:lineRule="auto"/>
              <w:jc w:val="center"/>
              <w:rPr>
                <w:rFonts w:ascii="宋体" w:hAnsi="宋体"/>
                <w:b/>
                <w:bCs/>
                <w:szCs w:val="21"/>
              </w:rPr>
            </w:pPr>
            <w:r>
              <w:rPr>
                <w:rFonts w:ascii="宋体" w:hAnsi="宋体" w:cs="宋体" w:hint="eastAsia"/>
                <w:b/>
                <w:bCs/>
                <w:szCs w:val="21"/>
              </w:rPr>
              <w:t>分值</w:t>
            </w:r>
          </w:p>
        </w:tc>
        <w:tc>
          <w:tcPr>
            <w:tcW w:w="7923" w:type="dxa"/>
            <w:tcBorders>
              <w:top w:val="single" w:sz="4" w:space="0" w:color="000000"/>
              <w:left w:val="single" w:sz="4" w:space="0" w:color="000000"/>
              <w:bottom w:val="single" w:sz="4" w:space="0" w:color="000000"/>
              <w:right w:val="single" w:sz="4" w:space="0" w:color="000000"/>
            </w:tcBorders>
            <w:vAlign w:val="center"/>
          </w:tcPr>
          <w:p w:rsidR="00185570" w:rsidRDefault="006811CE">
            <w:pPr>
              <w:snapToGrid w:val="0"/>
              <w:spacing w:before="156" w:line="360" w:lineRule="auto"/>
              <w:jc w:val="center"/>
              <w:rPr>
                <w:rFonts w:ascii="宋体" w:hAnsi="宋体"/>
                <w:b/>
                <w:bCs/>
                <w:szCs w:val="21"/>
              </w:rPr>
            </w:pPr>
            <w:r>
              <w:rPr>
                <w:rFonts w:ascii="宋体" w:hAnsi="宋体" w:cs="宋体" w:hint="eastAsia"/>
                <w:b/>
                <w:bCs/>
                <w:szCs w:val="21"/>
              </w:rPr>
              <w:t>评分标准</w:t>
            </w:r>
          </w:p>
        </w:tc>
      </w:tr>
      <w:tr w:rsidR="00185570">
        <w:trPr>
          <w:trHeight w:val="1151"/>
          <w:jc w:val="center"/>
        </w:trPr>
        <w:tc>
          <w:tcPr>
            <w:tcW w:w="851" w:type="dxa"/>
            <w:tcBorders>
              <w:top w:val="single" w:sz="4" w:space="0" w:color="000000"/>
              <w:left w:val="single" w:sz="4" w:space="0" w:color="000000"/>
              <w:right w:val="single" w:sz="4" w:space="0" w:color="000000"/>
            </w:tcBorders>
            <w:vAlign w:val="center"/>
          </w:tcPr>
          <w:p w:rsidR="00185570" w:rsidRDefault="006811CE">
            <w:pPr>
              <w:spacing w:line="360" w:lineRule="auto"/>
              <w:jc w:val="center"/>
              <w:rPr>
                <w:rFonts w:ascii="宋体" w:hAnsi="宋体" w:cs="宋体"/>
                <w:szCs w:val="21"/>
              </w:rPr>
            </w:pPr>
            <w:r>
              <w:rPr>
                <w:rFonts w:ascii="宋体" w:hAnsi="宋体" w:cs="宋体" w:hint="eastAsia"/>
                <w:szCs w:val="21"/>
              </w:rPr>
              <w:t>价格部分（</w:t>
            </w:r>
            <w:r>
              <w:rPr>
                <w:rFonts w:ascii="宋体" w:hAnsi="宋体" w:cs="宋体" w:hint="eastAsia"/>
                <w:szCs w:val="21"/>
              </w:rPr>
              <w:t>15</w:t>
            </w:r>
            <w:r>
              <w:rPr>
                <w:rFonts w:ascii="宋体" w:hAnsi="宋体" w:cs="宋体" w:hint="eastAsia"/>
                <w:szCs w:val="21"/>
              </w:rPr>
              <w:t>分）</w:t>
            </w:r>
          </w:p>
        </w:tc>
        <w:tc>
          <w:tcPr>
            <w:tcW w:w="922" w:type="dxa"/>
            <w:tcBorders>
              <w:top w:val="single" w:sz="4" w:space="0" w:color="000000"/>
              <w:left w:val="single" w:sz="4" w:space="0" w:color="000000"/>
              <w:bottom w:val="single" w:sz="4" w:space="0" w:color="000000"/>
              <w:right w:val="single" w:sz="4" w:space="0" w:color="000000"/>
            </w:tcBorders>
            <w:vAlign w:val="center"/>
          </w:tcPr>
          <w:p w:rsidR="00185570" w:rsidRDefault="006811CE">
            <w:pPr>
              <w:spacing w:line="360" w:lineRule="auto"/>
              <w:jc w:val="center"/>
              <w:rPr>
                <w:rFonts w:ascii="宋体" w:hAnsi="宋体"/>
                <w:szCs w:val="21"/>
              </w:rPr>
            </w:pPr>
            <w:r>
              <w:rPr>
                <w:rFonts w:ascii="宋体" w:hAnsi="宋体" w:hint="eastAsia"/>
                <w:szCs w:val="21"/>
              </w:rPr>
              <w:t>价格</w:t>
            </w:r>
          </w:p>
        </w:tc>
        <w:tc>
          <w:tcPr>
            <w:tcW w:w="708" w:type="dxa"/>
            <w:tcBorders>
              <w:top w:val="single" w:sz="4" w:space="0" w:color="000000"/>
              <w:left w:val="single" w:sz="4" w:space="0" w:color="000000"/>
              <w:bottom w:val="single" w:sz="4" w:space="0" w:color="000000"/>
              <w:right w:val="single" w:sz="4" w:space="0" w:color="000000"/>
            </w:tcBorders>
            <w:vAlign w:val="center"/>
          </w:tcPr>
          <w:p w:rsidR="00185570" w:rsidRDefault="006811CE">
            <w:pPr>
              <w:spacing w:line="280" w:lineRule="exact"/>
              <w:jc w:val="left"/>
              <w:rPr>
                <w:rFonts w:ascii="宋体" w:hAnsi="宋体" w:cs="宋体"/>
                <w:szCs w:val="21"/>
              </w:rPr>
            </w:pPr>
            <w:r>
              <w:rPr>
                <w:rFonts w:ascii="宋体" w:hAnsi="宋体" w:cs="宋体" w:hint="eastAsia"/>
                <w:szCs w:val="21"/>
              </w:rPr>
              <w:t>15</w:t>
            </w:r>
          </w:p>
        </w:tc>
        <w:tc>
          <w:tcPr>
            <w:tcW w:w="7923" w:type="dxa"/>
            <w:tcBorders>
              <w:top w:val="single" w:sz="4" w:space="0" w:color="000000"/>
              <w:left w:val="single" w:sz="4" w:space="0" w:color="000000"/>
              <w:bottom w:val="single" w:sz="4" w:space="0" w:color="000000"/>
              <w:right w:val="single" w:sz="4" w:space="0" w:color="000000"/>
            </w:tcBorders>
          </w:tcPr>
          <w:p w:rsidR="00185570" w:rsidRDefault="006811CE">
            <w:pPr>
              <w:kinsoku w:val="0"/>
              <w:autoSpaceDE w:val="0"/>
              <w:autoSpaceDN w:val="0"/>
              <w:adjustRightInd w:val="0"/>
              <w:snapToGrid w:val="0"/>
              <w:spacing w:before="36" w:line="218" w:lineRule="auto"/>
              <w:ind w:rightChars="45" w:right="94"/>
              <w:jc w:val="left"/>
              <w:rPr>
                <w:rFonts w:ascii="宋体" w:hAnsi="宋体" w:cs="宋体"/>
                <w:spacing w:val="-5"/>
                <w:kern w:val="0"/>
                <w:sz w:val="24"/>
              </w:rPr>
            </w:pPr>
            <w:r>
              <w:rPr>
                <w:rFonts w:ascii="宋体" w:hAnsi="宋体" w:cs="宋体" w:hint="eastAsia"/>
                <w:spacing w:val="-5"/>
                <w:kern w:val="0"/>
                <w:sz w:val="24"/>
              </w:rPr>
              <w:t>满足磋商文件要求且最后报价最低的供应商的价格为磋商基准价，其价格分为满分</w:t>
            </w:r>
            <w:r>
              <w:rPr>
                <w:rFonts w:ascii="宋体" w:hAnsi="宋体" w:cs="宋体" w:hint="eastAsia"/>
                <w:spacing w:val="-5"/>
                <w:kern w:val="0"/>
                <w:sz w:val="24"/>
              </w:rPr>
              <w:t>15</w:t>
            </w:r>
            <w:r>
              <w:rPr>
                <w:rFonts w:ascii="宋体" w:hAnsi="宋体" w:cs="宋体" w:hint="eastAsia"/>
                <w:spacing w:val="-5"/>
                <w:kern w:val="0"/>
                <w:sz w:val="24"/>
              </w:rPr>
              <w:t>分。其他供应商的价格分统一按照下列公式计算：磋商报价得分</w:t>
            </w:r>
            <w:r>
              <w:rPr>
                <w:rFonts w:ascii="宋体" w:hAnsi="宋体" w:cs="宋体" w:hint="eastAsia"/>
                <w:spacing w:val="-5"/>
                <w:kern w:val="0"/>
                <w:sz w:val="24"/>
              </w:rPr>
              <w:t>=</w:t>
            </w:r>
            <w:r>
              <w:rPr>
                <w:rFonts w:ascii="宋体" w:hAnsi="宋体" w:cs="宋体" w:hint="eastAsia"/>
                <w:spacing w:val="-5"/>
                <w:kern w:val="0"/>
                <w:sz w:val="24"/>
              </w:rPr>
              <w:t>（磋商基准价</w:t>
            </w:r>
            <w:r>
              <w:rPr>
                <w:rFonts w:ascii="宋体" w:hAnsi="宋体" w:cs="宋体" w:hint="eastAsia"/>
                <w:spacing w:val="-5"/>
                <w:kern w:val="0"/>
                <w:sz w:val="24"/>
              </w:rPr>
              <w:t>/</w:t>
            </w:r>
            <w:r>
              <w:rPr>
                <w:rFonts w:ascii="宋体" w:hAnsi="宋体" w:cs="宋体" w:hint="eastAsia"/>
                <w:spacing w:val="-5"/>
                <w:kern w:val="0"/>
                <w:sz w:val="24"/>
              </w:rPr>
              <w:t>最后磋商报价）×</w:t>
            </w:r>
            <w:r>
              <w:rPr>
                <w:rFonts w:ascii="宋体" w:hAnsi="宋体" w:cs="宋体" w:hint="eastAsia"/>
                <w:spacing w:val="-5"/>
                <w:kern w:val="0"/>
                <w:sz w:val="24"/>
              </w:rPr>
              <w:t>15</w:t>
            </w:r>
          </w:p>
          <w:p w:rsidR="00185570" w:rsidRDefault="006811CE">
            <w:pPr>
              <w:kinsoku w:val="0"/>
              <w:autoSpaceDE w:val="0"/>
              <w:autoSpaceDN w:val="0"/>
              <w:adjustRightInd w:val="0"/>
              <w:snapToGrid w:val="0"/>
              <w:spacing w:before="36" w:line="218" w:lineRule="auto"/>
              <w:ind w:rightChars="45" w:right="94"/>
              <w:jc w:val="left"/>
              <w:rPr>
                <w:rFonts w:ascii="宋体" w:hAnsi="宋体" w:cs="宋体"/>
                <w:spacing w:val="-5"/>
                <w:kern w:val="0"/>
                <w:sz w:val="24"/>
              </w:rPr>
            </w:pPr>
            <w:r>
              <w:rPr>
                <w:rFonts w:ascii="宋体" w:hAnsi="宋体" w:cs="宋体" w:hint="eastAsia"/>
                <w:spacing w:val="-5"/>
                <w:kern w:val="0"/>
                <w:sz w:val="24"/>
              </w:rPr>
              <w:t>最低报价不是成交的唯一依据。因落实政府采购政策进行价格调整的，以调整后的价格计算评标基准价和投标报价。</w:t>
            </w:r>
          </w:p>
          <w:p w:rsidR="00185570" w:rsidRDefault="006811CE">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注：磋商小组会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会应当将其作为无效投标处理。</w:t>
            </w:r>
          </w:p>
        </w:tc>
      </w:tr>
      <w:tr w:rsidR="00185570">
        <w:trPr>
          <w:trHeight w:val="315"/>
          <w:jc w:val="center"/>
        </w:trPr>
        <w:tc>
          <w:tcPr>
            <w:tcW w:w="851" w:type="dxa"/>
            <w:vMerge w:val="restart"/>
            <w:tcBorders>
              <w:top w:val="single" w:sz="4" w:space="0" w:color="000000"/>
              <w:left w:val="single" w:sz="4" w:space="0" w:color="000000"/>
              <w:right w:val="single" w:sz="4" w:space="0" w:color="000000"/>
            </w:tcBorders>
            <w:vAlign w:val="center"/>
          </w:tcPr>
          <w:p w:rsidR="00185570" w:rsidRDefault="006811CE">
            <w:pPr>
              <w:spacing w:line="360" w:lineRule="auto"/>
              <w:jc w:val="center"/>
              <w:rPr>
                <w:rFonts w:ascii="宋体" w:hAnsi="宋体" w:cs="宋体"/>
                <w:szCs w:val="21"/>
              </w:rPr>
            </w:pPr>
            <w:r>
              <w:rPr>
                <w:rFonts w:ascii="宋体" w:hAnsi="宋体" w:cs="宋体" w:hint="eastAsia"/>
                <w:szCs w:val="21"/>
              </w:rPr>
              <w:t>技术部分（</w:t>
            </w:r>
            <w:r>
              <w:rPr>
                <w:rFonts w:ascii="宋体" w:hAnsi="宋体" w:cs="宋体" w:hint="eastAsia"/>
                <w:szCs w:val="21"/>
              </w:rPr>
              <w:t>55</w:t>
            </w:r>
            <w:r>
              <w:rPr>
                <w:rFonts w:ascii="宋体" w:hAnsi="宋体" w:cs="宋体" w:hint="eastAsia"/>
                <w:szCs w:val="21"/>
              </w:rPr>
              <w:t>分）</w:t>
            </w:r>
          </w:p>
        </w:tc>
        <w:tc>
          <w:tcPr>
            <w:tcW w:w="922" w:type="dxa"/>
            <w:tcBorders>
              <w:top w:val="single" w:sz="4" w:space="0" w:color="000000"/>
              <w:left w:val="single" w:sz="4" w:space="0" w:color="000000"/>
              <w:bottom w:val="single" w:sz="4" w:space="0" w:color="000000"/>
              <w:right w:val="single" w:sz="4" w:space="0" w:color="000000"/>
            </w:tcBorders>
            <w:vAlign w:val="center"/>
          </w:tcPr>
          <w:p w:rsidR="00185570" w:rsidRDefault="006811CE">
            <w:pPr>
              <w:spacing w:line="280" w:lineRule="exact"/>
              <w:jc w:val="center"/>
              <w:rPr>
                <w:rFonts w:ascii="宋体" w:hAnsi="宋体"/>
                <w:szCs w:val="21"/>
              </w:rPr>
            </w:pPr>
            <w:r>
              <w:rPr>
                <w:rFonts w:ascii="宋体" w:hAnsi="宋体" w:cs="宋体" w:hint="eastAsia"/>
                <w:szCs w:val="21"/>
              </w:rPr>
              <w:t>施工方案与技术措施</w:t>
            </w:r>
          </w:p>
        </w:tc>
        <w:tc>
          <w:tcPr>
            <w:tcW w:w="708" w:type="dxa"/>
            <w:tcBorders>
              <w:top w:val="single" w:sz="4" w:space="0" w:color="000000"/>
              <w:left w:val="single" w:sz="4" w:space="0" w:color="000000"/>
              <w:bottom w:val="single" w:sz="4" w:space="0" w:color="000000"/>
              <w:right w:val="single" w:sz="4" w:space="0" w:color="000000"/>
            </w:tcBorders>
            <w:vAlign w:val="center"/>
          </w:tcPr>
          <w:p w:rsidR="00185570" w:rsidRDefault="006811CE">
            <w:pPr>
              <w:tabs>
                <w:tab w:val="left" w:pos="0"/>
              </w:tabs>
              <w:adjustRightInd w:val="0"/>
              <w:snapToGrid w:val="0"/>
              <w:spacing w:before="120" w:line="360" w:lineRule="exact"/>
              <w:jc w:val="center"/>
              <w:rPr>
                <w:rFonts w:ascii="宋体" w:hAnsi="宋体" w:cs="宋体"/>
                <w:szCs w:val="21"/>
              </w:rPr>
            </w:pPr>
            <w:r>
              <w:rPr>
                <w:rFonts w:ascii="宋体" w:hAnsi="宋体" w:cs="宋体" w:hint="eastAsia"/>
                <w:kern w:val="0"/>
                <w:szCs w:val="21"/>
              </w:rPr>
              <w:t>10</w:t>
            </w:r>
          </w:p>
        </w:tc>
        <w:tc>
          <w:tcPr>
            <w:tcW w:w="7923" w:type="dxa"/>
            <w:tcBorders>
              <w:top w:val="single" w:sz="4" w:space="0" w:color="000000"/>
              <w:left w:val="single" w:sz="4" w:space="0" w:color="000000"/>
              <w:bottom w:val="single" w:sz="4" w:space="0" w:color="000000"/>
              <w:right w:val="single" w:sz="4" w:space="0" w:color="000000"/>
            </w:tcBorders>
          </w:tcPr>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一、评审内容：根据投标人提供的施工方案与技术措施进行计分，完全满足以下要求的计</w:t>
            </w:r>
            <w:r>
              <w:rPr>
                <w:rFonts w:ascii="宋体" w:hAnsi="宋体" w:cs="宋体" w:hint="eastAsia"/>
                <w:spacing w:val="-5"/>
                <w:kern w:val="0"/>
                <w:sz w:val="24"/>
              </w:rPr>
              <w:t>10</w:t>
            </w:r>
            <w:r>
              <w:rPr>
                <w:rFonts w:ascii="宋体" w:hAnsi="宋体" w:cs="宋体" w:hint="eastAsia"/>
                <w:spacing w:val="-5"/>
                <w:kern w:val="0"/>
                <w:sz w:val="24"/>
              </w:rPr>
              <w:t>分：</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对项目总体概况表述清晰、完整；</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项目部署及措施先进、可靠；</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对项目重点、难点事项分析透彻，解决方案切实可行；</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4.</w:t>
            </w:r>
            <w:r>
              <w:rPr>
                <w:rFonts w:ascii="宋体" w:hAnsi="宋体" w:cs="宋体" w:hint="eastAsia"/>
                <w:spacing w:val="-5"/>
                <w:kern w:val="0"/>
                <w:sz w:val="24"/>
              </w:rPr>
              <w:t>施工平面布置满足施工需要，符合安全、文明生产要求；</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5.</w:t>
            </w:r>
            <w:r>
              <w:rPr>
                <w:rFonts w:ascii="宋体" w:hAnsi="宋体" w:cs="宋体" w:hint="eastAsia"/>
                <w:spacing w:val="-5"/>
                <w:kern w:val="0"/>
                <w:sz w:val="24"/>
              </w:rPr>
              <w:t>交通组织规划合理、可行，交通组织措施得力。</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1</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185570" w:rsidRDefault="006811CE">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采购文件要求不一致，相关评审具体实施方案内容与实际实施时存在差异性，计划安排无条理性、方案内容空</w:t>
            </w:r>
            <w:r>
              <w:rPr>
                <w:rFonts w:ascii="宋体" w:hAnsi="宋体" w:cs="宋体" w:hint="eastAsia"/>
                <w:spacing w:val="-5"/>
                <w:kern w:val="0"/>
                <w:sz w:val="24"/>
              </w:rPr>
              <w:t>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185570">
        <w:trPr>
          <w:trHeight w:val="450"/>
          <w:jc w:val="center"/>
        </w:trPr>
        <w:tc>
          <w:tcPr>
            <w:tcW w:w="851" w:type="dxa"/>
            <w:vMerge/>
            <w:tcBorders>
              <w:left w:val="single" w:sz="4" w:space="0" w:color="000000"/>
              <w:right w:val="single" w:sz="4" w:space="0" w:color="000000"/>
            </w:tcBorders>
            <w:vAlign w:val="center"/>
          </w:tcPr>
          <w:p w:rsidR="00185570" w:rsidRDefault="00185570">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185570" w:rsidRDefault="006811CE">
            <w:pPr>
              <w:spacing w:line="280" w:lineRule="exact"/>
              <w:jc w:val="center"/>
              <w:rPr>
                <w:rFonts w:ascii="宋体" w:hAnsi="宋体"/>
                <w:szCs w:val="21"/>
              </w:rPr>
            </w:pPr>
            <w:r>
              <w:rPr>
                <w:rFonts w:ascii="宋体" w:hAnsi="宋体" w:cs="宋体" w:hint="eastAsia"/>
                <w:szCs w:val="21"/>
              </w:rPr>
              <w:t>质量管理体系与措施</w:t>
            </w:r>
          </w:p>
        </w:tc>
        <w:tc>
          <w:tcPr>
            <w:tcW w:w="708" w:type="dxa"/>
            <w:tcBorders>
              <w:top w:val="single" w:sz="4" w:space="0" w:color="000000"/>
              <w:left w:val="single" w:sz="4" w:space="0" w:color="000000"/>
              <w:bottom w:val="single" w:sz="4" w:space="0" w:color="auto"/>
              <w:right w:val="single" w:sz="4" w:space="0" w:color="000000"/>
            </w:tcBorders>
            <w:vAlign w:val="center"/>
          </w:tcPr>
          <w:p w:rsidR="00185570" w:rsidRDefault="006811CE">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10</w:t>
            </w:r>
          </w:p>
        </w:tc>
        <w:tc>
          <w:tcPr>
            <w:tcW w:w="7923" w:type="dxa"/>
            <w:tcBorders>
              <w:top w:val="single" w:sz="4" w:space="0" w:color="000000"/>
              <w:left w:val="single" w:sz="4" w:space="0" w:color="000000"/>
              <w:bottom w:val="single" w:sz="4" w:space="0" w:color="auto"/>
              <w:right w:val="single" w:sz="4" w:space="0" w:color="000000"/>
            </w:tcBorders>
          </w:tcPr>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一、评审内容：根据投标人提供的质量管理体系与措施进行计分，完全满足以下要求的计</w:t>
            </w:r>
            <w:r>
              <w:rPr>
                <w:rFonts w:ascii="宋体" w:hAnsi="宋体" w:cs="宋体" w:hint="eastAsia"/>
                <w:spacing w:val="-5"/>
                <w:kern w:val="0"/>
                <w:sz w:val="24"/>
              </w:rPr>
              <w:t>10</w:t>
            </w:r>
            <w:r>
              <w:rPr>
                <w:rFonts w:ascii="宋体" w:hAnsi="宋体" w:cs="宋体" w:hint="eastAsia"/>
                <w:spacing w:val="-5"/>
                <w:kern w:val="0"/>
                <w:sz w:val="24"/>
              </w:rPr>
              <w:t>分：</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质量目标明确，优于采购文件的要求；</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管理机构健全，职责分工明确；</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管理制度齐全；</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4.</w:t>
            </w:r>
            <w:r>
              <w:rPr>
                <w:rFonts w:ascii="宋体" w:hAnsi="宋体" w:cs="宋体" w:hint="eastAsia"/>
                <w:spacing w:val="-5"/>
                <w:kern w:val="0"/>
                <w:sz w:val="24"/>
              </w:rPr>
              <w:t>实施与监控措施全面、有效。</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1.5</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2.5</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185570" w:rsidRDefault="006811CE">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w:t>
            </w:r>
            <w:r>
              <w:rPr>
                <w:rFonts w:ascii="宋体" w:hAnsi="宋体" w:cs="宋体" w:hint="eastAsia"/>
                <w:spacing w:val="-5"/>
                <w:kern w:val="0"/>
                <w:sz w:val="24"/>
              </w:rPr>
              <w:lastRenderedPageBreak/>
              <w:t>标准或行业标准或采购文件要求不一致，相关评审具体实施方案内容与实际实施时存在差异性</w:t>
            </w:r>
            <w:r>
              <w:rPr>
                <w:rFonts w:ascii="宋体" w:hAnsi="宋体" w:cs="宋体" w:hint="eastAsia"/>
                <w:spacing w:val="-5"/>
                <w:kern w:val="0"/>
                <w:sz w:val="24"/>
              </w:rPr>
              <w:t>，计划安排无条理性、方案内容空洞、语义表述不清，存在歧义、逻辑混乱、有错别字，内容不完善等；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185570">
        <w:trPr>
          <w:trHeight w:val="450"/>
          <w:jc w:val="center"/>
        </w:trPr>
        <w:tc>
          <w:tcPr>
            <w:tcW w:w="851" w:type="dxa"/>
            <w:vMerge/>
            <w:tcBorders>
              <w:left w:val="single" w:sz="4" w:space="0" w:color="000000"/>
              <w:right w:val="single" w:sz="4" w:space="0" w:color="000000"/>
            </w:tcBorders>
            <w:vAlign w:val="center"/>
          </w:tcPr>
          <w:p w:rsidR="00185570" w:rsidRDefault="00185570">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185570" w:rsidRDefault="006811CE">
            <w:pPr>
              <w:spacing w:line="280" w:lineRule="exact"/>
              <w:jc w:val="center"/>
              <w:rPr>
                <w:rFonts w:ascii="宋体" w:hAnsi="宋体"/>
                <w:szCs w:val="21"/>
              </w:rPr>
            </w:pPr>
            <w:r>
              <w:rPr>
                <w:rFonts w:ascii="宋体" w:hAnsi="宋体" w:cs="宋体" w:hint="eastAsia"/>
                <w:szCs w:val="21"/>
              </w:rPr>
              <w:t>安全管理体系与措施</w:t>
            </w:r>
          </w:p>
        </w:tc>
        <w:tc>
          <w:tcPr>
            <w:tcW w:w="708" w:type="dxa"/>
            <w:tcBorders>
              <w:top w:val="single" w:sz="4" w:space="0" w:color="000000"/>
              <w:left w:val="single" w:sz="4" w:space="0" w:color="000000"/>
              <w:bottom w:val="single" w:sz="4" w:space="0" w:color="auto"/>
              <w:right w:val="single" w:sz="4" w:space="0" w:color="000000"/>
            </w:tcBorders>
            <w:vAlign w:val="center"/>
          </w:tcPr>
          <w:p w:rsidR="00185570" w:rsidRDefault="006811CE">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8</w:t>
            </w:r>
          </w:p>
        </w:tc>
        <w:tc>
          <w:tcPr>
            <w:tcW w:w="7923" w:type="dxa"/>
            <w:tcBorders>
              <w:top w:val="single" w:sz="4" w:space="0" w:color="000000"/>
              <w:left w:val="single" w:sz="4" w:space="0" w:color="000000"/>
              <w:bottom w:val="single" w:sz="4" w:space="0" w:color="auto"/>
              <w:right w:val="single" w:sz="4" w:space="0" w:color="000000"/>
            </w:tcBorders>
          </w:tcPr>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一、评审内容：根据投标人提供的安全管理体系与措施进行计分，完全满足以下要求的计</w:t>
            </w:r>
            <w:r>
              <w:rPr>
                <w:rFonts w:ascii="宋体" w:hAnsi="宋体" w:cs="宋体" w:hint="eastAsia"/>
                <w:spacing w:val="-5"/>
                <w:kern w:val="0"/>
                <w:sz w:val="24"/>
              </w:rPr>
              <w:t>8</w:t>
            </w:r>
            <w:r>
              <w:rPr>
                <w:rFonts w:ascii="宋体" w:hAnsi="宋体" w:cs="宋体" w:hint="eastAsia"/>
                <w:spacing w:val="-5"/>
                <w:kern w:val="0"/>
                <w:sz w:val="24"/>
              </w:rPr>
              <w:t>分：</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安全目标明确，优于采购文件的要求；</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管理机构健全，职责分工明确；</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管理制度齐全；</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4.</w:t>
            </w:r>
            <w:r>
              <w:rPr>
                <w:rFonts w:ascii="宋体" w:hAnsi="宋体" w:cs="宋体" w:hint="eastAsia"/>
                <w:spacing w:val="-5"/>
                <w:kern w:val="0"/>
                <w:sz w:val="24"/>
              </w:rPr>
              <w:t>实施与监控措施全面、有效。</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1</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185570" w:rsidRDefault="006811CE">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采购文件要求不一致，相关评审具体实施方案内容与实际实施时存在差异性，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w:t>
            </w:r>
            <w:r>
              <w:rPr>
                <w:rFonts w:ascii="宋体" w:hAnsi="宋体" w:cs="宋体" w:hint="eastAsia"/>
                <w:spacing w:val="-5"/>
                <w:kern w:val="0"/>
                <w:sz w:val="24"/>
              </w:rPr>
              <w:t>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185570">
        <w:trPr>
          <w:trHeight w:val="450"/>
          <w:jc w:val="center"/>
        </w:trPr>
        <w:tc>
          <w:tcPr>
            <w:tcW w:w="851" w:type="dxa"/>
            <w:vMerge/>
            <w:tcBorders>
              <w:left w:val="single" w:sz="4" w:space="0" w:color="000000"/>
              <w:right w:val="single" w:sz="4" w:space="0" w:color="000000"/>
            </w:tcBorders>
            <w:vAlign w:val="center"/>
          </w:tcPr>
          <w:p w:rsidR="00185570" w:rsidRDefault="00185570">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185570" w:rsidRDefault="006811CE">
            <w:pPr>
              <w:spacing w:line="280" w:lineRule="exact"/>
              <w:jc w:val="center"/>
              <w:rPr>
                <w:rFonts w:ascii="宋体" w:hAnsi="宋体"/>
                <w:szCs w:val="21"/>
              </w:rPr>
            </w:pPr>
            <w:r>
              <w:rPr>
                <w:rFonts w:ascii="宋体" w:hAnsi="宋体" w:cs="宋体" w:hint="eastAsia"/>
                <w:szCs w:val="21"/>
              </w:rPr>
              <w:t>环境保护管理体系与措施</w:t>
            </w:r>
          </w:p>
        </w:tc>
        <w:tc>
          <w:tcPr>
            <w:tcW w:w="708" w:type="dxa"/>
            <w:tcBorders>
              <w:top w:val="single" w:sz="4" w:space="0" w:color="000000"/>
              <w:left w:val="single" w:sz="4" w:space="0" w:color="000000"/>
              <w:bottom w:val="single" w:sz="4" w:space="0" w:color="auto"/>
              <w:right w:val="single" w:sz="4" w:space="0" w:color="000000"/>
            </w:tcBorders>
            <w:vAlign w:val="center"/>
          </w:tcPr>
          <w:p w:rsidR="00185570" w:rsidRDefault="006811CE">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8</w:t>
            </w:r>
          </w:p>
        </w:tc>
        <w:tc>
          <w:tcPr>
            <w:tcW w:w="7923" w:type="dxa"/>
            <w:tcBorders>
              <w:top w:val="single" w:sz="4" w:space="0" w:color="000000"/>
              <w:left w:val="single" w:sz="4" w:space="0" w:color="000000"/>
              <w:bottom w:val="single" w:sz="4" w:space="0" w:color="auto"/>
              <w:right w:val="single" w:sz="4" w:space="0" w:color="000000"/>
            </w:tcBorders>
          </w:tcPr>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一、评审内容：根据投标人提供的环境保护管理体系与措施进行计分，完全满足以下要求的计</w:t>
            </w:r>
            <w:r>
              <w:rPr>
                <w:rFonts w:ascii="宋体" w:hAnsi="宋体" w:cs="宋体" w:hint="eastAsia"/>
                <w:spacing w:val="-5"/>
                <w:kern w:val="0"/>
                <w:sz w:val="24"/>
              </w:rPr>
              <w:t>8</w:t>
            </w:r>
            <w:r>
              <w:rPr>
                <w:rFonts w:ascii="宋体" w:hAnsi="宋体" w:cs="宋体" w:hint="eastAsia"/>
                <w:spacing w:val="-5"/>
                <w:kern w:val="0"/>
                <w:sz w:val="24"/>
              </w:rPr>
              <w:t>分：</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环境目标明确，优于采购文件的要求；</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管理机构健全，职责分工明确；</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管理制度齐全（包含建筑垃圾源头减量、分类处置及扬尘污染防治等相关内容）；</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4.</w:t>
            </w:r>
            <w:r>
              <w:rPr>
                <w:rFonts w:ascii="宋体" w:hAnsi="宋体" w:cs="宋体" w:hint="eastAsia"/>
                <w:spacing w:val="-5"/>
                <w:kern w:val="0"/>
                <w:sz w:val="24"/>
              </w:rPr>
              <w:t>实施与监控措施全面、有效。</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1</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185570" w:rsidRDefault="006811CE">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采购文件要求不一致，相关评审具体实施方案内容与实际实施时存在差异性，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w:t>
            </w:r>
            <w:r>
              <w:rPr>
                <w:rFonts w:ascii="宋体" w:hAnsi="宋体" w:cs="宋体" w:hint="eastAsia"/>
                <w:spacing w:val="-5"/>
                <w:kern w:val="0"/>
                <w:sz w:val="24"/>
              </w:rPr>
              <w:t>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185570">
        <w:trPr>
          <w:trHeight w:val="450"/>
          <w:jc w:val="center"/>
        </w:trPr>
        <w:tc>
          <w:tcPr>
            <w:tcW w:w="851" w:type="dxa"/>
            <w:vMerge/>
            <w:tcBorders>
              <w:left w:val="single" w:sz="4" w:space="0" w:color="000000"/>
              <w:right w:val="single" w:sz="4" w:space="0" w:color="000000"/>
            </w:tcBorders>
            <w:vAlign w:val="center"/>
          </w:tcPr>
          <w:p w:rsidR="00185570" w:rsidRDefault="00185570">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185570" w:rsidRDefault="006811CE">
            <w:pPr>
              <w:spacing w:line="280" w:lineRule="exact"/>
              <w:jc w:val="center"/>
              <w:rPr>
                <w:rFonts w:ascii="宋体" w:hAnsi="宋体"/>
                <w:szCs w:val="21"/>
              </w:rPr>
            </w:pPr>
            <w:r>
              <w:rPr>
                <w:rFonts w:ascii="宋体" w:hAnsi="宋体" w:cs="宋体" w:hint="eastAsia"/>
                <w:szCs w:val="21"/>
              </w:rPr>
              <w:t>工程进度计划与保证措施</w:t>
            </w:r>
          </w:p>
        </w:tc>
        <w:tc>
          <w:tcPr>
            <w:tcW w:w="708" w:type="dxa"/>
            <w:tcBorders>
              <w:top w:val="single" w:sz="4" w:space="0" w:color="000000"/>
              <w:left w:val="single" w:sz="4" w:space="0" w:color="000000"/>
              <w:bottom w:val="single" w:sz="4" w:space="0" w:color="auto"/>
              <w:right w:val="single" w:sz="4" w:space="0" w:color="000000"/>
            </w:tcBorders>
            <w:vAlign w:val="center"/>
          </w:tcPr>
          <w:p w:rsidR="00185570" w:rsidRDefault="006811CE">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12</w:t>
            </w:r>
          </w:p>
        </w:tc>
        <w:tc>
          <w:tcPr>
            <w:tcW w:w="7923" w:type="dxa"/>
            <w:tcBorders>
              <w:top w:val="single" w:sz="4" w:space="0" w:color="000000"/>
              <w:left w:val="single" w:sz="4" w:space="0" w:color="000000"/>
              <w:bottom w:val="single" w:sz="4" w:space="0" w:color="auto"/>
              <w:right w:val="single" w:sz="4" w:space="0" w:color="000000"/>
            </w:tcBorders>
          </w:tcPr>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一、评审内容：根据投标人提供的工程进度计划与保证措施进行计分，完全满足以下要求的计</w:t>
            </w:r>
            <w:r>
              <w:rPr>
                <w:rFonts w:ascii="宋体" w:hAnsi="宋体" w:cs="宋体" w:hint="eastAsia"/>
                <w:spacing w:val="-5"/>
                <w:kern w:val="0"/>
                <w:sz w:val="24"/>
              </w:rPr>
              <w:t>12</w:t>
            </w:r>
            <w:r>
              <w:rPr>
                <w:rFonts w:ascii="宋体" w:hAnsi="宋体" w:cs="宋体" w:hint="eastAsia"/>
                <w:spacing w:val="-5"/>
                <w:kern w:val="0"/>
                <w:sz w:val="24"/>
              </w:rPr>
              <w:t>分：</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总工期及节点工期优于采购文件的要求；</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施工进度计划内容全面，编制合理、可行；</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施工线路清晰、准确、完整；</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lang w:eastAsia="en-US"/>
              </w:rPr>
            </w:pPr>
            <w:r>
              <w:rPr>
                <w:rFonts w:ascii="宋体" w:hAnsi="宋体" w:cs="宋体" w:hint="eastAsia"/>
                <w:spacing w:val="-5"/>
                <w:kern w:val="0"/>
                <w:sz w:val="24"/>
              </w:rPr>
              <w:t>4.</w:t>
            </w:r>
            <w:r>
              <w:rPr>
                <w:rFonts w:ascii="宋体" w:hAnsi="宋体" w:cs="宋体" w:hint="eastAsia"/>
                <w:spacing w:val="-5"/>
                <w:kern w:val="0"/>
                <w:sz w:val="24"/>
                <w:lang w:eastAsia="en-US"/>
              </w:rPr>
              <w:t>施工措施有力、合理、可行。</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3</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185570" w:rsidRDefault="006811CE">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采购文件要求不一致，相关评审具体实施方案内容与实际实施时存在差异性，计划安排无条理性、方案内容空洞、语义表述不清，存在歧义、逻辑混乱、有</w:t>
            </w:r>
            <w:r>
              <w:rPr>
                <w:rFonts w:ascii="宋体" w:hAnsi="宋体" w:cs="宋体" w:hint="eastAsia"/>
                <w:spacing w:val="-5"/>
                <w:kern w:val="0"/>
                <w:sz w:val="24"/>
              </w:rPr>
              <w:t>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185570">
        <w:trPr>
          <w:trHeight w:val="450"/>
          <w:jc w:val="center"/>
        </w:trPr>
        <w:tc>
          <w:tcPr>
            <w:tcW w:w="851" w:type="dxa"/>
            <w:vMerge/>
            <w:tcBorders>
              <w:left w:val="single" w:sz="4" w:space="0" w:color="000000"/>
              <w:right w:val="single" w:sz="4" w:space="0" w:color="000000"/>
            </w:tcBorders>
            <w:vAlign w:val="center"/>
          </w:tcPr>
          <w:p w:rsidR="00185570" w:rsidRDefault="00185570">
            <w:pPr>
              <w:snapToGrid w:val="0"/>
              <w:spacing w:line="360" w:lineRule="auto"/>
              <w:jc w:val="center"/>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185570" w:rsidRDefault="006811CE">
            <w:pPr>
              <w:spacing w:line="280" w:lineRule="exact"/>
              <w:jc w:val="center"/>
              <w:rPr>
                <w:rFonts w:ascii="宋体" w:hAnsi="宋体"/>
                <w:szCs w:val="21"/>
              </w:rPr>
            </w:pPr>
            <w:r>
              <w:rPr>
                <w:rFonts w:ascii="宋体" w:hAnsi="宋体" w:cs="宋体" w:hint="eastAsia"/>
                <w:szCs w:val="21"/>
              </w:rPr>
              <w:t>资源配备计划</w:t>
            </w:r>
          </w:p>
        </w:tc>
        <w:tc>
          <w:tcPr>
            <w:tcW w:w="708" w:type="dxa"/>
            <w:tcBorders>
              <w:top w:val="single" w:sz="4" w:space="0" w:color="000000"/>
              <w:left w:val="single" w:sz="4" w:space="0" w:color="000000"/>
              <w:bottom w:val="single" w:sz="4" w:space="0" w:color="auto"/>
              <w:right w:val="single" w:sz="4" w:space="0" w:color="000000"/>
            </w:tcBorders>
            <w:vAlign w:val="center"/>
          </w:tcPr>
          <w:p w:rsidR="00185570" w:rsidRDefault="006811CE">
            <w:pPr>
              <w:tabs>
                <w:tab w:val="left" w:pos="0"/>
              </w:tabs>
              <w:adjustRightInd w:val="0"/>
              <w:snapToGrid w:val="0"/>
              <w:spacing w:before="120" w:line="360" w:lineRule="exact"/>
              <w:jc w:val="center"/>
              <w:rPr>
                <w:rFonts w:ascii="宋体" w:hAnsi="宋体" w:cs="宋体"/>
                <w:szCs w:val="21"/>
              </w:rPr>
            </w:pPr>
            <w:r>
              <w:rPr>
                <w:rFonts w:ascii="宋体" w:hAnsi="宋体" w:hint="eastAsia"/>
                <w:szCs w:val="21"/>
              </w:rPr>
              <w:t>7</w:t>
            </w:r>
          </w:p>
        </w:tc>
        <w:tc>
          <w:tcPr>
            <w:tcW w:w="7923" w:type="dxa"/>
            <w:tcBorders>
              <w:top w:val="single" w:sz="4" w:space="0" w:color="000000"/>
              <w:left w:val="single" w:sz="4" w:space="0" w:color="000000"/>
              <w:bottom w:val="single" w:sz="4" w:space="0" w:color="auto"/>
              <w:right w:val="single" w:sz="4" w:space="0" w:color="000000"/>
            </w:tcBorders>
          </w:tcPr>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一、评审内容：根据投标人提供的资源配备计划进行计分，完全满足以下要求的计</w:t>
            </w:r>
            <w:r>
              <w:rPr>
                <w:rFonts w:ascii="宋体" w:hAnsi="宋体" w:cs="宋体" w:hint="eastAsia"/>
                <w:spacing w:val="-5"/>
                <w:kern w:val="0"/>
                <w:sz w:val="24"/>
              </w:rPr>
              <w:t>7</w:t>
            </w:r>
            <w:r>
              <w:rPr>
                <w:rFonts w:ascii="宋体" w:hAnsi="宋体" w:cs="宋体" w:hint="eastAsia"/>
                <w:spacing w:val="-5"/>
                <w:kern w:val="0"/>
                <w:sz w:val="24"/>
              </w:rPr>
              <w:t>分：</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1.</w:t>
            </w:r>
            <w:r>
              <w:rPr>
                <w:rFonts w:ascii="宋体" w:hAnsi="宋体" w:cs="宋体" w:hint="eastAsia"/>
                <w:spacing w:val="-5"/>
                <w:kern w:val="0"/>
                <w:sz w:val="24"/>
              </w:rPr>
              <w:t>资源投入计划与施工部署、施工方法及进度计划呼应；</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2.</w:t>
            </w:r>
            <w:r>
              <w:rPr>
                <w:rFonts w:ascii="宋体" w:hAnsi="宋体" w:cs="宋体" w:hint="eastAsia"/>
                <w:spacing w:val="-5"/>
                <w:kern w:val="0"/>
                <w:sz w:val="24"/>
              </w:rPr>
              <w:t>资源调配投入计划合理、准确。</w:t>
            </w:r>
          </w:p>
          <w:p w:rsidR="00185570" w:rsidRDefault="006811CE">
            <w:pPr>
              <w:kinsoku w:val="0"/>
              <w:autoSpaceDE w:val="0"/>
              <w:autoSpaceDN w:val="0"/>
              <w:adjustRightInd w:val="0"/>
              <w:snapToGrid w:val="0"/>
              <w:spacing w:before="37" w:line="218" w:lineRule="auto"/>
              <w:jc w:val="left"/>
              <w:rPr>
                <w:rFonts w:ascii="宋体" w:hAnsi="宋体" w:cs="宋体"/>
                <w:spacing w:val="-5"/>
                <w:kern w:val="0"/>
                <w:sz w:val="24"/>
              </w:rPr>
            </w:pPr>
            <w:r>
              <w:rPr>
                <w:rFonts w:ascii="宋体" w:hAnsi="宋体" w:cs="宋体" w:hint="eastAsia"/>
                <w:spacing w:val="-5"/>
                <w:kern w:val="0"/>
                <w:sz w:val="24"/>
              </w:rPr>
              <w:t>二、扣分标准：上述内容，</w:t>
            </w:r>
            <w:r>
              <w:rPr>
                <w:rFonts w:ascii="宋体" w:hAnsi="宋体" w:cs="宋体" w:hint="eastAsia"/>
                <w:spacing w:val="-5"/>
                <w:kern w:val="0"/>
                <w:sz w:val="24"/>
              </w:rPr>
              <w:t>1</w:t>
            </w:r>
            <w:r>
              <w:rPr>
                <w:rFonts w:ascii="宋体" w:hAnsi="宋体" w:cs="宋体" w:hint="eastAsia"/>
                <w:spacing w:val="-5"/>
                <w:kern w:val="0"/>
                <w:sz w:val="24"/>
              </w:rPr>
              <w:t>、方案欠完善或针对性欠缺的每项扣</w:t>
            </w:r>
            <w:r>
              <w:rPr>
                <w:rFonts w:ascii="宋体" w:hAnsi="宋体" w:cs="宋体" w:hint="eastAsia"/>
                <w:spacing w:val="-5"/>
                <w:kern w:val="0"/>
                <w:sz w:val="24"/>
              </w:rPr>
              <w:t>2</w:t>
            </w:r>
            <w:r>
              <w:rPr>
                <w:rFonts w:ascii="宋体" w:hAnsi="宋体" w:cs="宋体" w:hint="eastAsia"/>
                <w:spacing w:val="-5"/>
                <w:kern w:val="0"/>
                <w:sz w:val="24"/>
              </w:rPr>
              <w:t>分，上述扣分扣完为止；</w:t>
            </w:r>
            <w:r>
              <w:rPr>
                <w:rFonts w:ascii="宋体" w:hAnsi="宋体" w:cs="宋体" w:hint="eastAsia"/>
                <w:spacing w:val="-5"/>
                <w:kern w:val="0"/>
                <w:sz w:val="24"/>
              </w:rPr>
              <w:t>2</w:t>
            </w:r>
            <w:r>
              <w:rPr>
                <w:rFonts w:ascii="宋体" w:hAnsi="宋体" w:cs="宋体" w:hint="eastAsia"/>
                <w:spacing w:val="-5"/>
                <w:kern w:val="0"/>
                <w:sz w:val="24"/>
              </w:rPr>
              <w:t>、方案缺漏项或不合理的每项扣</w:t>
            </w:r>
            <w:r>
              <w:rPr>
                <w:rFonts w:ascii="宋体" w:hAnsi="宋体" w:cs="宋体" w:hint="eastAsia"/>
                <w:spacing w:val="-5"/>
                <w:kern w:val="0"/>
                <w:sz w:val="24"/>
              </w:rPr>
              <w:t>3.5</w:t>
            </w:r>
            <w:r>
              <w:rPr>
                <w:rFonts w:ascii="宋体" w:hAnsi="宋体" w:cs="宋体" w:hint="eastAsia"/>
                <w:spacing w:val="-5"/>
                <w:kern w:val="0"/>
                <w:sz w:val="24"/>
              </w:rPr>
              <w:t>分，上述扣分扣完为止；</w:t>
            </w:r>
            <w:r>
              <w:rPr>
                <w:rFonts w:ascii="宋体" w:hAnsi="宋体" w:cs="宋体" w:hint="eastAsia"/>
                <w:spacing w:val="-5"/>
                <w:kern w:val="0"/>
                <w:sz w:val="24"/>
              </w:rPr>
              <w:t>3</w:t>
            </w:r>
            <w:r>
              <w:rPr>
                <w:rFonts w:ascii="宋体" w:hAnsi="宋体" w:cs="宋体" w:hint="eastAsia"/>
                <w:spacing w:val="-5"/>
                <w:kern w:val="0"/>
                <w:sz w:val="24"/>
              </w:rPr>
              <w:t>、未提供的不计分。</w:t>
            </w:r>
          </w:p>
          <w:p w:rsidR="00185570" w:rsidRDefault="006811CE">
            <w:pPr>
              <w:kinsoku w:val="0"/>
              <w:autoSpaceDE w:val="0"/>
              <w:autoSpaceDN w:val="0"/>
              <w:adjustRightInd w:val="0"/>
              <w:snapToGrid w:val="0"/>
              <w:spacing w:before="37" w:line="218" w:lineRule="auto"/>
              <w:jc w:val="left"/>
              <w:rPr>
                <w:rFonts w:ascii="宋体" w:hAnsi="宋体" w:cs="宋体"/>
                <w:szCs w:val="21"/>
              </w:rPr>
            </w:pPr>
            <w:r>
              <w:rPr>
                <w:rFonts w:ascii="宋体" w:hAnsi="宋体" w:cs="宋体" w:hint="eastAsia"/>
                <w:spacing w:val="-5"/>
                <w:kern w:val="0"/>
                <w:sz w:val="24"/>
              </w:rPr>
              <w:t>三、事项说明：</w:t>
            </w:r>
            <w:r>
              <w:rPr>
                <w:rFonts w:ascii="宋体" w:hAnsi="宋体" w:cs="宋体" w:hint="eastAsia"/>
                <w:spacing w:val="-5"/>
                <w:kern w:val="0"/>
                <w:sz w:val="24"/>
              </w:rPr>
              <w:t>1</w:t>
            </w:r>
            <w:r>
              <w:rPr>
                <w:rFonts w:ascii="宋体" w:hAnsi="宋体" w:cs="宋体" w:hint="eastAsia"/>
                <w:spacing w:val="-5"/>
                <w:kern w:val="0"/>
                <w:sz w:val="24"/>
              </w:rPr>
              <w:t>、方案欠完善或针对性欠缺是指项目名称不符、未贴合采购需求、方案内容与项目需求不一致或没有关联性、涉及的技术规范标准等与国家标准或行业标准或招标采购文件要求不一致，相关评审具体实施方案内容与实际实施时存在差异性，计划安排无条理性、方案内容空洞、语义表述不清，存在歧义、逻辑混乱、有错别字，内容不完善等；</w:t>
            </w:r>
            <w:r>
              <w:rPr>
                <w:rFonts w:ascii="宋体" w:hAnsi="宋体" w:cs="宋体" w:hint="eastAsia"/>
                <w:spacing w:val="-5"/>
                <w:kern w:val="0"/>
                <w:sz w:val="24"/>
              </w:rPr>
              <w:t>2</w:t>
            </w:r>
            <w:r>
              <w:rPr>
                <w:rFonts w:ascii="宋体" w:hAnsi="宋体" w:cs="宋体" w:hint="eastAsia"/>
                <w:spacing w:val="-5"/>
                <w:kern w:val="0"/>
                <w:sz w:val="24"/>
              </w:rPr>
              <w:t>、缺漏项是指该项内容未提供具体的实施方案内容，或者整段内容照搬采购需求、评审办法的内容未做修改；不合理是指非专门针对本项目或者不适用项目的情形，内容不完整或者缺少关键安排，套用其他项目方案、内容前后矛盾、表述错误；</w:t>
            </w:r>
            <w:r>
              <w:rPr>
                <w:rFonts w:ascii="宋体" w:hAnsi="宋体" w:cs="宋体" w:hint="eastAsia"/>
                <w:spacing w:val="-5"/>
                <w:kern w:val="0"/>
                <w:sz w:val="24"/>
              </w:rPr>
              <w:t>3</w:t>
            </w:r>
            <w:r>
              <w:rPr>
                <w:rFonts w:ascii="宋体" w:hAnsi="宋体" w:cs="宋体" w:hint="eastAsia"/>
                <w:spacing w:val="-5"/>
                <w:kern w:val="0"/>
                <w:sz w:val="24"/>
              </w:rPr>
              <w:t>、统计分值出现小数点的，先计算各项分值并保留小数点后</w:t>
            </w:r>
            <w:r>
              <w:rPr>
                <w:rFonts w:ascii="宋体" w:hAnsi="宋体" w:cs="宋体" w:hint="eastAsia"/>
                <w:spacing w:val="-5"/>
                <w:kern w:val="0"/>
                <w:sz w:val="24"/>
              </w:rPr>
              <w:t>2</w:t>
            </w:r>
            <w:r>
              <w:rPr>
                <w:rFonts w:ascii="宋体" w:hAnsi="宋体" w:cs="宋体" w:hint="eastAsia"/>
                <w:spacing w:val="-5"/>
                <w:kern w:val="0"/>
                <w:sz w:val="24"/>
              </w:rPr>
              <w:t>位数，第三位数四舍五入，再进行合计分值统计。</w:t>
            </w:r>
          </w:p>
        </w:tc>
      </w:tr>
      <w:tr w:rsidR="00185570">
        <w:trPr>
          <w:trHeight w:val="731"/>
          <w:jc w:val="center"/>
        </w:trPr>
        <w:tc>
          <w:tcPr>
            <w:tcW w:w="851" w:type="dxa"/>
            <w:vMerge w:val="restart"/>
            <w:tcBorders>
              <w:top w:val="single" w:sz="4" w:space="0" w:color="000000"/>
              <w:left w:val="single" w:sz="4" w:space="0" w:color="000000"/>
              <w:right w:val="single" w:sz="4" w:space="0" w:color="000000"/>
            </w:tcBorders>
            <w:vAlign w:val="center"/>
          </w:tcPr>
          <w:p w:rsidR="00185570" w:rsidRDefault="006811CE">
            <w:pPr>
              <w:snapToGrid w:val="0"/>
              <w:spacing w:line="360" w:lineRule="auto"/>
              <w:rPr>
                <w:rFonts w:ascii="宋体" w:hAnsi="宋体" w:cs="宋体"/>
                <w:szCs w:val="21"/>
              </w:rPr>
            </w:pPr>
            <w:r>
              <w:rPr>
                <w:rFonts w:ascii="宋体" w:hAnsi="宋体" w:cs="宋体" w:hint="eastAsia"/>
                <w:szCs w:val="21"/>
              </w:rPr>
              <w:t>商务部分（</w:t>
            </w:r>
            <w:r>
              <w:rPr>
                <w:rFonts w:ascii="宋体" w:hAnsi="宋体" w:cs="宋体" w:hint="eastAsia"/>
                <w:szCs w:val="21"/>
              </w:rPr>
              <w:t>30</w:t>
            </w:r>
            <w:r>
              <w:rPr>
                <w:rFonts w:ascii="宋体" w:hAnsi="宋体" w:cs="宋体" w:hint="eastAsia"/>
                <w:szCs w:val="21"/>
              </w:rPr>
              <w:t>分）</w:t>
            </w:r>
          </w:p>
        </w:tc>
        <w:tc>
          <w:tcPr>
            <w:tcW w:w="922" w:type="dxa"/>
            <w:tcBorders>
              <w:top w:val="single" w:sz="4" w:space="0" w:color="000000"/>
              <w:left w:val="single" w:sz="4" w:space="0" w:color="000000"/>
              <w:bottom w:val="single" w:sz="4" w:space="0" w:color="000000"/>
              <w:right w:val="single" w:sz="4" w:space="0" w:color="000000"/>
            </w:tcBorders>
            <w:vAlign w:val="center"/>
          </w:tcPr>
          <w:p w:rsidR="00185570" w:rsidRDefault="006811CE">
            <w:pPr>
              <w:widowControl/>
              <w:spacing w:line="280" w:lineRule="exact"/>
              <w:jc w:val="center"/>
              <w:rPr>
                <w:rFonts w:ascii="宋体" w:hAnsi="宋体" w:cs="宋体"/>
                <w:szCs w:val="21"/>
              </w:rPr>
            </w:pPr>
            <w:r>
              <w:rPr>
                <w:rFonts w:ascii="宋体" w:hAnsi="宋体" w:cs="宋体" w:hint="eastAsia"/>
                <w:szCs w:val="21"/>
              </w:rPr>
              <w:t>投标人</w:t>
            </w:r>
            <w:r>
              <w:rPr>
                <w:rFonts w:ascii="宋体" w:hAnsi="宋体" w:cs="宋体" w:hint="eastAsia"/>
                <w:szCs w:val="21"/>
                <w:lang w:eastAsia="en-US"/>
              </w:rPr>
              <w:t>类似业绩</w:t>
            </w:r>
          </w:p>
        </w:tc>
        <w:tc>
          <w:tcPr>
            <w:tcW w:w="708" w:type="dxa"/>
            <w:tcBorders>
              <w:top w:val="single" w:sz="4" w:space="0" w:color="000000"/>
              <w:left w:val="single" w:sz="4" w:space="0" w:color="000000"/>
              <w:bottom w:val="single" w:sz="4" w:space="0" w:color="000000"/>
              <w:right w:val="single" w:sz="4" w:space="0" w:color="000000"/>
            </w:tcBorders>
            <w:vAlign w:val="center"/>
          </w:tcPr>
          <w:p w:rsidR="00185570" w:rsidRDefault="006811CE">
            <w:pPr>
              <w:widowControl/>
              <w:adjustRightInd w:val="0"/>
              <w:snapToGrid w:val="0"/>
              <w:jc w:val="center"/>
              <w:textAlignment w:val="center"/>
              <w:rPr>
                <w:rFonts w:ascii="宋体" w:hAnsi="宋体" w:cs="宋体"/>
                <w:kern w:val="0"/>
                <w:sz w:val="24"/>
                <w:szCs w:val="21"/>
              </w:rPr>
            </w:pPr>
            <w:r>
              <w:rPr>
                <w:rFonts w:ascii="宋体" w:hAnsi="宋体" w:cs="宋体" w:hint="eastAsia"/>
                <w:szCs w:val="21"/>
              </w:rPr>
              <w:t>8</w:t>
            </w:r>
          </w:p>
        </w:tc>
        <w:tc>
          <w:tcPr>
            <w:tcW w:w="7923" w:type="dxa"/>
            <w:tcBorders>
              <w:top w:val="single" w:sz="4" w:space="0" w:color="000000"/>
              <w:left w:val="single" w:sz="4" w:space="0" w:color="000000"/>
              <w:bottom w:val="single" w:sz="4" w:space="0" w:color="000000"/>
              <w:right w:val="single" w:sz="4" w:space="0" w:color="000000"/>
            </w:tcBorders>
            <w:vAlign w:val="center"/>
          </w:tcPr>
          <w:p w:rsidR="00185570" w:rsidRDefault="006811CE">
            <w:pPr>
              <w:widowControl/>
              <w:kinsoku w:val="0"/>
              <w:autoSpaceDE w:val="0"/>
              <w:autoSpaceDN w:val="0"/>
              <w:adjustRightInd w:val="0"/>
              <w:snapToGrid w:val="0"/>
              <w:spacing w:line="206" w:lineRule="atLeast"/>
              <w:ind w:right="17"/>
              <w:jc w:val="left"/>
              <w:rPr>
                <w:rFonts w:ascii="宋体" w:hAnsi="宋体" w:cs="宋体"/>
                <w:spacing w:val="-5"/>
                <w:kern w:val="0"/>
                <w:sz w:val="24"/>
              </w:rPr>
            </w:pPr>
            <w:r>
              <w:rPr>
                <w:rFonts w:ascii="宋体" w:hAnsi="宋体" w:cs="宋体" w:hint="eastAsia"/>
                <w:spacing w:val="-5"/>
                <w:kern w:val="0"/>
                <w:sz w:val="24"/>
              </w:rPr>
              <w:t>投标人自</w:t>
            </w:r>
            <w:r>
              <w:rPr>
                <w:rFonts w:ascii="宋体" w:hAnsi="宋体" w:cs="宋体" w:hint="eastAsia"/>
                <w:spacing w:val="-5"/>
                <w:kern w:val="0"/>
                <w:sz w:val="24"/>
              </w:rPr>
              <w:t>2022</w:t>
            </w:r>
            <w:r>
              <w:rPr>
                <w:rFonts w:ascii="宋体" w:hAnsi="宋体" w:cs="宋体" w:hint="eastAsia"/>
                <w:spacing w:val="-5"/>
                <w:kern w:val="0"/>
                <w:sz w:val="24"/>
              </w:rPr>
              <w:t>年</w:t>
            </w:r>
            <w:r>
              <w:rPr>
                <w:rFonts w:ascii="宋体" w:hAnsi="宋体" w:cs="宋体" w:hint="eastAsia"/>
                <w:spacing w:val="-5"/>
                <w:kern w:val="0"/>
                <w:sz w:val="24"/>
              </w:rPr>
              <w:t>1</w:t>
            </w:r>
            <w:r>
              <w:rPr>
                <w:rFonts w:ascii="宋体" w:hAnsi="宋体" w:cs="宋体" w:hint="eastAsia"/>
                <w:spacing w:val="-5"/>
                <w:kern w:val="0"/>
                <w:sz w:val="24"/>
              </w:rPr>
              <w:t>月</w:t>
            </w:r>
            <w:r>
              <w:rPr>
                <w:rFonts w:ascii="宋体" w:hAnsi="宋体" w:cs="宋体" w:hint="eastAsia"/>
                <w:spacing w:val="-5"/>
                <w:kern w:val="0"/>
                <w:sz w:val="24"/>
              </w:rPr>
              <w:t>1</w:t>
            </w:r>
            <w:r>
              <w:rPr>
                <w:rFonts w:ascii="宋体" w:hAnsi="宋体" w:cs="宋体" w:hint="eastAsia"/>
                <w:spacing w:val="-5"/>
                <w:kern w:val="0"/>
                <w:sz w:val="24"/>
              </w:rPr>
              <w:t>日至投标截止时间前具有类似工程项目（道路工程）业绩的，每个计</w:t>
            </w:r>
            <w:r>
              <w:rPr>
                <w:rFonts w:ascii="宋体" w:hAnsi="宋体" w:cs="宋体" w:hint="eastAsia"/>
                <w:spacing w:val="-5"/>
                <w:kern w:val="0"/>
                <w:sz w:val="24"/>
              </w:rPr>
              <w:t>2</w:t>
            </w:r>
            <w:r>
              <w:rPr>
                <w:rFonts w:ascii="宋体" w:hAnsi="宋体" w:cs="宋体" w:hint="eastAsia"/>
                <w:spacing w:val="-5"/>
                <w:kern w:val="0"/>
                <w:sz w:val="24"/>
              </w:rPr>
              <w:t>分，最多计</w:t>
            </w:r>
            <w:r>
              <w:rPr>
                <w:rFonts w:ascii="宋体" w:hAnsi="宋体" w:cs="宋体" w:hint="eastAsia"/>
                <w:spacing w:val="-5"/>
                <w:kern w:val="0"/>
                <w:sz w:val="24"/>
              </w:rPr>
              <w:t>8</w:t>
            </w:r>
            <w:r>
              <w:rPr>
                <w:rFonts w:ascii="宋体" w:hAnsi="宋体" w:cs="宋体" w:hint="eastAsia"/>
                <w:spacing w:val="-5"/>
                <w:kern w:val="0"/>
                <w:sz w:val="24"/>
              </w:rPr>
              <w:t>分。</w:t>
            </w:r>
          </w:p>
          <w:p w:rsidR="00185570" w:rsidRDefault="006811CE">
            <w:pPr>
              <w:widowControl/>
              <w:kinsoku w:val="0"/>
              <w:autoSpaceDE w:val="0"/>
              <w:autoSpaceDN w:val="0"/>
              <w:adjustRightInd w:val="0"/>
              <w:snapToGrid w:val="0"/>
              <w:spacing w:line="206" w:lineRule="atLeast"/>
              <w:ind w:right="17"/>
              <w:jc w:val="left"/>
              <w:rPr>
                <w:rFonts w:ascii="宋体" w:hAnsi="宋体" w:cs="宋体"/>
                <w:szCs w:val="21"/>
              </w:rPr>
            </w:pPr>
            <w:r>
              <w:rPr>
                <w:rFonts w:ascii="宋体" w:hAnsi="宋体" w:cs="宋体" w:hint="eastAsia"/>
                <w:spacing w:val="-5"/>
                <w:kern w:val="0"/>
                <w:sz w:val="24"/>
              </w:rPr>
              <w:t>注：提供合同和验收报告扫描件并加盖公章，时间以验收报告时间为准，否则不计分</w:t>
            </w:r>
          </w:p>
        </w:tc>
      </w:tr>
      <w:tr w:rsidR="00185570">
        <w:trPr>
          <w:trHeight w:val="512"/>
          <w:jc w:val="center"/>
        </w:trPr>
        <w:tc>
          <w:tcPr>
            <w:tcW w:w="851" w:type="dxa"/>
            <w:vMerge/>
            <w:tcBorders>
              <w:top w:val="single" w:sz="4" w:space="0" w:color="000000"/>
              <w:left w:val="single" w:sz="4" w:space="0" w:color="000000"/>
              <w:right w:val="single" w:sz="4" w:space="0" w:color="000000"/>
            </w:tcBorders>
            <w:vAlign w:val="center"/>
          </w:tcPr>
          <w:p w:rsidR="00185570" w:rsidRDefault="00185570">
            <w:pPr>
              <w:snapToGrid w:val="0"/>
              <w:spacing w:line="360" w:lineRule="auto"/>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185570" w:rsidRDefault="006811CE">
            <w:pPr>
              <w:widowControl/>
              <w:spacing w:line="280" w:lineRule="exact"/>
              <w:jc w:val="center"/>
              <w:rPr>
                <w:rFonts w:ascii="宋体" w:hAnsi="宋体" w:cs="宋体"/>
                <w:szCs w:val="21"/>
              </w:rPr>
            </w:pPr>
            <w:r>
              <w:rPr>
                <w:rFonts w:ascii="宋体" w:hAnsi="宋体" w:cs="宋体" w:hint="eastAsia"/>
                <w:szCs w:val="21"/>
              </w:rPr>
              <w:t>项目负责人类似业绩</w:t>
            </w:r>
          </w:p>
        </w:tc>
        <w:tc>
          <w:tcPr>
            <w:tcW w:w="708" w:type="dxa"/>
            <w:tcBorders>
              <w:top w:val="single" w:sz="4" w:space="0" w:color="000000"/>
              <w:left w:val="single" w:sz="4" w:space="0" w:color="000000"/>
              <w:bottom w:val="single" w:sz="4" w:space="0" w:color="auto"/>
              <w:right w:val="single" w:sz="4" w:space="0" w:color="000000"/>
            </w:tcBorders>
            <w:vAlign w:val="center"/>
          </w:tcPr>
          <w:p w:rsidR="00185570" w:rsidRDefault="006811CE">
            <w:pPr>
              <w:widowControl/>
              <w:adjustRightInd w:val="0"/>
              <w:snapToGrid w:val="0"/>
              <w:jc w:val="center"/>
              <w:textAlignment w:val="center"/>
              <w:rPr>
                <w:rFonts w:ascii="宋体" w:hAnsi="宋体" w:cs="宋体"/>
                <w:kern w:val="0"/>
                <w:sz w:val="24"/>
                <w:szCs w:val="21"/>
              </w:rPr>
            </w:pPr>
            <w:r>
              <w:rPr>
                <w:rFonts w:ascii="宋体" w:hAnsi="宋体" w:cs="宋体" w:hint="eastAsia"/>
                <w:szCs w:val="21"/>
              </w:rPr>
              <w:t>6</w:t>
            </w:r>
          </w:p>
        </w:tc>
        <w:tc>
          <w:tcPr>
            <w:tcW w:w="7923" w:type="dxa"/>
            <w:tcBorders>
              <w:top w:val="single" w:sz="4" w:space="0" w:color="000000"/>
              <w:left w:val="single" w:sz="4" w:space="0" w:color="000000"/>
              <w:bottom w:val="single" w:sz="4" w:space="0" w:color="auto"/>
              <w:right w:val="single" w:sz="4" w:space="0" w:color="000000"/>
            </w:tcBorders>
            <w:vAlign w:val="center"/>
          </w:tcPr>
          <w:p w:rsidR="00185570" w:rsidRDefault="006811CE">
            <w:pPr>
              <w:widowControl/>
              <w:kinsoku w:val="0"/>
              <w:autoSpaceDE w:val="0"/>
              <w:autoSpaceDN w:val="0"/>
              <w:adjustRightInd w:val="0"/>
              <w:snapToGrid w:val="0"/>
              <w:spacing w:line="206" w:lineRule="atLeast"/>
              <w:ind w:right="17"/>
              <w:jc w:val="left"/>
              <w:rPr>
                <w:rFonts w:ascii="宋体" w:hAnsi="宋体" w:cs="宋体"/>
                <w:spacing w:val="-5"/>
                <w:kern w:val="0"/>
                <w:sz w:val="24"/>
              </w:rPr>
            </w:pPr>
            <w:r>
              <w:rPr>
                <w:rFonts w:ascii="宋体" w:hAnsi="宋体" w:cs="宋体" w:hint="eastAsia"/>
                <w:spacing w:val="-5"/>
                <w:kern w:val="0"/>
                <w:sz w:val="24"/>
              </w:rPr>
              <w:t>拟任项目负责人自</w:t>
            </w:r>
            <w:r>
              <w:rPr>
                <w:rFonts w:ascii="宋体" w:hAnsi="宋体" w:cs="宋体" w:hint="eastAsia"/>
                <w:spacing w:val="-5"/>
                <w:kern w:val="0"/>
                <w:sz w:val="24"/>
              </w:rPr>
              <w:t>2022</w:t>
            </w:r>
            <w:r>
              <w:rPr>
                <w:rFonts w:ascii="宋体" w:hAnsi="宋体" w:cs="宋体" w:hint="eastAsia"/>
                <w:spacing w:val="-5"/>
                <w:kern w:val="0"/>
                <w:sz w:val="24"/>
              </w:rPr>
              <w:t>年</w:t>
            </w:r>
            <w:r>
              <w:rPr>
                <w:rFonts w:ascii="宋体" w:hAnsi="宋体" w:cs="宋体" w:hint="eastAsia"/>
                <w:spacing w:val="-5"/>
                <w:kern w:val="0"/>
                <w:sz w:val="24"/>
              </w:rPr>
              <w:t>1</w:t>
            </w:r>
            <w:r>
              <w:rPr>
                <w:rFonts w:ascii="宋体" w:hAnsi="宋体" w:cs="宋体" w:hint="eastAsia"/>
                <w:spacing w:val="-5"/>
                <w:kern w:val="0"/>
                <w:sz w:val="24"/>
              </w:rPr>
              <w:t>月</w:t>
            </w:r>
            <w:r>
              <w:rPr>
                <w:rFonts w:ascii="宋体" w:hAnsi="宋体" w:cs="宋体" w:hint="eastAsia"/>
                <w:spacing w:val="-5"/>
                <w:kern w:val="0"/>
                <w:sz w:val="24"/>
              </w:rPr>
              <w:t>1</w:t>
            </w:r>
            <w:r>
              <w:rPr>
                <w:rFonts w:ascii="宋体" w:hAnsi="宋体" w:cs="宋体" w:hint="eastAsia"/>
                <w:spacing w:val="-5"/>
                <w:kern w:val="0"/>
                <w:sz w:val="24"/>
              </w:rPr>
              <w:t>日至投标截止时间前具有类似工程项目（道路工程）业绩的，每个计</w:t>
            </w:r>
            <w:r>
              <w:rPr>
                <w:rFonts w:ascii="宋体" w:hAnsi="宋体" w:cs="宋体" w:hint="eastAsia"/>
                <w:spacing w:val="-5"/>
                <w:kern w:val="0"/>
                <w:sz w:val="24"/>
              </w:rPr>
              <w:t>3</w:t>
            </w:r>
            <w:r>
              <w:rPr>
                <w:rFonts w:ascii="宋体" w:hAnsi="宋体" w:cs="宋体" w:hint="eastAsia"/>
                <w:spacing w:val="-5"/>
                <w:kern w:val="0"/>
                <w:sz w:val="24"/>
              </w:rPr>
              <w:t>分，最多计</w:t>
            </w:r>
            <w:r>
              <w:rPr>
                <w:rFonts w:ascii="宋体" w:hAnsi="宋体" w:cs="宋体" w:hint="eastAsia"/>
                <w:spacing w:val="-5"/>
                <w:kern w:val="0"/>
                <w:sz w:val="24"/>
              </w:rPr>
              <w:t>6</w:t>
            </w:r>
            <w:r>
              <w:rPr>
                <w:rFonts w:ascii="宋体" w:hAnsi="宋体" w:cs="宋体" w:hint="eastAsia"/>
                <w:spacing w:val="-5"/>
                <w:kern w:val="0"/>
                <w:sz w:val="24"/>
              </w:rPr>
              <w:t>分。</w:t>
            </w:r>
          </w:p>
          <w:p w:rsidR="00185570" w:rsidRDefault="006811CE">
            <w:pPr>
              <w:widowControl/>
              <w:kinsoku w:val="0"/>
              <w:autoSpaceDE w:val="0"/>
              <w:autoSpaceDN w:val="0"/>
              <w:adjustRightInd w:val="0"/>
              <w:snapToGrid w:val="0"/>
              <w:jc w:val="left"/>
              <w:rPr>
                <w:rFonts w:ascii="宋体" w:hAnsi="宋体" w:cs="宋体"/>
                <w:szCs w:val="21"/>
              </w:rPr>
            </w:pPr>
            <w:r>
              <w:rPr>
                <w:rFonts w:ascii="宋体" w:hAnsi="宋体" w:cs="宋体" w:hint="eastAsia"/>
                <w:spacing w:val="-5"/>
                <w:kern w:val="0"/>
                <w:sz w:val="24"/>
              </w:rPr>
              <w:t>注：提供合同和验收报告扫描件并加盖公章，时间以验收报告时间为准，否则不计分</w:t>
            </w:r>
          </w:p>
        </w:tc>
      </w:tr>
      <w:tr w:rsidR="00185570">
        <w:trPr>
          <w:trHeight w:val="229"/>
          <w:jc w:val="center"/>
        </w:trPr>
        <w:tc>
          <w:tcPr>
            <w:tcW w:w="851" w:type="dxa"/>
            <w:vMerge/>
            <w:tcBorders>
              <w:top w:val="single" w:sz="4" w:space="0" w:color="000000"/>
              <w:left w:val="single" w:sz="4" w:space="0" w:color="000000"/>
              <w:right w:val="single" w:sz="4" w:space="0" w:color="000000"/>
            </w:tcBorders>
            <w:vAlign w:val="center"/>
          </w:tcPr>
          <w:p w:rsidR="00185570" w:rsidRDefault="00185570">
            <w:pPr>
              <w:snapToGrid w:val="0"/>
              <w:spacing w:line="360" w:lineRule="auto"/>
              <w:rPr>
                <w:rFonts w:ascii="宋体" w:hAnsi="宋体" w:cs="宋体"/>
                <w:szCs w:val="21"/>
              </w:rPr>
            </w:pPr>
          </w:p>
        </w:tc>
        <w:tc>
          <w:tcPr>
            <w:tcW w:w="922" w:type="dxa"/>
            <w:tcBorders>
              <w:top w:val="single" w:sz="4" w:space="0" w:color="auto"/>
              <w:left w:val="single" w:sz="4" w:space="0" w:color="000000"/>
              <w:bottom w:val="single" w:sz="4" w:space="0" w:color="000000"/>
              <w:right w:val="single" w:sz="4" w:space="0" w:color="000000"/>
            </w:tcBorders>
            <w:vAlign w:val="center"/>
          </w:tcPr>
          <w:p w:rsidR="00185570" w:rsidRDefault="006811CE">
            <w:pPr>
              <w:widowControl/>
              <w:spacing w:line="280" w:lineRule="exact"/>
              <w:jc w:val="center"/>
              <w:rPr>
                <w:rFonts w:ascii="宋体" w:hAnsi="宋体" w:cs="宋体"/>
                <w:szCs w:val="21"/>
              </w:rPr>
            </w:pPr>
            <w:r>
              <w:rPr>
                <w:rFonts w:ascii="宋体" w:hAnsi="宋体" w:cs="宋体" w:hint="eastAsia"/>
                <w:szCs w:val="21"/>
              </w:rPr>
              <w:t>拟配备项目人员</w:t>
            </w:r>
          </w:p>
        </w:tc>
        <w:tc>
          <w:tcPr>
            <w:tcW w:w="708" w:type="dxa"/>
            <w:tcBorders>
              <w:top w:val="single" w:sz="4" w:space="0" w:color="auto"/>
              <w:left w:val="single" w:sz="4" w:space="0" w:color="000000"/>
              <w:bottom w:val="single" w:sz="4" w:space="0" w:color="000000"/>
              <w:right w:val="single" w:sz="4" w:space="0" w:color="000000"/>
            </w:tcBorders>
            <w:vAlign w:val="center"/>
          </w:tcPr>
          <w:p w:rsidR="00185570" w:rsidRDefault="006811CE">
            <w:pPr>
              <w:widowControl/>
              <w:adjustRightInd w:val="0"/>
              <w:snapToGrid w:val="0"/>
              <w:jc w:val="center"/>
              <w:textAlignment w:val="center"/>
              <w:rPr>
                <w:rFonts w:ascii="宋体" w:hAnsi="宋体" w:cs="宋体"/>
                <w:szCs w:val="21"/>
              </w:rPr>
            </w:pPr>
            <w:r>
              <w:rPr>
                <w:rFonts w:ascii="宋体" w:hAnsi="宋体" w:cs="宋体" w:hint="eastAsia"/>
                <w:szCs w:val="21"/>
              </w:rPr>
              <w:t>10</w:t>
            </w:r>
          </w:p>
        </w:tc>
        <w:tc>
          <w:tcPr>
            <w:tcW w:w="7923" w:type="dxa"/>
            <w:tcBorders>
              <w:top w:val="single" w:sz="4" w:space="0" w:color="auto"/>
              <w:left w:val="single" w:sz="4" w:space="0" w:color="000000"/>
              <w:bottom w:val="single" w:sz="4" w:space="0" w:color="000000"/>
              <w:right w:val="single" w:sz="4" w:space="0" w:color="000000"/>
            </w:tcBorders>
            <w:vAlign w:val="center"/>
          </w:tcPr>
          <w:p w:rsidR="00185570" w:rsidRDefault="006811CE">
            <w:pPr>
              <w:widowControl/>
              <w:numPr>
                <w:ilvl w:val="0"/>
                <w:numId w:val="1"/>
              </w:numPr>
              <w:kinsoku w:val="0"/>
              <w:autoSpaceDE w:val="0"/>
              <w:autoSpaceDN w:val="0"/>
              <w:adjustRightInd w:val="0"/>
              <w:snapToGrid w:val="0"/>
              <w:spacing w:line="206" w:lineRule="atLeast"/>
              <w:ind w:right="17"/>
              <w:jc w:val="left"/>
              <w:rPr>
                <w:rFonts w:ascii="宋体" w:hAnsi="宋体" w:cs="宋体"/>
                <w:spacing w:val="-5"/>
                <w:kern w:val="0"/>
                <w:sz w:val="24"/>
              </w:rPr>
            </w:pPr>
            <w:r>
              <w:rPr>
                <w:rFonts w:ascii="宋体" w:hAnsi="宋体" w:cs="宋体" w:hint="eastAsia"/>
                <w:spacing w:val="-5"/>
                <w:kern w:val="0"/>
                <w:sz w:val="24"/>
              </w:rPr>
              <w:t>本项目拟配备的项目负责人具有市政公用工程相关专业高级及以上技术职称的计</w:t>
            </w:r>
            <w:r>
              <w:rPr>
                <w:rFonts w:ascii="宋体" w:hAnsi="宋体" w:cs="宋体" w:hint="eastAsia"/>
                <w:spacing w:val="-5"/>
                <w:kern w:val="0"/>
                <w:sz w:val="24"/>
              </w:rPr>
              <w:t>2</w:t>
            </w:r>
            <w:r>
              <w:rPr>
                <w:rFonts w:ascii="宋体" w:hAnsi="宋体" w:cs="宋体" w:hint="eastAsia"/>
                <w:spacing w:val="-5"/>
                <w:kern w:val="0"/>
                <w:sz w:val="24"/>
              </w:rPr>
              <w:t>分，中级技术职称的计</w:t>
            </w:r>
            <w:r>
              <w:rPr>
                <w:rFonts w:ascii="宋体" w:hAnsi="宋体" w:cs="宋体" w:hint="eastAsia"/>
                <w:spacing w:val="-5"/>
                <w:kern w:val="0"/>
                <w:sz w:val="24"/>
              </w:rPr>
              <w:t>1</w:t>
            </w:r>
            <w:r>
              <w:rPr>
                <w:rFonts w:ascii="宋体" w:hAnsi="宋体" w:cs="宋体" w:hint="eastAsia"/>
                <w:spacing w:val="-5"/>
                <w:kern w:val="0"/>
                <w:sz w:val="24"/>
              </w:rPr>
              <w:t>分。</w:t>
            </w:r>
          </w:p>
          <w:p w:rsidR="00185570" w:rsidRDefault="006811CE">
            <w:pPr>
              <w:widowControl/>
              <w:numPr>
                <w:ilvl w:val="0"/>
                <w:numId w:val="1"/>
              </w:numPr>
              <w:kinsoku w:val="0"/>
              <w:autoSpaceDE w:val="0"/>
              <w:autoSpaceDN w:val="0"/>
              <w:adjustRightInd w:val="0"/>
              <w:snapToGrid w:val="0"/>
              <w:spacing w:line="206" w:lineRule="atLeast"/>
              <w:ind w:right="17"/>
              <w:jc w:val="left"/>
              <w:rPr>
                <w:rFonts w:ascii="宋体" w:hAnsi="宋体" w:cs="宋体"/>
                <w:spacing w:val="-5"/>
                <w:kern w:val="0"/>
                <w:sz w:val="24"/>
              </w:rPr>
            </w:pPr>
            <w:r>
              <w:rPr>
                <w:rFonts w:ascii="宋体" w:hAnsi="宋体" w:cs="宋体" w:hint="eastAsia"/>
                <w:spacing w:val="-5"/>
                <w:kern w:val="0"/>
                <w:sz w:val="24"/>
              </w:rPr>
              <w:t>本项目拟配备的技术负责人具有市政公用工程相关专业高级及以上技术职</w:t>
            </w:r>
            <w:r>
              <w:rPr>
                <w:rFonts w:ascii="宋体" w:hAnsi="宋体" w:cs="宋体" w:hint="eastAsia"/>
                <w:spacing w:val="-5"/>
                <w:kern w:val="0"/>
                <w:sz w:val="24"/>
              </w:rPr>
              <w:lastRenderedPageBreak/>
              <w:t>称的计</w:t>
            </w:r>
            <w:r>
              <w:rPr>
                <w:rFonts w:ascii="宋体" w:hAnsi="宋体" w:cs="宋体" w:hint="eastAsia"/>
                <w:spacing w:val="-5"/>
                <w:kern w:val="0"/>
                <w:sz w:val="24"/>
              </w:rPr>
              <w:t>2</w:t>
            </w:r>
            <w:r>
              <w:rPr>
                <w:rFonts w:ascii="宋体" w:hAnsi="宋体" w:cs="宋体" w:hint="eastAsia"/>
                <w:spacing w:val="-5"/>
                <w:kern w:val="0"/>
                <w:sz w:val="24"/>
              </w:rPr>
              <w:t>分，中级技术职称的计</w:t>
            </w:r>
            <w:r>
              <w:rPr>
                <w:rFonts w:ascii="宋体" w:hAnsi="宋体" w:cs="宋体" w:hint="eastAsia"/>
                <w:spacing w:val="-5"/>
                <w:kern w:val="0"/>
                <w:sz w:val="24"/>
              </w:rPr>
              <w:t>1</w:t>
            </w:r>
            <w:r>
              <w:rPr>
                <w:rFonts w:ascii="宋体" w:hAnsi="宋体" w:cs="宋体" w:hint="eastAsia"/>
                <w:spacing w:val="-5"/>
                <w:kern w:val="0"/>
                <w:sz w:val="24"/>
              </w:rPr>
              <w:t>分。</w:t>
            </w:r>
          </w:p>
          <w:p w:rsidR="00185570" w:rsidRDefault="006811CE">
            <w:pPr>
              <w:widowControl/>
              <w:kinsoku w:val="0"/>
              <w:autoSpaceDE w:val="0"/>
              <w:autoSpaceDN w:val="0"/>
              <w:adjustRightInd w:val="0"/>
              <w:snapToGrid w:val="0"/>
              <w:jc w:val="left"/>
              <w:rPr>
                <w:rFonts w:ascii="宋体" w:hAnsi="宋体" w:cs="宋体"/>
                <w:spacing w:val="-5"/>
                <w:kern w:val="0"/>
                <w:sz w:val="24"/>
              </w:rPr>
            </w:pPr>
            <w:r>
              <w:rPr>
                <w:rFonts w:ascii="宋体" w:hAnsi="宋体" w:cs="宋体" w:hint="eastAsia"/>
                <w:spacing w:val="-5"/>
                <w:kern w:val="0"/>
                <w:sz w:val="24"/>
              </w:rPr>
              <w:t>3.</w:t>
            </w:r>
            <w:r>
              <w:rPr>
                <w:rFonts w:ascii="宋体" w:hAnsi="宋体" w:cs="宋体" w:hint="eastAsia"/>
                <w:spacing w:val="-5"/>
                <w:kern w:val="0"/>
                <w:sz w:val="24"/>
              </w:rPr>
              <w:t>本项目拟配备的项目技术人员（项目负责人、技术负责人除外，包含施工员、安全员、质量员）具有住房和城乡建设领域施工现场专业人员职业培训合格证书的，每个类别计</w:t>
            </w:r>
            <w:r>
              <w:rPr>
                <w:rFonts w:ascii="宋体" w:hAnsi="宋体" w:cs="宋体" w:hint="eastAsia"/>
                <w:spacing w:val="-5"/>
                <w:kern w:val="0"/>
                <w:sz w:val="24"/>
              </w:rPr>
              <w:t>2</w:t>
            </w:r>
            <w:r>
              <w:rPr>
                <w:rFonts w:ascii="宋体" w:hAnsi="宋体" w:cs="宋体" w:hint="eastAsia"/>
                <w:spacing w:val="-5"/>
                <w:kern w:val="0"/>
                <w:sz w:val="24"/>
              </w:rPr>
              <w:t>分，计满</w:t>
            </w:r>
            <w:r>
              <w:rPr>
                <w:rFonts w:ascii="宋体" w:hAnsi="宋体" w:cs="宋体" w:hint="eastAsia"/>
                <w:spacing w:val="-5"/>
                <w:kern w:val="0"/>
                <w:sz w:val="24"/>
              </w:rPr>
              <w:t>6</w:t>
            </w:r>
            <w:r>
              <w:rPr>
                <w:rFonts w:ascii="宋体" w:hAnsi="宋体" w:cs="宋体" w:hint="eastAsia"/>
                <w:spacing w:val="-5"/>
                <w:kern w:val="0"/>
                <w:sz w:val="24"/>
              </w:rPr>
              <w:t>分为止。</w:t>
            </w:r>
          </w:p>
          <w:p w:rsidR="00185570" w:rsidRDefault="006811CE">
            <w:pPr>
              <w:widowControl/>
              <w:kinsoku w:val="0"/>
              <w:autoSpaceDE w:val="0"/>
              <w:autoSpaceDN w:val="0"/>
              <w:adjustRightInd w:val="0"/>
              <w:snapToGrid w:val="0"/>
              <w:jc w:val="left"/>
              <w:rPr>
                <w:rFonts w:ascii="宋体" w:hAnsi="宋体" w:cs="宋体"/>
                <w:bCs/>
                <w:szCs w:val="21"/>
              </w:rPr>
            </w:pPr>
            <w:r>
              <w:rPr>
                <w:rFonts w:ascii="宋体" w:hAnsi="宋体" w:cs="宋体" w:hint="eastAsia"/>
                <w:spacing w:val="-5"/>
                <w:kern w:val="0"/>
                <w:sz w:val="24"/>
              </w:rPr>
              <w:t>注：以上拟配备关键岗位人员均不得有在建情况，且需提供相关证书复印件以及投标截止时间近三个月（</w:t>
            </w:r>
            <w:r>
              <w:rPr>
                <w:rFonts w:ascii="宋体" w:hAnsi="宋体" w:cs="宋体" w:hint="eastAsia"/>
                <w:spacing w:val="-5"/>
                <w:kern w:val="0"/>
                <w:sz w:val="24"/>
              </w:rPr>
              <w:t xml:space="preserve">2024 </w:t>
            </w:r>
            <w:r>
              <w:rPr>
                <w:rFonts w:ascii="宋体" w:hAnsi="宋体" w:cs="宋体" w:hint="eastAsia"/>
                <w:spacing w:val="-5"/>
                <w:kern w:val="0"/>
                <w:sz w:val="24"/>
              </w:rPr>
              <w:t>年</w:t>
            </w:r>
            <w:r>
              <w:rPr>
                <w:rFonts w:ascii="宋体" w:hAnsi="宋体" w:cs="宋体" w:hint="eastAsia"/>
                <w:spacing w:val="-5"/>
                <w:kern w:val="0"/>
                <w:sz w:val="24"/>
              </w:rPr>
              <w:t xml:space="preserve"> 11</w:t>
            </w:r>
            <w:r>
              <w:rPr>
                <w:rFonts w:ascii="宋体" w:hAnsi="宋体" w:cs="宋体" w:hint="eastAsia"/>
                <w:spacing w:val="-5"/>
                <w:kern w:val="0"/>
                <w:sz w:val="24"/>
              </w:rPr>
              <w:t>月至</w:t>
            </w:r>
            <w:r>
              <w:rPr>
                <w:rFonts w:ascii="宋体" w:hAnsi="宋体" w:cs="宋体" w:hint="eastAsia"/>
                <w:spacing w:val="-5"/>
                <w:kern w:val="0"/>
                <w:sz w:val="24"/>
              </w:rPr>
              <w:t xml:space="preserve"> 2025 </w:t>
            </w:r>
            <w:r>
              <w:rPr>
                <w:rFonts w:ascii="宋体" w:hAnsi="宋体" w:cs="宋体" w:hint="eastAsia"/>
                <w:spacing w:val="-5"/>
                <w:kern w:val="0"/>
                <w:sz w:val="24"/>
              </w:rPr>
              <w:t>年</w:t>
            </w:r>
            <w:r>
              <w:rPr>
                <w:rFonts w:ascii="宋体" w:hAnsi="宋体" w:cs="宋体" w:hint="eastAsia"/>
                <w:spacing w:val="-5"/>
                <w:kern w:val="0"/>
                <w:sz w:val="24"/>
              </w:rPr>
              <w:t xml:space="preserve"> 1 </w:t>
            </w:r>
            <w:r>
              <w:rPr>
                <w:rFonts w:ascii="宋体" w:hAnsi="宋体" w:cs="宋体" w:hint="eastAsia"/>
                <w:spacing w:val="-5"/>
                <w:kern w:val="0"/>
                <w:sz w:val="24"/>
              </w:rPr>
              <w:t>月）内任意一个月投标人为其购买社保的证明复印件；拟配备关键岗位人员在建情况以投标截止时在“湖南省建筑</w:t>
            </w:r>
            <w:r>
              <w:rPr>
                <w:rFonts w:ascii="宋体" w:hAnsi="宋体" w:cs="宋体" w:hint="eastAsia"/>
                <w:spacing w:val="-5"/>
                <w:kern w:val="0"/>
                <w:sz w:val="24"/>
              </w:rPr>
              <w:t>工程监管信息平台”查询信息为准，需提供网页截图；以上资料需加盖投标人单位公章，否则不计分。</w:t>
            </w:r>
          </w:p>
        </w:tc>
      </w:tr>
      <w:tr w:rsidR="00185570">
        <w:trPr>
          <w:trHeight w:val="523"/>
          <w:jc w:val="center"/>
        </w:trPr>
        <w:tc>
          <w:tcPr>
            <w:tcW w:w="851" w:type="dxa"/>
            <w:vMerge/>
            <w:tcBorders>
              <w:left w:val="single" w:sz="4" w:space="0" w:color="000000"/>
              <w:bottom w:val="single" w:sz="4" w:space="0" w:color="auto"/>
              <w:right w:val="single" w:sz="4" w:space="0" w:color="000000"/>
            </w:tcBorders>
            <w:vAlign w:val="center"/>
          </w:tcPr>
          <w:p w:rsidR="00185570" w:rsidRDefault="00185570">
            <w:pPr>
              <w:snapToGrid w:val="0"/>
              <w:spacing w:line="360" w:lineRule="auto"/>
              <w:rPr>
                <w:rFonts w:ascii="宋体" w:hAnsi="宋体" w:cs="宋体"/>
                <w:szCs w:val="21"/>
              </w:rPr>
            </w:pPr>
          </w:p>
        </w:tc>
        <w:tc>
          <w:tcPr>
            <w:tcW w:w="922" w:type="dxa"/>
            <w:tcBorders>
              <w:top w:val="single" w:sz="4" w:space="0" w:color="000000"/>
              <w:left w:val="single" w:sz="4" w:space="0" w:color="000000"/>
              <w:bottom w:val="single" w:sz="4" w:space="0" w:color="auto"/>
              <w:right w:val="single" w:sz="4" w:space="0" w:color="000000"/>
            </w:tcBorders>
            <w:vAlign w:val="center"/>
          </w:tcPr>
          <w:p w:rsidR="00185570" w:rsidRDefault="006811CE">
            <w:pPr>
              <w:widowControl/>
              <w:spacing w:line="280" w:lineRule="exact"/>
              <w:jc w:val="center"/>
              <w:rPr>
                <w:rFonts w:ascii="宋体" w:hAnsi="宋体" w:cs="宋体"/>
                <w:szCs w:val="21"/>
              </w:rPr>
            </w:pPr>
            <w:r>
              <w:rPr>
                <w:rFonts w:ascii="宋体" w:hAnsi="宋体" w:cs="宋体" w:hint="eastAsia"/>
                <w:szCs w:val="21"/>
                <w:lang w:eastAsia="en-US"/>
              </w:rPr>
              <w:t>无不良行为记录</w:t>
            </w:r>
          </w:p>
        </w:tc>
        <w:tc>
          <w:tcPr>
            <w:tcW w:w="708" w:type="dxa"/>
            <w:tcBorders>
              <w:top w:val="single" w:sz="4" w:space="0" w:color="000000"/>
              <w:left w:val="single" w:sz="4" w:space="0" w:color="000000"/>
              <w:bottom w:val="single" w:sz="4" w:space="0" w:color="000000"/>
              <w:right w:val="single" w:sz="4" w:space="0" w:color="000000"/>
            </w:tcBorders>
            <w:vAlign w:val="center"/>
          </w:tcPr>
          <w:p w:rsidR="00185570" w:rsidRDefault="006811CE">
            <w:pPr>
              <w:widowControl/>
              <w:adjustRightInd w:val="0"/>
              <w:snapToGrid w:val="0"/>
              <w:jc w:val="center"/>
              <w:textAlignment w:val="center"/>
              <w:rPr>
                <w:rFonts w:ascii="宋体" w:hAnsi="宋体" w:cs="宋体"/>
                <w:kern w:val="0"/>
                <w:sz w:val="24"/>
                <w:szCs w:val="21"/>
              </w:rPr>
            </w:pPr>
            <w:r>
              <w:rPr>
                <w:rFonts w:ascii="宋体" w:hAnsi="宋体" w:cs="宋体" w:hint="eastAsia"/>
                <w:szCs w:val="21"/>
              </w:rPr>
              <w:t>6</w:t>
            </w:r>
          </w:p>
        </w:tc>
        <w:tc>
          <w:tcPr>
            <w:tcW w:w="7923" w:type="dxa"/>
            <w:tcBorders>
              <w:top w:val="single" w:sz="4" w:space="0" w:color="000000"/>
              <w:left w:val="single" w:sz="4" w:space="0" w:color="000000"/>
              <w:bottom w:val="single" w:sz="4" w:space="0" w:color="000000"/>
              <w:right w:val="single" w:sz="4" w:space="0" w:color="000000"/>
            </w:tcBorders>
            <w:vAlign w:val="center"/>
          </w:tcPr>
          <w:p w:rsidR="00185570" w:rsidRDefault="006811CE">
            <w:pPr>
              <w:widowControl/>
              <w:kinsoku w:val="0"/>
              <w:autoSpaceDE w:val="0"/>
              <w:autoSpaceDN w:val="0"/>
              <w:adjustRightInd w:val="0"/>
              <w:snapToGrid w:val="0"/>
              <w:jc w:val="left"/>
              <w:rPr>
                <w:rFonts w:ascii="宋体" w:hAnsi="宋体" w:cs="宋体"/>
                <w:bCs/>
                <w:szCs w:val="21"/>
              </w:rPr>
            </w:pPr>
            <w:r>
              <w:rPr>
                <w:rFonts w:ascii="宋体" w:hAnsi="宋体" w:cs="宋体" w:hint="eastAsia"/>
                <w:spacing w:val="-5"/>
                <w:sz w:val="24"/>
              </w:rPr>
              <w:t>投标人应在响应文件中如实反映</w:t>
            </w:r>
            <w:r>
              <w:rPr>
                <w:rFonts w:ascii="宋体" w:hAnsi="宋体" w:cs="宋体" w:hint="eastAsia"/>
                <w:spacing w:val="-5"/>
                <w:sz w:val="24"/>
              </w:rPr>
              <w:t>2022</w:t>
            </w:r>
            <w:r>
              <w:rPr>
                <w:rFonts w:ascii="宋体" w:hAnsi="宋体" w:cs="宋体" w:hint="eastAsia"/>
                <w:spacing w:val="-5"/>
                <w:sz w:val="24"/>
              </w:rPr>
              <w:t>年</w:t>
            </w:r>
            <w:r>
              <w:rPr>
                <w:rFonts w:ascii="宋体" w:hAnsi="宋体" w:cs="宋体" w:hint="eastAsia"/>
                <w:spacing w:val="-5"/>
                <w:sz w:val="24"/>
              </w:rPr>
              <w:t>1</w:t>
            </w:r>
            <w:r>
              <w:rPr>
                <w:rFonts w:ascii="宋体" w:hAnsi="宋体" w:cs="宋体" w:hint="eastAsia"/>
                <w:spacing w:val="-5"/>
                <w:sz w:val="24"/>
              </w:rPr>
              <w:t>月以来投标单位及拟任项目经理的不良行为记录。无不良行为记录的计</w:t>
            </w:r>
            <w:r>
              <w:rPr>
                <w:rFonts w:ascii="宋体" w:hAnsi="宋体" w:cs="宋体" w:hint="eastAsia"/>
                <w:spacing w:val="-5"/>
                <w:sz w:val="24"/>
              </w:rPr>
              <w:t>6</w:t>
            </w:r>
            <w:r>
              <w:rPr>
                <w:rFonts w:ascii="宋体" w:hAnsi="宋体" w:cs="宋体" w:hint="eastAsia"/>
                <w:spacing w:val="-5"/>
                <w:sz w:val="24"/>
              </w:rPr>
              <w:t>分，投标单位或拟任项目经理每发生一次不良行为记录扣</w:t>
            </w:r>
            <w:r>
              <w:rPr>
                <w:rFonts w:ascii="宋体" w:hAnsi="宋体" w:cs="宋体" w:hint="eastAsia"/>
                <w:spacing w:val="-5"/>
                <w:sz w:val="24"/>
              </w:rPr>
              <w:t>2</w:t>
            </w:r>
            <w:r>
              <w:rPr>
                <w:rFonts w:ascii="宋体" w:hAnsi="宋体" w:cs="宋体" w:hint="eastAsia"/>
                <w:spacing w:val="-5"/>
                <w:sz w:val="24"/>
              </w:rPr>
              <w:t>分，扣完为止。</w:t>
            </w:r>
            <w:r>
              <w:rPr>
                <w:rFonts w:ascii="宋体" w:hAnsi="宋体" w:cs="宋体" w:hint="eastAsia"/>
                <w:spacing w:val="-5"/>
                <w:sz w:val="24"/>
              </w:rPr>
              <w:t xml:space="preserve"> </w:t>
            </w:r>
            <w:r>
              <w:rPr>
                <w:rFonts w:ascii="宋体" w:hAnsi="宋体" w:cs="宋体" w:hint="eastAsia"/>
                <w:spacing w:val="-5"/>
                <w:sz w:val="24"/>
              </w:rPr>
              <w:t>以省级及以上建设行政主管部门公布的不良行为记录为准。</w:t>
            </w:r>
            <w:r>
              <w:rPr>
                <w:rFonts w:ascii="宋体" w:hAnsi="宋体" w:cs="宋体" w:hint="eastAsia"/>
                <w:spacing w:val="-5"/>
                <w:sz w:val="24"/>
              </w:rPr>
              <w:t xml:space="preserve"> </w:t>
            </w:r>
            <w:r>
              <w:rPr>
                <w:rFonts w:ascii="宋体" w:hAnsi="宋体" w:cs="宋体" w:hint="eastAsia"/>
                <w:spacing w:val="-5"/>
                <w:sz w:val="24"/>
              </w:rPr>
              <w:t>需提供无不良行为记录承诺函及查询截图，并加盖投标人公章，否则不计分。一旦发现有弄虚作假，按相关法律法规处理。</w:t>
            </w:r>
          </w:p>
        </w:tc>
      </w:tr>
      <w:tr w:rsidR="00185570">
        <w:trPr>
          <w:trHeight w:val="567"/>
          <w:jc w:val="center"/>
        </w:trPr>
        <w:tc>
          <w:tcPr>
            <w:tcW w:w="1773" w:type="dxa"/>
            <w:gridSpan w:val="2"/>
            <w:tcBorders>
              <w:top w:val="single" w:sz="4" w:space="0" w:color="000000"/>
              <w:left w:val="single" w:sz="4" w:space="0" w:color="000000"/>
              <w:bottom w:val="single" w:sz="4" w:space="0" w:color="000000"/>
              <w:right w:val="single" w:sz="4" w:space="0" w:color="000000"/>
            </w:tcBorders>
            <w:vAlign w:val="center"/>
          </w:tcPr>
          <w:p w:rsidR="00185570" w:rsidRDefault="006811CE">
            <w:pPr>
              <w:snapToGrid w:val="0"/>
              <w:spacing w:line="360" w:lineRule="auto"/>
              <w:jc w:val="center"/>
              <w:rPr>
                <w:rFonts w:ascii="宋体" w:hAnsi="宋体"/>
                <w:szCs w:val="21"/>
              </w:rPr>
            </w:pPr>
            <w:r>
              <w:rPr>
                <w:rFonts w:ascii="宋体" w:hAnsi="宋体" w:cs="宋体" w:hint="eastAsia"/>
                <w:szCs w:val="21"/>
              </w:rPr>
              <w:t>合计</w:t>
            </w:r>
          </w:p>
        </w:tc>
        <w:tc>
          <w:tcPr>
            <w:tcW w:w="708" w:type="dxa"/>
            <w:tcBorders>
              <w:top w:val="single" w:sz="4" w:space="0" w:color="000000"/>
              <w:left w:val="single" w:sz="4" w:space="0" w:color="000000"/>
              <w:bottom w:val="single" w:sz="4" w:space="0" w:color="000000"/>
              <w:right w:val="single" w:sz="4" w:space="0" w:color="000000"/>
            </w:tcBorders>
            <w:vAlign w:val="center"/>
          </w:tcPr>
          <w:p w:rsidR="00185570" w:rsidRDefault="00185570">
            <w:pPr>
              <w:snapToGrid w:val="0"/>
              <w:spacing w:line="360" w:lineRule="auto"/>
              <w:jc w:val="center"/>
              <w:rPr>
                <w:rFonts w:ascii="宋体" w:hAnsi="宋体"/>
                <w:szCs w:val="21"/>
              </w:rPr>
            </w:pPr>
            <w:r>
              <w:rPr>
                <w:rFonts w:ascii="宋体" w:hAnsi="宋体" w:hint="eastAsia"/>
                <w:szCs w:val="21"/>
              </w:rPr>
              <w:fldChar w:fldCharType="begin"/>
            </w:r>
            <w:r w:rsidR="006811CE">
              <w:rPr>
                <w:rFonts w:ascii="宋体" w:hAnsi="宋体" w:hint="eastAsia"/>
                <w:szCs w:val="21"/>
              </w:rPr>
              <w:instrText xml:space="preserve"> =SUM(ABOVE) </w:instrText>
            </w:r>
            <w:r>
              <w:rPr>
                <w:rFonts w:ascii="宋体" w:hAnsi="宋体" w:hint="eastAsia"/>
                <w:szCs w:val="21"/>
              </w:rPr>
              <w:fldChar w:fldCharType="separate"/>
            </w:r>
            <w:r w:rsidR="006811CE">
              <w:rPr>
                <w:rFonts w:ascii="宋体" w:hAnsi="宋体" w:hint="eastAsia"/>
                <w:szCs w:val="21"/>
              </w:rPr>
              <w:t>100</w:t>
            </w:r>
            <w:r>
              <w:rPr>
                <w:rFonts w:ascii="宋体" w:hAnsi="宋体" w:hint="eastAsia"/>
                <w:szCs w:val="21"/>
              </w:rPr>
              <w:fldChar w:fldCharType="end"/>
            </w:r>
          </w:p>
        </w:tc>
        <w:tc>
          <w:tcPr>
            <w:tcW w:w="7923" w:type="dxa"/>
            <w:tcBorders>
              <w:top w:val="single" w:sz="4" w:space="0" w:color="000000"/>
              <w:left w:val="single" w:sz="4" w:space="0" w:color="000000"/>
              <w:bottom w:val="single" w:sz="4" w:space="0" w:color="000000"/>
              <w:right w:val="single" w:sz="4" w:space="0" w:color="000000"/>
            </w:tcBorders>
            <w:vAlign w:val="center"/>
          </w:tcPr>
          <w:p w:rsidR="00185570" w:rsidRDefault="00185570">
            <w:pPr>
              <w:snapToGrid w:val="0"/>
              <w:spacing w:line="360" w:lineRule="auto"/>
              <w:rPr>
                <w:rFonts w:ascii="宋体" w:hAnsi="宋体"/>
                <w:kern w:val="0"/>
                <w:szCs w:val="21"/>
              </w:rPr>
            </w:pPr>
          </w:p>
        </w:tc>
      </w:tr>
    </w:tbl>
    <w:p w:rsidR="00185570" w:rsidRDefault="00185570" w:rsidP="00511D11">
      <w:pPr>
        <w:adjustRightInd w:val="0"/>
        <w:snapToGrid w:val="0"/>
        <w:spacing w:beforeLines="50" w:line="360" w:lineRule="auto"/>
        <w:jc w:val="center"/>
        <w:rPr>
          <w:rFonts w:ascii="黑体" w:eastAsia="黑体"/>
          <w:b/>
          <w:sz w:val="32"/>
          <w:szCs w:val="32"/>
        </w:rPr>
      </w:pPr>
    </w:p>
    <w:p w:rsidR="00185570" w:rsidRDefault="00185570" w:rsidP="00511D11">
      <w:pPr>
        <w:adjustRightInd w:val="0"/>
        <w:snapToGrid w:val="0"/>
        <w:spacing w:beforeLines="50" w:line="360" w:lineRule="auto"/>
        <w:jc w:val="center"/>
        <w:rPr>
          <w:rFonts w:ascii="黑体" w:eastAsia="黑体"/>
          <w:b/>
          <w:sz w:val="32"/>
          <w:szCs w:val="32"/>
        </w:rPr>
      </w:pPr>
    </w:p>
    <w:p w:rsidR="00185570" w:rsidRDefault="00185570" w:rsidP="00511D11">
      <w:pPr>
        <w:adjustRightInd w:val="0"/>
        <w:snapToGrid w:val="0"/>
        <w:spacing w:beforeLines="50" w:line="360" w:lineRule="auto"/>
        <w:jc w:val="center"/>
        <w:rPr>
          <w:rFonts w:ascii="黑体" w:eastAsia="黑体"/>
          <w:b/>
          <w:sz w:val="32"/>
          <w:szCs w:val="32"/>
        </w:rPr>
      </w:pPr>
    </w:p>
    <w:p w:rsidR="00185570" w:rsidRDefault="00185570" w:rsidP="00511D11">
      <w:pPr>
        <w:adjustRightInd w:val="0"/>
        <w:snapToGrid w:val="0"/>
        <w:spacing w:beforeLines="50" w:line="360" w:lineRule="auto"/>
        <w:jc w:val="center"/>
        <w:rPr>
          <w:rFonts w:ascii="黑体" w:eastAsia="黑体"/>
          <w:b/>
          <w:sz w:val="32"/>
          <w:szCs w:val="32"/>
        </w:rPr>
      </w:pPr>
    </w:p>
    <w:p w:rsidR="00185570" w:rsidRDefault="00185570" w:rsidP="00511D11">
      <w:pPr>
        <w:adjustRightInd w:val="0"/>
        <w:snapToGrid w:val="0"/>
        <w:spacing w:beforeLines="50" w:line="360" w:lineRule="auto"/>
        <w:jc w:val="center"/>
        <w:rPr>
          <w:rFonts w:ascii="黑体" w:eastAsia="黑体"/>
          <w:b/>
          <w:sz w:val="32"/>
          <w:szCs w:val="32"/>
        </w:rPr>
      </w:pPr>
    </w:p>
    <w:p w:rsidR="00185570" w:rsidRDefault="006811CE">
      <w:pPr>
        <w:adjustRightInd w:val="0"/>
        <w:snapToGrid w:val="0"/>
        <w:spacing w:line="360" w:lineRule="auto"/>
        <w:jc w:val="left"/>
        <w:outlineLvl w:val="1"/>
        <w:rPr>
          <w:rFonts w:ascii="黑体" w:eastAsia="黑体" w:hAnsi="宋体"/>
          <w:b/>
          <w:sz w:val="24"/>
        </w:rPr>
      </w:pPr>
      <w:r>
        <w:rPr>
          <w:rFonts w:ascii="黑体" w:eastAsia="黑体"/>
          <w:sz w:val="24"/>
        </w:rPr>
        <w:br w:type="page"/>
      </w:r>
      <w:r>
        <w:rPr>
          <w:rFonts w:ascii="黑体" w:eastAsia="黑体" w:hint="eastAsia"/>
          <w:b/>
          <w:sz w:val="24"/>
        </w:rPr>
        <w:lastRenderedPageBreak/>
        <w:t>磋商须知</w:t>
      </w:r>
      <w:r>
        <w:rPr>
          <w:rFonts w:ascii="黑体" w:eastAsia="黑体" w:hAnsi="宋体" w:hint="eastAsia"/>
          <w:b/>
          <w:sz w:val="24"/>
        </w:rPr>
        <w:t>正文</w:t>
      </w:r>
    </w:p>
    <w:p w:rsidR="00185570" w:rsidRDefault="006811CE">
      <w:pPr>
        <w:adjustRightInd w:val="0"/>
        <w:snapToGrid w:val="0"/>
        <w:spacing w:line="360" w:lineRule="auto"/>
        <w:rPr>
          <w:rFonts w:ascii="黑体" w:eastAsia="黑体" w:hAnsi="宋体"/>
          <w:sz w:val="24"/>
        </w:rPr>
      </w:pPr>
      <w:r>
        <w:rPr>
          <w:rFonts w:ascii="黑体" w:eastAsia="黑体" w:hAnsi="宋体" w:hint="eastAsia"/>
          <w:sz w:val="24"/>
        </w:rPr>
        <w:t>一、说明</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w:t>
      </w:r>
      <w:r>
        <w:rPr>
          <w:rFonts w:ascii="宋体" w:hAnsi="宋体" w:hint="eastAsia"/>
          <w:b/>
          <w:bCs/>
          <w:szCs w:val="21"/>
        </w:rPr>
        <w:t>适用范围</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本磋商文件仅适用于磋商须知前附表</w:t>
      </w:r>
      <w:r>
        <w:rPr>
          <w:rFonts w:ascii="宋体" w:hAnsi="宋体" w:hint="eastAsia"/>
          <w:szCs w:val="21"/>
        </w:rPr>
        <w:t>(</w:t>
      </w:r>
      <w:r>
        <w:rPr>
          <w:rFonts w:ascii="宋体" w:hAnsi="宋体" w:hint="eastAsia"/>
          <w:szCs w:val="21"/>
        </w:rPr>
        <w:t>以下简称</w:t>
      </w:r>
      <w:r>
        <w:rPr>
          <w:rFonts w:ascii="宋体" w:hAnsi="宋体" w:hint="eastAsia"/>
          <w:b/>
          <w:szCs w:val="21"/>
        </w:rPr>
        <w:t>磋商须知前附表</w:t>
      </w:r>
      <w:r>
        <w:rPr>
          <w:rFonts w:ascii="宋体" w:hAnsi="宋体" w:hint="eastAsia"/>
          <w:b/>
          <w:szCs w:val="21"/>
        </w:rPr>
        <w:t>)</w:t>
      </w:r>
      <w:r>
        <w:rPr>
          <w:rFonts w:ascii="宋体" w:hAnsi="宋体" w:hint="eastAsia"/>
          <w:szCs w:val="21"/>
        </w:rPr>
        <w:t>中所叙述的采购项目。</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2.</w:t>
      </w:r>
      <w:r>
        <w:rPr>
          <w:rFonts w:ascii="宋体" w:hAnsi="宋体" w:hint="eastAsia"/>
          <w:b/>
          <w:bCs/>
          <w:szCs w:val="21"/>
        </w:rPr>
        <w:t>定义</w:t>
      </w:r>
    </w:p>
    <w:p w:rsidR="00185570" w:rsidRDefault="006811CE">
      <w:pPr>
        <w:adjustRightInd w:val="0"/>
        <w:snapToGrid w:val="0"/>
        <w:spacing w:line="360" w:lineRule="auto"/>
        <w:ind w:firstLineChars="200" w:firstLine="420"/>
        <w:rPr>
          <w:rFonts w:ascii="宋体" w:hAnsi="宋体"/>
          <w:b/>
          <w:szCs w:val="21"/>
        </w:rPr>
      </w:pPr>
      <w:r>
        <w:rPr>
          <w:rFonts w:ascii="宋体" w:hAnsi="宋体" w:hint="eastAsia"/>
          <w:szCs w:val="21"/>
        </w:rPr>
        <w:t xml:space="preserve">2.1 </w:t>
      </w:r>
      <w:r>
        <w:rPr>
          <w:rFonts w:ascii="宋体" w:hAnsi="宋体" w:hint="eastAsia"/>
          <w:szCs w:val="21"/>
        </w:rPr>
        <w:t>“采购人”是指依法进行政府采购的国家机关、事业单位、团体组织。本次政府采购的采购人名称、地址、电话、联系人见</w:t>
      </w:r>
      <w:r>
        <w:rPr>
          <w:rFonts w:ascii="宋体" w:hAnsi="宋体" w:hint="eastAsia"/>
          <w:b/>
          <w:szCs w:val="21"/>
        </w:rPr>
        <w:t>磋商须知前附表</w:t>
      </w:r>
      <w:r>
        <w:rPr>
          <w:rFonts w:ascii="宋体" w:hAnsi="宋体" w:hint="eastAsia"/>
          <w:szCs w:val="21"/>
        </w:rPr>
        <w:t>。</w:t>
      </w:r>
    </w:p>
    <w:p w:rsidR="00185570" w:rsidRDefault="006811CE">
      <w:pPr>
        <w:adjustRightInd w:val="0"/>
        <w:snapToGrid w:val="0"/>
        <w:spacing w:line="360" w:lineRule="auto"/>
        <w:ind w:firstLineChars="200" w:firstLine="420"/>
        <w:rPr>
          <w:rFonts w:ascii="宋体" w:hAnsi="宋体"/>
          <w:b/>
          <w:szCs w:val="21"/>
        </w:rPr>
      </w:pPr>
      <w:r>
        <w:rPr>
          <w:rFonts w:ascii="宋体" w:hAnsi="宋体" w:hint="eastAsia"/>
          <w:szCs w:val="21"/>
        </w:rPr>
        <w:t xml:space="preserve">2.2 </w:t>
      </w:r>
      <w:r>
        <w:rPr>
          <w:rFonts w:ascii="宋体" w:hAnsi="宋体" w:hint="eastAsia"/>
          <w:szCs w:val="21"/>
        </w:rPr>
        <w:t>“采购代理机构”是指接受采购人委托，代理采购项目的集中采购机构和其他采购代理机构。本次政府采购的采购代理机构名称、地址、电话、联系人见</w:t>
      </w:r>
      <w:r>
        <w:rPr>
          <w:rFonts w:ascii="宋体" w:hAnsi="宋体" w:hint="eastAsia"/>
          <w:b/>
          <w:szCs w:val="21"/>
        </w:rPr>
        <w:t>磋商须知前附表。</w:t>
      </w:r>
    </w:p>
    <w:p w:rsidR="00185570" w:rsidRDefault="006811CE">
      <w:pPr>
        <w:adjustRightInd w:val="0"/>
        <w:snapToGrid w:val="0"/>
        <w:spacing w:line="360" w:lineRule="auto"/>
        <w:ind w:firstLineChars="200" w:firstLine="420"/>
        <w:rPr>
          <w:rFonts w:ascii="宋体" w:hAnsi="宋体" w:cs="宋体"/>
          <w:bCs/>
          <w:kern w:val="36"/>
          <w:szCs w:val="21"/>
        </w:rPr>
      </w:pPr>
      <w:r>
        <w:rPr>
          <w:rFonts w:ascii="宋体" w:hAnsi="宋体" w:hint="eastAsia"/>
          <w:szCs w:val="21"/>
        </w:rPr>
        <w:t xml:space="preserve">2.3 </w:t>
      </w:r>
      <w:r>
        <w:rPr>
          <w:rFonts w:ascii="宋体" w:hAnsi="宋体" w:hint="eastAsia"/>
          <w:szCs w:val="21"/>
        </w:rPr>
        <w:t>“供应商”是指响应磋商文件要求、参加竞争性磋商采购的法人、其他组织或者自然人。本次政府采购项目</w:t>
      </w:r>
      <w:r>
        <w:rPr>
          <w:rFonts w:ascii="宋体" w:hAnsi="宋体" w:cs="宋体" w:hint="eastAsia"/>
          <w:kern w:val="0"/>
          <w:szCs w:val="21"/>
        </w:rPr>
        <w:t>邀请</w:t>
      </w:r>
      <w:r>
        <w:rPr>
          <w:rFonts w:ascii="宋体" w:hAnsi="宋体" w:hint="eastAsia"/>
          <w:szCs w:val="21"/>
        </w:rPr>
        <w:t>的</w:t>
      </w:r>
      <w:r>
        <w:rPr>
          <w:rFonts w:ascii="宋体" w:hAnsi="宋体" w:cs="宋体" w:hint="eastAsia"/>
          <w:kern w:val="0"/>
          <w:szCs w:val="21"/>
        </w:rPr>
        <w:t>供应商通过</w:t>
      </w:r>
      <w:r>
        <w:rPr>
          <w:rFonts w:ascii="宋体" w:hAnsi="宋体" w:hint="eastAsia"/>
          <w:b/>
          <w:szCs w:val="21"/>
        </w:rPr>
        <w:t>磋商须知前附表</w:t>
      </w:r>
      <w:r>
        <w:rPr>
          <w:rFonts w:ascii="宋体" w:hAnsi="宋体" w:hint="eastAsia"/>
          <w:szCs w:val="21"/>
        </w:rPr>
        <w:t>所述方式</w:t>
      </w:r>
      <w:r>
        <w:rPr>
          <w:rFonts w:ascii="宋体" w:hAnsi="宋体" w:cs="宋体" w:hint="eastAsia"/>
          <w:kern w:val="0"/>
          <w:szCs w:val="21"/>
        </w:rPr>
        <w:t>，邀请符合资格条件的供应商提交响应文件（含资格证明资料），参与竞争性磋商采购活动。</w:t>
      </w:r>
    </w:p>
    <w:p w:rsidR="00185570" w:rsidRDefault="006811CE">
      <w:pPr>
        <w:adjustRightInd w:val="0"/>
        <w:snapToGrid w:val="0"/>
        <w:spacing w:line="360" w:lineRule="auto"/>
        <w:ind w:firstLineChars="200" w:firstLine="420"/>
        <w:rPr>
          <w:rFonts w:ascii="宋体" w:hAnsi="宋体" w:cs="宋体"/>
          <w:kern w:val="0"/>
          <w:szCs w:val="21"/>
        </w:rPr>
      </w:pPr>
      <w:r>
        <w:rPr>
          <w:rFonts w:ascii="宋体" w:hAnsi="宋体" w:hint="eastAsia"/>
          <w:szCs w:val="21"/>
        </w:rPr>
        <w:t xml:space="preserve">2.4 </w:t>
      </w:r>
      <w:r>
        <w:rPr>
          <w:rFonts w:ascii="宋体" w:hAnsi="宋体" w:hint="eastAsia"/>
          <w:szCs w:val="21"/>
        </w:rPr>
        <w:t>“磋商小组”是指</w:t>
      </w:r>
      <w:r>
        <w:rPr>
          <w:rFonts w:ascii="宋体" w:hAnsi="宋体" w:cs="宋体" w:hint="eastAsia"/>
          <w:kern w:val="0"/>
          <w:szCs w:val="21"/>
        </w:rPr>
        <w:t>依据财政部</w:t>
      </w:r>
      <w:r>
        <w:rPr>
          <w:rFonts w:ascii="宋体" w:hAnsi="宋体" w:cs="宋体"/>
          <w:bCs/>
          <w:kern w:val="36"/>
          <w:szCs w:val="21"/>
        </w:rPr>
        <w:t>《</w:t>
      </w:r>
      <w:r>
        <w:rPr>
          <w:rFonts w:ascii="宋体" w:hAnsi="宋体" w:cs="宋体" w:hint="eastAsia"/>
          <w:bCs/>
          <w:kern w:val="36"/>
          <w:szCs w:val="21"/>
        </w:rPr>
        <w:t>政府采购竞争性磋商采购方式管理暂行办法</w:t>
      </w:r>
      <w:r>
        <w:rPr>
          <w:rFonts w:ascii="宋体" w:hAnsi="宋体" w:cs="宋体"/>
          <w:bCs/>
          <w:kern w:val="36"/>
          <w:szCs w:val="21"/>
        </w:rPr>
        <w:t>》</w:t>
      </w:r>
      <w:r>
        <w:rPr>
          <w:rFonts w:ascii="宋体" w:hAnsi="宋体" w:cs="宋体" w:hint="eastAsia"/>
          <w:bCs/>
          <w:kern w:val="36"/>
          <w:szCs w:val="21"/>
        </w:rPr>
        <w:t>有关规定组建，依法依规</w:t>
      </w:r>
      <w:r>
        <w:rPr>
          <w:rFonts w:ascii="宋体" w:hAnsi="宋体" w:cs="宋体" w:hint="eastAsia"/>
          <w:kern w:val="0"/>
          <w:szCs w:val="21"/>
        </w:rPr>
        <w:t>履行其职责和义务的机构。</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 xml:space="preserve">2.5 </w:t>
      </w:r>
      <w:r>
        <w:rPr>
          <w:rFonts w:ascii="宋体" w:hAnsi="宋体" w:hint="eastAsia"/>
          <w:szCs w:val="21"/>
        </w:rPr>
        <w:t>“货物”是指各种形态和种类的物品，包括原资料、燃料、设备、产品等，详见《政府采购品目分类目录》</w:t>
      </w:r>
      <w:r>
        <w:rPr>
          <w:rFonts w:ascii="宋体" w:hAnsi="宋体" w:hint="eastAsia"/>
          <w:szCs w:val="21"/>
        </w:rPr>
        <w:t>(</w:t>
      </w:r>
      <w:r>
        <w:rPr>
          <w:rStyle w:val="ab"/>
          <w:rFonts w:ascii="宋体" w:hAnsi="宋体"/>
          <w:b w:val="0"/>
        </w:rPr>
        <w:t>财库</w:t>
      </w:r>
      <w:r>
        <w:rPr>
          <w:rStyle w:val="ab"/>
          <w:rFonts w:ascii="宋体" w:hAnsi="宋体" w:hint="eastAsia"/>
          <w:b w:val="0"/>
        </w:rPr>
        <w:t>[</w:t>
      </w:r>
      <w:r>
        <w:rPr>
          <w:rStyle w:val="ab"/>
          <w:rFonts w:ascii="宋体" w:hAnsi="宋体"/>
          <w:b w:val="0"/>
        </w:rPr>
        <w:t>2013</w:t>
      </w:r>
      <w:r>
        <w:rPr>
          <w:rStyle w:val="ab"/>
          <w:rFonts w:ascii="宋体" w:hAnsi="宋体" w:hint="eastAsia"/>
          <w:b w:val="0"/>
        </w:rPr>
        <w:t>]</w:t>
      </w:r>
      <w:r>
        <w:rPr>
          <w:rStyle w:val="ab"/>
          <w:rFonts w:ascii="宋体" w:hAnsi="宋体"/>
          <w:b w:val="0"/>
        </w:rPr>
        <w:t>189</w:t>
      </w:r>
      <w:r>
        <w:rPr>
          <w:rStyle w:val="ab"/>
          <w:rFonts w:ascii="宋体" w:hAnsi="宋体"/>
          <w:b w:val="0"/>
        </w:rPr>
        <w:t>号</w:t>
      </w:r>
      <w:r>
        <w:rPr>
          <w:rFonts w:ascii="宋体" w:hAnsi="宋体" w:hint="eastAsia"/>
          <w:szCs w:val="21"/>
        </w:rPr>
        <w:t>)</w:t>
      </w:r>
      <w:r>
        <w:rPr>
          <w:rFonts w:ascii="宋体" w:hAnsi="宋体" w:hint="eastAsia"/>
          <w:szCs w:val="21"/>
        </w:rPr>
        <w:t>。</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 xml:space="preserve">2.6 </w:t>
      </w:r>
      <w:r>
        <w:rPr>
          <w:rFonts w:ascii="宋体" w:hAnsi="宋体" w:hint="eastAsia"/>
          <w:szCs w:val="21"/>
        </w:rPr>
        <w:t>“工程”是指建设工程，包括建筑</w:t>
      </w:r>
      <w:r>
        <w:rPr>
          <w:rFonts w:ascii="宋体" w:hAnsi="宋体" w:hint="eastAsia"/>
          <w:szCs w:val="21"/>
        </w:rPr>
        <w:t>物和构筑物的新建、改建、扩建、装修、拆除、修缮等，详见《政府采购品目分类目录》</w:t>
      </w:r>
      <w:r>
        <w:rPr>
          <w:rFonts w:ascii="宋体" w:hAnsi="宋体" w:hint="eastAsia"/>
          <w:szCs w:val="21"/>
        </w:rPr>
        <w:t>(</w:t>
      </w:r>
      <w:r>
        <w:rPr>
          <w:rStyle w:val="ab"/>
          <w:rFonts w:ascii="宋体" w:hAnsi="宋体"/>
          <w:b w:val="0"/>
        </w:rPr>
        <w:t>财库</w:t>
      </w:r>
      <w:r>
        <w:rPr>
          <w:rStyle w:val="ab"/>
          <w:rFonts w:ascii="宋体" w:hAnsi="宋体" w:hint="eastAsia"/>
          <w:b w:val="0"/>
        </w:rPr>
        <w:t>[</w:t>
      </w:r>
      <w:r>
        <w:rPr>
          <w:rStyle w:val="ab"/>
          <w:rFonts w:ascii="宋体" w:hAnsi="宋体"/>
          <w:b w:val="0"/>
        </w:rPr>
        <w:t>2013</w:t>
      </w:r>
      <w:r>
        <w:rPr>
          <w:rStyle w:val="ab"/>
          <w:rFonts w:ascii="宋体" w:hAnsi="宋体" w:hint="eastAsia"/>
          <w:b w:val="0"/>
        </w:rPr>
        <w:t>]</w:t>
      </w:r>
      <w:r>
        <w:rPr>
          <w:rStyle w:val="ab"/>
          <w:rFonts w:ascii="宋体" w:hAnsi="宋体"/>
          <w:b w:val="0"/>
        </w:rPr>
        <w:t>189</w:t>
      </w:r>
      <w:r>
        <w:rPr>
          <w:rStyle w:val="ab"/>
          <w:rFonts w:ascii="宋体" w:hAnsi="宋体"/>
          <w:b w:val="0"/>
        </w:rPr>
        <w:t>号</w:t>
      </w:r>
      <w:r>
        <w:rPr>
          <w:rFonts w:ascii="宋体" w:hAnsi="宋体" w:hint="eastAsia"/>
          <w:szCs w:val="21"/>
        </w:rPr>
        <w:t>)</w:t>
      </w:r>
      <w:r>
        <w:rPr>
          <w:rFonts w:ascii="宋体" w:hAnsi="宋体" w:hint="eastAsia"/>
          <w:szCs w:val="21"/>
        </w:rPr>
        <w:t>。</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 xml:space="preserve">2.7 </w:t>
      </w:r>
      <w:r>
        <w:rPr>
          <w:rFonts w:ascii="宋体" w:hAnsi="宋体" w:hint="eastAsia"/>
          <w:szCs w:val="21"/>
        </w:rPr>
        <w:t>“服务”是指除货物和工程以外的其他政府采购对象，详见《政府采购品目分类目录》</w:t>
      </w:r>
      <w:r>
        <w:rPr>
          <w:rFonts w:ascii="宋体" w:hAnsi="宋体" w:hint="eastAsia"/>
          <w:szCs w:val="21"/>
        </w:rPr>
        <w:t>(</w:t>
      </w:r>
      <w:r>
        <w:rPr>
          <w:rStyle w:val="ab"/>
          <w:rFonts w:ascii="宋体" w:hAnsi="宋体"/>
          <w:b w:val="0"/>
        </w:rPr>
        <w:t>财库</w:t>
      </w:r>
      <w:r>
        <w:rPr>
          <w:rStyle w:val="ab"/>
          <w:rFonts w:ascii="宋体" w:hAnsi="宋体" w:hint="eastAsia"/>
          <w:b w:val="0"/>
        </w:rPr>
        <w:t>[</w:t>
      </w:r>
      <w:r>
        <w:rPr>
          <w:rStyle w:val="ab"/>
          <w:rFonts w:ascii="宋体" w:hAnsi="宋体"/>
          <w:b w:val="0"/>
        </w:rPr>
        <w:t>2013</w:t>
      </w:r>
      <w:r>
        <w:rPr>
          <w:rStyle w:val="ab"/>
          <w:rFonts w:ascii="宋体" w:hAnsi="宋体" w:hint="eastAsia"/>
          <w:b w:val="0"/>
        </w:rPr>
        <w:t>]</w:t>
      </w:r>
      <w:r>
        <w:rPr>
          <w:rStyle w:val="ab"/>
          <w:rFonts w:ascii="宋体" w:hAnsi="宋体"/>
          <w:b w:val="0"/>
        </w:rPr>
        <w:t>189</w:t>
      </w:r>
      <w:r>
        <w:rPr>
          <w:rStyle w:val="ab"/>
          <w:rFonts w:ascii="宋体" w:hAnsi="宋体"/>
          <w:b w:val="0"/>
        </w:rPr>
        <w:t>号</w:t>
      </w:r>
      <w:r>
        <w:rPr>
          <w:rFonts w:ascii="宋体" w:hAnsi="宋体" w:hint="eastAsia"/>
          <w:szCs w:val="21"/>
        </w:rPr>
        <w:t>)</w:t>
      </w:r>
      <w:r>
        <w:rPr>
          <w:rFonts w:ascii="宋体" w:hAnsi="宋体" w:hint="eastAsia"/>
          <w:szCs w:val="21"/>
        </w:rPr>
        <w:t>。</w:t>
      </w:r>
    </w:p>
    <w:p w:rsidR="00185570" w:rsidRDefault="006811CE">
      <w:pPr>
        <w:adjustRightInd w:val="0"/>
        <w:snapToGrid w:val="0"/>
        <w:spacing w:line="360" w:lineRule="auto"/>
        <w:ind w:firstLineChars="200" w:firstLine="420"/>
        <w:rPr>
          <w:rFonts w:ascii="宋体" w:hAnsi="宋体"/>
          <w:szCs w:val="21"/>
        </w:rPr>
      </w:pPr>
      <w:r>
        <w:rPr>
          <w:rFonts w:ascii="宋体" w:hAnsi="宋体" w:cs="宋体" w:hint="eastAsia"/>
          <w:kern w:val="0"/>
          <w:szCs w:val="21"/>
        </w:rPr>
        <w:t>2.8</w:t>
      </w:r>
      <w:r>
        <w:rPr>
          <w:rFonts w:ascii="宋体" w:hAnsi="宋体" w:hint="eastAsia"/>
          <w:szCs w:val="21"/>
        </w:rPr>
        <w:t xml:space="preserve"> </w:t>
      </w:r>
      <w:r>
        <w:rPr>
          <w:rFonts w:ascii="宋体" w:hAnsi="宋体" w:hint="eastAsia"/>
          <w:szCs w:val="21"/>
        </w:rPr>
        <w:t>“节能产品”或者“环保产品”是指财政部发布的《节能产品政府采购清单》或者《环境标志产品政府采购清单》的产品。</w:t>
      </w:r>
    </w:p>
    <w:p w:rsidR="00185570" w:rsidRDefault="006811CE">
      <w:pPr>
        <w:adjustRightInd w:val="0"/>
        <w:snapToGrid w:val="0"/>
        <w:spacing w:line="360" w:lineRule="auto"/>
        <w:ind w:firstLineChars="200" w:firstLine="420"/>
        <w:rPr>
          <w:rFonts w:ascii="宋体" w:hAnsi="宋体" w:cs="宋体"/>
          <w:kern w:val="0"/>
          <w:szCs w:val="21"/>
        </w:rPr>
      </w:pPr>
      <w:r>
        <w:rPr>
          <w:rFonts w:ascii="宋体" w:hAnsi="宋体" w:hint="eastAsia"/>
          <w:szCs w:val="21"/>
        </w:rPr>
        <w:t>2.9</w:t>
      </w:r>
      <w:r>
        <w:rPr>
          <w:rFonts w:ascii="宋体" w:hAnsi="宋体" w:cs="宋体" w:hint="eastAsia"/>
          <w:kern w:val="0"/>
          <w:szCs w:val="21"/>
        </w:rPr>
        <w:t xml:space="preserve"> </w:t>
      </w:r>
      <w:r>
        <w:rPr>
          <w:rFonts w:ascii="宋体" w:hAnsi="宋体" w:cs="宋体" w:hint="eastAsia"/>
          <w:kern w:val="0"/>
          <w:szCs w:val="21"/>
        </w:rPr>
        <w:t>“进口产品”是指通过中国海关报关验放进入中国境内且产自关境外的产品，详见《</w:t>
      </w:r>
      <w:r>
        <w:rPr>
          <w:rFonts w:ascii="宋体" w:hAnsi="宋体" w:cs="宋体"/>
          <w:kern w:val="0"/>
          <w:szCs w:val="21"/>
        </w:rPr>
        <w:t>关于政府采购进口产品管理有关问题的通知</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财库</w:t>
      </w:r>
      <w:r>
        <w:rPr>
          <w:rFonts w:ascii="宋体" w:hAnsi="宋体" w:cs="宋体" w:hint="eastAsia"/>
          <w:kern w:val="0"/>
          <w:szCs w:val="21"/>
        </w:rPr>
        <w:t>[2007]119</w:t>
      </w:r>
      <w:r>
        <w:rPr>
          <w:rFonts w:ascii="宋体" w:hAnsi="宋体" w:cs="宋体" w:hint="eastAsia"/>
          <w:kern w:val="0"/>
          <w:szCs w:val="21"/>
        </w:rPr>
        <w:t>号</w:t>
      </w:r>
      <w:r>
        <w:rPr>
          <w:rFonts w:ascii="宋体" w:hAnsi="宋体" w:cs="宋体" w:hint="eastAsia"/>
          <w:kern w:val="0"/>
          <w:szCs w:val="21"/>
        </w:rPr>
        <w:t>)</w:t>
      </w:r>
      <w:r>
        <w:rPr>
          <w:rFonts w:ascii="宋体" w:hAnsi="宋体" w:cs="宋体" w:hint="eastAsia"/>
          <w:kern w:val="0"/>
          <w:szCs w:val="21"/>
        </w:rPr>
        <w:t>。</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3.</w:t>
      </w:r>
      <w:r>
        <w:rPr>
          <w:rFonts w:ascii="宋体" w:hAnsi="宋体" w:hint="eastAsia"/>
          <w:b/>
          <w:bCs/>
          <w:szCs w:val="21"/>
        </w:rPr>
        <w:t>供应商的资格要求</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供应商应当符合</w:t>
      </w:r>
      <w:r>
        <w:rPr>
          <w:rFonts w:ascii="宋体" w:hAnsi="宋体" w:hint="eastAsia"/>
          <w:b/>
          <w:szCs w:val="21"/>
        </w:rPr>
        <w:t>磋商须知前附表</w:t>
      </w:r>
      <w:r>
        <w:rPr>
          <w:rFonts w:ascii="宋体" w:hAnsi="宋体" w:hint="eastAsia"/>
          <w:szCs w:val="21"/>
        </w:rPr>
        <w:t>中规定的资格条件要求。</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3.2</w:t>
      </w:r>
      <w:r>
        <w:rPr>
          <w:rFonts w:ascii="宋体" w:hAnsi="宋体" w:hint="eastAsia"/>
          <w:szCs w:val="21"/>
        </w:rPr>
        <w:t>供应商</w:t>
      </w:r>
      <w:r>
        <w:rPr>
          <w:rFonts w:hAnsi="宋体" w:hint="eastAsia"/>
        </w:rPr>
        <w:t>为联合体形式的</w:t>
      </w:r>
      <w:r>
        <w:rPr>
          <w:rFonts w:ascii="宋体" w:hAnsi="宋体" w:hint="eastAsia"/>
          <w:szCs w:val="21"/>
        </w:rPr>
        <w:t>，除应满足本章第</w:t>
      </w:r>
      <w:r>
        <w:rPr>
          <w:rFonts w:ascii="宋体" w:hAnsi="宋体" w:hint="eastAsia"/>
          <w:szCs w:val="21"/>
        </w:rPr>
        <w:t>3.1</w:t>
      </w:r>
      <w:r>
        <w:rPr>
          <w:rFonts w:ascii="宋体" w:hAnsi="宋体" w:hint="eastAsia"/>
          <w:szCs w:val="21"/>
        </w:rPr>
        <w:t>款资格条件要求及第</w:t>
      </w:r>
      <w:r>
        <w:rPr>
          <w:rFonts w:ascii="宋体" w:hAnsi="宋体" w:hint="eastAsia"/>
          <w:szCs w:val="21"/>
        </w:rPr>
        <w:t>3.3</w:t>
      </w:r>
      <w:r>
        <w:rPr>
          <w:rFonts w:ascii="宋体" w:hAnsi="宋体" w:hint="eastAsia"/>
          <w:szCs w:val="21"/>
        </w:rPr>
        <w:t>款规定外，还应遵守以下规定：</w:t>
      </w:r>
      <w:r>
        <w:rPr>
          <w:rFonts w:ascii="宋体" w:hAnsi="宋体" w:hint="eastAsia"/>
          <w:szCs w:val="21"/>
        </w:rPr>
        <w:t xml:space="preserve"> </w:t>
      </w:r>
    </w:p>
    <w:p w:rsidR="00185570" w:rsidRDefault="006811CE">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1</w:t>
      </w:r>
      <w:r>
        <w:rPr>
          <w:rFonts w:ascii="宋体" w:hAnsi="宋体" w:cs="宋体" w:hint="eastAsia"/>
          <w:kern w:val="0"/>
          <w:szCs w:val="21"/>
          <w:lang w:val="zh-CN"/>
        </w:rPr>
        <w:t>）联合体各方应按磋商文件提供的格式签订联合体协议书，明确联合体牵头人和各方权利义务</w:t>
      </w:r>
      <w:r>
        <w:rPr>
          <w:rFonts w:ascii="宋体" w:hAnsi="宋体" w:cs="宋体" w:hint="eastAsia"/>
          <w:kern w:val="0"/>
          <w:szCs w:val="21"/>
          <w:lang w:val="zh-CN"/>
        </w:rPr>
        <w:t>(</w:t>
      </w:r>
      <w:r>
        <w:rPr>
          <w:rFonts w:ascii="宋体" w:hAnsi="宋体" w:cs="宋体" w:hint="eastAsia"/>
          <w:kern w:val="0"/>
          <w:szCs w:val="21"/>
          <w:lang w:val="zh-CN"/>
        </w:rPr>
        <w:t>含承担工作及工作量比例</w:t>
      </w:r>
      <w:r>
        <w:rPr>
          <w:rFonts w:ascii="宋体" w:hAnsi="宋体" w:cs="宋体" w:hint="eastAsia"/>
          <w:kern w:val="0"/>
          <w:szCs w:val="21"/>
          <w:lang w:val="zh-CN"/>
        </w:rPr>
        <w:t>)</w:t>
      </w:r>
      <w:r>
        <w:rPr>
          <w:rFonts w:ascii="宋体" w:hAnsi="宋体" w:cs="宋体" w:hint="eastAsia"/>
          <w:kern w:val="0"/>
          <w:szCs w:val="21"/>
          <w:lang w:val="zh-CN"/>
        </w:rPr>
        <w:t>；</w:t>
      </w:r>
    </w:p>
    <w:p w:rsidR="00185570" w:rsidRDefault="006811CE">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2</w:t>
      </w:r>
      <w:r>
        <w:rPr>
          <w:rFonts w:ascii="宋体" w:hAnsi="宋体" w:cs="宋体" w:hint="eastAsia"/>
          <w:kern w:val="0"/>
          <w:szCs w:val="21"/>
          <w:lang w:val="zh-CN"/>
        </w:rPr>
        <w:t>）联合体中有同类资质的供应商按照联合体分工承担相同工作的，应当按照资质等级较低的供应商确定资质等级；</w:t>
      </w:r>
    </w:p>
    <w:p w:rsidR="00185570" w:rsidRDefault="006811CE">
      <w:pPr>
        <w:adjustRightInd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3</w:t>
      </w:r>
      <w:r>
        <w:rPr>
          <w:rFonts w:ascii="宋体" w:hAnsi="宋体" w:cs="宋体" w:hint="eastAsia"/>
          <w:kern w:val="0"/>
          <w:szCs w:val="21"/>
          <w:lang w:val="zh-CN"/>
        </w:rPr>
        <w:t>）以联合体形式参加政府采购活动的，联合体各方不得再单独参加或者与其他供应商另外组成联合体参加同一合同</w:t>
      </w:r>
      <w:r>
        <w:rPr>
          <w:rFonts w:ascii="宋体" w:hAnsi="宋体" w:cs="宋体" w:hint="eastAsia"/>
          <w:kern w:val="0"/>
          <w:szCs w:val="21"/>
          <w:lang w:val="zh-CN"/>
        </w:rPr>
        <w:t>项下的政府采购活动。</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3.3 </w:t>
      </w:r>
      <w:r>
        <w:rPr>
          <w:rFonts w:ascii="宋体" w:hAnsi="宋体" w:hint="eastAsia"/>
          <w:szCs w:val="21"/>
        </w:rPr>
        <w:t>供应商不得存在下列情形之一：</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）与采购人、采购代理机构存在</w:t>
      </w:r>
      <w:r>
        <w:rPr>
          <w:rFonts w:ascii="宋体" w:hAnsi="宋体" w:hint="eastAsia"/>
          <w:bCs/>
          <w:szCs w:val="21"/>
        </w:rPr>
        <w:t>隶属关系或者其他利害关系</w:t>
      </w:r>
      <w:r>
        <w:rPr>
          <w:rFonts w:ascii="宋体" w:hAnsi="宋体" w:hint="eastAsia"/>
          <w:szCs w:val="21"/>
        </w:rPr>
        <w:t>。</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）与其他供应商的法定代表人（或者负责人）为同一人，或者与其他供应商存在直接控股、管理关系。</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bCs/>
          <w:szCs w:val="21"/>
        </w:rPr>
        <w:t>受到刑事处罚，或者受到三万元以上的罚款、责令停产停业、在一至三年内禁止参加政府采购活动、暂扣或者吊销许可证、暂扣或者吊销执照等情形之一的行政处罚，或者存在</w:t>
      </w:r>
      <w:r>
        <w:rPr>
          <w:rFonts w:ascii="宋体" w:hAnsi="宋体" w:hint="eastAsia"/>
          <w:szCs w:val="21"/>
        </w:rPr>
        <w:t>财政部门认定的其他重大违法记录。</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4.</w:t>
      </w:r>
      <w:r>
        <w:rPr>
          <w:rFonts w:ascii="宋体" w:hAnsi="宋体" w:hint="eastAsia"/>
          <w:b/>
          <w:bCs/>
          <w:szCs w:val="21"/>
        </w:rPr>
        <w:t>参与磋商的费用</w:t>
      </w:r>
      <w:r>
        <w:rPr>
          <w:rFonts w:ascii="宋体" w:hAnsi="宋体" w:hint="eastAsia"/>
          <w:b/>
          <w:bCs/>
          <w:szCs w:val="21"/>
        </w:rPr>
        <w:t xml:space="preserve"> </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 xml:space="preserve">4.1 </w:t>
      </w:r>
      <w:r>
        <w:rPr>
          <w:rFonts w:ascii="宋体" w:hAnsi="宋体" w:hint="eastAsia"/>
          <w:szCs w:val="21"/>
        </w:rPr>
        <w:t>无论磋商的结果如何，供应商应自行承担所有与竞争性磋商采购活动有关的全部费</w:t>
      </w:r>
      <w:r>
        <w:rPr>
          <w:rFonts w:ascii="宋体" w:hAnsi="宋体" w:hint="eastAsia"/>
          <w:szCs w:val="21"/>
        </w:rPr>
        <w:t>用。</w:t>
      </w:r>
    </w:p>
    <w:p w:rsidR="00185570" w:rsidRDefault="006811CE">
      <w:pPr>
        <w:pStyle w:val="a6"/>
        <w:adjustRightInd w:val="0"/>
        <w:snapToGrid w:val="0"/>
        <w:spacing w:line="360" w:lineRule="auto"/>
        <w:rPr>
          <w:rFonts w:hAnsi="宋体"/>
          <w:b/>
          <w:bCs/>
        </w:rPr>
      </w:pPr>
      <w:r>
        <w:rPr>
          <w:rFonts w:hAnsi="宋体" w:hint="eastAsia"/>
          <w:b/>
        </w:rPr>
        <w:t>5</w:t>
      </w:r>
      <w:r>
        <w:rPr>
          <w:rFonts w:hAnsi="宋体" w:hint="eastAsia"/>
          <w:b/>
        </w:rPr>
        <w:t>．</w:t>
      </w:r>
      <w:r>
        <w:rPr>
          <w:rFonts w:hAnsi="宋体" w:hint="eastAsia"/>
          <w:b/>
          <w:bCs/>
        </w:rPr>
        <w:t>授权委托</w:t>
      </w:r>
    </w:p>
    <w:p w:rsidR="00185570" w:rsidRDefault="006811CE">
      <w:pPr>
        <w:pStyle w:val="a6"/>
        <w:adjustRightInd w:val="0"/>
        <w:snapToGrid w:val="0"/>
        <w:spacing w:line="360" w:lineRule="auto"/>
        <w:ind w:firstLineChars="200" w:firstLine="420"/>
        <w:rPr>
          <w:rFonts w:hAnsi="宋体"/>
        </w:rPr>
      </w:pPr>
      <w:r>
        <w:rPr>
          <w:rFonts w:hAnsi="宋体" w:hint="eastAsia"/>
        </w:rPr>
        <w:t>5.1</w:t>
      </w:r>
      <w:r>
        <w:rPr>
          <w:rFonts w:hAnsi="宋体" w:hint="eastAsia"/>
        </w:rPr>
        <w:t>供应商代表为供应商法定代表人的，应具备法定代表人身份证明。供应商代表不是供应商法定代表人的，应具备法定代表人授权书，并附法定代表人身份证明。</w:t>
      </w:r>
    </w:p>
    <w:p w:rsidR="00185570" w:rsidRDefault="006811CE">
      <w:pPr>
        <w:pStyle w:val="a6"/>
        <w:adjustRightInd w:val="0"/>
        <w:snapToGrid w:val="0"/>
        <w:spacing w:line="360" w:lineRule="auto"/>
        <w:rPr>
          <w:rFonts w:hAnsi="宋体"/>
          <w:b/>
        </w:rPr>
      </w:pPr>
      <w:r>
        <w:rPr>
          <w:rFonts w:hAnsi="宋体" w:hint="eastAsia"/>
          <w:b/>
        </w:rPr>
        <w:t>6</w:t>
      </w:r>
      <w:r>
        <w:rPr>
          <w:rFonts w:hAnsi="宋体" w:hint="eastAsia"/>
          <w:b/>
        </w:rPr>
        <w:t>．联合体形式</w:t>
      </w:r>
    </w:p>
    <w:p w:rsidR="00185570" w:rsidRDefault="006811CE">
      <w:pPr>
        <w:pStyle w:val="a6"/>
        <w:adjustRightInd w:val="0"/>
        <w:snapToGrid w:val="0"/>
        <w:spacing w:line="360" w:lineRule="auto"/>
        <w:ind w:firstLineChars="200" w:firstLine="420"/>
        <w:rPr>
          <w:rFonts w:hAnsi="宋体"/>
        </w:rPr>
      </w:pPr>
      <w:r>
        <w:rPr>
          <w:rFonts w:hAnsi="宋体" w:hint="eastAsia"/>
        </w:rPr>
        <w:t>6.1</w:t>
      </w:r>
      <w:r>
        <w:rPr>
          <w:rFonts w:hAnsi="宋体" w:hint="eastAsia"/>
        </w:rPr>
        <w:t>除</w:t>
      </w:r>
      <w:r>
        <w:rPr>
          <w:rFonts w:hAnsi="宋体" w:hint="eastAsia"/>
          <w:b/>
        </w:rPr>
        <w:t>磋商须知前附表</w:t>
      </w:r>
      <w:r>
        <w:rPr>
          <w:rFonts w:hAnsi="宋体" w:hint="eastAsia"/>
        </w:rPr>
        <w:t>中另有规定，本次谈判采购不接受为联合体形式的供应商。</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6.2</w:t>
      </w:r>
      <w:r>
        <w:rPr>
          <w:rFonts w:ascii="宋体" w:hAnsi="宋体" w:hint="eastAsia"/>
          <w:szCs w:val="21"/>
        </w:rPr>
        <w:t>供应商</w:t>
      </w:r>
      <w:r>
        <w:rPr>
          <w:rFonts w:hAnsi="宋体" w:hint="eastAsia"/>
        </w:rPr>
        <w:t>为联合体形式的</w:t>
      </w:r>
      <w:r>
        <w:rPr>
          <w:rFonts w:ascii="宋体" w:hAnsi="宋体" w:hint="eastAsia"/>
          <w:szCs w:val="21"/>
        </w:rPr>
        <w:t>，除应符合本章第</w:t>
      </w:r>
      <w:r>
        <w:rPr>
          <w:rFonts w:ascii="宋体" w:hAnsi="宋体" w:hint="eastAsia"/>
          <w:szCs w:val="21"/>
        </w:rPr>
        <w:t>3</w:t>
      </w:r>
      <w:r>
        <w:rPr>
          <w:rFonts w:ascii="宋体" w:hAnsi="宋体" w:hint="eastAsia"/>
          <w:szCs w:val="21"/>
        </w:rPr>
        <w:t>条规定外，还应遵守以下规定：</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）联合体各方必须签订联合体协议书，明确联合体牵头人和各方的义务、工作、合同工作量比例；</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）联合体各方均应当符合本章第</w:t>
      </w:r>
      <w:r>
        <w:rPr>
          <w:rFonts w:ascii="宋体" w:hAnsi="宋体" w:hint="eastAsia"/>
          <w:szCs w:val="21"/>
        </w:rPr>
        <w:t>3.1</w:t>
      </w:r>
      <w:r>
        <w:rPr>
          <w:rFonts w:ascii="宋体" w:hAnsi="宋体" w:cs="宋体" w:hint="eastAsia"/>
          <w:kern w:val="0"/>
          <w:szCs w:val="21"/>
          <w:lang w:val="zh-CN"/>
        </w:rPr>
        <w:t>款</w:t>
      </w:r>
      <w:r>
        <w:rPr>
          <w:rFonts w:ascii="宋体" w:hAnsi="宋体" w:hint="eastAsia"/>
          <w:szCs w:val="21"/>
        </w:rPr>
        <w:t>规定的供应商基本资格条件；</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rPr>
        <w:t>除</w:t>
      </w:r>
      <w:r>
        <w:rPr>
          <w:rFonts w:ascii="宋体" w:hAnsi="宋体" w:hint="eastAsia"/>
          <w:b/>
        </w:rPr>
        <w:t>磋商须知前附表</w:t>
      </w:r>
      <w:r>
        <w:rPr>
          <w:rFonts w:ascii="宋体" w:hAnsi="宋体" w:hint="eastAsia"/>
        </w:rPr>
        <w:t>中另有规定，</w:t>
      </w:r>
      <w:r>
        <w:rPr>
          <w:rFonts w:ascii="宋体" w:hAnsi="宋体" w:hint="eastAsia"/>
          <w:szCs w:val="21"/>
        </w:rPr>
        <w:t>联合体各方中至少有一方应当符合本章第</w:t>
      </w:r>
      <w:r>
        <w:rPr>
          <w:rFonts w:ascii="宋体" w:hAnsi="宋体" w:hint="eastAsia"/>
          <w:szCs w:val="21"/>
        </w:rPr>
        <w:t>3.1</w:t>
      </w:r>
      <w:r>
        <w:rPr>
          <w:rFonts w:ascii="宋体" w:hAnsi="宋体" w:cs="宋体" w:hint="eastAsia"/>
          <w:kern w:val="0"/>
          <w:szCs w:val="21"/>
          <w:lang w:val="zh-CN"/>
        </w:rPr>
        <w:t>款</w:t>
      </w:r>
      <w:r>
        <w:rPr>
          <w:rFonts w:ascii="宋体" w:hAnsi="宋体" w:hint="eastAsia"/>
          <w:szCs w:val="21"/>
        </w:rPr>
        <w:t>规定的供应商特定资格条件；</w:t>
      </w:r>
    </w:p>
    <w:p w:rsidR="00185570" w:rsidRDefault="006811CE">
      <w:pPr>
        <w:adjustRightInd w:val="0"/>
        <w:snapToGrid w:val="0"/>
        <w:spacing w:line="360" w:lineRule="auto"/>
        <w:ind w:firstLineChars="200" w:firstLine="420"/>
        <w:jc w:val="left"/>
        <w:rPr>
          <w:rFonts w:ascii="宋体" w:hAnsi="宋体" w:cs="宋体"/>
          <w:kern w:val="0"/>
          <w:szCs w:val="21"/>
          <w:lang w:val="zh-CN"/>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cs="宋体" w:hint="eastAsia"/>
          <w:kern w:val="0"/>
          <w:szCs w:val="21"/>
          <w:lang w:val="zh-CN"/>
        </w:rPr>
        <w:t>联合体各方不得再单独或与其他供应商组成新的联合体参加同一项目的采购活动。</w:t>
      </w:r>
    </w:p>
    <w:p w:rsidR="00185570" w:rsidRDefault="006811CE">
      <w:pPr>
        <w:adjustRightInd w:val="0"/>
        <w:snapToGrid w:val="0"/>
        <w:spacing w:line="360" w:lineRule="auto"/>
        <w:rPr>
          <w:rFonts w:ascii="宋体" w:hAnsi="宋体"/>
          <w:b/>
          <w:szCs w:val="21"/>
        </w:rPr>
      </w:pPr>
      <w:r>
        <w:rPr>
          <w:rFonts w:ascii="宋体" w:hAnsi="宋体" w:hint="eastAsia"/>
          <w:b/>
          <w:szCs w:val="21"/>
        </w:rPr>
        <w:t>7.</w:t>
      </w:r>
      <w:r>
        <w:rPr>
          <w:rFonts w:ascii="宋体" w:hAnsi="宋体" w:hint="eastAsia"/>
          <w:b/>
          <w:szCs w:val="21"/>
        </w:rPr>
        <w:t>现场勘察</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7.1</w:t>
      </w:r>
      <w:r>
        <w:rPr>
          <w:rFonts w:ascii="宋体" w:hAnsi="宋体" w:hint="eastAsia"/>
          <w:szCs w:val="21"/>
        </w:rPr>
        <w:t>供应商应按</w:t>
      </w:r>
      <w:r>
        <w:rPr>
          <w:rFonts w:hAnsi="宋体" w:hint="eastAsia"/>
          <w:b/>
        </w:rPr>
        <w:t>磋商须知前附表</w:t>
      </w:r>
      <w:r>
        <w:rPr>
          <w:rFonts w:hAnsi="宋体" w:hint="eastAsia"/>
        </w:rPr>
        <w:t>中规定</w:t>
      </w:r>
      <w:r>
        <w:rPr>
          <w:rFonts w:ascii="宋体" w:hAnsi="宋体" w:hint="eastAsia"/>
          <w:szCs w:val="21"/>
        </w:rPr>
        <w:t>对采购项目现场和周围环境的现场考察。</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7.2</w:t>
      </w:r>
      <w:r>
        <w:rPr>
          <w:rFonts w:ascii="宋体" w:hAnsi="宋体" w:hint="eastAsia"/>
          <w:szCs w:val="21"/>
        </w:rPr>
        <w:t>勘察现场的费用由供应商自己承担，勘察期间所发生的人身伤害及财产损失由供应商自己负责。</w:t>
      </w:r>
    </w:p>
    <w:p w:rsidR="00185570" w:rsidRDefault="006811CE">
      <w:pPr>
        <w:adjustRightInd w:val="0"/>
        <w:snapToGrid w:val="0"/>
        <w:spacing w:line="360" w:lineRule="auto"/>
        <w:ind w:firstLineChars="200" w:firstLine="420"/>
        <w:jc w:val="left"/>
        <w:rPr>
          <w:rFonts w:ascii="宋体" w:hAnsi="宋体"/>
          <w:b/>
          <w:szCs w:val="21"/>
        </w:rPr>
      </w:pPr>
      <w:r>
        <w:rPr>
          <w:rFonts w:ascii="宋体" w:hAnsi="宋体" w:hint="eastAsia"/>
          <w:szCs w:val="21"/>
        </w:rPr>
        <w:t>7.3</w:t>
      </w:r>
      <w:r>
        <w:rPr>
          <w:rFonts w:ascii="宋体" w:hAnsi="宋体" w:hint="eastAsia"/>
          <w:szCs w:val="21"/>
        </w:rPr>
        <w:t>采购人不对供应商据此而做出的推论、理解和结论负责。一旦成交，供应商不得以任何借口，提出额外补偿，或延长合同期限的要求。</w:t>
      </w:r>
    </w:p>
    <w:p w:rsidR="00185570" w:rsidRDefault="006811CE">
      <w:pPr>
        <w:adjustRightInd w:val="0"/>
        <w:snapToGrid w:val="0"/>
        <w:spacing w:line="360" w:lineRule="auto"/>
        <w:jc w:val="left"/>
        <w:rPr>
          <w:rFonts w:ascii="宋体" w:hAnsi="宋体"/>
          <w:b/>
          <w:szCs w:val="21"/>
        </w:rPr>
      </w:pPr>
      <w:r>
        <w:rPr>
          <w:rFonts w:ascii="宋体" w:hAnsi="宋体" w:hint="eastAsia"/>
          <w:b/>
          <w:szCs w:val="21"/>
        </w:rPr>
        <w:t>8.</w:t>
      </w:r>
      <w:r>
        <w:rPr>
          <w:rFonts w:ascii="宋体" w:hAnsi="宋体" w:hint="eastAsia"/>
          <w:b/>
          <w:szCs w:val="21"/>
        </w:rPr>
        <w:t>采购进口产品</w:t>
      </w:r>
    </w:p>
    <w:p w:rsidR="00185570" w:rsidRDefault="006811CE">
      <w:pPr>
        <w:adjustRightInd w:val="0"/>
        <w:snapToGrid w:val="0"/>
        <w:spacing w:line="360" w:lineRule="auto"/>
        <w:ind w:firstLineChars="200" w:firstLine="420"/>
        <w:jc w:val="left"/>
        <w:rPr>
          <w:rFonts w:ascii="宋体" w:hAnsi="宋体" w:cs="宋体"/>
          <w:kern w:val="0"/>
          <w:szCs w:val="21"/>
        </w:rPr>
      </w:pPr>
      <w:r>
        <w:rPr>
          <w:rFonts w:ascii="宋体" w:hAnsi="宋体" w:hint="eastAsia"/>
          <w:szCs w:val="21"/>
        </w:rPr>
        <w:t>8.1</w:t>
      </w:r>
      <w:r>
        <w:rPr>
          <w:rFonts w:ascii="宋体" w:hAnsi="宋体" w:hint="eastAsia"/>
          <w:szCs w:val="21"/>
        </w:rPr>
        <w:t>除</w:t>
      </w:r>
      <w:r>
        <w:rPr>
          <w:rFonts w:ascii="宋体" w:hAnsi="宋体" w:hint="eastAsia"/>
          <w:b/>
          <w:szCs w:val="21"/>
        </w:rPr>
        <w:t>磋商文件前附表</w:t>
      </w:r>
      <w:r>
        <w:rPr>
          <w:rFonts w:ascii="宋体" w:hAnsi="宋体" w:hint="eastAsia"/>
          <w:szCs w:val="21"/>
        </w:rPr>
        <w:t>另有规定外，本项目</w:t>
      </w:r>
      <w:r>
        <w:rPr>
          <w:rFonts w:ascii="宋体" w:hAnsi="宋体" w:cs="宋体" w:hint="eastAsia"/>
          <w:kern w:val="0"/>
          <w:szCs w:val="21"/>
        </w:rPr>
        <w:t>拒绝进口产品参加</w:t>
      </w:r>
      <w:r>
        <w:rPr>
          <w:rFonts w:ascii="宋体" w:hAnsi="宋体" w:hint="eastAsia"/>
          <w:szCs w:val="21"/>
        </w:rPr>
        <w:t>竞争性磋商采购活动</w:t>
      </w:r>
      <w:r>
        <w:rPr>
          <w:rFonts w:ascii="宋体" w:hAnsi="宋体" w:cs="宋体" w:hint="eastAsia"/>
          <w:kern w:val="0"/>
          <w:szCs w:val="21"/>
        </w:rPr>
        <w:t>。</w:t>
      </w:r>
    </w:p>
    <w:p w:rsidR="00185570" w:rsidRDefault="006811CE">
      <w:pPr>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8.2</w:t>
      </w:r>
      <w:r>
        <w:rPr>
          <w:rFonts w:ascii="宋体" w:hAnsi="宋体" w:hint="eastAsia"/>
          <w:szCs w:val="21"/>
        </w:rPr>
        <w:t>本章</w:t>
      </w:r>
      <w:r>
        <w:rPr>
          <w:rFonts w:ascii="宋体" w:hAnsi="宋体" w:hint="eastAsia"/>
          <w:szCs w:val="21"/>
        </w:rPr>
        <w:t>8.1</w:t>
      </w:r>
      <w:r>
        <w:rPr>
          <w:rFonts w:ascii="宋体" w:hAnsi="宋体" w:hint="eastAsia"/>
          <w:szCs w:val="21"/>
        </w:rPr>
        <w:t>款规定同意购买进口产品的，本项目采购活动不限制满足磋商文件要求的国内产品参与竞争性磋商。</w:t>
      </w:r>
    </w:p>
    <w:p w:rsidR="00185570" w:rsidRDefault="006811CE">
      <w:pPr>
        <w:adjustRightInd w:val="0"/>
        <w:snapToGrid w:val="0"/>
        <w:spacing w:line="360" w:lineRule="auto"/>
        <w:jc w:val="left"/>
        <w:rPr>
          <w:rFonts w:ascii="宋体" w:hAnsi="宋体"/>
          <w:b/>
          <w:szCs w:val="21"/>
        </w:rPr>
      </w:pPr>
      <w:r>
        <w:rPr>
          <w:rFonts w:ascii="宋体" w:hAnsi="宋体" w:hint="eastAsia"/>
          <w:b/>
          <w:bCs/>
          <w:szCs w:val="21"/>
        </w:rPr>
        <w:t>9.</w:t>
      </w:r>
      <w:r>
        <w:rPr>
          <w:rFonts w:ascii="宋体" w:hAnsi="宋体" w:hint="eastAsia"/>
          <w:b/>
          <w:szCs w:val="21"/>
        </w:rPr>
        <w:t xml:space="preserve"> </w:t>
      </w:r>
      <w:r>
        <w:rPr>
          <w:rFonts w:ascii="宋体" w:hAnsi="宋体" w:hint="eastAsia"/>
          <w:b/>
          <w:szCs w:val="21"/>
        </w:rPr>
        <w:t>政府采购政策支持</w:t>
      </w:r>
    </w:p>
    <w:p w:rsidR="00185570" w:rsidRDefault="006811CE">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9.1</w:t>
      </w:r>
      <w:r>
        <w:rPr>
          <w:rFonts w:ascii="宋体" w:hAnsi="宋体" w:cs="宋体" w:hint="eastAsia"/>
          <w:kern w:val="0"/>
          <w:szCs w:val="21"/>
        </w:rPr>
        <w:t>对列入财政部、国家发展改革委发布的《节能产品政府采购清单》且属于应当“强制采购的节能产品”，按照规定实行强制采购。实行政府采购强制采购的节能产品见</w:t>
      </w:r>
      <w:r>
        <w:rPr>
          <w:rFonts w:ascii="宋体" w:hAnsi="宋体" w:cs="宋体" w:hint="eastAsia"/>
          <w:b/>
          <w:kern w:val="0"/>
          <w:szCs w:val="21"/>
        </w:rPr>
        <w:t>磋商文件前附表。</w:t>
      </w:r>
    </w:p>
    <w:p w:rsidR="00185570" w:rsidRDefault="006811CE">
      <w:pPr>
        <w:pStyle w:val="a6"/>
        <w:adjustRightInd w:val="0"/>
        <w:snapToGrid w:val="0"/>
        <w:spacing w:line="360" w:lineRule="auto"/>
        <w:ind w:firstLineChars="200" w:firstLine="420"/>
        <w:rPr>
          <w:rFonts w:hAnsi="宋体" w:cs="宋体"/>
          <w:kern w:val="0"/>
        </w:rPr>
      </w:pPr>
      <w:r>
        <w:rPr>
          <w:rFonts w:hAnsi="宋体" w:cs="宋体" w:hint="eastAsia"/>
          <w:kern w:val="0"/>
        </w:rPr>
        <w:t>9.2</w:t>
      </w:r>
      <w:r>
        <w:rPr>
          <w:rFonts w:hAnsi="宋体" w:cs="宋体" w:hint="eastAsia"/>
          <w:kern w:val="0"/>
        </w:rPr>
        <w:t>对列入财政部、国家发展改革委发布的《节能产品政府采购品目清单》的“非强制采购</w:t>
      </w:r>
      <w:r>
        <w:rPr>
          <w:rFonts w:hAnsi="宋体" w:cs="宋体" w:hint="eastAsia"/>
          <w:kern w:val="0"/>
        </w:rPr>
        <w:lastRenderedPageBreak/>
        <w:t>节能产品”，财政部、环境保护部发布的《环境标志产品政府采购品</w:t>
      </w:r>
      <w:r>
        <w:rPr>
          <w:rFonts w:hAnsi="宋体" w:cs="宋体" w:hint="eastAsia"/>
          <w:kern w:val="0"/>
        </w:rPr>
        <w:t>目清单》的“环境标志产品”，中小企业、福利和监狱企业，实行优先采购，按照省级以上财政部门有关政策规定，评审时进行价格扣除或加分。实行政府采购优先采购的优惠率见磋商文件前附表。</w:t>
      </w:r>
    </w:p>
    <w:p w:rsidR="00185570" w:rsidRDefault="006811CE">
      <w:pPr>
        <w:pStyle w:val="a6"/>
        <w:adjustRightInd w:val="0"/>
        <w:snapToGrid w:val="0"/>
        <w:spacing w:line="360" w:lineRule="auto"/>
        <w:ind w:firstLineChars="200" w:firstLine="420"/>
        <w:rPr>
          <w:rFonts w:hAnsi="宋体" w:cs="宋体"/>
          <w:kern w:val="0"/>
        </w:rPr>
      </w:pPr>
      <w:r>
        <w:rPr>
          <w:rFonts w:hAnsi="宋体" w:cs="宋体" w:hint="eastAsia"/>
          <w:kern w:val="0"/>
        </w:rPr>
        <w:t>9.3</w:t>
      </w:r>
      <w:r>
        <w:rPr>
          <w:rFonts w:hAnsi="宋体" w:cs="宋体" w:hint="eastAsia"/>
          <w:kern w:val="0"/>
        </w:rPr>
        <w:t>产品同时属于“非强制采购节能产品”、“环境标志产品”的，评审时只有其中一项能享受优先待遇</w:t>
      </w:r>
      <w:r>
        <w:rPr>
          <w:rFonts w:hAnsi="宋体" w:cs="宋体" w:hint="eastAsia"/>
          <w:kern w:val="0"/>
        </w:rPr>
        <w:t>(</w:t>
      </w:r>
      <w:r>
        <w:rPr>
          <w:rFonts w:hAnsi="宋体" w:cs="宋体" w:hint="eastAsia"/>
          <w:kern w:val="0"/>
        </w:rPr>
        <w:t>供应商自行选择，并在报价文件中并填报相关信息及数据</w:t>
      </w:r>
      <w:r>
        <w:rPr>
          <w:rFonts w:hAnsi="宋体" w:cs="宋体" w:hint="eastAsia"/>
          <w:kern w:val="0"/>
        </w:rPr>
        <w:t>)</w:t>
      </w:r>
      <w:r>
        <w:rPr>
          <w:rFonts w:hAnsi="宋体" w:cs="宋体" w:hint="eastAsia"/>
          <w:kern w:val="0"/>
        </w:rPr>
        <w:t>；中小企业、福利和监狱企业可以与同时属于“非强制采购节能产品”、“环境标志产品”中的一项重复计算。</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9.4</w:t>
      </w:r>
      <w:r>
        <w:rPr>
          <w:rFonts w:ascii="宋体" w:hAnsi="宋体" w:hint="eastAsia"/>
          <w:szCs w:val="21"/>
        </w:rPr>
        <w:t>同一项目中部分产品属于优先采购政策的，评审时只对该部分产品的报价实行价格扣除及加分</w:t>
      </w:r>
      <w:r>
        <w:rPr>
          <w:rFonts w:ascii="宋体" w:hAnsi="宋体" w:hint="eastAsia"/>
          <w:szCs w:val="21"/>
        </w:rPr>
        <w:t>。</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9.5</w:t>
      </w:r>
      <w:r>
        <w:rPr>
          <w:rFonts w:ascii="宋体" w:hAnsi="宋体" w:hint="eastAsia"/>
          <w:szCs w:val="21"/>
        </w:rPr>
        <w:t>符合本章第</w:t>
      </w:r>
      <w:r>
        <w:rPr>
          <w:rFonts w:ascii="宋体" w:hAnsi="宋体" w:hint="eastAsia"/>
          <w:szCs w:val="21"/>
        </w:rPr>
        <w:t>9.1</w:t>
      </w:r>
      <w:r>
        <w:rPr>
          <w:rFonts w:ascii="宋体" w:hAnsi="宋体" w:cs="宋体" w:hint="eastAsia"/>
          <w:kern w:val="0"/>
          <w:szCs w:val="21"/>
          <w:lang w:val="zh-CN"/>
        </w:rPr>
        <w:t>款、</w:t>
      </w:r>
      <w:r>
        <w:rPr>
          <w:rFonts w:ascii="宋体" w:hAnsi="宋体" w:hint="eastAsia"/>
          <w:szCs w:val="21"/>
        </w:rPr>
        <w:t>第</w:t>
      </w:r>
      <w:r>
        <w:rPr>
          <w:rFonts w:ascii="宋体" w:hAnsi="宋体" w:hint="eastAsia"/>
          <w:szCs w:val="21"/>
        </w:rPr>
        <w:t>9.2</w:t>
      </w:r>
      <w:r>
        <w:rPr>
          <w:rFonts w:ascii="宋体" w:hAnsi="宋体" w:cs="宋体" w:hint="eastAsia"/>
          <w:kern w:val="0"/>
          <w:szCs w:val="21"/>
          <w:lang w:val="zh-CN"/>
        </w:rPr>
        <w:t>款</w:t>
      </w:r>
      <w:r>
        <w:rPr>
          <w:rFonts w:ascii="宋体" w:hAnsi="宋体" w:hint="eastAsia"/>
          <w:szCs w:val="21"/>
        </w:rPr>
        <w:t>规定的，应提供相关证明资料。</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9.6</w:t>
      </w:r>
      <w:r>
        <w:rPr>
          <w:rFonts w:ascii="宋体" w:hAnsi="宋体" w:hint="eastAsia"/>
          <w:szCs w:val="21"/>
        </w:rPr>
        <w:t>供应商有融资、担保需求的，具体办理流程可向</w:t>
      </w:r>
      <w:r>
        <w:rPr>
          <w:rFonts w:ascii="宋体" w:hAnsi="宋体" w:hint="eastAsia"/>
          <w:b/>
          <w:szCs w:val="21"/>
        </w:rPr>
        <w:t>磋商须知前附表</w:t>
      </w:r>
      <w:r>
        <w:rPr>
          <w:rFonts w:ascii="宋体" w:hAnsi="宋体" w:hint="eastAsia"/>
          <w:szCs w:val="21"/>
        </w:rPr>
        <w:t>所列金融机构和担保机构询问。</w:t>
      </w:r>
    </w:p>
    <w:p w:rsidR="00185570" w:rsidRDefault="006811CE">
      <w:pPr>
        <w:adjustRightInd w:val="0"/>
        <w:snapToGrid w:val="0"/>
        <w:spacing w:line="360" w:lineRule="auto"/>
        <w:ind w:left="902" w:hangingChars="376" w:hanging="902"/>
        <w:rPr>
          <w:rFonts w:ascii="黑体" w:eastAsia="黑体" w:hAnsi="宋体"/>
          <w:sz w:val="24"/>
        </w:rPr>
      </w:pPr>
      <w:r>
        <w:rPr>
          <w:rFonts w:ascii="黑体" w:eastAsia="黑体" w:hAnsi="宋体" w:hint="eastAsia"/>
          <w:sz w:val="24"/>
        </w:rPr>
        <w:t>二、磋商文件</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10</w:t>
      </w:r>
      <w:r>
        <w:rPr>
          <w:rFonts w:ascii="宋体" w:hAnsi="宋体" w:hint="eastAsia"/>
          <w:b/>
          <w:bCs/>
          <w:szCs w:val="21"/>
        </w:rPr>
        <w:t>．磋商文件的组成</w:t>
      </w:r>
    </w:p>
    <w:p w:rsidR="00185570" w:rsidRDefault="006811CE">
      <w:pPr>
        <w:pStyle w:val="a6"/>
        <w:adjustRightInd w:val="0"/>
        <w:snapToGrid w:val="0"/>
        <w:spacing w:line="360" w:lineRule="auto"/>
        <w:ind w:firstLineChars="200" w:firstLine="420"/>
        <w:rPr>
          <w:rFonts w:hAnsi="宋体"/>
        </w:rPr>
      </w:pPr>
      <w:r>
        <w:rPr>
          <w:rFonts w:hAnsi="宋体" w:hint="eastAsia"/>
        </w:rPr>
        <w:t xml:space="preserve">10.1 </w:t>
      </w:r>
      <w:r>
        <w:rPr>
          <w:rFonts w:hAnsi="宋体" w:hint="eastAsia"/>
        </w:rPr>
        <w:t>磋商文件由下列文件组成：</w:t>
      </w:r>
    </w:p>
    <w:p w:rsidR="00185570" w:rsidRDefault="006811CE">
      <w:pPr>
        <w:pStyle w:val="a6"/>
        <w:adjustRightInd w:val="0"/>
        <w:snapToGrid w:val="0"/>
        <w:spacing w:line="360" w:lineRule="auto"/>
        <w:ind w:firstLineChars="200" w:firstLine="420"/>
        <w:rPr>
          <w:rFonts w:hAnsi="宋体"/>
        </w:rPr>
      </w:pPr>
      <w:r>
        <w:rPr>
          <w:rFonts w:hAnsi="宋体" w:hint="eastAsia"/>
        </w:rPr>
        <w:t>第一章</w:t>
      </w:r>
      <w:r>
        <w:rPr>
          <w:rFonts w:hAnsi="宋体" w:hint="eastAsia"/>
        </w:rPr>
        <w:t xml:space="preserve"> </w:t>
      </w:r>
      <w:r>
        <w:rPr>
          <w:rFonts w:hAnsi="宋体" w:hint="eastAsia"/>
        </w:rPr>
        <w:t>磋商邀请</w:t>
      </w:r>
    </w:p>
    <w:p w:rsidR="00185570" w:rsidRDefault="006811CE">
      <w:pPr>
        <w:pStyle w:val="a6"/>
        <w:adjustRightInd w:val="0"/>
        <w:snapToGrid w:val="0"/>
        <w:spacing w:line="360" w:lineRule="auto"/>
        <w:ind w:firstLineChars="200" w:firstLine="420"/>
        <w:rPr>
          <w:rFonts w:hAnsi="宋体"/>
        </w:rPr>
      </w:pPr>
      <w:r>
        <w:rPr>
          <w:rFonts w:hAnsi="宋体" w:hint="eastAsia"/>
        </w:rPr>
        <w:t>第二章</w:t>
      </w:r>
      <w:r>
        <w:rPr>
          <w:rFonts w:hAnsi="宋体" w:hint="eastAsia"/>
        </w:rPr>
        <w:t xml:space="preserve"> </w:t>
      </w:r>
      <w:r>
        <w:rPr>
          <w:rFonts w:hAnsi="宋体" w:hint="eastAsia"/>
        </w:rPr>
        <w:t>磋商须知</w:t>
      </w:r>
    </w:p>
    <w:p w:rsidR="00185570" w:rsidRDefault="006811CE">
      <w:pPr>
        <w:pStyle w:val="a6"/>
        <w:adjustRightInd w:val="0"/>
        <w:snapToGrid w:val="0"/>
        <w:spacing w:line="360" w:lineRule="auto"/>
        <w:ind w:firstLineChars="200" w:firstLine="420"/>
        <w:rPr>
          <w:rFonts w:hAnsi="宋体"/>
        </w:rPr>
      </w:pPr>
      <w:r>
        <w:rPr>
          <w:rFonts w:hAnsi="宋体" w:hint="eastAsia"/>
        </w:rPr>
        <w:t>第三章</w:t>
      </w:r>
      <w:r>
        <w:rPr>
          <w:rFonts w:hAnsi="宋体" w:hint="eastAsia"/>
        </w:rPr>
        <w:t xml:space="preserve"> </w:t>
      </w:r>
      <w:r>
        <w:rPr>
          <w:rFonts w:hAnsi="宋体" w:hint="eastAsia"/>
        </w:rPr>
        <w:t>政府采购合同格式条款</w:t>
      </w:r>
    </w:p>
    <w:p w:rsidR="00185570" w:rsidRDefault="006811CE">
      <w:pPr>
        <w:pStyle w:val="a6"/>
        <w:adjustRightInd w:val="0"/>
        <w:snapToGrid w:val="0"/>
        <w:spacing w:line="360" w:lineRule="auto"/>
        <w:ind w:firstLineChars="200" w:firstLine="420"/>
        <w:rPr>
          <w:rFonts w:hAnsi="宋体"/>
        </w:rPr>
      </w:pPr>
      <w:r>
        <w:rPr>
          <w:rFonts w:hAnsi="宋体" w:hint="eastAsia"/>
        </w:rPr>
        <w:t>第四章</w:t>
      </w:r>
      <w:r>
        <w:rPr>
          <w:rFonts w:hAnsi="宋体" w:hint="eastAsia"/>
        </w:rPr>
        <w:t xml:space="preserve"> </w:t>
      </w:r>
      <w:r>
        <w:rPr>
          <w:rFonts w:hAnsi="宋体" w:hint="eastAsia"/>
        </w:rPr>
        <w:t>采购需求</w:t>
      </w:r>
    </w:p>
    <w:p w:rsidR="00185570" w:rsidRDefault="006811CE">
      <w:pPr>
        <w:pStyle w:val="a6"/>
        <w:adjustRightInd w:val="0"/>
        <w:snapToGrid w:val="0"/>
        <w:spacing w:line="360" w:lineRule="auto"/>
        <w:ind w:firstLineChars="200" w:firstLine="420"/>
        <w:rPr>
          <w:rFonts w:hAnsi="宋体"/>
        </w:rPr>
      </w:pPr>
      <w:r>
        <w:rPr>
          <w:rFonts w:hAnsi="宋体" w:hint="eastAsia"/>
        </w:rPr>
        <w:t>第五章</w:t>
      </w:r>
      <w:r>
        <w:rPr>
          <w:rFonts w:hAnsi="宋体" w:hint="eastAsia"/>
        </w:rPr>
        <w:t xml:space="preserve"> </w:t>
      </w:r>
      <w:r>
        <w:rPr>
          <w:rFonts w:hAnsi="宋体" w:hint="eastAsia"/>
        </w:rPr>
        <w:t>响应文件组成</w:t>
      </w:r>
    </w:p>
    <w:p w:rsidR="00185570" w:rsidRDefault="006811CE">
      <w:pPr>
        <w:pStyle w:val="a6"/>
        <w:adjustRightInd w:val="0"/>
        <w:snapToGrid w:val="0"/>
        <w:spacing w:line="360" w:lineRule="auto"/>
        <w:ind w:firstLineChars="200" w:firstLine="420"/>
        <w:rPr>
          <w:rFonts w:hAnsi="宋体" w:cs="宋体"/>
          <w:kern w:val="0"/>
        </w:rPr>
      </w:pPr>
      <w:r>
        <w:rPr>
          <w:rFonts w:hint="eastAsia"/>
        </w:rPr>
        <w:t>10.2</w:t>
      </w:r>
      <w:r>
        <w:rPr>
          <w:rFonts w:hAnsi="宋体" w:cs="宋体" w:hint="eastAsia"/>
          <w:kern w:val="0"/>
        </w:rPr>
        <w:t>磋商小组根据与供应商磋商情况可能实质性变动的内容，包括采购需求中的技术、服务要求以及合同条款，</w:t>
      </w:r>
      <w:r>
        <w:rPr>
          <w:rFonts w:hint="eastAsia"/>
        </w:rPr>
        <w:t>在</w:t>
      </w:r>
      <w:r>
        <w:rPr>
          <w:rFonts w:hint="eastAsia"/>
          <w:b/>
        </w:rPr>
        <w:t>磋商须知前附表</w:t>
      </w:r>
      <w:r>
        <w:rPr>
          <w:rFonts w:hint="eastAsia"/>
        </w:rPr>
        <w:t>中明确。</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rPr>
        <w:t>10.3</w:t>
      </w:r>
      <w:r>
        <w:rPr>
          <w:rFonts w:ascii="宋体" w:hAnsi="宋体" w:hint="eastAsia"/>
          <w:szCs w:val="21"/>
        </w:rPr>
        <w:t>供应商应仔细阅读</w:t>
      </w:r>
      <w:r>
        <w:rPr>
          <w:rFonts w:ascii="宋体" w:hAnsi="宋体" w:hint="eastAsia"/>
          <w:bCs/>
          <w:szCs w:val="21"/>
        </w:rPr>
        <w:t>磋商</w:t>
      </w:r>
      <w:r>
        <w:rPr>
          <w:rFonts w:ascii="宋体" w:hAnsi="宋体" w:hint="eastAsia"/>
          <w:szCs w:val="21"/>
        </w:rPr>
        <w:t>文件的全部内容，按照</w:t>
      </w:r>
      <w:r>
        <w:rPr>
          <w:rFonts w:ascii="宋体" w:hAnsi="宋体" w:hint="eastAsia"/>
          <w:bCs/>
          <w:szCs w:val="21"/>
        </w:rPr>
        <w:t>磋商</w:t>
      </w:r>
      <w:r>
        <w:rPr>
          <w:rFonts w:ascii="宋体" w:hAnsi="宋体" w:hint="eastAsia"/>
          <w:szCs w:val="21"/>
        </w:rPr>
        <w:t>文件要求编制</w:t>
      </w:r>
      <w:r>
        <w:rPr>
          <w:rFonts w:hint="eastAsia"/>
          <w:szCs w:val="21"/>
        </w:rPr>
        <w:t>响应</w:t>
      </w:r>
      <w:r>
        <w:rPr>
          <w:rFonts w:ascii="宋体" w:hAnsi="宋体" w:hint="eastAsia"/>
          <w:szCs w:val="21"/>
        </w:rPr>
        <w:t>文件。任何对</w:t>
      </w:r>
      <w:r>
        <w:rPr>
          <w:rFonts w:ascii="宋体" w:hAnsi="宋体" w:hint="eastAsia"/>
          <w:bCs/>
          <w:szCs w:val="21"/>
        </w:rPr>
        <w:t>磋商</w:t>
      </w:r>
      <w:r>
        <w:rPr>
          <w:rFonts w:ascii="宋体" w:hAnsi="宋体" w:hint="eastAsia"/>
          <w:szCs w:val="21"/>
        </w:rPr>
        <w:t>文件的忽略或误解不能作为</w:t>
      </w:r>
      <w:r>
        <w:rPr>
          <w:rFonts w:hint="eastAsia"/>
          <w:szCs w:val="21"/>
        </w:rPr>
        <w:t>响应</w:t>
      </w:r>
      <w:r>
        <w:rPr>
          <w:rFonts w:ascii="宋体" w:hAnsi="宋体" w:hint="eastAsia"/>
          <w:szCs w:val="21"/>
        </w:rPr>
        <w:t>文件存在缺陷或瑕疵的理由，其风险由供应商承担。</w:t>
      </w:r>
    </w:p>
    <w:p w:rsidR="00185570" w:rsidRDefault="006811CE">
      <w:pPr>
        <w:adjustRightInd w:val="0"/>
        <w:snapToGrid w:val="0"/>
        <w:spacing w:line="360" w:lineRule="auto"/>
        <w:rPr>
          <w:rFonts w:ascii="宋体" w:hAnsi="宋体"/>
          <w:b/>
          <w:szCs w:val="21"/>
        </w:rPr>
      </w:pPr>
      <w:r>
        <w:rPr>
          <w:rFonts w:ascii="宋体" w:hAnsi="宋体" w:hint="eastAsia"/>
          <w:b/>
          <w:szCs w:val="21"/>
        </w:rPr>
        <w:t>11.</w:t>
      </w:r>
      <w:r>
        <w:rPr>
          <w:rFonts w:ascii="宋体" w:hAnsi="宋体" w:hint="eastAsia"/>
          <w:b/>
          <w:szCs w:val="21"/>
        </w:rPr>
        <w:t>磋商文件的提供期限</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11.1</w:t>
      </w:r>
      <w:r>
        <w:rPr>
          <w:rFonts w:ascii="宋体" w:hAnsi="宋体" w:hint="eastAsia"/>
          <w:szCs w:val="21"/>
        </w:rPr>
        <w:t>磋商文件的提供期限自开始发出之日起不得少于五个工作日。具体提供期限见</w:t>
      </w:r>
      <w:r>
        <w:rPr>
          <w:rFonts w:ascii="宋体" w:hAnsi="宋体" w:hint="eastAsia"/>
          <w:b/>
          <w:szCs w:val="21"/>
        </w:rPr>
        <w:t>磋商文件前附表</w:t>
      </w:r>
      <w:r>
        <w:rPr>
          <w:rFonts w:ascii="宋体" w:hAnsi="宋体" w:hint="eastAsia"/>
          <w:szCs w:val="21"/>
        </w:rPr>
        <w:t>。</w:t>
      </w:r>
    </w:p>
    <w:p w:rsidR="00185570" w:rsidRDefault="006811CE">
      <w:pPr>
        <w:pStyle w:val="a6"/>
        <w:adjustRightInd w:val="0"/>
        <w:snapToGrid w:val="0"/>
        <w:spacing w:line="360" w:lineRule="auto"/>
        <w:rPr>
          <w:rFonts w:hAnsi="宋体"/>
        </w:rPr>
      </w:pPr>
      <w:r>
        <w:rPr>
          <w:rFonts w:hAnsi="宋体" w:hint="eastAsia"/>
          <w:b/>
        </w:rPr>
        <w:t>12.</w:t>
      </w:r>
      <w:r>
        <w:rPr>
          <w:rFonts w:hAnsi="宋体" w:cs="宋体" w:hint="eastAsia"/>
          <w:b/>
          <w:kern w:val="0"/>
        </w:rPr>
        <w:t>提交首次响应文件</w:t>
      </w:r>
      <w:r>
        <w:rPr>
          <w:rFonts w:hAnsi="宋体" w:hint="eastAsia"/>
          <w:b/>
        </w:rPr>
        <w:t>的</w:t>
      </w:r>
      <w:r>
        <w:rPr>
          <w:rFonts w:hAnsi="宋体" w:cs="宋体" w:hint="eastAsia"/>
          <w:b/>
          <w:kern w:val="0"/>
        </w:rPr>
        <w:t>截止</w:t>
      </w:r>
      <w:r>
        <w:rPr>
          <w:rFonts w:hAnsi="宋体" w:hint="eastAsia"/>
          <w:b/>
        </w:rPr>
        <w:t>时间</w:t>
      </w:r>
    </w:p>
    <w:p w:rsidR="00185570" w:rsidRDefault="006811CE">
      <w:pPr>
        <w:pStyle w:val="a6"/>
        <w:adjustRightInd w:val="0"/>
        <w:snapToGrid w:val="0"/>
        <w:spacing w:line="360" w:lineRule="auto"/>
        <w:ind w:firstLineChars="200" w:firstLine="420"/>
        <w:rPr>
          <w:rFonts w:hAnsi="宋体"/>
        </w:rPr>
      </w:pPr>
      <w:r>
        <w:rPr>
          <w:rFonts w:hAnsi="宋体" w:hint="eastAsia"/>
        </w:rPr>
        <w:t>12.1</w:t>
      </w:r>
      <w:r>
        <w:rPr>
          <w:rFonts w:hAnsi="宋体" w:cs="宋体" w:hint="eastAsia"/>
          <w:kern w:val="0"/>
        </w:rPr>
        <w:t>供应商提交首次响应文件截止</w:t>
      </w:r>
      <w:r>
        <w:rPr>
          <w:rFonts w:hAnsi="宋体" w:hint="eastAsia"/>
        </w:rPr>
        <w:t>时间见</w:t>
      </w:r>
      <w:r>
        <w:rPr>
          <w:rFonts w:hAnsi="宋体" w:hint="eastAsia"/>
          <w:b/>
        </w:rPr>
        <w:t>磋商须知前附表</w:t>
      </w:r>
      <w:r>
        <w:rPr>
          <w:rFonts w:hAnsi="宋体" w:hint="eastAsia"/>
        </w:rPr>
        <w:t>。</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13.</w:t>
      </w:r>
      <w:r>
        <w:rPr>
          <w:rFonts w:ascii="宋体" w:hAnsi="宋体" w:hint="eastAsia"/>
          <w:b/>
          <w:bCs/>
          <w:szCs w:val="21"/>
        </w:rPr>
        <w:t>磋商文件的澄清</w:t>
      </w:r>
      <w:r>
        <w:rPr>
          <w:rFonts w:ascii="宋体" w:hAnsi="宋体" w:hint="eastAsia"/>
          <w:b/>
          <w:kern w:val="0"/>
          <w:szCs w:val="21"/>
          <w:lang w:val="zh-CN"/>
        </w:rPr>
        <w:t>或者</w:t>
      </w:r>
      <w:r>
        <w:rPr>
          <w:rFonts w:ascii="宋体" w:hAnsi="宋体" w:hint="eastAsia"/>
          <w:b/>
          <w:bCs/>
          <w:szCs w:val="21"/>
        </w:rPr>
        <w:t>修改</w:t>
      </w:r>
    </w:p>
    <w:p w:rsidR="00185570" w:rsidRDefault="006811CE">
      <w:pPr>
        <w:adjustRightInd w:val="0"/>
        <w:snapToGrid w:val="0"/>
        <w:spacing w:line="360" w:lineRule="auto"/>
        <w:ind w:rightChars="-50" w:right="-105" w:firstLineChars="200" w:firstLine="420"/>
        <w:rPr>
          <w:rFonts w:ascii="宋体" w:hAnsi="宋体" w:cs="宋体"/>
          <w:kern w:val="0"/>
          <w:szCs w:val="21"/>
        </w:rPr>
      </w:pPr>
      <w:r>
        <w:rPr>
          <w:rFonts w:ascii="宋体" w:hAnsi="宋体" w:hint="eastAsia"/>
          <w:szCs w:val="21"/>
        </w:rPr>
        <w:t>13.1</w:t>
      </w:r>
      <w:r>
        <w:rPr>
          <w:rFonts w:ascii="宋体" w:hAnsi="宋体" w:hint="eastAsia"/>
          <w:szCs w:val="21"/>
        </w:rPr>
        <w:t>在</w:t>
      </w:r>
      <w:r>
        <w:rPr>
          <w:rFonts w:ascii="宋体" w:hAnsi="宋体" w:cs="宋体" w:hint="eastAsia"/>
          <w:kern w:val="0"/>
          <w:szCs w:val="21"/>
        </w:rPr>
        <w:t>提交首次响应文件截止之日前，采购人、采购代理机构可以对已发出的磋商文件进行必要的澄清或者修改。</w:t>
      </w:r>
      <w:r>
        <w:rPr>
          <w:rFonts w:ascii="宋体" w:hAnsi="宋体" w:cs="宋体" w:hint="eastAsia"/>
          <w:kern w:val="0"/>
          <w:szCs w:val="21"/>
        </w:rPr>
        <w:t xml:space="preserve"> </w:t>
      </w:r>
    </w:p>
    <w:p w:rsidR="00185570" w:rsidRDefault="006811CE">
      <w:pPr>
        <w:adjustRightInd w:val="0"/>
        <w:snapToGrid w:val="0"/>
        <w:spacing w:line="360" w:lineRule="auto"/>
        <w:ind w:rightChars="-50" w:right="-105" w:firstLineChars="200" w:firstLine="420"/>
        <w:rPr>
          <w:rFonts w:ascii="宋体" w:hAnsi="宋体" w:cs="宋体"/>
          <w:kern w:val="0"/>
          <w:szCs w:val="21"/>
        </w:rPr>
      </w:pPr>
      <w:r>
        <w:rPr>
          <w:rFonts w:ascii="宋体" w:hAnsi="宋体" w:hint="eastAsia"/>
          <w:szCs w:val="21"/>
        </w:rPr>
        <w:t>13.2</w:t>
      </w:r>
      <w:r>
        <w:rPr>
          <w:rFonts w:ascii="宋体" w:hAnsi="宋体" w:cs="宋体" w:hint="eastAsia"/>
          <w:kern w:val="0"/>
          <w:szCs w:val="21"/>
        </w:rPr>
        <w:t>澄清或者修改的内容可能影响响应文件编制的，采购人、采购代理机构应当在提交首次响应文件截止之日</w:t>
      </w:r>
      <w:r>
        <w:rPr>
          <w:rFonts w:ascii="宋体" w:hAnsi="宋体" w:cs="宋体" w:hint="eastAsia"/>
          <w:kern w:val="0"/>
          <w:szCs w:val="21"/>
        </w:rPr>
        <w:t>3</w:t>
      </w:r>
      <w:r>
        <w:rPr>
          <w:rFonts w:ascii="宋体" w:hAnsi="宋体" w:cs="宋体" w:hint="eastAsia"/>
          <w:kern w:val="0"/>
          <w:szCs w:val="21"/>
        </w:rPr>
        <w:t>个工作日前，以书面形式通知所有接收磋商文件的供应商，不足</w:t>
      </w:r>
      <w:r>
        <w:rPr>
          <w:rFonts w:ascii="宋体" w:hAnsi="宋体" w:cs="宋体" w:hint="eastAsia"/>
          <w:kern w:val="0"/>
          <w:szCs w:val="21"/>
        </w:rPr>
        <w:t>3</w:t>
      </w:r>
      <w:r>
        <w:rPr>
          <w:rFonts w:ascii="宋体" w:hAnsi="宋体" w:cs="宋体" w:hint="eastAsia"/>
          <w:kern w:val="0"/>
          <w:szCs w:val="21"/>
        </w:rPr>
        <w:t>个工作日的，顺延供应商提交首次响应文件截止时间。</w:t>
      </w:r>
    </w:p>
    <w:p w:rsidR="00185570" w:rsidRDefault="006811CE">
      <w:pPr>
        <w:pStyle w:val="a6"/>
        <w:adjustRightInd w:val="0"/>
        <w:snapToGrid w:val="0"/>
        <w:spacing w:line="360" w:lineRule="auto"/>
        <w:ind w:firstLineChars="200" w:firstLine="420"/>
      </w:pPr>
      <w:r>
        <w:rPr>
          <w:rFonts w:hint="eastAsia"/>
        </w:rPr>
        <w:lastRenderedPageBreak/>
        <w:t>13.2</w:t>
      </w:r>
      <w:r>
        <w:rPr>
          <w:rFonts w:hAnsi="宋体" w:cs="宋体" w:hint="eastAsia"/>
          <w:kern w:val="0"/>
        </w:rPr>
        <w:t>提交首次响应文件截止时间前对磋商文件澄清或者修改内容，为磋商文件的组成部分。</w:t>
      </w:r>
    </w:p>
    <w:p w:rsidR="00185570" w:rsidRDefault="006811CE">
      <w:pPr>
        <w:adjustRightInd w:val="0"/>
        <w:snapToGrid w:val="0"/>
        <w:spacing w:line="360" w:lineRule="auto"/>
        <w:ind w:left="902" w:hangingChars="376" w:hanging="902"/>
        <w:rPr>
          <w:rFonts w:ascii="黑体" w:eastAsia="黑体" w:hAnsi="宋体"/>
          <w:sz w:val="24"/>
        </w:rPr>
      </w:pPr>
      <w:r>
        <w:rPr>
          <w:rFonts w:ascii="黑体" w:eastAsia="黑体" w:hAnsi="宋体" w:hint="eastAsia"/>
          <w:sz w:val="24"/>
        </w:rPr>
        <w:t>三、响应文件</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14.</w:t>
      </w:r>
      <w:r>
        <w:rPr>
          <w:rFonts w:ascii="宋体" w:hAnsi="宋体" w:hint="eastAsia"/>
          <w:b/>
          <w:bCs/>
          <w:szCs w:val="21"/>
        </w:rPr>
        <w:t>一般要求</w:t>
      </w:r>
    </w:p>
    <w:p w:rsidR="00185570" w:rsidRDefault="006811CE">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14.1 </w:t>
      </w:r>
      <w:r>
        <w:rPr>
          <w:rFonts w:ascii="宋体" w:hAnsi="宋体" w:hint="eastAsia"/>
          <w:bCs/>
          <w:szCs w:val="21"/>
        </w:rPr>
        <w:t>供应商应仔细阅读磋商文件的所有内容，按磋商文件的要求编制响应文件，并保证所提供的全部资料的真实性，以使其响应文件对磋商文件做出实质性的响应。</w:t>
      </w:r>
    </w:p>
    <w:p w:rsidR="00185570" w:rsidRDefault="006811CE">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14.2 </w:t>
      </w:r>
      <w:r>
        <w:rPr>
          <w:rFonts w:ascii="宋体" w:hAnsi="宋体" w:hint="eastAsia"/>
          <w:szCs w:val="21"/>
        </w:rPr>
        <w:t>供应商提交的响应文件及供应商与采购人或采购代理机构、磋商小组就有关磋商的所有来往函电均使用中文。供应商可以提交其它语言的资料，但应附中文注释，在有差异时以中文为准。</w:t>
      </w:r>
    </w:p>
    <w:p w:rsidR="00185570" w:rsidRDefault="006811CE">
      <w:pPr>
        <w:pStyle w:val="a6"/>
        <w:adjustRightInd w:val="0"/>
        <w:snapToGrid w:val="0"/>
        <w:spacing w:line="360" w:lineRule="auto"/>
        <w:ind w:firstLineChars="200" w:firstLine="420"/>
        <w:rPr>
          <w:rFonts w:hAnsi="宋体"/>
        </w:rPr>
      </w:pPr>
      <w:r>
        <w:rPr>
          <w:rFonts w:hAnsi="宋体" w:hint="eastAsia"/>
          <w:bCs/>
        </w:rPr>
        <w:t xml:space="preserve">14.3 </w:t>
      </w:r>
      <w:r>
        <w:rPr>
          <w:rFonts w:hAnsi="宋体" w:hint="eastAsia"/>
        </w:rPr>
        <w:t>计量单位应使用我国法定计量单位，未列明时应默认为我国法定计量单位。</w:t>
      </w:r>
    </w:p>
    <w:p w:rsidR="00185570" w:rsidRDefault="006811CE">
      <w:pPr>
        <w:pStyle w:val="a6"/>
        <w:adjustRightInd w:val="0"/>
        <w:snapToGrid w:val="0"/>
        <w:spacing w:line="360" w:lineRule="auto"/>
        <w:ind w:firstLineChars="200" w:firstLine="420"/>
        <w:rPr>
          <w:rFonts w:hAnsi="宋体"/>
        </w:rPr>
      </w:pPr>
      <w:r>
        <w:rPr>
          <w:rFonts w:hAnsi="宋体" w:hint="eastAsia"/>
        </w:rPr>
        <w:t xml:space="preserve">14.4 </w:t>
      </w:r>
      <w:r>
        <w:rPr>
          <w:rFonts w:hAnsi="宋体" w:hint="eastAsia"/>
        </w:rPr>
        <w:t>响应文件应采用书面形式，电报、传真、电子邮件形式的响应文件概不接受。</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 xml:space="preserve">14.5 </w:t>
      </w:r>
      <w:r>
        <w:rPr>
          <w:rFonts w:ascii="宋体" w:hAnsi="宋体" w:hint="eastAsia"/>
          <w:szCs w:val="21"/>
        </w:rPr>
        <w:t>供应商应按磋商文件中提供的响应文件格式填写。</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15.</w:t>
      </w:r>
      <w:r>
        <w:rPr>
          <w:rFonts w:ascii="宋体" w:hAnsi="宋体" w:hint="eastAsia"/>
          <w:b/>
          <w:szCs w:val="21"/>
        </w:rPr>
        <w:t>响应文件</w:t>
      </w:r>
      <w:r>
        <w:rPr>
          <w:rFonts w:ascii="宋体" w:hAnsi="宋体" w:hint="eastAsia"/>
          <w:b/>
          <w:bCs/>
          <w:szCs w:val="21"/>
        </w:rPr>
        <w:t>的组成</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rPr>
        <w:t>15.1</w:t>
      </w:r>
      <w:r>
        <w:rPr>
          <w:rFonts w:hAnsi="宋体" w:hint="eastAsia"/>
        </w:rPr>
        <w:t xml:space="preserve"> </w:t>
      </w:r>
      <w:r>
        <w:rPr>
          <w:rFonts w:hAnsi="宋体" w:hint="eastAsia"/>
        </w:rPr>
        <w:t>响应文件包括下列内容：</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1</w:t>
      </w:r>
      <w:r>
        <w:rPr>
          <w:rFonts w:hAnsi="宋体" w:hint="eastAsia"/>
        </w:rPr>
        <w:t>）磋商响应声明</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2</w:t>
      </w:r>
      <w:r>
        <w:rPr>
          <w:rFonts w:hAnsi="宋体" w:hint="eastAsia"/>
        </w:rPr>
        <w:t>）联合体协议</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3</w:t>
      </w:r>
      <w:r>
        <w:rPr>
          <w:rFonts w:hAnsi="宋体" w:hint="eastAsia"/>
        </w:rPr>
        <w:t>）供应商的资格证明文件</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4</w:t>
      </w:r>
      <w:r>
        <w:rPr>
          <w:rFonts w:hAnsi="宋体" w:hint="eastAsia"/>
        </w:rPr>
        <w:t>）货物或服务方案说明</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5</w:t>
      </w:r>
      <w:r>
        <w:rPr>
          <w:rFonts w:hAnsi="宋体" w:hint="eastAsia"/>
        </w:rPr>
        <w:t>）技术</w:t>
      </w:r>
      <w:r>
        <w:rPr>
          <w:rFonts w:hAnsi="宋体" w:hint="eastAsia"/>
        </w:rPr>
        <w:t>/</w:t>
      </w:r>
      <w:r>
        <w:rPr>
          <w:rFonts w:hAnsi="宋体" w:hint="eastAsia"/>
        </w:rPr>
        <w:t>商务响应与偏离表</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6</w:t>
      </w:r>
      <w:r>
        <w:rPr>
          <w:rFonts w:hAnsi="宋体" w:hint="eastAsia"/>
        </w:rPr>
        <w:t>）提供享受政府采购政策的证明材料和清单表</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7</w:t>
      </w:r>
      <w:r>
        <w:rPr>
          <w:rFonts w:hAnsi="宋体" w:hint="eastAsia"/>
        </w:rPr>
        <w:t>）经销或代理或为货物提供售后服务的证明材料</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8</w:t>
      </w:r>
      <w:r>
        <w:rPr>
          <w:rFonts w:hAnsi="宋体" w:hint="eastAsia"/>
        </w:rPr>
        <w:t>）报价一览表及报价文件</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9</w:t>
      </w:r>
      <w:r>
        <w:rPr>
          <w:rFonts w:hAnsi="宋体" w:hint="eastAsia"/>
        </w:rPr>
        <w:t>）供应商认为需提供的其他资料</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rPr>
        <w:t>15.2</w:t>
      </w:r>
      <w:r>
        <w:rPr>
          <w:rFonts w:ascii="宋体" w:hAnsi="宋体" w:hint="eastAsia"/>
        </w:rPr>
        <w:t>在磋商过程中，</w:t>
      </w:r>
      <w:r>
        <w:rPr>
          <w:rFonts w:ascii="宋体" w:hAnsi="宋体" w:hint="eastAsia"/>
          <w:szCs w:val="21"/>
        </w:rPr>
        <w:t>供应商</w:t>
      </w:r>
      <w:r>
        <w:rPr>
          <w:rFonts w:ascii="宋体" w:hAnsi="宋体" w:hint="eastAsia"/>
        </w:rPr>
        <w:t>根据</w:t>
      </w:r>
      <w:r>
        <w:rPr>
          <w:rFonts w:ascii="宋体" w:hAnsi="宋体" w:cs="宋体" w:hint="eastAsia"/>
          <w:kern w:val="0"/>
          <w:szCs w:val="21"/>
        </w:rPr>
        <w:t>磋商小组</w:t>
      </w:r>
      <w:r>
        <w:rPr>
          <w:rFonts w:ascii="宋体" w:hAnsi="宋体" w:hint="eastAsia"/>
          <w:szCs w:val="21"/>
        </w:rPr>
        <w:t>数据电文形式</w:t>
      </w:r>
      <w:r>
        <w:rPr>
          <w:rFonts w:ascii="宋体" w:hAnsi="宋体" w:hint="eastAsia"/>
          <w:bCs/>
          <w:szCs w:val="21"/>
        </w:rPr>
        <w:t>要求</w:t>
      </w:r>
      <w:r>
        <w:rPr>
          <w:rFonts w:ascii="宋体" w:hAnsi="宋体" w:cs="宋体" w:hint="eastAsia"/>
          <w:kern w:val="0"/>
          <w:szCs w:val="21"/>
        </w:rPr>
        <w:t>提交的</w:t>
      </w:r>
      <w:r>
        <w:rPr>
          <w:rFonts w:hAnsi="宋体" w:hint="eastAsia"/>
        </w:rPr>
        <w:t>最后报价</w:t>
      </w:r>
      <w:r>
        <w:rPr>
          <w:rFonts w:hAnsi="宋体" w:hint="eastAsia"/>
        </w:rPr>
        <w:t>(</w:t>
      </w:r>
      <w:r>
        <w:rPr>
          <w:rFonts w:hAnsi="宋体" w:hint="eastAsia"/>
        </w:rPr>
        <w:t>或者</w:t>
      </w:r>
      <w:r>
        <w:rPr>
          <w:rFonts w:ascii="宋体" w:hAnsi="宋体" w:hint="eastAsia"/>
          <w:bCs/>
          <w:szCs w:val="21"/>
        </w:rPr>
        <w:t>重</w:t>
      </w:r>
      <w:r>
        <w:rPr>
          <w:rFonts w:ascii="宋体" w:hAnsi="宋体" w:cs="宋体" w:hint="eastAsia"/>
          <w:kern w:val="0"/>
          <w:szCs w:val="21"/>
        </w:rPr>
        <w:t>新提交的响应文件和</w:t>
      </w:r>
      <w:r>
        <w:rPr>
          <w:rFonts w:hAnsi="宋体" w:hint="eastAsia"/>
        </w:rPr>
        <w:t>最后报价</w:t>
      </w:r>
      <w:r>
        <w:rPr>
          <w:rFonts w:hAnsi="宋体" w:hint="eastAsia"/>
        </w:rPr>
        <w:t>)</w:t>
      </w:r>
      <w:r>
        <w:rPr>
          <w:rFonts w:hAnsi="宋体" w:hint="eastAsia"/>
        </w:rPr>
        <w:t>是</w:t>
      </w:r>
      <w:r>
        <w:rPr>
          <w:rFonts w:ascii="宋体" w:hAnsi="宋体" w:hint="eastAsia"/>
          <w:szCs w:val="21"/>
        </w:rPr>
        <w:t>响应文件</w:t>
      </w:r>
      <w:r>
        <w:rPr>
          <w:rFonts w:hAnsi="宋体" w:hint="eastAsia"/>
        </w:rPr>
        <w:t>的有效组成部分。</w:t>
      </w:r>
    </w:p>
    <w:p w:rsidR="00185570" w:rsidRDefault="006811CE">
      <w:pPr>
        <w:adjustRightInd w:val="0"/>
        <w:snapToGrid w:val="0"/>
        <w:spacing w:line="360" w:lineRule="auto"/>
        <w:ind w:firstLineChars="200" w:firstLine="420"/>
        <w:rPr>
          <w:rFonts w:hAnsi="宋体"/>
          <w:b/>
        </w:rPr>
      </w:pPr>
      <w:r>
        <w:rPr>
          <w:rFonts w:ascii="宋体" w:hAnsi="宋体" w:hint="eastAsia"/>
        </w:rPr>
        <w:t>15.3</w:t>
      </w:r>
      <w:r>
        <w:rPr>
          <w:rFonts w:ascii="宋体" w:hAnsi="宋体" w:cs="宋体" w:hint="eastAsia"/>
          <w:kern w:val="0"/>
          <w:szCs w:val="21"/>
        </w:rPr>
        <w:t>磋商文件规定可能发生实质性变动的，供应商应当在</w:t>
      </w:r>
      <w:r>
        <w:rPr>
          <w:rFonts w:hAnsi="宋体" w:hint="eastAsia"/>
        </w:rPr>
        <w:t>《技术</w:t>
      </w:r>
      <w:r>
        <w:rPr>
          <w:rFonts w:hAnsi="宋体" w:hint="eastAsia"/>
        </w:rPr>
        <w:t>/</w:t>
      </w:r>
      <w:r>
        <w:rPr>
          <w:rFonts w:hAnsi="宋体" w:hint="eastAsia"/>
        </w:rPr>
        <w:t>商务响应与偏离表》中对应内容注明。</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rPr>
        <w:t>15.4</w:t>
      </w:r>
      <w:r>
        <w:rPr>
          <w:rFonts w:ascii="宋体" w:hAnsi="宋体" w:hint="eastAsia"/>
          <w:szCs w:val="21"/>
        </w:rPr>
        <w:t>根据《政府采购法》第四十二条的规定，供应商无论成交与否，其响</w:t>
      </w:r>
      <w:r>
        <w:rPr>
          <w:rFonts w:ascii="宋体" w:hAnsi="宋体" w:hint="eastAsia"/>
          <w:szCs w:val="21"/>
        </w:rPr>
        <w:t>应文件不予退还。</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16.</w:t>
      </w:r>
      <w:r>
        <w:rPr>
          <w:rFonts w:ascii="宋体" w:hAnsi="宋体" w:hint="eastAsia"/>
          <w:b/>
          <w:bCs/>
          <w:szCs w:val="21"/>
        </w:rPr>
        <w:t>报价</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16.1</w:t>
      </w:r>
      <w:r>
        <w:rPr>
          <w:rFonts w:ascii="宋体" w:hAnsi="宋体" w:hint="eastAsia"/>
          <w:szCs w:val="21"/>
        </w:rPr>
        <w:t>供应商应当根据磋商文件要求和范围，以</w:t>
      </w:r>
      <w:r>
        <w:rPr>
          <w:rFonts w:ascii="宋体" w:hAnsi="宋体" w:hint="eastAsia"/>
          <w:bCs/>
          <w:szCs w:val="21"/>
        </w:rPr>
        <w:t>人民币</w:t>
      </w:r>
      <w:r>
        <w:rPr>
          <w:rFonts w:ascii="宋体" w:hAnsi="宋体" w:hint="eastAsia"/>
          <w:szCs w:val="21"/>
        </w:rPr>
        <w:t>报价，以元为单位，保留小数点后两位。</w:t>
      </w:r>
    </w:p>
    <w:p w:rsidR="00185570" w:rsidRDefault="006811CE">
      <w:pPr>
        <w:pStyle w:val="p0"/>
        <w:adjustRightInd w:val="0"/>
        <w:snapToGrid w:val="0"/>
        <w:spacing w:line="360" w:lineRule="auto"/>
        <w:ind w:firstLineChars="200" w:firstLine="420"/>
        <w:rPr>
          <w:rFonts w:ascii="宋体" w:hAnsi="宋体"/>
        </w:rPr>
      </w:pPr>
      <w:r>
        <w:rPr>
          <w:rFonts w:ascii="宋体" w:hAnsi="宋体" w:hint="eastAsia"/>
        </w:rPr>
        <w:t>16.2</w:t>
      </w:r>
      <w:r>
        <w:rPr>
          <w:rFonts w:ascii="宋体" w:hAnsi="宋体" w:hint="eastAsia"/>
        </w:rPr>
        <w:t>供应商应按第五章</w:t>
      </w:r>
      <w:r>
        <w:rPr>
          <w:rFonts w:ascii="宋体" w:hAnsi="宋体" w:hint="eastAsia"/>
        </w:rPr>
        <w:t xml:space="preserve"> </w:t>
      </w:r>
      <w:r>
        <w:rPr>
          <w:rFonts w:ascii="宋体" w:hAnsi="宋体" w:hint="eastAsia"/>
        </w:rPr>
        <w:t>响应文件组成格式填写。</w:t>
      </w:r>
    </w:p>
    <w:p w:rsidR="00185570" w:rsidRDefault="006811CE">
      <w:pPr>
        <w:pStyle w:val="a6"/>
        <w:adjustRightInd w:val="0"/>
        <w:snapToGrid w:val="0"/>
        <w:spacing w:line="360" w:lineRule="auto"/>
        <w:ind w:firstLineChars="200" w:firstLine="420"/>
        <w:rPr>
          <w:rFonts w:hAnsi="宋体"/>
        </w:rPr>
      </w:pPr>
      <w:r>
        <w:rPr>
          <w:rFonts w:hAnsi="宋体" w:hint="eastAsia"/>
        </w:rPr>
        <w:t>16.3</w:t>
      </w:r>
      <w:r>
        <w:rPr>
          <w:rFonts w:hAnsi="宋体" w:hint="eastAsia"/>
        </w:rPr>
        <w:t>响应文件中标明的价格在合同执行过程中是固定不变的，不得以任何理由予以变更。以可变动价格提交的报价将被认为是非实质响应而被拒绝。</w:t>
      </w:r>
    </w:p>
    <w:p w:rsidR="00185570" w:rsidRDefault="006811CE">
      <w:pPr>
        <w:pStyle w:val="a6"/>
        <w:adjustRightInd w:val="0"/>
        <w:snapToGrid w:val="0"/>
        <w:spacing w:line="360" w:lineRule="auto"/>
        <w:ind w:firstLineChars="200" w:firstLine="420"/>
        <w:rPr>
          <w:rFonts w:hAnsi="宋体"/>
        </w:rPr>
      </w:pPr>
      <w:r>
        <w:rPr>
          <w:rFonts w:hAnsi="宋体" w:hint="eastAsia"/>
        </w:rPr>
        <w:t>16.4</w:t>
      </w:r>
      <w:r>
        <w:rPr>
          <w:rFonts w:hAnsi="宋体" w:cs="宋体" w:hint="eastAsia"/>
          <w:kern w:val="0"/>
          <w:lang w:val="zh-CN"/>
        </w:rPr>
        <w:t>供应商</w:t>
      </w:r>
      <w:r>
        <w:rPr>
          <w:rFonts w:hAnsi="宋体" w:hint="eastAsia"/>
        </w:rPr>
        <w:t>的报价不得超过采购项目预算和项目最高限价，采购项目预算和项目最高限价或其计算方法见</w:t>
      </w:r>
      <w:r>
        <w:rPr>
          <w:rFonts w:hAnsi="宋体" w:hint="eastAsia"/>
          <w:b/>
        </w:rPr>
        <w:t>磋商须知前附表</w:t>
      </w:r>
      <w:r>
        <w:rPr>
          <w:rFonts w:hAnsi="宋体" w:hint="eastAsia"/>
        </w:rPr>
        <w:t>。</w:t>
      </w:r>
    </w:p>
    <w:p w:rsidR="00185570" w:rsidRDefault="006811CE">
      <w:pPr>
        <w:pStyle w:val="a6"/>
        <w:adjustRightInd w:val="0"/>
        <w:snapToGrid w:val="0"/>
        <w:spacing w:line="360" w:lineRule="auto"/>
        <w:rPr>
          <w:b/>
        </w:rPr>
      </w:pPr>
      <w:r>
        <w:rPr>
          <w:rFonts w:hint="eastAsia"/>
          <w:b/>
        </w:rPr>
        <w:lastRenderedPageBreak/>
        <w:t>17.</w:t>
      </w:r>
      <w:r>
        <w:rPr>
          <w:rFonts w:hint="eastAsia"/>
          <w:b/>
        </w:rPr>
        <w:t>供应商符合磋商文件规定的证明文件</w:t>
      </w:r>
    </w:p>
    <w:p w:rsidR="00185570" w:rsidRDefault="006811CE">
      <w:pPr>
        <w:adjustRightInd w:val="0"/>
        <w:snapToGrid w:val="0"/>
        <w:spacing w:line="360" w:lineRule="auto"/>
        <w:ind w:firstLineChars="200" w:firstLine="420"/>
        <w:jc w:val="left"/>
        <w:rPr>
          <w:rFonts w:ascii="宋体" w:hAnsi="宋体"/>
        </w:rPr>
      </w:pPr>
      <w:r>
        <w:rPr>
          <w:rFonts w:ascii="宋体" w:hAnsi="宋体" w:hint="eastAsia"/>
        </w:rPr>
        <w:t>17.1</w:t>
      </w:r>
      <w:r>
        <w:rPr>
          <w:rFonts w:ascii="宋体" w:hAnsi="宋体" w:hint="eastAsia"/>
        </w:rPr>
        <w:t>供应商应提交满足本章第</w:t>
      </w:r>
      <w:r>
        <w:rPr>
          <w:rFonts w:ascii="宋体" w:hAnsi="宋体" w:hint="eastAsia"/>
        </w:rPr>
        <w:t>3.1</w:t>
      </w:r>
      <w:r>
        <w:rPr>
          <w:rFonts w:ascii="宋体" w:hAnsi="宋体" w:hint="eastAsia"/>
        </w:rPr>
        <w:t>款规定的资格条件要求的证明文件</w:t>
      </w:r>
      <w:r>
        <w:rPr>
          <w:rFonts w:ascii="宋体" w:hAnsi="宋体" w:hint="eastAsia"/>
        </w:rPr>
        <w:t>,</w:t>
      </w:r>
      <w:r>
        <w:rPr>
          <w:rFonts w:ascii="宋体" w:hAnsi="宋体" w:hint="eastAsia"/>
        </w:rPr>
        <w:t>该证明文件作为响应文件的一部分。</w:t>
      </w:r>
    </w:p>
    <w:p w:rsidR="00185570" w:rsidRDefault="006811CE">
      <w:pPr>
        <w:adjustRightInd w:val="0"/>
        <w:snapToGrid w:val="0"/>
        <w:spacing w:line="360" w:lineRule="auto"/>
        <w:ind w:firstLineChars="200" w:firstLine="420"/>
        <w:jc w:val="left"/>
        <w:rPr>
          <w:rFonts w:ascii="宋体" w:hAnsi="宋体"/>
        </w:rPr>
      </w:pPr>
      <w:r>
        <w:rPr>
          <w:rFonts w:ascii="宋体" w:hAnsi="宋体" w:hint="eastAsia"/>
        </w:rPr>
        <w:t>17.2</w:t>
      </w:r>
      <w:r>
        <w:rPr>
          <w:rFonts w:ascii="宋体" w:hAnsi="宋体" w:hint="eastAsia"/>
        </w:rPr>
        <w:t>如果供应商为联合体，则应提交联合体各方资格证明文件、联合体协议。否则，在评审时将其视为无效响应。</w:t>
      </w:r>
    </w:p>
    <w:p w:rsidR="00185570" w:rsidRDefault="006811CE" w:rsidP="00511D11">
      <w:pPr>
        <w:adjustRightInd w:val="0"/>
        <w:snapToGrid w:val="0"/>
        <w:spacing w:beforeLines="50" w:line="360" w:lineRule="auto"/>
        <w:ind w:firstLineChars="200" w:firstLine="420"/>
        <w:jc w:val="left"/>
        <w:rPr>
          <w:rFonts w:ascii="宋体" w:hAnsi="宋体"/>
          <w:szCs w:val="21"/>
        </w:rPr>
      </w:pPr>
      <w:r>
        <w:rPr>
          <w:rFonts w:ascii="宋体" w:hAnsi="宋体" w:hint="eastAsia"/>
          <w:szCs w:val="21"/>
        </w:rPr>
        <w:t xml:space="preserve">17.3 </w:t>
      </w:r>
      <w:r>
        <w:rPr>
          <w:rFonts w:ascii="宋体" w:hAnsi="宋体" w:hint="eastAsia"/>
          <w:szCs w:val="21"/>
        </w:rPr>
        <w:t>除</w:t>
      </w:r>
      <w:r>
        <w:rPr>
          <w:rFonts w:ascii="宋体" w:hAnsi="宋体" w:hint="eastAsia"/>
          <w:b/>
          <w:szCs w:val="21"/>
        </w:rPr>
        <w:t>磋商须知前附表</w:t>
      </w:r>
      <w:r>
        <w:rPr>
          <w:rFonts w:ascii="宋体" w:hAnsi="宋体" w:hint="eastAsia"/>
          <w:szCs w:val="21"/>
        </w:rPr>
        <w:t>另有规定外，供应商提供的货物及服务不是供应商制造或拥有的，则必须提供经销、或代理采购货物、或采购货物提供售后服务的证明文件。</w:t>
      </w:r>
    </w:p>
    <w:p w:rsidR="00185570" w:rsidRDefault="006811CE" w:rsidP="00511D11">
      <w:pPr>
        <w:adjustRightInd w:val="0"/>
        <w:snapToGrid w:val="0"/>
        <w:spacing w:beforeLines="50" w:line="360" w:lineRule="auto"/>
        <w:jc w:val="left"/>
        <w:rPr>
          <w:rFonts w:ascii="宋体" w:hAnsi="宋体"/>
          <w:b/>
          <w:szCs w:val="21"/>
        </w:rPr>
      </w:pPr>
      <w:r>
        <w:rPr>
          <w:rFonts w:ascii="宋体" w:hAnsi="宋体" w:hint="eastAsia"/>
          <w:b/>
          <w:szCs w:val="21"/>
        </w:rPr>
        <w:t>18</w:t>
      </w:r>
      <w:r>
        <w:rPr>
          <w:rFonts w:ascii="宋体" w:hAnsi="宋体" w:hint="eastAsia"/>
          <w:b/>
          <w:szCs w:val="21"/>
        </w:rPr>
        <w:t>．样品提供</w:t>
      </w:r>
    </w:p>
    <w:p w:rsidR="00185570" w:rsidRDefault="006811CE">
      <w:pPr>
        <w:adjustRightInd w:val="0"/>
        <w:snapToGrid w:val="0"/>
        <w:spacing w:line="360" w:lineRule="auto"/>
        <w:ind w:firstLineChars="200" w:firstLine="420"/>
        <w:jc w:val="left"/>
        <w:rPr>
          <w:rFonts w:ascii="宋体" w:hAnsi="宋体"/>
        </w:rPr>
      </w:pPr>
      <w:r>
        <w:rPr>
          <w:rFonts w:ascii="宋体" w:hAnsi="宋体" w:hint="eastAsia"/>
        </w:rPr>
        <w:t xml:space="preserve">18.1 </w:t>
      </w:r>
      <w:r>
        <w:rPr>
          <w:rFonts w:ascii="宋体" w:hAnsi="宋体" w:hint="eastAsia"/>
        </w:rPr>
        <w:t>要求供应商提供样品的，应当在磋商文件中明确规定样品制作的标准和要求、是否需要随样品提交相关检测报告、样品的评审方法以及评审标准</w:t>
      </w:r>
      <w:r>
        <w:rPr>
          <w:rFonts w:ascii="宋体" w:hAnsi="宋体" w:hint="eastAsia"/>
        </w:rPr>
        <w:t>。需要随样品提交检测报告的，还应当规定检测机构的要求、检测内容等。</w:t>
      </w:r>
    </w:p>
    <w:p w:rsidR="00185570" w:rsidRDefault="006811CE" w:rsidP="00511D11">
      <w:pPr>
        <w:adjustRightInd w:val="0"/>
        <w:snapToGrid w:val="0"/>
        <w:spacing w:beforeLines="50" w:line="360" w:lineRule="auto"/>
        <w:ind w:firstLineChars="200" w:firstLine="420"/>
        <w:jc w:val="left"/>
        <w:rPr>
          <w:rFonts w:ascii="宋体" w:hAnsi="宋体"/>
        </w:rPr>
      </w:pPr>
      <w:r>
        <w:rPr>
          <w:rFonts w:ascii="宋体" w:hAnsi="宋体" w:hint="eastAsia"/>
        </w:rPr>
        <w:t>18.2</w:t>
      </w:r>
      <w:r>
        <w:rPr>
          <w:rFonts w:ascii="宋体" w:hAnsi="宋体" w:hint="eastAsia"/>
        </w:rPr>
        <w:t>采购活动结束后，采购人或采购代理机构对未中标人提供的样品，应当及时退还或者经未中标人同意后自行处理；对中标人提供的样品，应当按照磋商须知前附表的规定进行保管、封存，并作为履约验收的参考。</w:t>
      </w:r>
    </w:p>
    <w:p w:rsidR="00185570" w:rsidRDefault="006811CE" w:rsidP="00511D11">
      <w:pPr>
        <w:adjustRightInd w:val="0"/>
        <w:snapToGrid w:val="0"/>
        <w:spacing w:beforeLines="50" w:line="360" w:lineRule="auto"/>
        <w:ind w:firstLineChars="200" w:firstLine="420"/>
        <w:jc w:val="left"/>
        <w:rPr>
          <w:rFonts w:ascii="宋体" w:hAnsi="宋体"/>
          <w:szCs w:val="21"/>
        </w:rPr>
      </w:pPr>
      <w:r>
        <w:rPr>
          <w:rFonts w:ascii="宋体" w:hAnsi="宋体" w:hint="eastAsia"/>
          <w:szCs w:val="21"/>
        </w:rPr>
        <w:t xml:space="preserve">18.3 </w:t>
      </w:r>
      <w:r>
        <w:rPr>
          <w:rFonts w:ascii="宋体" w:hAnsi="宋体" w:hint="eastAsia"/>
        </w:rPr>
        <w:t>磋商须知前附表</w:t>
      </w:r>
      <w:r>
        <w:rPr>
          <w:rFonts w:ascii="宋体" w:hAnsi="宋体" w:hint="eastAsia"/>
          <w:szCs w:val="21"/>
        </w:rPr>
        <w:t>规定</w:t>
      </w:r>
      <w:r>
        <w:rPr>
          <w:rFonts w:ascii="宋体" w:hAnsi="宋体" w:hint="eastAsia"/>
          <w:bCs/>
        </w:rPr>
        <w:t>供应商</w:t>
      </w:r>
      <w:r>
        <w:rPr>
          <w:rFonts w:ascii="宋体" w:hAnsi="宋体" w:hint="eastAsia"/>
          <w:szCs w:val="21"/>
        </w:rPr>
        <w:t>在</w:t>
      </w:r>
      <w:r>
        <w:rPr>
          <w:rFonts w:ascii="宋体" w:hAnsi="宋体" w:hint="eastAsia"/>
        </w:rPr>
        <w:t>磋商</w:t>
      </w:r>
      <w:r>
        <w:rPr>
          <w:rFonts w:ascii="宋体" w:hAnsi="宋体" w:hint="eastAsia"/>
          <w:szCs w:val="21"/>
        </w:rPr>
        <w:t>时提供样品的，</w:t>
      </w:r>
      <w:r>
        <w:rPr>
          <w:rFonts w:ascii="宋体" w:hAnsi="宋体" w:hint="eastAsia"/>
          <w:bCs/>
        </w:rPr>
        <w:t>供应商</w:t>
      </w:r>
      <w:r>
        <w:rPr>
          <w:rFonts w:ascii="宋体" w:hAnsi="宋体"/>
          <w:szCs w:val="21"/>
        </w:rPr>
        <w:t>有以下情形之一的</w:t>
      </w:r>
      <w:r>
        <w:rPr>
          <w:rFonts w:ascii="宋体" w:hAnsi="宋体" w:hint="eastAsia"/>
          <w:szCs w:val="21"/>
        </w:rPr>
        <w:t>，在评审时将其视为无效响应。</w:t>
      </w:r>
    </w:p>
    <w:p w:rsidR="00185570" w:rsidRDefault="006811CE" w:rsidP="00511D11">
      <w:pPr>
        <w:adjustRightInd w:val="0"/>
        <w:snapToGrid w:val="0"/>
        <w:spacing w:beforeLines="50"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）未在</w:t>
      </w:r>
      <w:r>
        <w:rPr>
          <w:rFonts w:ascii="宋体" w:hAnsi="宋体" w:hint="eastAsia"/>
        </w:rPr>
        <w:t>磋商须知前附</w:t>
      </w:r>
      <w:r>
        <w:rPr>
          <w:rFonts w:ascii="宋体" w:hAnsi="宋体" w:hint="eastAsia"/>
          <w:b/>
        </w:rPr>
        <w:t>表</w:t>
      </w:r>
      <w:r>
        <w:rPr>
          <w:rFonts w:ascii="宋体" w:hAnsi="宋体" w:hint="eastAsia"/>
          <w:szCs w:val="21"/>
        </w:rPr>
        <w:t>规定的提交时间、地点提交</w:t>
      </w:r>
      <w:r>
        <w:rPr>
          <w:rFonts w:ascii="宋体" w:hAnsi="宋体"/>
          <w:szCs w:val="21"/>
        </w:rPr>
        <w:t>的</w:t>
      </w:r>
      <w:r>
        <w:rPr>
          <w:rFonts w:ascii="宋体" w:hAnsi="宋体" w:hint="eastAsia"/>
          <w:szCs w:val="21"/>
        </w:rPr>
        <w:t>；</w:t>
      </w:r>
    </w:p>
    <w:p w:rsidR="00185570" w:rsidRDefault="006811CE" w:rsidP="00511D11">
      <w:pPr>
        <w:adjustRightInd w:val="0"/>
        <w:snapToGrid w:val="0"/>
        <w:spacing w:beforeLines="50"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bCs/>
        </w:rPr>
        <w:t>供应商</w:t>
      </w:r>
      <w:r>
        <w:rPr>
          <w:rFonts w:ascii="宋体" w:hAnsi="宋体" w:hint="eastAsia"/>
          <w:szCs w:val="21"/>
        </w:rPr>
        <w:t>提供的样品与响应文件中提供样品的型号、规格不一致</w:t>
      </w:r>
      <w:r>
        <w:rPr>
          <w:rFonts w:ascii="宋体" w:hAnsi="宋体"/>
          <w:szCs w:val="21"/>
        </w:rPr>
        <w:t>的</w:t>
      </w:r>
      <w:r>
        <w:rPr>
          <w:rFonts w:ascii="宋体" w:hAnsi="宋体" w:hint="eastAsia"/>
          <w:szCs w:val="21"/>
        </w:rPr>
        <w:t>。</w:t>
      </w:r>
    </w:p>
    <w:p w:rsidR="00185570" w:rsidRDefault="006811CE" w:rsidP="00511D11">
      <w:pPr>
        <w:adjustRightInd w:val="0"/>
        <w:snapToGrid w:val="0"/>
        <w:spacing w:beforeLines="50" w:line="360" w:lineRule="auto"/>
        <w:ind w:firstLineChars="200" w:firstLine="420"/>
        <w:jc w:val="left"/>
        <w:rPr>
          <w:rFonts w:ascii="宋体" w:hAnsi="宋体"/>
          <w:bCs/>
        </w:rPr>
      </w:pPr>
      <w:r>
        <w:rPr>
          <w:rFonts w:ascii="宋体" w:hAnsi="宋体" w:hint="eastAsia"/>
          <w:bCs/>
        </w:rPr>
        <w:t>（</w:t>
      </w:r>
      <w:r>
        <w:rPr>
          <w:rFonts w:ascii="宋体" w:hAnsi="宋体"/>
          <w:bCs/>
        </w:rPr>
        <w:t>3</w:t>
      </w:r>
      <w:r>
        <w:rPr>
          <w:rFonts w:ascii="宋体" w:hAnsi="宋体" w:hint="eastAsia"/>
          <w:bCs/>
        </w:rPr>
        <w:t>）供应商提供的样品数量、规格型号不符合磋商文件规定的。</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19.</w:t>
      </w:r>
      <w:r>
        <w:rPr>
          <w:rFonts w:ascii="宋体" w:hAnsi="宋体" w:hint="eastAsia"/>
          <w:b/>
          <w:bCs/>
          <w:szCs w:val="21"/>
        </w:rPr>
        <w:t>磋商保证金</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根据《关于进一步优化营商环境促进政府采购提速增效相关事项的通知》要求，为进一步降低交易成本费用，减轻企业资金负担，取消政府采购项目的投标保证金。</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20.</w:t>
      </w:r>
      <w:r>
        <w:rPr>
          <w:rFonts w:hAnsi="宋体" w:hint="eastAsia"/>
          <w:b/>
        </w:rPr>
        <w:t>响应文件</w:t>
      </w:r>
      <w:r>
        <w:rPr>
          <w:rFonts w:ascii="宋体" w:hAnsi="宋体" w:hint="eastAsia"/>
          <w:b/>
          <w:szCs w:val="21"/>
        </w:rPr>
        <w:t>有效期</w:t>
      </w:r>
    </w:p>
    <w:p w:rsidR="00185570" w:rsidRDefault="006811CE">
      <w:pPr>
        <w:adjustRightInd w:val="0"/>
        <w:snapToGrid w:val="0"/>
        <w:spacing w:line="360" w:lineRule="auto"/>
        <w:ind w:firstLineChars="200" w:firstLine="420"/>
        <w:jc w:val="left"/>
        <w:rPr>
          <w:rFonts w:hAnsi="宋体"/>
        </w:rPr>
      </w:pPr>
      <w:r>
        <w:rPr>
          <w:rFonts w:ascii="宋体" w:hAnsi="宋体" w:hint="eastAsia"/>
        </w:rPr>
        <w:t>20.1</w:t>
      </w:r>
      <w:r>
        <w:rPr>
          <w:rFonts w:ascii="宋体" w:hAnsi="宋体" w:hint="eastAsia"/>
        </w:rPr>
        <w:t>响应文件</w:t>
      </w:r>
      <w:r>
        <w:rPr>
          <w:rFonts w:ascii="宋体" w:hAnsi="宋体" w:hint="eastAsia"/>
          <w:szCs w:val="21"/>
        </w:rPr>
        <w:t>有效期见</w:t>
      </w:r>
      <w:r>
        <w:rPr>
          <w:rFonts w:ascii="宋体" w:hAnsi="宋体" w:hint="eastAsia"/>
          <w:b/>
        </w:rPr>
        <w:t>磋商须知前附表</w:t>
      </w:r>
      <w:r>
        <w:rPr>
          <w:rFonts w:ascii="宋体" w:hAnsi="宋体" w:hint="eastAsia"/>
          <w:szCs w:val="21"/>
        </w:rPr>
        <w:t>，在此期间</w:t>
      </w:r>
      <w:r>
        <w:rPr>
          <w:rFonts w:ascii="宋体" w:hAnsi="宋体" w:hint="eastAsia"/>
        </w:rPr>
        <w:t>响应</w:t>
      </w:r>
      <w:r>
        <w:rPr>
          <w:rFonts w:ascii="宋体" w:hAnsi="宋体" w:hint="eastAsia"/>
          <w:szCs w:val="21"/>
        </w:rPr>
        <w:t>文件对供应商具有法律约束力，</w:t>
      </w:r>
      <w:r>
        <w:rPr>
          <w:rFonts w:ascii="宋体" w:hAnsi="宋体" w:cs="Arial" w:hint="eastAsia"/>
        </w:rPr>
        <w:t>从</w:t>
      </w:r>
      <w:r>
        <w:rPr>
          <w:rFonts w:ascii="宋体" w:hAnsi="宋体" w:cs="宋体" w:hint="eastAsia"/>
          <w:kern w:val="0"/>
          <w:szCs w:val="21"/>
        </w:rPr>
        <w:t>提交首次响应文件截止时间</w:t>
      </w:r>
      <w:r>
        <w:rPr>
          <w:rFonts w:hAnsi="宋体" w:hint="eastAsia"/>
        </w:rPr>
        <w:t>之日</w:t>
      </w:r>
      <w:r>
        <w:rPr>
          <w:rFonts w:hAnsi="宋体" w:cs="Arial" w:hint="eastAsia"/>
        </w:rPr>
        <w:t>起计算。</w:t>
      </w:r>
      <w:r>
        <w:rPr>
          <w:rFonts w:hAnsi="宋体" w:hint="eastAsia"/>
        </w:rPr>
        <w:t>响应文件有效期不足的将被视为无效响应。</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21.</w:t>
      </w:r>
      <w:r>
        <w:rPr>
          <w:rFonts w:ascii="宋体" w:hAnsi="宋体" w:hint="eastAsia"/>
          <w:b/>
          <w:bCs/>
          <w:szCs w:val="21"/>
        </w:rPr>
        <w:t>响应文件的签署及规定</w:t>
      </w:r>
    </w:p>
    <w:p w:rsidR="00185570" w:rsidRDefault="006811CE">
      <w:pPr>
        <w:spacing w:line="400" w:lineRule="atLeast"/>
        <w:ind w:firstLineChars="200" w:firstLine="420"/>
        <w:rPr>
          <w:rFonts w:ascii="宋体" w:hAnsi="宋体"/>
          <w:szCs w:val="21"/>
        </w:rPr>
      </w:pPr>
      <w:r>
        <w:rPr>
          <w:rFonts w:ascii="宋体" w:hAnsi="宋体" w:hint="eastAsia"/>
          <w:szCs w:val="21"/>
        </w:rPr>
        <w:t>21.1</w:t>
      </w:r>
      <w:r>
        <w:rPr>
          <w:rFonts w:ascii="宋体" w:hAnsi="宋体" w:hint="eastAsia"/>
          <w:szCs w:val="21"/>
        </w:rPr>
        <w:t>电子响应文件：</w:t>
      </w:r>
      <w:r>
        <w:rPr>
          <w:rFonts w:hAnsi="宋体" w:hint="eastAsia"/>
        </w:rPr>
        <w:t>供应商</w:t>
      </w:r>
      <w:r>
        <w:rPr>
          <w:rFonts w:ascii="宋体" w:hAnsi="宋体" w:hint="eastAsia"/>
          <w:szCs w:val="21"/>
        </w:rPr>
        <w:t>应按照电子磋商文件要求制作响应文件，并进行电子签名和盖章。</w:t>
      </w:r>
    </w:p>
    <w:p w:rsidR="00185570" w:rsidRDefault="006811CE">
      <w:pPr>
        <w:spacing w:line="400" w:lineRule="exact"/>
        <w:ind w:right="31" w:firstLineChars="200" w:firstLine="420"/>
        <w:rPr>
          <w:rFonts w:ascii="宋体" w:hAnsi="宋体"/>
          <w:szCs w:val="21"/>
        </w:rPr>
      </w:pPr>
      <w:r>
        <w:rPr>
          <w:rFonts w:ascii="宋体" w:hAnsi="宋体" w:hint="eastAsia"/>
          <w:szCs w:val="21"/>
        </w:rPr>
        <w:t>21.2</w:t>
      </w:r>
      <w:r>
        <w:rPr>
          <w:rFonts w:hAnsi="宋体" w:hint="eastAsia"/>
        </w:rPr>
        <w:t>供应商</w:t>
      </w:r>
      <w:r>
        <w:rPr>
          <w:rFonts w:ascii="宋体" w:hAnsi="宋体" w:hint="eastAsia"/>
          <w:szCs w:val="21"/>
        </w:rPr>
        <w:t>确认投标后，应从长沙公共资源交易电子服务平台上下载“政府采购电子招标文件制作工具”，并使用此工具编制电子响应文件，否则将可能影响电子响应文件的上传而导致投标无效。</w:t>
      </w:r>
    </w:p>
    <w:p w:rsidR="00185570" w:rsidRDefault="006811CE">
      <w:pPr>
        <w:spacing w:line="400" w:lineRule="exact"/>
        <w:ind w:right="31" w:firstLineChars="200" w:firstLine="420"/>
        <w:rPr>
          <w:rFonts w:ascii="宋体" w:hAnsi="宋体"/>
          <w:szCs w:val="21"/>
        </w:rPr>
      </w:pPr>
      <w:r>
        <w:rPr>
          <w:rFonts w:ascii="宋体" w:hAnsi="宋体" w:hint="eastAsia"/>
          <w:szCs w:val="21"/>
        </w:rPr>
        <w:t>21.3</w:t>
      </w:r>
      <w:r>
        <w:rPr>
          <w:rFonts w:hAnsi="宋体" w:hint="eastAsia"/>
        </w:rPr>
        <w:t>供应商</w:t>
      </w:r>
      <w:r>
        <w:rPr>
          <w:rFonts w:ascii="宋体" w:hAnsi="宋体" w:hint="eastAsia"/>
          <w:szCs w:val="21"/>
        </w:rPr>
        <w:t>因自身原因导致电子响应文件无法导入交易系统的，该响应文件视为无效响应文件。</w:t>
      </w:r>
    </w:p>
    <w:p w:rsidR="00185570" w:rsidRDefault="006811CE">
      <w:pPr>
        <w:spacing w:line="400" w:lineRule="exact"/>
        <w:ind w:right="31" w:firstLineChars="200" w:firstLine="420"/>
        <w:rPr>
          <w:rFonts w:ascii="宋体" w:hAnsi="宋体"/>
          <w:szCs w:val="21"/>
        </w:rPr>
      </w:pPr>
      <w:r>
        <w:rPr>
          <w:rFonts w:ascii="宋体" w:hAnsi="宋体" w:hint="eastAsia"/>
          <w:szCs w:val="21"/>
        </w:rPr>
        <w:lastRenderedPageBreak/>
        <w:t>21.4</w:t>
      </w:r>
      <w:r>
        <w:rPr>
          <w:rFonts w:ascii="宋体" w:hAnsi="宋体" w:hint="eastAsia"/>
          <w:szCs w:val="21"/>
        </w:rPr>
        <w:t>电子磋商、响应文件具有法律效力，若响应文件与磋商文件要求不一致，其内容影响中标结果时，责任由供应商自行承担。</w:t>
      </w:r>
    </w:p>
    <w:p w:rsidR="00185570" w:rsidRDefault="006811CE">
      <w:pPr>
        <w:pStyle w:val="a6"/>
        <w:adjustRightInd w:val="0"/>
        <w:snapToGrid w:val="0"/>
        <w:spacing w:line="360" w:lineRule="auto"/>
        <w:ind w:firstLineChars="200" w:firstLine="420"/>
        <w:rPr>
          <w:rFonts w:hAnsi="宋体"/>
        </w:rPr>
      </w:pPr>
      <w:r>
        <w:rPr>
          <w:rFonts w:hAnsi="宋体" w:cs="Times New Roman" w:hint="eastAsia"/>
        </w:rPr>
        <w:t>21.5</w:t>
      </w:r>
      <w:r>
        <w:rPr>
          <w:rFonts w:hAnsi="宋体" w:hint="eastAsia"/>
          <w:kern w:val="0"/>
        </w:rPr>
        <w:t>在磋商过程中，供应商按磋商文件规定和磋商小组要求提交的最后报价</w:t>
      </w:r>
      <w:r>
        <w:rPr>
          <w:rFonts w:hAnsi="宋体" w:hint="eastAsia"/>
          <w:kern w:val="0"/>
        </w:rPr>
        <w:t>(</w:t>
      </w:r>
      <w:r>
        <w:rPr>
          <w:rFonts w:hAnsi="宋体" w:hint="eastAsia"/>
          <w:kern w:val="0"/>
        </w:rPr>
        <w:t>或者重新提交的响应文件和最后报价</w:t>
      </w:r>
      <w:r>
        <w:rPr>
          <w:rFonts w:hAnsi="宋体" w:hint="eastAsia"/>
          <w:kern w:val="0"/>
        </w:rPr>
        <w:t>)</w:t>
      </w:r>
      <w:r>
        <w:rPr>
          <w:rFonts w:hAnsi="宋体" w:hint="eastAsia"/>
          <w:kern w:val="0"/>
        </w:rPr>
        <w:t>，应当采用数据电文形式提交至政府采购电子交易系统指定模块，</w:t>
      </w:r>
      <w:r>
        <w:rPr>
          <w:rFonts w:hAnsi="宋体" w:hint="eastAsia"/>
        </w:rPr>
        <w:t>但需经法定代表人或其委托代理人签章，</w:t>
      </w:r>
      <w:r>
        <w:rPr>
          <w:rFonts w:hAnsi="宋体" w:cs="宋体" w:hint="eastAsia"/>
          <w:kern w:val="0"/>
        </w:rPr>
        <w:t>或者加盖供应商单位电子章</w:t>
      </w:r>
      <w:r>
        <w:rPr>
          <w:rFonts w:hAnsi="宋体" w:hint="eastAsia"/>
        </w:rPr>
        <w:t>。否则，将导致响应文件无效。</w:t>
      </w:r>
    </w:p>
    <w:p w:rsidR="00185570" w:rsidRDefault="006811CE">
      <w:pPr>
        <w:adjustRightInd w:val="0"/>
        <w:snapToGrid w:val="0"/>
        <w:spacing w:line="360" w:lineRule="auto"/>
        <w:ind w:left="902" w:hangingChars="376" w:hanging="902"/>
        <w:rPr>
          <w:rFonts w:ascii="黑体" w:eastAsia="黑体" w:hAnsi="宋体"/>
          <w:sz w:val="24"/>
        </w:rPr>
      </w:pPr>
      <w:r>
        <w:rPr>
          <w:rFonts w:ascii="黑体" w:eastAsia="黑体" w:hAnsi="宋体" w:hint="eastAsia"/>
          <w:sz w:val="24"/>
        </w:rPr>
        <w:t>四、响应文件的递交与解密</w:t>
      </w:r>
    </w:p>
    <w:p w:rsidR="00185570" w:rsidRDefault="006811CE">
      <w:pPr>
        <w:spacing w:line="400" w:lineRule="exact"/>
        <w:ind w:right="31" w:firstLineChars="200" w:firstLine="422"/>
        <w:rPr>
          <w:rFonts w:ascii="宋体" w:hAnsi="宋体"/>
          <w:b/>
          <w:szCs w:val="21"/>
        </w:rPr>
      </w:pPr>
      <w:r>
        <w:rPr>
          <w:rFonts w:ascii="宋体" w:hAnsi="宋体" w:hint="eastAsia"/>
          <w:b/>
          <w:szCs w:val="21"/>
        </w:rPr>
        <w:t>22</w:t>
      </w:r>
      <w:r>
        <w:rPr>
          <w:rFonts w:ascii="宋体" w:hAnsi="宋体" w:hint="eastAsia"/>
          <w:b/>
          <w:szCs w:val="21"/>
        </w:rPr>
        <w:t>．响应文件的编制</w:t>
      </w:r>
    </w:p>
    <w:p w:rsidR="00185570" w:rsidRDefault="006811CE">
      <w:pPr>
        <w:spacing w:line="400" w:lineRule="exact"/>
        <w:ind w:right="31" w:firstLineChars="200" w:firstLine="422"/>
        <w:rPr>
          <w:rFonts w:ascii="宋体" w:hAnsi="宋体"/>
          <w:b/>
          <w:szCs w:val="21"/>
        </w:rPr>
      </w:pPr>
      <w:r>
        <w:rPr>
          <w:rFonts w:ascii="宋体" w:hAnsi="宋体" w:hint="eastAsia"/>
          <w:b/>
          <w:szCs w:val="21"/>
        </w:rPr>
        <w:t xml:space="preserve">22.1 </w:t>
      </w:r>
      <w:r>
        <w:rPr>
          <w:rFonts w:ascii="宋体" w:hAnsi="宋体" w:hint="eastAsia"/>
          <w:b/>
          <w:szCs w:val="21"/>
        </w:rPr>
        <w:t>电子响应文件的编制</w:t>
      </w:r>
    </w:p>
    <w:p w:rsidR="00185570" w:rsidRDefault="006811CE">
      <w:pPr>
        <w:spacing w:line="360" w:lineRule="atLeast"/>
        <w:ind w:firstLineChars="150" w:firstLine="315"/>
        <w:jc w:val="left"/>
        <w:rPr>
          <w:rFonts w:ascii="宋体" w:hAnsi="宋体"/>
          <w:szCs w:val="21"/>
        </w:rPr>
      </w:pPr>
      <w:r>
        <w:rPr>
          <w:rFonts w:ascii="宋体" w:hAnsi="宋体" w:hint="eastAsia"/>
          <w:szCs w:val="21"/>
        </w:rPr>
        <w:t>22.1</w:t>
      </w:r>
      <w:r>
        <w:rPr>
          <w:rFonts w:ascii="宋体" w:hAnsi="宋体" w:hint="eastAsia"/>
          <w:szCs w:val="21"/>
        </w:rPr>
        <w:t>．</w:t>
      </w:r>
      <w:r>
        <w:rPr>
          <w:rFonts w:ascii="宋体" w:hAnsi="宋体" w:hint="eastAsia"/>
          <w:szCs w:val="21"/>
        </w:rPr>
        <w:t>1</w:t>
      </w:r>
      <w:r>
        <w:rPr>
          <w:rFonts w:hAnsi="宋体" w:hint="eastAsia"/>
        </w:rPr>
        <w:t>供应商</w:t>
      </w:r>
      <w:r>
        <w:rPr>
          <w:rFonts w:ascii="宋体" w:hAnsi="宋体" w:hint="eastAsia"/>
          <w:szCs w:val="21"/>
        </w:rPr>
        <w:t>应当使用长沙政府采购电子交易系统认可的“政府采购电子投标文件制作工具”制作</w:t>
      </w:r>
      <w:r>
        <w:rPr>
          <w:rFonts w:ascii="宋体" w:hAnsi="宋体" w:hint="eastAsia"/>
        </w:rPr>
        <w:t>响应</w:t>
      </w:r>
      <w:r>
        <w:rPr>
          <w:rFonts w:ascii="宋体" w:hAnsi="宋体" w:hint="eastAsia"/>
          <w:szCs w:val="21"/>
        </w:rPr>
        <w:t>文件（</w:t>
      </w:r>
      <w:r>
        <w:rPr>
          <w:rFonts w:ascii="宋体" w:hAnsi="宋体" w:hint="eastAsia"/>
          <w:szCs w:val="21"/>
        </w:rPr>
        <w:t xml:space="preserve"> </w:t>
      </w:r>
      <w:r>
        <w:rPr>
          <w:rFonts w:ascii="宋体" w:hAnsi="宋体" w:hint="eastAsia"/>
          <w:szCs w:val="21"/>
        </w:rPr>
        <w:t>含澄清、说明文件）；</w:t>
      </w:r>
      <w:r>
        <w:rPr>
          <w:rFonts w:ascii="宋体" w:hAnsi="宋体" w:hint="eastAsia"/>
        </w:rPr>
        <w:t>电子投标文件制作工具可在“</w:t>
      </w:r>
      <w:r>
        <w:rPr>
          <w:rFonts w:ascii="宋体" w:hAnsi="宋体" w:hint="eastAsia"/>
          <w:szCs w:val="21"/>
        </w:rPr>
        <w:t>长沙公共资源交易电子服务平台</w:t>
      </w:r>
      <w:r>
        <w:rPr>
          <w:rFonts w:ascii="宋体" w:hAnsi="宋体" w:hint="eastAsia"/>
        </w:rPr>
        <w:t>”</w:t>
      </w:r>
      <w:r>
        <w:rPr>
          <w:rFonts w:hint="eastAsia"/>
        </w:rPr>
        <w:t>下载专区</w:t>
      </w:r>
      <w:r>
        <w:rPr>
          <w:rFonts w:hint="eastAsia"/>
        </w:rPr>
        <w:t>栏目中</w:t>
      </w:r>
      <w:r>
        <w:rPr>
          <w:rFonts w:ascii="宋体" w:hAnsi="宋体" w:hint="eastAsia"/>
        </w:rPr>
        <w:t>下载。在安装此软件之前，须先安装</w:t>
      </w:r>
      <w:r>
        <w:rPr>
          <w:rFonts w:ascii="宋体" w:hAnsi="宋体" w:hint="eastAsia"/>
        </w:rPr>
        <w:t>office2010</w:t>
      </w:r>
      <w:r>
        <w:rPr>
          <w:rFonts w:ascii="宋体" w:hAnsi="宋体" w:hint="eastAsia"/>
        </w:rPr>
        <w:t>及以上版本。）</w:t>
      </w:r>
    </w:p>
    <w:p w:rsidR="00185570" w:rsidRDefault="006811CE">
      <w:pPr>
        <w:spacing w:line="400" w:lineRule="exact"/>
        <w:ind w:right="31" w:firstLineChars="200" w:firstLine="420"/>
        <w:rPr>
          <w:rFonts w:ascii="宋体" w:hAnsi="宋体"/>
          <w:szCs w:val="21"/>
        </w:rPr>
      </w:pPr>
      <w:r>
        <w:rPr>
          <w:rFonts w:ascii="宋体" w:hAnsi="宋体" w:hint="eastAsia"/>
          <w:szCs w:val="21"/>
        </w:rPr>
        <w:t>22.1</w:t>
      </w:r>
      <w:r>
        <w:rPr>
          <w:rFonts w:ascii="宋体" w:hAnsi="宋体" w:hint="eastAsia"/>
          <w:szCs w:val="21"/>
        </w:rPr>
        <w:t>．</w:t>
      </w:r>
      <w:r>
        <w:rPr>
          <w:rFonts w:ascii="宋体" w:hAnsi="宋体" w:hint="eastAsia"/>
          <w:szCs w:val="21"/>
        </w:rPr>
        <w:t>2</w:t>
      </w:r>
      <w:r>
        <w:rPr>
          <w:rFonts w:ascii="宋体" w:hAnsi="宋体" w:hint="eastAsia"/>
          <w:szCs w:val="21"/>
        </w:rPr>
        <w:t>供应商应使用长沙政府采购交易系统认可的</w:t>
      </w:r>
      <w:r>
        <w:rPr>
          <w:rFonts w:ascii="宋体" w:hAnsi="宋体" w:hint="eastAsia"/>
          <w:szCs w:val="21"/>
        </w:rPr>
        <w:t>CA</w:t>
      </w:r>
      <w:r>
        <w:rPr>
          <w:rFonts w:ascii="宋体" w:hAnsi="宋体" w:hint="eastAsia"/>
          <w:szCs w:val="21"/>
        </w:rPr>
        <w:t>数字证书（含电子签章）进行系统登录、身份识别、签章、文件加解密等。</w:t>
      </w:r>
      <w:r>
        <w:rPr>
          <w:rFonts w:ascii="宋体" w:hAnsi="宋体" w:hint="eastAsia"/>
          <w:szCs w:val="21"/>
        </w:rPr>
        <w:t>CA</w:t>
      </w:r>
      <w:r>
        <w:rPr>
          <w:rFonts w:ascii="宋体" w:hAnsi="宋体" w:hint="eastAsia"/>
          <w:szCs w:val="21"/>
        </w:rPr>
        <w:t>数字证书具有唯一性，仅限于本单位在电子化招标投标活动中使用，不得转让和出借；</w:t>
      </w:r>
    </w:p>
    <w:p w:rsidR="00185570" w:rsidRDefault="006811CE">
      <w:pPr>
        <w:adjustRightInd w:val="0"/>
        <w:snapToGrid w:val="0"/>
        <w:spacing w:line="360" w:lineRule="auto"/>
        <w:ind w:firstLineChars="200" w:firstLine="420"/>
        <w:jc w:val="left"/>
        <w:rPr>
          <w:rFonts w:ascii="宋体" w:hAnsi="宋体"/>
          <w:b/>
        </w:rPr>
      </w:pPr>
      <w:r>
        <w:rPr>
          <w:rFonts w:ascii="宋体" w:hAnsi="宋体" w:hint="eastAsia"/>
          <w:szCs w:val="21"/>
        </w:rPr>
        <w:t>22.1.3</w:t>
      </w:r>
      <w:r>
        <w:rPr>
          <w:rFonts w:hAnsi="宋体" w:hint="eastAsia"/>
        </w:rPr>
        <w:t>供应商</w:t>
      </w:r>
      <w:r>
        <w:rPr>
          <w:rFonts w:ascii="宋体" w:hAnsi="宋体" w:hint="eastAsia"/>
          <w:szCs w:val="21"/>
        </w:rPr>
        <w:t>在编制电子</w:t>
      </w:r>
      <w:r>
        <w:rPr>
          <w:rFonts w:ascii="宋体" w:hAnsi="宋体" w:hint="eastAsia"/>
        </w:rPr>
        <w:t>响应</w:t>
      </w:r>
      <w:r>
        <w:rPr>
          <w:rFonts w:ascii="宋体" w:hAnsi="宋体" w:hint="eastAsia"/>
          <w:szCs w:val="21"/>
        </w:rPr>
        <w:t>文件时应当建立分级目录，并根据招标文件要求将相关内容上传或填写到对应的节点位置</w:t>
      </w:r>
      <w:r>
        <w:rPr>
          <w:rFonts w:ascii="宋体" w:hAnsi="宋体" w:hint="eastAsia"/>
          <w:b/>
        </w:rPr>
        <w:t>，未按要求填写或上传的，相应责任由供应商自行承担；</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22.1.</w:t>
      </w:r>
      <w:r>
        <w:rPr>
          <w:rFonts w:ascii="宋体" w:hAnsi="宋体"/>
          <w:szCs w:val="21"/>
        </w:rPr>
        <w:t>4</w:t>
      </w:r>
      <w:r>
        <w:rPr>
          <w:rFonts w:ascii="宋体" w:hAnsi="宋体" w:hint="eastAsia"/>
          <w:szCs w:val="21"/>
        </w:rPr>
        <w:t>电子</w:t>
      </w:r>
      <w:r>
        <w:rPr>
          <w:rFonts w:ascii="宋体" w:hAnsi="宋体" w:hint="eastAsia"/>
        </w:rPr>
        <w:t>响应</w:t>
      </w:r>
      <w:r>
        <w:rPr>
          <w:rFonts w:ascii="宋体" w:hAnsi="宋体" w:hint="eastAsia"/>
          <w:szCs w:val="21"/>
        </w:rPr>
        <w:t>文件盖章及签字</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供应商应根据招标文件要求，对电子投标文件进行盖章、签字（含电子签章）；</w:t>
      </w:r>
    </w:p>
    <w:p w:rsidR="00185570" w:rsidRDefault="006811CE" w:rsidP="00511D11">
      <w:pPr>
        <w:spacing w:line="360" w:lineRule="exact"/>
        <w:ind w:firstLineChars="196" w:firstLine="412"/>
        <w:rPr>
          <w:rFonts w:ascii="宋体" w:hAnsi="宋体"/>
          <w:szCs w:val="21"/>
        </w:rPr>
      </w:pPr>
      <w:r>
        <w:rPr>
          <w:rFonts w:ascii="宋体" w:hAnsi="宋体" w:hint="eastAsia"/>
        </w:rPr>
        <w:t>22.1.5</w:t>
      </w:r>
      <w:r>
        <w:rPr>
          <w:rFonts w:ascii="宋体" w:hAnsi="宋体" w:hint="eastAsia"/>
        </w:rPr>
        <w:t>响应文件编写完成后供应商应对电子投标文件进行固化，并通过</w:t>
      </w:r>
      <w:r>
        <w:rPr>
          <w:rFonts w:ascii="宋体" w:hAnsi="宋体" w:hint="eastAsia"/>
          <w:szCs w:val="21"/>
        </w:rPr>
        <w:t>CA</w:t>
      </w:r>
      <w:r>
        <w:rPr>
          <w:rFonts w:ascii="宋体" w:hAnsi="宋体" w:hint="eastAsia"/>
          <w:szCs w:val="21"/>
        </w:rPr>
        <w:t>数字证书进行加密。</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 xml:space="preserve">23. </w:t>
      </w:r>
      <w:r>
        <w:rPr>
          <w:rFonts w:ascii="宋体" w:hAnsi="宋体" w:hint="eastAsia"/>
          <w:szCs w:val="21"/>
        </w:rPr>
        <w:t>响应文件的递交</w:t>
      </w:r>
    </w:p>
    <w:p w:rsidR="00185570" w:rsidRDefault="006811CE" w:rsidP="00511D11">
      <w:pPr>
        <w:spacing w:line="360" w:lineRule="exact"/>
        <w:ind w:firstLineChars="196" w:firstLine="412"/>
        <w:rPr>
          <w:rFonts w:ascii="宋体" w:hAnsi="宋体"/>
          <w:u w:val="single"/>
        </w:rPr>
      </w:pPr>
      <w:r>
        <w:rPr>
          <w:rFonts w:ascii="宋体" w:hAnsi="宋体" w:hint="eastAsia"/>
        </w:rPr>
        <w:t>23</w:t>
      </w:r>
      <w:r>
        <w:rPr>
          <w:rFonts w:ascii="宋体" w:hAnsi="宋体"/>
        </w:rPr>
        <w:t>.</w:t>
      </w:r>
      <w:r>
        <w:rPr>
          <w:rFonts w:ascii="宋体" w:hAnsi="宋体" w:hint="eastAsia"/>
        </w:rPr>
        <w:t>1</w:t>
      </w:r>
      <w:r>
        <w:rPr>
          <w:rFonts w:ascii="宋体" w:hAnsi="宋体" w:hint="eastAsia"/>
        </w:rPr>
        <w:t>电子标实行网上投标，</w:t>
      </w:r>
      <w:r>
        <w:rPr>
          <w:rFonts w:hAnsi="宋体" w:hint="eastAsia"/>
        </w:rPr>
        <w:t>供应商</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在“</w:t>
      </w:r>
      <w:r>
        <w:rPr>
          <w:rFonts w:ascii="宋体" w:hAnsi="宋体" w:hint="eastAsia"/>
          <w:szCs w:val="21"/>
        </w:rPr>
        <w:t>长沙公共资源交易电子服务平台</w:t>
      </w:r>
      <w:r>
        <w:rPr>
          <w:rFonts w:ascii="宋体" w:hAnsi="宋体" w:hint="eastAsia"/>
          <w:szCs w:val="21"/>
        </w:rPr>
        <w:t xml:space="preserve"> </w:t>
      </w:r>
      <w:r>
        <w:rPr>
          <w:rFonts w:ascii="宋体" w:hAnsi="宋体" w:hint="eastAsia"/>
          <w:szCs w:val="21"/>
        </w:rPr>
        <w:t>”</w:t>
      </w:r>
      <w:r>
        <w:rPr>
          <w:rFonts w:hint="eastAsia"/>
        </w:rPr>
        <w:t>中</w:t>
      </w:r>
      <w:r>
        <w:rPr>
          <w:rFonts w:ascii="宋体" w:hAnsi="宋体" w:cs="宋体" w:hint="eastAsia"/>
          <w:kern w:val="0"/>
          <w:szCs w:val="21"/>
        </w:rPr>
        <w:t>登录“</w:t>
      </w:r>
      <w:r>
        <w:rPr>
          <w:rFonts w:ascii="宋体" w:hAnsi="宋体" w:hint="eastAsia"/>
          <w:szCs w:val="21"/>
        </w:rPr>
        <w:t>长沙政府采购电子交易系统</w:t>
      </w:r>
      <w:r>
        <w:rPr>
          <w:rFonts w:ascii="宋体" w:hAnsi="宋体" w:cs="宋体" w:hint="eastAsia"/>
          <w:kern w:val="0"/>
          <w:szCs w:val="21"/>
        </w:rPr>
        <w:t>”完成响应文件上传</w:t>
      </w:r>
      <w:r>
        <w:rPr>
          <w:rFonts w:ascii="宋体" w:hAnsi="宋体" w:hint="eastAsia"/>
        </w:rPr>
        <w:t>。本项目电子</w:t>
      </w:r>
      <w:r>
        <w:rPr>
          <w:rFonts w:ascii="宋体" w:hAnsi="宋体" w:cs="宋体" w:hint="eastAsia"/>
          <w:kern w:val="0"/>
          <w:szCs w:val="21"/>
        </w:rPr>
        <w:t>响应</w:t>
      </w:r>
      <w:r>
        <w:rPr>
          <w:rFonts w:ascii="宋体" w:hAnsi="宋体" w:hint="eastAsia"/>
        </w:rPr>
        <w:t>文件最大容量为</w:t>
      </w:r>
      <w:r>
        <w:rPr>
          <w:rFonts w:ascii="宋体" w:hAnsi="宋体" w:hint="eastAsia"/>
        </w:rPr>
        <w:t>200MB</w:t>
      </w:r>
      <w:r>
        <w:rPr>
          <w:rFonts w:ascii="宋体" w:hAnsi="宋体" w:hint="eastAsia"/>
        </w:rPr>
        <w:t>，超过此容量的文件将被拒绝。如果多次上传均告失败，请拨打咨询电话（</w:t>
      </w:r>
      <w:r>
        <w:rPr>
          <w:rFonts w:ascii="宋体" w:hAnsi="宋体"/>
          <w:u w:val="single"/>
        </w:rPr>
        <w:t>400-928-0095</w:t>
      </w:r>
      <w:r>
        <w:rPr>
          <w:rFonts w:ascii="宋体" w:hAnsi="宋体" w:hint="eastAsia"/>
          <w:u w:val="single"/>
        </w:rPr>
        <w:t>或</w:t>
      </w:r>
      <w:r>
        <w:rPr>
          <w:rFonts w:ascii="宋体" w:hAnsi="宋体"/>
          <w:u w:val="single"/>
        </w:rPr>
        <w:t>0731-89938899</w:t>
      </w:r>
      <w:r>
        <w:rPr>
          <w:rFonts w:ascii="宋体" w:hAnsi="宋体"/>
          <w:u w:val="single"/>
        </w:rPr>
        <w:t>转政府采购电子交易系统技术支持</w:t>
      </w:r>
      <w:r>
        <w:rPr>
          <w:rFonts w:ascii="宋体" w:hAnsi="宋体" w:hint="eastAsia"/>
        </w:rPr>
        <w:t>）。</w:t>
      </w:r>
    </w:p>
    <w:p w:rsidR="00185570" w:rsidRDefault="006811CE" w:rsidP="00511D11">
      <w:pPr>
        <w:spacing w:line="360" w:lineRule="exact"/>
        <w:ind w:firstLineChars="196" w:firstLine="412"/>
        <w:rPr>
          <w:rFonts w:ascii="宋体" w:hAnsi="宋体"/>
        </w:rPr>
      </w:pPr>
      <w:r>
        <w:rPr>
          <w:rFonts w:ascii="宋体" w:hAnsi="宋体" w:hint="eastAsia"/>
        </w:rPr>
        <w:t>23.1.1</w:t>
      </w:r>
      <w:r>
        <w:rPr>
          <w:rFonts w:ascii="宋体" w:hAnsi="宋体" w:hint="eastAsia"/>
        </w:rPr>
        <w:t>按本通用条款第</w:t>
      </w:r>
      <w:r>
        <w:rPr>
          <w:rFonts w:ascii="宋体" w:hAnsi="宋体" w:hint="eastAsia"/>
        </w:rPr>
        <w:t>13</w:t>
      </w:r>
      <w:r>
        <w:rPr>
          <w:rFonts w:ascii="宋体" w:hAnsi="宋体" w:hint="eastAsia"/>
        </w:rPr>
        <w:t>条规定，招标文件发生实质性修改后，</w:t>
      </w:r>
      <w:r>
        <w:rPr>
          <w:rFonts w:hAnsi="宋体" w:hint="eastAsia"/>
        </w:rPr>
        <w:t>供应商</w:t>
      </w:r>
      <w:r>
        <w:rPr>
          <w:rFonts w:ascii="宋体" w:hAnsi="宋体" w:hint="eastAsia"/>
        </w:rPr>
        <w:t>须撤回原电子</w:t>
      </w:r>
      <w:r>
        <w:rPr>
          <w:rFonts w:ascii="宋体" w:hAnsi="宋体" w:cs="宋体" w:hint="eastAsia"/>
          <w:kern w:val="0"/>
          <w:szCs w:val="21"/>
        </w:rPr>
        <w:t>响应</w:t>
      </w:r>
      <w:r>
        <w:rPr>
          <w:rFonts w:ascii="宋体" w:hAnsi="宋体" w:hint="eastAsia"/>
        </w:rPr>
        <w:t>文件，根据最新磋商文件重新制作</w:t>
      </w:r>
      <w:r>
        <w:rPr>
          <w:rFonts w:ascii="宋体" w:hAnsi="宋体" w:cs="宋体" w:hint="eastAsia"/>
          <w:kern w:val="0"/>
          <w:szCs w:val="21"/>
        </w:rPr>
        <w:t>响应</w:t>
      </w:r>
      <w:r>
        <w:rPr>
          <w:rFonts w:ascii="宋体" w:hAnsi="宋体" w:hint="eastAsia"/>
        </w:rPr>
        <w:t>文件并再次上传。</w:t>
      </w:r>
    </w:p>
    <w:p w:rsidR="00185570" w:rsidRDefault="006811CE" w:rsidP="00511D11">
      <w:pPr>
        <w:spacing w:line="360" w:lineRule="exact"/>
        <w:ind w:firstLineChars="196" w:firstLine="412"/>
        <w:rPr>
          <w:rFonts w:ascii="宋体" w:hAnsi="宋体"/>
          <w:bCs/>
          <w:szCs w:val="21"/>
        </w:rPr>
      </w:pPr>
      <w:r>
        <w:rPr>
          <w:rFonts w:ascii="宋体" w:hAnsi="宋体" w:hint="eastAsia"/>
        </w:rPr>
        <w:t>23</w:t>
      </w:r>
      <w:r>
        <w:rPr>
          <w:rFonts w:ascii="宋体" w:hAnsi="宋体"/>
        </w:rPr>
        <w:t>.</w:t>
      </w:r>
      <w:r>
        <w:rPr>
          <w:rFonts w:ascii="宋体" w:hAnsi="宋体" w:hint="eastAsia"/>
        </w:rPr>
        <w:t>1.2</w:t>
      </w:r>
      <w:r>
        <w:rPr>
          <w:rFonts w:ascii="宋体" w:hAnsi="宋体" w:hint="eastAsia"/>
        </w:rPr>
        <w:t>投标截止时间到达以后不再接收</w:t>
      </w:r>
      <w:r>
        <w:rPr>
          <w:rFonts w:ascii="宋体" w:hAnsi="宋体" w:cs="宋体" w:hint="eastAsia"/>
          <w:kern w:val="0"/>
          <w:szCs w:val="21"/>
        </w:rPr>
        <w:t>响应</w:t>
      </w:r>
      <w:r>
        <w:rPr>
          <w:rFonts w:ascii="宋体" w:hAnsi="宋体" w:hint="eastAsia"/>
        </w:rPr>
        <w:t>文件。因供应商自身原因导致未能在规定时间内上传投标文件的，相</w:t>
      </w:r>
      <w:r>
        <w:rPr>
          <w:rFonts w:ascii="宋体" w:hAnsi="宋体" w:hint="eastAsia"/>
          <w:b/>
        </w:rPr>
        <w:t>应责任由供应商自行承担</w:t>
      </w:r>
      <w:r>
        <w:rPr>
          <w:rFonts w:ascii="宋体" w:hAnsi="宋体" w:hint="eastAsia"/>
        </w:rPr>
        <w:t>。建议于开标前一个工作日完成投标文件的制作与上传，如果遇到文件递交问题，请及时咨询。</w:t>
      </w:r>
    </w:p>
    <w:p w:rsidR="00185570" w:rsidRDefault="00185570">
      <w:pPr>
        <w:spacing w:line="360" w:lineRule="exact"/>
        <w:rPr>
          <w:rFonts w:ascii="宋体" w:hAnsi="宋体"/>
        </w:rPr>
      </w:pPr>
    </w:p>
    <w:p w:rsidR="00185570" w:rsidRDefault="006811CE">
      <w:pPr>
        <w:adjustRightInd w:val="0"/>
        <w:snapToGrid w:val="0"/>
        <w:spacing w:line="360" w:lineRule="auto"/>
        <w:rPr>
          <w:rFonts w:ascii="宋体" w:hAnsi="宋体" w:cs="宋体"/>
          <w:b/>
          <w:kern w:val="0"/>
          <w:szCs w:val="21"/>
          <w:lang w:val="zh-CN"/>
        </w:rPr>
      </w:pPr>
      <w:r>
        <w:rPr>
          <w:rFonts w:ascii="宋体" w:hAnsi="宋体" w:hint="eastAsia"/>
          <w:b/>
          <w:bCs/>
          <w:szCs w:val="21"/>
        </w:rPr>
        <w:t>24.</w:t>
      </w:r>
      <w:r>
        <w:rPr>
          <w:rFonts w:ascii="宋体" w:hAnsi="宋体" w:hint="eastAsia"/>
          <w:b/>
          <w:bCs/>
          <w:szCs w:val="21"/>
        </w:rPr>
        <w:t>响应文件的</w:t>
      </w:r>
      <w:r>
        <w:rPr>
          <w:rFonts w:ascii="宋体" w:hAnsi="宋体" w:cs="宋体" w:hint="eastAsia"/>
          <w:b/>
          <w:kern w:val="0"/>
          <w:szCs w:val="21"/>
          <w:lang w:val="zh-CN"/>
        </w:rPr>
        <w:t>补充、修改或者撤回</w:t>
      </w:r>
    </w:p>
    <w:p w:rsidR="00185570" w:rsidRDefault="006811CE" w:rsidP="00511D11">
      <w:pPr>
        <w:spacing w:line="360" w:lineRule="auto"/>
        <w:ind w:firstLineChars="196" w:firstLine="412"/>
        <w:rPr>
          <w:rFonts w:ascii="宋体" w:hAnsi="宋体"/>
        </w:rPr>
      </w:pPr>
      <w:r>
        <w:rPr>
          <w:rFonts w:ascii="宋体" w:hAnsi="宋体" w:hint="eastAsia"/>
          <w:szCs w:val="21"/>
        </w:rPr>
        <w:t>24.1</w:t>
      </w:r>
      <w:r>
        <w:rPr>
          <w:rFonts w:hAnsi="宋体" w:hint="eastAsia"/>
        </w:rPr>
        <w:t>供应商</w:t>
      </w:r>
      <w:r>
        <w:rPr>
          <w:rFonts w:ascii="宋体" w:hAnsi="宋体"/>
        </w:rPr>
        <w:t>在提交</w:t>
      </w:r>
      <w:r>
        <w:rPr>
          <w:rFonts w:ascii="宋体" w:hAnsi="宋体" w:hint="eastAsia"/>
          <w:szCs w:val="21"/>
        </w:rPr>
        <w:t>电子</w:t>
      </w:r>
      <w:r>
        <w:rPr>
          <w:rFonts w:ascii="宋体" w:hAnsi="宋体" w:hint="eastAsia"/>
        </w:rPr>
        <w:t>响应</w:t>
      </w:r>
      <w:r>
        <w:rPr>
          <w:rFonts w:ascii="宋体" w:hAnsi="宋体"/>
        </w:rPr>
        <w:t>文件后可对其</w:t>
      </w:r>
      <w:r>
        <w:rPr>
          <w:rFonts w:ascii="宋体" w:hAnsi="宋体" w:hint="eastAsia"/>
        </w:rPr>
        <w:t>响应</w:t>
      </w:r>
      <w:r>
        <w:rPr>
          <w:rFonts w:ascii="宋体" w:hAnsi="宋体"/>
        </w:rPr>
        <w:t>文件进行修改</w:t>
      </w:r>
      <w:r>
        <w:rPr>
          <w:rFonts w:ascii="宋体" w:hAnsi="宋体" w:hint="eastAsia"/>
        </w:rPr>
        <w:t>并重新上传响应文件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185570" w:rsidRDefault="006811CE" w:rsidP="00511D11">
      <w:pPr>
        <w:spacing w:line="360" w:lineRule="auto"/>
        <w:ind w:firstLineChars="196" w:firstLine="412"/>
        <w:rPr>
          <w:rFonts w:ascii="宋体" w:hAnsi="宋体"/>
        </w:rPr>
      </w:pPr>
      <w:r>
        <w:rPr>
          <w:rFonts w:ascii="宋体" w:hAnsi="宋体"/>
        </w:rPr>
        <w:t>2</w:t>
      </w:r>
      <w:r>
        <w:rPr>
          <w:rFonts w:ascii="宋体" w:hAnsi="宋体" w:hint="eastAsia"/>
        </w:rPr>
        <w:t>4</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响应</w:t>
      </w:r>
      <w:r>
        <w:rPr>
          <w:rFonts w:ascii="宋体" w:hAnsi="宋体"/>
        </w:rPr>
        <w:t>文件。</w:t>
      </w:r>
    </w:p>
    <w:p w:rsidR="00185570" w:rsidRDefault="006811CE">
      <w:pPr>
        <w:tabs>
          <w:tab w:val="left" w:pos="0"/>
        </w:tabs>
        <w:adjustRightInd w:val="0"/>
        <w:snapToGrid w:val="0"/>
        <w:spacing w:line="360" w:lineRule="auto"/>
        <w:rPr>
          <w:rFonts w:ascii="宋体" w:hAnsi="宋体"/>
          <w:b/>
          <w:szCs w:val="21"/>
        </w:rPr>
      </w:pPr>
      <w:r>
        <w:rPr>
          <w:rFonts w:ascii="宋体" w:hAnsi="宋体" w:hint="eastAsia"/>
          <w:b/>
          <w:szCs w:val="21"/>
        </w:rPr>
        <w:t>25.</w:t>
      </w:r>
      <w:r>
        <w:rPr>
          <w:rFonts w:ascii="宋体" w:hAnsi="宋体" w:hint="eastAsia"/>
          <w:b/>
          <w:szCs w:val="21"/>
        </w:rPr>
        <w:t>响应文件解密</w:t>
      </w:r>
    </w:p>
    <w:p w:rsidR="00185570" w:rsidRDefault="006811CE">
      <w:pPr>
        <w:spacing w:line="360" w:lineRule="auto"/>
        <w:ind w:firstLineChars="150" w:firstLine="315"/>
        <w:rPr>
          <w:rFonts w:ascii="宋体" w:hAnsi="宋体"/>
          <w:szCs w:val="21"/>
        </w:rPr>
      </w:pPr>
      <w:r>
        <w:rPr>
          <w:rFonts w:ascii="宋体" w:hAnsi="宋体" w:hint="eastAsia"/>
          <w:szCs w:val="21"/>
        </w:rPr>
        <w:lastRenderedPageBreak/>
        <w:t>25.1</w:t>
      </w:r>
      <w:r>
        <w:rPr>
          <w:rFonts w:ascii="宋体" w:hAnsi="宋体" w:hint="eastAsia"/>
          <w:szCs w:val="21"/>
        </w:rPr>
        <w:t>投标截止时间到达以后，供应商在长沙公共资源交易电子服务平台中登陆“长沙政府采购不见面开标大厅”，进行项目响应文件网上解密。</w:t>
      </w:r>
    </w:p>
    <w:p w:rsidR="00185570" w:rsidRDefault="006811CE">
      <w:pPr>
        <w:spacing w:line="360" w:lineRule="auto"/>
        <w:ind w:firstLineChars="150" w:firstLine="315"/>
        <w:rPr>
          <w:rFonts w:ascii="宋体" w:hAnsi="宋体"/>
          <w:szCs w:val="21"/>
        </w:rPr>
      </w:pPr>
      <w:r>
        <w:rPr>
          <w:rFonts w:ascii="宋体" w:hAnsi="宋体" w:hint="eastAsia"/>
          <w:szCs w:val="21"/>
        </w:rPr>
        <w:t>25.2</w:t>
      </w:r>
      <w:r>
        <w:rPr>
          <w:rFonts w:ascii="宋体" w:hAnsi="宋体" w:hint="eastAsia"/>
          <w:szCs w:val="21"/>
        </w:rPr>
        <w:t>因供应商自身原因，未在规定时限内完成解密或无法解密的投标文件视为无效投标文件，相应责任由供应商自行承担。</w:t>
      </w:r>
    </w:p>
    <w:p w:rsidR="00185570" w:rsidRDefault="006811CE" w:rsidP="00511D11">
      <w:pPr>
        <w:spacing w:line="360" w:lineRule="exact"/>
        <w:ind w:firstLineChars="199" w:firstLine="418"/>
        <w:rPr>
          <w:rFonts w:ascii="仿宋" w:eastAsia="仿宋" w:hAnsi="仿宋"/>
          <w:b/>
          <w:sz w:val="32"/>
          <w:szCs w:val="32"/>
        </w:rPr>
      </w:pPr>
      <w:r>
        <w:rPr>
          <w:rFonts w:ascii="宋体" w:hAnsi="宋体" w:hint="eastAsia"/>
        </w:rPr>
        <w:t>25.3</w:t>
      </w:r>
      <w:r>
        <w:rPr>
          <w:rFonts w:ascii="宋体" w:hAnsi="宋体" w:hint="eastAsia"/>
        </w:rPr>
        <w:t>如开标时出现系统、网络等故障，为保障采购活动公开、公平、公正、有序开展，采购人可采取延期开标或延长文件上传、解密时间等措施，供应商不得对此持有异议</w:t>
      </w:r>
      <w:r>
        <w:rPr>
          <w:rFonts w:ascii="宋体" w:hAnsi="宋体" w:hint="eastAsia"/>
        </w:rPr>
        <w:t>。</w:t>
      </w:r>
    </w:p>
    <w:p w:rsidR="00185570" w:rsidRDefault="00185570">
      <w:pPr>
        <w:adjustRightInd w:val="0"/>
        <w:snapToGrid w:val="0"/>
        <w:spacing w:line="360" w:lineRule="auto"/>
        <w:rPr>
          <w:rFonts w:ascii="宋体" w:hAnsi="宋体"/>
          <w:b/>
          <w:bCs/>
          <w:szCs w:val="21"/>
        </w:rPr>
      </w:pPr>
    </w:p>
    <w:p w:rsidR="00185570" w:rsidRDefault="006811CE">
      <w:pPr>
        <w:adjustRightInd w:val="0"/>
        <w:snapToGrid w:val="0"/>
        <w:spacing w:line="360" w:lineRule="auto"/>
        <w:rPr>
          <w:rFonts w:ascii="黑体" w:eastAsia="黑体" w:hAnsi="宋体"/>
          <w:sz w:val="24"/>
        </w:rPr>
      </w:pPr>
      <w:r>
        <w:rPr>
          <w:rFonts w:ascii="黑体" w:eastAsia="黑体" w:hAnsi="宋体" w:hint="eastAsia"/>
          <w:sz w:val="24"/>
        </w:rPr>
        <w:t>五、响应文件的磋商与评审</w:t>
      </w:r>
    </w:p>
    <w:p w:rsidR="00185570" w:rsidRDefault="006811CE">
      <w:pPr>
        <w:tabs>
          <w:tab w:val="left" w:pos="0"/>
        </w:tabs>
        <w:adjustRightInd w:val="0"/>
        <w:snapToGrid w:val="0"/>
        <w:spacing w:line="360" w:lineRule="auto"/>
        <w:ind w:firstLineChars="196" w:firstLine="413"/>
        <w:rPr>
          <w:rFonts w:ascii="宋体" w:hAnsi="宋体"/>
          <w:b/>
          <w:bCs/>
          <w:szCs w:val="21"/>
        </w:rPr>
      </w:pPr>
      <w:r>
        <w:rPr>
          <w:rFonts w:ascii="宋体" w:hAnsi="宋体" w:hint="eastAsia"/>
          <w:b/>
          <w:bCs/>
          <w:szCs w:val="21"/>
        </w:rPr>
        <w:t>26.</w:t>
      </w:r>
      <w:r>
        <w:rPr>
          <w:rFonts w:ascii="宋体" w:hAnsi="宋体" w:hint="eastAsia"/>
          <w:b/>
          <w:bCs/>
          <w:szCs w:val="21"/>
        </w:rPr>
        <w:t>磋商程序</w:t>
      </w:r>
    </w:p>
    <w:p w:rsidR="00185570" w:rsidRDefault="006811CE">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26.1</w:t>
      </w:r>
      <w:r>
        <w:rPr>
          <w:rFonts w:ascii="宋体" w:hAnsi="宋体" w:cs="宋体" w:hint="eastAsia"/>
          <w:kern w:val="0"/>
          <w:szCs w:val="21"/>
        </w:rPr>
        <w:t>磋商程序：响应文件审查、磋商（包括澄清）、响应文件评审、</w:t>
      </w:r>
      <w:r>
        <w:rPr>
          <w:rFonts w:ascii="宋体" w:hAnsi="宋体" w:hint="eastAsia"/>
          <w:bCs/>
          <w:szCs w:val="21"/>
        </w:rPr>
        <w:t>提出成交供应商。其中，</w:t>
      </w:r>
      <w:r>
        <w:rPr>
          <w:rFonts w:ascii="宋体" w:hAnsi="宋体" w:cs="宋体" w:hint="eastAsia"/>
          <w:kern w:val="0"/>
          <w:szCs w:val="21"/>
        </w:rPr>
        <w:t>磋商按</w:t>
      </w:r>
      <w:r>
        <w:rPr>
          <w:rFonts w:ascii="宋体" w:hAnsi="宋体" w:hint="eastAsia"/>
          <w:szCs w:val="21"/>
        </w:rPr>
        <w:t>本章</w:t>
      </w:r>
      <w:r>
        <w:rPr>
          <w:rFonts w:hAnsi="宋体" w:hint="eastAsia"/>
        </w:rPr>
        <w:t>第</w:t>
      </w:r>
      <w:r>
        <w:rPr>
          <w:rFonts w:ascii="宋体" w:hAnsi="宋体" w:hint="eastAsia"/>
        </w:rPr>
        <w:t>31.1</w:t>
      </w:r>
      <w:r>
        <w:rPr>
          <w:rFonts w:ascii="宋体" w:hAnsi="宋体" w:cs="宋体" w:hint="eastAsia"/>
          <w:kern w:val="0"/>
          <w:szCs w:val="21"/>
          <w:lang w:val="zh-CN"/>
        </w:rPr>
        <w:t>款或者</w:t>
      </w:r>
      <w:r>
        <w:rPr>
          <w:rFonts w:ascii="宋体" w:hAnsi="宋体" w:hint="eastAsia"/>
        </w:rPr>
        <w:t>第</w:t>
      </w:r>
      <w:r>
        <w:rPr>
          <w:rFonts w:ascii="宋体" w:hAnsi="宋体" w:hint="eastAsia"/>
        </w:rPr>
        <w:t>31.2</w:t>
      </w:r>
      <w:r>
        <w:rPr>
          <w:rFonts w:ascii="宋体" w:hAnsi="宋体" w:cs="宋体" w:hint="eastAsia"/>
          <w:kern w:val="0"/>
          <w:szCs w:val="21"/>
          <w:lang w:val="zh-CN"/>
        </w:rPr>
        <w:t>款</w:t>
      </w:r>
      <w:r>
        <w:rPr>
          <w:rFonts w:hAnsi="宋体" w:hint="eastAsia"/>
        </w:rPr>
        <w:t>情形</w:t>
      </w:r>
      <w:r>
        <w:rPr>
          <w:rFonts w:ascii="宋体" w:hAnsi="宋体" w:hint="eastAsia"/>
          <w:bCs/>
          <w:szCs w:val="21"/>
        </w:rPr>
        <w:t>进行。</w:t>
      </w:r>
    </w:p>
    <w:p w:rsidR="00185570" w:rsidRDefault="006811CE">
      <w:pPr>
        <w:widowControl/>
        <w:adjustRightInd w:val="0"/>
        <w:snapToGrid w:val="0"/>
        <w:spacing w:line="360" w:lineRule="auto"/>
        <w:ind w:firstLine="420"/>
        <w:jc w:val="left"/>
        <w:rPr>
          <w:rFonts w:ascii="宋体" w:hAnsi="宋体" w:cs="宋体"/>
          <w:b/>
          <w:bCs/>
          <w:kern w:val="0"/>
          <w:szCs w:val="21"/>
        </w:rPr>
      </w:pPr>
      <w:r>
        <w:rPr>
          <w:rFonts w:ascii="宋体" w:hAnsi="宋体" w:cs="宋体" w:hint="eastAsia"/>
          <w:b/>
          <w:bCs/>
          <w:kern w:val="0"/>
          <w:szCs w:val="21"/>
        </w:rPr>
        <w:t xml:space="preserve">27. </w:t>
      </w:r>
      <w:r>
        <w:rPr>
          <w:rFonts w:ascii="宋体" w:hAnsi="宋体" w:cs="宋体" w:hint="eastAsia"/>
          <w:b/>
          <w:bCs/>
          <w:kern w:val="0"/>
          <w:szCs w:val="21"/>
        </w:rPr>
        <w:t>响应文件审查</w:t>
      </w:r>
      <w:r>
        <w:rPr>
          <w:rFonts w:ascii="宋体" w:hAnsi="宋体" w:cs="宋体" w:hint="eastAsia"/>
          <w:b/>
          <w:bCs/>
          <w:kern w:val="0"/>
          <w:szCs w:val="21"/>
        </w:rPr>
        <w:t xml:space="preserve"> </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 xml:space="preserve">27.1 </w:t>
      </w:r>
      <w:r>
        <w:rPr>
          <w:rFonts w:ascii="宋体" w:hAnsi="宋体" w:cs="宋体" w:hint="eastAsia"/>
          <w:kern w:val="0"/>
          <w:szCs w:val="21"/>
        </w:rPr>
        <w:t>资格性审查：根据本章第</w:t>
      </w:r>
      <w:r>
        <w:rPr>
          <w:rFonts w:ascii="宋体" w:hAnsi="宋体" w:cs="宋体" w:hint="eastAsia"/>
          <w:kern w:val="0"/>
          <w:szCs w:val="21"/>
        </w:rPr>
        <w:t>3.1</w:t>
      </w:r>
      <w:r>
        <w:rPr>
          <w:rFonts w:ascii="宋体" w:hAnsi="宋体" w:cs="宋体" w:hint="eastAsia"/>
          <w:kern w:val="0"/>
          <w:szCs w:val="21"/>
        </w:rPr>
        <w:t>项规定的供应商资格条件要求，对响应文件的资格证明等进行审查，以确定供应商是否具备磋商资格条件。</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27.2</w:t>
      </w:r>
      <w:r>
        <w:rPr>
          <w:rFonts w:ascii="宋体" w:hAnsi="宋体" w:cs="宋体" w:hint="eastAsia"/>
          <w:kern w:val="0"/>
          <w:szCs w:val="21"/>
        </w:rPr>
        <w:t>符合性审查</w:t>
      </w:r>
      <w:r>
        <w:rPr>
          <w:rFonts w:ascii="宋体" w:hAnsi="宋体" w:cs="宋体" w:hint="eastAsia"/>
          <w:kern w:val="0"/>
          <w:szCs w:val="21"/>
        </w:rPr>
        <w:t>:</w:t>
      </w:r>
      <w:r>
        <w:rPr>
          <w:rFonts w:ascii="宋体" w:hAnsi="宋体" w:cs="宋体" w:hint="eastAsia"/>
          <w:kern w:val="0"/>
          <w:szCs w:val="21"/>
        </w:rPr>
        <w:t>对响应文件</w:t>
      </w:r>
      <w:r>
        <w:rPr>
          <w:rFonts w:ascii="宋体" w:hAnsi="宋体" w:cs="宋体" w:hint="eastAsia"/>
          <w:kern w:val="0"/>
          <w:szCs w:val="21"/>
        </w:rPr>
        <w:t>(</w:t>
      </w:r>
      <w:r>
        <w:rPr>
          <w:rFonts w:ascii="宋体" w:hAnsi="宋体" w:cs="宋体" w:hint="eastAsia"/>
          <w:kern w:val="0"/>
          <w:szCs w:val="21"/>
        </w:rPr>
        <w:t>包括首次提交的响应文件、重新提交的响应文件</w:t>
      </w:r>
      <w:r>
        <w:rPr>
          <w:rFonts w:ascii="宋体" w:hAnsi="宋体" w:cs="宋体" w:hint="eastAsia"/>
          <w:kern w:val="0"/>
          <w:szCs w:val="21"/>
        </w:rPr>
        <w:t>)</w:t>
      </w:r>
      <w:r>
        <w:rPr>
          <w:rFonts w:ascii="宋体" w:hAnsi="宋体" w:cs="宋体" w:hint="eastAsia"/>
          <w:kern w:val="0"/>
          <w:szCs w:val="21"/>
        </w:rPr>
        <w:t>的有效性、完整性和响应程度进行审查，以确定是否对磋商文件的实质性要求作出响应。</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27.3</w:t>
      </w:r>
      <w:r>
        <w:rPr>
          <w:rFonts w:ascii="宋体" w:hAnsi="宋体" w:cs="宋体" w:hint="eastAsia"/>
          <w:kern w:val="0"/>
          <w:szCs w:val="21"/>
        </w:rPr>
        <w:t>响应文件审查结束后，磋商小组所有成员集中与单一供应商分别进行磋商，并给予所有参加磋商的供应商平等的磋商机会。供应商应派其法定代表人或委托代理人参加磋商。</w:t>
      </w:r>
    </w:p>
    <w:p w:rsidR="00185570" w:rsidRDefault="006811CE">
      <w:pPr>
        <w:pStyle w:val="a6"/>
        <w:adjustRightInd w:val="0"/>
        <w:snapToGrid w:val="0"/>
        <w:spacing w:line="360" w:lineRule="auto"/>
        <w:rPr>
          <w:rFonts w:hAnsi="宋体" w:cs="宋体"/>
          <w:b/>
          <w:kern w:val="0"/>
        </w:rPr>
      </w:pPr>
      <w:r>
        <w:rPr>
          <w:rFonts w:hAnsi="宋体" w:cs="宋体" w:hint="eastAsia"/>
          <w:b/>
          <w:kern w:val="0"/>
        </w:rPr>
        <w:t>28.</w:t>
      </w:r>
      <w:r>
        <w:rPr>
          <w:rFonts w:hAnsi="宋体" w:cs="宋体" w:hint="eastAsia"/>
          <w:b/>
          <w:kern w:val="0"/>
        </w:rPr>
        <w:t>实质性响应</w:t>
      </w:r>
    </w:p>
    <w:p w:rsidR="00185570" w:rsidRDefault="006811CE">
      <w:pPr>
        <w:pStyle w:val="a6"/>
        <w:adjustRightInd w:val="0"/>
        <w:snapToGrid w:val="0"/>
        <w:spacing w:line="360" w:lineRule="auto"/>
        <w:ind w:firstLineChars="200" w:firstLine="420"/>
        <w:rPr>
          <w:rFonts w:hAnsi="宋体" w:cs="Arial"/>
          <w:kern w:val="0"/>
          <w:u w:val="single"/>
        </w:rPr>
      </w:pPr>
      <w:r>
        <w:rPr>
          <w:rFonts w:hAnsi="宋体" w:cs="宋体" w:hint="eastAsia"/>
          <w:kern w:val="0"/>
        </w:rPr>
        <w:t>28.1</w:t>
      </w:r>
      <w:r>
        <w:rPr>
          <w:rFonts w:hAnsi="宋体" w:hint="eastAsia"/>
        </w:rPr>
        <w:t>实质性响应是指响应文件</w:t>
      </w:r>
      <w:r>
        <w:rPr>
          <w:rFonts w:hAnsi="宋体" w:hint="eastAsia"/>
        </w:rPr>
        <w:t>(</w:t>
      </w:r>
      <w:r>
        <w:rPr>
          <w:rFonts w:hAnsi="宋体" w:hint="eastAsia"/>
        </w:rPr>
        <w:t>包括首次响应文件、重新提交的响应文件</w:t>
      </w:r>
      <w:r>
        <w:rPr>
          <w:rFonts w:hAnsi="宋体" w:hint="eastAsia"/>
        </w:rPr>
        <w:t>)</w:t>
      </w:r>
      <w:r>
        <w:rPr>
          <w:rFonts w:hAnsi="宋体" w:hint="eastAsia"/>
        </w:rPr>
        <w:t>与磋商文件要求的实质性条款、条件和规格相符，没有偏离。偏离</w:t>
      </w:r>
      <w:r>
        <w:rPr>
          <w:rFonts w:hint="eastAsia"/>
        </w:rPr>
        <w:t>指不满足、或不响应</w:t>
      </w:r>
      <w:r>
        <w:rPr>
          <w:rFonts w:hAnsi="宋体" w:hint="eastAsia"/>
        </w:rPr>
        <w:t>磋商文件</w:t>
      </w:r>
      <w:r>
        <w:rPr>
          <w:rFonts w:hint="eastAsia"/>
        </w:rPr>
        <w:t>的要求。</w:t>
      </w:r>
    </w:p>
    <w:p w:rsidR="00185570" w:rsidRDefault="006811CE">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szCs w:val="21"/>
        </w:rPr>
      </w:pPr>
      <w:r>
        <w:rPr>
          <w:rFonts w:ascii="宋体" w:hAnsi="宋体" w:hint="eastAsia"/>
          <w:szCs w:val="21"/>
        </w:rPr>
        <w:t>28.2</w:t>
      </w:r>
      <w:r>
        <w:rPr>
          <w:rFonts w:ascii="宋体" w:hAnsi="宋体" w:hint="eastAsia"/>
        </w:rPr>
        <w:t>响应文件是否实质性响应磋商文件要求由磋商小组依据磋商文件规定认定。</w:t>
      </w:r>
      <w:r>
        <w:rPr>
          <w:rFonts w:ascii="宋体" w:hAnsi="宋体" w:cs="宋体" w:hint="eastAsia"/>
          <w:kern w:val="0"/>
          <w:szCs w:val="21"/>
        </w:rPr>
        <w:t>磋商小组</w:t>
      </w:r>
      <w:r>
        <w:rPr>
          <w:rFonts w:ascii="宋体" w:hAnsi="宋体" w:hint="eastAsia"/>
          <w:szCs w:val="21"/>
        </w:rPr>
        <w:t>决定</w:t>
      </w:r>
      <w:r>
        <w:rPr>
          <w:rFonts w:ascii="宋体" w:hAnsi="宋体" w:hint="eastAsia"/>
        </w:rPr>
        <w:t>响应文件</w:t>
      </w:r>
      <w:r>
        <w:rPr>
          <w:rFonts w:ascii="宋体" w:hAnsi="宋体" w:hint="eastAsia"/>
          <w:szCs w:val="21"/>
        </w:rPr>
        <w:t>的响应性只根据</w:t>
      </w:r>
      <w:r>
        <w:rPr>
          <w:rFonts w:ascii="宋体" w:hAnsi="宋体" w:hint="eastAsia"/>
        </w:rPr>
        <w:t>响应文件</w:t>
      </w:r>
      <w:r>
        <w:rPr>
          <w:rFonts w:ascii="宋体" w:hAnsi="宋体" w:hint="eastAsia"/>
          <w:szCs w:val="21"/>
        </w:rPr>
        <w:t>本身的真实无误的内容，而不依据外部的证据。</w:t>
      </w:r>
    </w:p>
    <w:p w:rsidR="00185570" w:rsidRDefault="006811CE">
      <w:pPr>
        <w:pStyle w:val="a6"/>
        <w:adjustRightInd w:val="0"/>
        <w:snapToGrid w:val="0"/>
        <w:spacing w:line="360" w:lineRule="auto"/>
        <w:rPr>
          <w:rFonts w:cs="宋体"/>
          <w:b/>
          <w:kern w:val="0"/>
        </w:rPr>
      </w:pPr>
      <w:r>
        <w:rPr>
          <w:rFonts w:cs="宋体" w:hint="eastAsia"/>
          <w:b/>
          <w:kern w:val="0"/>
        </w:rPr>
        <w:t>29.</w:t>
      </w:r>
      <w:r>
        <w:rPr>
          <w:rFonts w:cs="宋体" w:hint="eastAsia"/>
          <w:b/>
          <w:kern w:val="0"/>
        </w:rPr>
        <w:t>无效响应</w:t>
      </w:r>
      <w:r>
        <w:rPr>
          <w:rFonts w:cs="宋体" w:hint="eastAsia"/>
          <w:b/>
          <w:kern w:val="0"/>
        </w:rPr>
        <w:t xml:space="preserve"> </w:t>
      </w:r>
    </w:p>
    <w:p w:rsidR="00185570" w:rsidRDefault="006811CE" w:rsidP="00511D11">
      <w:pPr>
        <w:pStyle w:val="a6"/>
        <w:adjustRightInd w:val="0"/>
        <w:snapToGrid w:val="0"/>
        <w:spacing w:line="360" w:lineRule="auto"/>
        <w:ind w:firstLineChars="196" w:firstLine="412"/>
        <w:rPr>
          <w:rFonts w:hAnsi="宋体" w:cs="宋体"/>
          <w:b/>
          <w:kern w:val="0"/>
        </w:rPr>
      </w:pPr>
      <w:r>
        <w:rPr>
          <w:rFonts w:cs="宋体" w:hint="eastAsia"/>
          <w:kern w:val="0"/>
        </w:rPr>
        <w:t>29.1</w:t>
      </w:r>
      <w:r>
        <w:rPr>
          <w:rFonts w:hint="eastAsia"/>
        </w:rPr>
        <w:t>磋商小组在对资格性和符合性进行审查时，有下列情况之一的，属无效响应，</w:t>
      </w:r>
      <w:r>
        <w:rPr>
          <w:rFonts w:cs="宋体" w:hint="eastAsia"/>
          <w:kern w:val="0"/>
        </w:rPr>
        <w:t>磋商小组应当告知有关供应商</w:t>
      </w:r>
      <w:r>
        <w:rPr>
          <w:rFonts w:hint="eastAsia"/>
        </w:rPr>
        <w:t>：</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）供应商不具备本章第</w:t>
      </w:r>
      <w:r>
        <w:rPr>
          <w:rFonts w:ascii="宋体" w:hAnsi="宋体" w:hint="eastAsia"/>
          <w:szCs w:val="21"/>
        </w:rPr>
        <w:t>3.1</w:t>
      </w:r>
      <w:r>
        <w:rPr>
          <w:rFonts w:ascii="宋体" w:hAnsi="宋体" w:hint="eastAsia"/>
          <w:szCs w:val="21"/>
        </w:rPr>
        <w:t>款规定的供应商资格条件要求，或存在本章第</w:t>
      </w:r>
      <w:r>
        <w:rPr>
          <w:rFonts w:ascii="宋体" w:hAnsi="宋体" w:hint="eastAsia"/>
          <w:szCs w:val="21"/>
        </w:rPr>
        <w:t>3.3</w:t>
      </w:r>
      <w:r>
        <w:rPr>
          <w:rFonts w:ascii="宋体" w:hAnsi="宋体" w:hint="eastAsia"/>
          <w:szCs w:val="21"/>
        </w:rPr>
        <w:t>款情形的；</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）联合体不符合本章第</w:t>
      </w:r>
      <w:r>
        <w:rPr>
          <w:rFonts w:ascii="宋体" w:hAnsi="宋体" w:hint="eastAsia"/>
          <w:szCs w:val="21"/>
        </w:rPr>
        <w:t>3.2</w:t>
      </w:r>
      <w:r>
        <w:rPr>
          <w:rFonts w:ascii="宋体" w:hAnsi="宋体" w:hint="eastAsia"/>
          <w:szCs w:val="21"/>
        </w:rPr>
        <w:t>款规定的；</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）响应文件未按照磋商文件要求签署、盖章的；</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）响应文件不满足本章第</w:t>
      </w:r>
      <w:r>
        <w:rPr>
          <w:rFonts w:ascii="宋体" w:hAnsi="宋体" w:hint="eastAsia"/>
          <w:szCs w:val="21"/>
        </w:rPr>
        <w:t>28.1</w:t>
      </w:r>
      <w:r>
        <w:rPr>
          <w:rFonts w:ascii="宋体" w:hAnsi="宋体" w:hint="eastAsia"/>
          <w:szCs w:val="21"/>
        </w:rPr>
        <w:t>款规定的实质性要求的；</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）报价超过采购项目预算的；</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）响应文件有效期不足的；</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）响应文件不符合法律、规章、规范性文件和磋商文件规定及要求的。</w:t>
      </w:r>
    </w:p>
    <w:p w:rsidR="00185570" w:rsidRDefault="006811CE">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30.</w:t>
      </w:r>
      <w:r>
        <w:rPr>
          <w:rFonts w:ascii="宋体" w:hAnsi="宋体" w:cs="宋体" w:hint="eastAsia"/>
          <w:b/>
          <w:kern w:val="0"/>
          <w:szCs w:val="21"/>
        </w:rPr>
        <w:t>澄清</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lastRenderedPageBreak/>
        <w:t xml:space="preserve">30.1 </w:t>
      </w:r>
      <w:r>
        <w:rPr>
          <w:rFonts w:ascii="宋体" w:hAnsi="宋体" w:cs="宋体" w:hint="eastAsia"/>
          <w:kern w:val="0"/>
          <w:szCs w:val="21"/>
        </w:rPr>
        <w:t>磋商小组在对响应文件的有效性、完整性和对磋商文件的响应程度进行审查时，可以要求供应商对响应文件中含义不明确、同类问题表述不一致或者有明显文字和计算错误的内容等作出必要的澄清、说明或者更正。该要求由磋商小组通过评标系统发送至对应的供应商，供应商的澄清、说明或者更正应当在评委规定的时间内通过</w:t>
      </w:r>
      <w:r>
        <w:rPr>
          <w:rFonts w:ascii="宋体" w:hAnsi="宋体" w:hint="eastAsia"/>
          <w:szCs w:val="21"/>
        </w:rPr>
        <w:t>政府采购电子交易系统进行答复</w:t>
      </w:r>
      <w:r>
        <w:rPr>
          <w:rFonts w:ascii="宋体" w:hAnsi="宋体" w:cs="宋体" w:hint="eastAsia"/>
          <w:kern w:val="0"/>
          <w:szCs w:val="21"/>
        </w:rPr>
        <w:t>。供应商的澄清、说明或者更正不得超出响应文件的范围或者改变响应文件的实质性内容。</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 xml:space="preserve">30.2 </w:t>
      </w:r>
      <w:r>
        <w:rPr>
          <w:rFonts w:ascii="宋体" w:hAnsi="宋体" w:cs="宋体" w:hint="eastAsia"/>
          <w:kern w:val="0"/>
          <w:szCs w:val="21"/>
        </w:rPr>
        <w:t>最后报价计算错误修正的原则：最后报价</w:t>
      </w:r>
      <w:r>
        <w:rPr>
          <w:rFonts w:ascii="宋体" w:hAnsi="宋体" w:cs="Arial" w:hint="eastAsia"/>
          <w:kern w:val="0"/>
          <w:szCs w:val="21"/>
        </w:rPr>
        <w:t>的大写金额和小写金额不一致的，以大写金额为准；总价金额与按分项报价汇</w:t>
      </w:r>
      <w:r>
        <w:rPr>
          <w:rFonts w:ascii="宋体" w:hAnsi="宋体" w:cs="Arial" w:hint="eastAsia"/>
          <w:kern w:val="0"/>
          <w:szCs w:val="21"/>
        </w:rPr>
        <w:t>总金额不一致的，以分项报价金额计算结果为准；分项报价金额小数点有明显错位的，应以总价为准，并修改分项报价。</w:t>
      </w:r>
    </w:p>
    <w:p w:rsidR="00185570" w:rsidRDefault="006811CE">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31.</w:t>
      </w:r>
      <w:r>
        <w:rPr>
          <w:rFonts w:ascii="宋体" w:hAnsi="宋体" w:cs="宋体" w:hint="eastAsia"/>
          <w:b/>
          <w:kern w:val="0"/>
          <w:szCs w:val="21"/>
        </w:rPr>
        <w:t>磋商</w:t>
      </w:r>
    </w:p>
    <w:p w:rsidR="00185570" w:rsidRDefault="006811CE">
      <w:pPr>
        <w:widowControl/>
        <w:adjustRightInd w:val="0"/>
        <w:snapToGrid w:val="0"/>
        <w:spacing w:line="360" w:lineRule="auto"/>
        <w:ind w:firstLine="420"/>
        <w:jc w:val="left"/>
        <w:rPr>
          <w:rFonts w:ascii="宋体" w:hAnsi="宋体" w:cs="宋体"/>
          <w:kern w:val="0"/>
          <w:szCs w:val="21"/>
          <w:lang w:val="zh-CN"/>
        </w:rPr>
      </w:pPr>
      <w:r>
        <w:rPr>
          <w:rFonts w:ascii="宋体" w:hAnsi="宋体" w:cs="宋体" w:hint="eastAsia"/>
          <w:kern w:val="0"/>
          <w:szCs w:val="21"/>
        </w:rPr>
        <w:t>31.1</w:t>
      </w:r>
      <w:r>
        <w:rPr>
          <w:rFonts w:ascii="宋体" w:hAnsi="宋体" w:hint="eastAsia"/>
        </w:rPr>
        <w:t>本章第</w:t>
      </w:r>
      <w:r>
        <w:rPr>
          <w:rFonts w:ascii="宋体" w:hAnsi="宋体" w:hint="eastAsia"/>
        </w:rPr>
        <w:t>10.2</w:t>
      </w:r>
      <w:r>
        <w:rPr>
          <w:rFonts w:ascii="宋体" w:hAnsi="宋体" w:hint="eastAsia"/>
        </w:rPr>
        <w:t>项</w:t>
      </w:r>
      <w:r>
        <w:rPr>
          <w:rFonts w:ascii="宋体" w:hAnsi="宋体" w:cs="宋体" w:hint="eastAsia"/>
          <w:kern w:val="0"/>
          <w:szCs w:val="21"/>
        </w:rPr>
        <w:t>未明确磋商文件实质性变动内容的，或者磋商文件明确了可能发生实质性变动内容，但在磋商过程中，</w:t>
      </w:r>
      <w:r>
        <w:rPr>
          <w:rFonts w:ascii="宋体" w:hAnsi="宋体" w:hint="eastAsia"/>
          <w:bCs/>
          <w:szCs w:val="21"/>
        </w:rPr>
        <w:t>磋商小组</w:t>
      </w:r>
      <w:r>
        <w:rPr>
          <w:rFonts w:ascii="宋体" w:hAnsi="宋体" w:cs="Arial" w:hint="eastAsia"/>
          <w:kern w:val="0"/>
          <w:szCs w:val="21"/>
        </w:rPr>
        <w:t>根据</w:t>
      </w:r>
      <w:r>
        <w:rPr>
          <w:rFonts w:ascii="宋体" w:hAnsi="宋体" w:cs="宋体" w:hint="eastAsia"/>
          <w:kern w:val="0"/>
          <w:szCs w:val="21"/>
        </w:rPr>
        <w:t>磋商情况</w:t>
      </w:r>
      <w:r>
        <w:rPr>
          <w:rFonts w:ascii="宋体" w:hAnsi="宋体" w:hint="eastAsia"/>
          <w:bCs/>
          <w:szCs w:val="21"/>
        </w:rPr>
        <w:t>认为</w:t>
      </w:r>
      <w:r>
        <w:rPr>
          <w:rFonts w:ascii="宋体" w:hAnsi="宋体" w:cs="宋体" w:hint="eastAsia"/>
          <w:kern w:val="0"/>
          <w:szCs w:val="21"/>
        </w:rPr>
        <w:t>磋商文件无需发生实质性变动的，磋商小组应当直接与响应文件审查合格的供应商就价格组织多轮磋商。</w:t>
      </w:r>
    </w:p>
    <w:p w:rsidR="00185570" w:rsidRDefault="006811CE">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）磋商结束后，磋商小组应当要求所有继续参加磋商的供应商在磋商小组规定时间内提交最后报价。</w:t>
      </w:r>
    </w:p>
    <w:p w:rsidR="00185570" w:rsidRDefault="006811CE">
      <w:pPr>
        <w:widowControl/>
        <w:tabs>
          <w:tab w:val="left" w:pos="1080"/>
          <w:tab w:val="left" w:pos="1260"/>
        </w:tabs>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）磋商文件明确可能发生实质性变动，但在磋商过程中</w:t>
      </w:r>
      <w:r>
        <w:rPr>
          <w:rFonts w:ascii="宋体" w:hAnsi="宋体" w:hint="eastAsia"/>
          <w:bCs/>
          <w:szCs w:val="21"/>
        </w:rPr>
        <w:t>磋商小组</w:t>
      </w:r>
      <w:r>
        <w:rPr>
          <w:rFonts w:ascii="宋体" w:hAnsi="宋体" w:cs="Arial" w:hint="eastAsia"/>
          <w:kern w:val="0"/>
          <w:szCs w:val="21"/>
        </w:rPr>
        <w:t>根据</w:t>
      </w:r>
      <w:r>
        <w:rPr>
          <w:rFonts w:ascii="宋体" w:hAnsi="宋体" w:cs="宋体" w:hint="eastAsia"/>
          <w:kern w:val="0"/>
          <w:szCs w:val="21"/>
        </w:rPr>
        <w:t>磋商情况</w:t>
      </w:r>
      <w:r>
        <w:rPr>
          <w:rFonts w:ascii="宋体" w:hAnsi="宋体" w:hint="eastAsia"/>
          <w:bCs/>
          <w:szCs w:val="21"/>
        </w:rPr>
        <w:t>认为</w:t>
      </w:r>
      <w:r>
        <w:rPr>
          <w:rFonts w:ascii="宋体" w:hAnsi="宋体" w:cs="宋体" w:hint="eastAsia"/>
          <w:kern w:val="0"/>
          <w:szCs w:val="21"/>
        </w:rPr>
        <w:t>磋商文件无需发生实质性变动的，磋商小组不另行通知。</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31.2</w:t>
      </w:r>
      <w:r>
        <w:rPr>
          <w:rFonts w:ascii="宋体" w:hAnsi="宋体" w:hint="eastAsia"/>
        </w:rPr>
        <w:t>本章第</w:t>
      </w:r>
      <w:r>
        <w:rPr>
          <w:rFonts w:ascii="宋体" w:hAnsi="宋体" w:hint="eastAsia"/>
        </w:rPr>
        <w:t>10.2</w:t>
      </w:r>
      <w:r>
        <w:rPr>
          <w:rFonts w:ascii="宋体" w:hAnsi="宋体" w:cs="宋体" w:hint="eastAsia"/>
          <w:kern w:val="0"/>
          <w:szCs w:val="21"/>
          <w:lang w:val="zh-CN"/>
        </w:rPr>
        <w:t>款</w:t>
      </w:r>
      <w:r>
        <w:rPr>
          <w:rFonts w:ascii="宋体" w:hAnsi="宋体" w:cs="宋体" w:hint="eastAsia"/>
          <w:kern w:val="0"/>
          <w:szCs w:val="21"/>
        </w:rPr>
        <w:t>明确磋商文件实质性变动内容的，</w:t>
      </w:r>
      <w:r>
        <w:rPr>
          <w:rFonts w:ascii="宋体" w:hAnsi="宋体" w:hint="eastAsia"/>
          <w:bCs/>
          <w:szCs w:val="21"/>
        </w:rPr>
        <w:t>磋商小组</w:t>
      </w:r>
      <w:r>
        <w:rPr>
          <w:rFonts w:ascii="宋体" w:hAnsi="宋体" w:cs="宋体" w:hint="eastAsia"/>
          <w:kern w:val="0"/>
          <w:szCs w:val="21"/>
        </w:rPr>
        <w:t>可以组织多轮磋商。</w:t>
      </w:r>
      <w:r>
        <w:rPr>
          <w:rFonts w:ascii="宋体" w:hAnsi="宋体" w:hint="eastAsia"/>
          <w:bCs/>
          <w:szCs w:val="21"/>
        </w:rPr>
        <w:t>在每一轮磋商中，磋商小组</w:t>
      </w:r>
      <w:r>
        <w:rPr>
          <w:rFonts w:ascii="宋体" w:hAnsi="宋体" w:cs="宋体" w:hint="eastAsia"/>
          <w:kern w:val="0"/>
          <w:szCs w:val="21"/>
        </w:rPr>
        <w:t>可以</w:t>
      </w:r>
      <w:r>
        <w:rPr>
          <w:rFonts w:ascii="宋体" w:hAnsi="宋体" w:cs="Arial" w:hint="eastAsia"/>
          <w:kern w:val="0"/>
          <w:szCs w:val="21"/>
        </w:rPr>
        <w:t>根据</w:t>
      </w:r>
      <w:r>
        <w:rPr>
          <w:rFonts w:ascii="宋体" w:hAnsi="宋体" w:cs="宋体" w:hint="eastAsia"/>
          <w:kern w:val="0"/>
          <w:szCs w:val="21"/>
        </w:rPr>
        <w:t>磋商文件规定和磋商情况，</w:t>
      </w:r>
      <w:r>
        <w:rPr>
          <w:rFonts w:ascii="宋体" w:hAnsi="宋体" w:hint="eastAsia"/>
          <w:bCs/>
          <w:szCs w:val="21"/>
        </w:rPr>
        <w:t>对磋商文件的</w:t>
      </w:r>
      <w:r>
        <w:rPr>
          <w:rFonts w:ascii="宋体" w:hAnsi="宋体" w:cs="宋体" w:hint="eastAsia"/>
          <w:kern w:val="0"/>
          <w:szCs w:val="21"/>
        </w:rPr>
        <w:t>采购需求中的技术、服务要求以及合同草案条款</w:t>
      </w:r>
      <w:r>
        <w:rPr>
          <w:rFonts w:ascii="宋体" w:hAnsi="宋体" w:hint="eastAsia"/>
          <w:bCs/>
          <w:szCs w:val="21"/>
        </w:rPr>
        <w:t>作实质性变动</w:t>
      </w:r>
      <w:r>
        <w:rPr>
          <w:rFonts w:ascii="宋体" w:hAnsi="宋体" w:hint="eastAsia"/>
          <w:bCs/>
          <w:szCs w:val="21"/>
        </w:rPr>
        <w:t>(</w:t>
      </w:r>
      <w:r>
        <w:rPr>
          <w:rFonts w:ascii="宋体" w:hAnsi="宋体" w:hint="eastAsia"/>
          <w:bCs/>
          <w:szCs w:val="21"/>
        </w:rPr>
        <w:t>磋商文件的实质性变动内容为磋商文件的组成部分</w:t>
      </w:r>
      <w:r>
        <w:rPr>
          <w:rFonts w:ascii="宋体" w:hAnsi="宋体" w:hint="eastAsia"/>
          <w:bCs/>
          <w:szCs w:val="21"/>
        </w:rPr>
        <w:t>)</w:t>
      </w:r>
      <w:r>
        <w:rPr>
          <w:rFonts w:ascii="宋体" w:hAnsi="宋体" w:hint="eastAsia"/>
          <w:bCs/>
          <w:szCs w:val="21"/>
        </w:rPr>
        <w:t>，</w:t>
      </w:r>
      <w:r>
        <w:rPr>
          <w:rFonts w:ascii="宋体" w:hAnsi="宋体" w:cs="宋体" w:hint="eastAsia"/>
          <w:kern w:val="0"/>
          <w:szCs w:val="21"/>
        </w:rPr>
        <w:t>并要求符合性审查合格的供应商，在规定的截止时间前重新提交响应文件。磋商小组应当</w:t>
      </w:r>
      <w:r>
        <w:rPr>
          <w:rFonts w:ascii="宋体" w:hAnsi="宋体" w:hint="eastAsia"/>
          <w:szCs w:val="21"/>
        </w:rPr>
        <w:t>根据本章第</w:t>
      </w:r>
      <w:r>
        <w:rPr>
          <w:rFonts w:ascii="宋体" w:hAnsi="宋体" w:hint="eastAsia"/>
          <w:szCs w:val="21"/>
        </w:rPr>
        <w:t>26.2</w:t>
      </w:r>
      <w:r>
        <w:rPr>
          <w:rFonts w:ascii="宋体" w:hAnsi="宋体" w:cs="宋体" w:hint="eastAsia"/>
          <w:kern w:val="0"/>
          <w:szCs w:val="21"/>
          <w:lang w:val="zh-CN"/>
        </w:rPr>
        <w:t>款</w:t>
      </w:r>
      <w:r>
        <w:rPr>
          <w:rFonts w:ascii="宋体" w:hAnsi="宋体" w:hint="eastAsia"/>
          <w:szCs w:val="21"/>
        </w:rPr>
        <w:t>规定</w:t>
      </w:r>
      <w:r>
        <w:rPr>
          <w:rFonts w:ascii="宋体" w:hAnsi="宋体" w:cs="宋体" w:hint="eastAsia"/>
          <w:kern w:val="0"/>
          <w:szCs w:val="21"/>
        </w:rPr>
        <w:t>对供应商重新提交的响应文件进行审查。供应商重新提交的响应文件审查不合格的，不得进入下一轮磋商，</w:t>
      </w:r>
      <w:r>
        <w:rPr>
          <w:rFonts w:ascii="宋体" w:hAnsi="宋体" w:cs="宋体" w:hint="eastAsia"/>
          <w:kern w:val="0"/>
          <w:szCs w:val="21"/>
        </w:rPr>
        <w:t>也不得要求提交最后报价。</w:t>
      </w:r>
    </w:p>
    <w:p w:rsidR="00185570" w:rsidRDefault="006811CE">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）磋商文件能够详细列明采购需求的技术、服务要求的，磋商结束后，磋商小组应当要求所有继续参加磋商的供应商在规定时间内提交最后报价。</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）磋商文件不能详细列明采购需求的技术、服务要求，需经磋商由供应商提供最终设计方案或解决方案的，磋商结束后，磋商小组应当按照少数服从多数的原则投票推荐</w:t>
      </w:r>
      <w:r>
        <w:rPr>
          <w:rFonts w:ascii="宋体" w:hAnsi="宋体" w:cs="宋体" w:hint="eastAsia"/>
          <w:kern w:val="0"/>
          <w:szCs w:val="21"/>
        </w:rPr>
        <w:t>3</w:t>
      </w:r>
      <w:r>
        <w:rPr>
          <w:rFonts w:ascii="宋体" w:hAnsi="宋体" w:cs="宋体" w:hint="eastAsia"/>
          <w:kern w:val="0"/>
          <w:szCs w:val="21"/>
        </w:rPr>
        <w:t>家以上供应商的设计方案或者解决方案，并要求其在规定时间内提交最后报价。</w:t>
      </w:r>
    </w:p>
    <w:p w:rsidR="00185570" w:rsidRDefault="006811CE">
      <w:pPr>
        <w:widowControl/>
        <w:adjustRightInd w:val="0"/>
        <w:snapToGrid w:val="0"/>
        <w:spacing w:line="360" w:lineRule="auto"/>
        <w:ind w:firstLine="420"/>
        <w:jc w:val="left"/>
        <w:rPr>
          <w:rFonts w:ascii="宋体" w:hAnsi="宋体"/>
          <w:bCs/>
          <w:szCs w:val="21"/>
        </w:rPr>
      </w:pPr>
      <w:r>
        <w:rPr>
          <w:rFonts w:ascii="宋体" w:hAnsi="宋体" w:hint="eastAsia"/>
          <w:bCs/>
          <w:szCs w:val="21"/>
        </w:rPr>
        <w:t>31.3</w:t>
      </w:r>
      <w:r>
        <w:rPr>
          <w:rFonts w:ascii="宋体" w:hAnsi="宋体" w:hint="eastAsia"/>
          <w:bCs/>
        </w:rPr>
        <w:t>重</w:t>
      </w:r>
      <w:r>
        <w:rPr>
          <w:rFonts w:ascii="宋体" w:hAnsi="宋体" w:cs="宋体" w:hint="eastAsia"/>
          <w:kern w:val="0"/>
        </w:rPr>
        <w:t>新提交的响应文件</w:t>
      </w:r>
      <w:r>
        <w:rPr>
          <w:rFonts w:ascii="宋体" w:hAnsi="宋体" w:hint="eastAsia"/>
        </w:rPr>
        <w:t>或者最后报价应按</w:t>
      </w:r>
      <w:r>
        <w:rPr>
          <w:rFonts w:ascii="宋体" w:hAnsi="宋体" w:cs="宋体" w:hint="eastAsia"/>
          <w:kern w:val="0"/>
          <w:szCs w:val="21"/>
        </w:rPr>
        <w:t>本章第</w:t>
      </w:r>
      <w:r>
        <w:rPr>
          <w:rFonts w:ascii="宋体" w:hAnsi="宋体" w:hint="eastAsia"/>
        </w:rPr>
        <w:t>21.1</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由其法定代表人或其委托代理人电子签名或者加盖</w:t>
      </w:r>
      <w:r>
        <w:rPr>
          <w:rFonts w:ascii="宋体" w:hAnsi="宋体" w:cs="宋体" w:hint="eastAsia"/>
          <w:kern w:val="0"/>
        </w:rPr>
        <w:t>供应商单位电子</w:t>
      </w:r>
      <w:r>
        <w:rPr>
          <w:rFonts w:ascii="宋体" w:hAnsi="宋体" w:cs="宋体" w:hint="eastAsia"/>
          <w:kern w:val="0"/>
          <w:szCs w:val="21"/>
        </w:rPr>
        <w:t>章，在规定时间内递交给磋商小组</w:t>
      </w:r>
      <w:r>
        <w:rPr>
          <w:rFonts w:ascii="宋体" w:hAnsi="宋体" w:hint="eastAsia"/>
          <w:bCs/>
          <w:szCs w:val="21"/>
        </w:rPr>
        <w:t>。</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31.4</w:t>
      </w:r>
      <w:r>
        <w:rPr>
          <w:rFonts w:ascii="宋体" w:hAnsi="宋体" w:cs="宋体" w:hint="eastAsia"/>
          <w:kern w:val="0"/>
          <w:szCs w:val="21"/>
          <w:lang w:val="zh-CN"/>
        </w:rPr>
        <w:t>供应商的</w:t>
      </w:r>
      <w:r>
        <w:rPr>
          <w:rFonts w:ascii="宋体" w:hAnsi="宋体" w:hint="eastAsia"/>
          <w:bCs/>
          <w:szCs w:val="21"/>
        </w:rPr>
        <w:t>最</w:t>
      </w:r>
      <w:r>
        <w:rPr>
          <w:rFonts w:ascii="宋体" w:hAnsi="宋体" w:cs="宋体" w:hint="eastAsia"/>
          <w:kern w:val="0"/>
          <w:szCs w:val="21"/>
          <w:lang w:val="zh-CN"/>
        </w:rPr>
        <w:t>后</w:t>
      </w:r>
      <w:r>
        <w:rPr>
          <w:rFonts w:ascii="宋体" w:hAnsi="宋体" w:hint="eastAsia"/>
          <w:bCs/>
          <w:szCs w:val="21"/>
        </w:rPr>
        <w:t>报价及</w:t>
      </w:r>
      <w:r>
        <w:rPr>
          <w:rFonts w:ascii="宋体" w:hAnsi="宋体" w:cs="宋体" w:hint="eastAsia"/>
          <w:kern w:val="0"/>
          <w:szCs w:val="21"/>
        </w:rPr>
        <w:t>政府采购政策规定的价格扣除情况，应推送给所有参加最后报价的供应商</w:t>
      </w:r>
      <w:r>
        <w:rPr>
          <w:rFonts w:ascii="宋体" w:hAnsi="宋体" w:hint="eastAsia"/>
          <w:bCs/>
          <w:szCs w:val="21"/>
        </w:rPr>
        <w:t>。</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31.5</w:t>
      </w:r>
      <w:r>
        <w:rPr>
          <w:rFonts w:ascii="宋体" w:hAnsi="宋体" w:cs="宋体" w:hint="eastAsia"/>
          <w:kern w:val="0"/>
          <w:szCs w:val="21"/>
        </w:rPr>
        <w:t>提交首次响应文件的供应商，在提交最后报价之前，可以根据磋商情况退出磋商，</w:t>
      </w:r>
      <w:r>
        <w:rPr>
          <w:rFonts w:ascii="宋体" w:hAnsi="宋体" w:cs="宋体" w:hint="eastAsia"/>
          <w:kern w:val="0"/>
        </w:rPr>
        <w:t>并书面或数据电文形式通知采购代理机构或者磋商小组。</w:t>
      </w:r>
      <w:r>
        <w:rPr>
          <w:rFonts w:ascii="宋体" w:hAnsi="宋体" w:hint="eastAsia"/>
        </w:rPr>
        <w:t>该通知由供应商法定代表人或其委托代理人签字。</w:t>
      </w:r>
    </w:p>
    <w:p w:rsidR="00185570" w:rsidRDefault="006811CE">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31.6</w:t>
      </w:r>
      <w:r>
        <w:rPr>
          <w:rFonts w:ascii="宋体" w:hAnsi="宋体" w:cs="宋体" w:hint="eastAsia"/>
          <w:kern w:val="0"/>
          <w:szCs w:val="21"/>
        </w:rPr>
        <w:t>磋商文件在磋商过程中未发生实质性变动的，参加磋商供应商的次轮报价不得高于上轮</w:t>
      </w:r>
      <w:r>
        <w:rPr>
          <w:rFonts w:ascii="宋体" w:hAnsi="宋体" w:cs="宋体" w:hint="eastAsia"/>
          <w:kern w:val="0"/>
          <w:szCs w:val="21"/>
        </w:rPr>
        <w:lastRenderedPageBreak/>
        <w:t>报价，否则视为无效响应。</w:t>
      </w:r>
    </w:p>
    <w:p w:rsidR="00185570" w:rsidRDefault="006811CE">
      <w:pPr>
        <w:widowControl/>
        <w:adjustRightInd w:val="0"/>
        <w:snapToGrid w:val="0"/>
        <w:spacing w:line="360" w:lineRule="auto"/>
        <w:jc w:val="left"/>
        <w:rPr>
          <w:rFonts w:ascii="宋体" w:hAnsi="宋体"/>
          <w:b/>
          <w:bCs/>
          <w:szCs w:val="21"/>
        </w:rPr>
      </w:pPr>
      <w:r>
        <w:rPr>
          <w:rFonts w:ascii="宋体" w:hAnsi="宋体" w:cs="宋体" w:hint="eastAsia"/>
          <w:b/>
          <w:kern w:val="0"/>
          <w:szCs w:val="21"/>
        </w:rPr>
        <w:t>32.</w:t>
      </w:r>
      <w:r>
        <w:rPr>
          <w:rFonts w:ascii="宋体" w:hAnsi="宋体" w:cs="宋体" w:hint="eastAsia"/>
          <w:b/>
          <w:kern w:val="0"/>
          <w:szCs w:val="21"/>
        </w:rPr>
        <w:t>响应文件评审</w:t>
      </w:r>
    </w:p>
    <w:p w:rsidR="00185570" w:rsidRDefault="006811CE">
      <w:pPr>
        <w:widowControl/>
        <w:adjustRightInd w:val="0"/>
        <w:snapToGrid w:val="0"/>
        <w:spacing w:line="360" w:lineRule="auto"/>
        <w:ind w:firstLineChars="200" w:firstLine="420"/>
        <w:jc w:val="left"/>
        <w:rPr>
          <w:rFonts w:ascii="宋体" w:hAnsi="宋体"/>
          <w:bCs/>
          <w:szCs w:val="21"/>
        </w:rPr>
      </w:pPr>
      <w:r>
        <w:rPr>
          <w:rFonts w:ascii="宋体" w:hAnsi="宋体" w:hint="eastAsia"/>
          <w:bCs/>
          <w:szCs w:val="21"/>
        </w:rPr>
        <w:t>32.1</w:t>
      </w:r>
      <w:r>
        <w:rPr>
          <w:rFonts w:ascii="宋体" w:hAnsi="宋体" w:hint="eastAsia"/>
          <w:bCs/>
          <w:szCs w:val="21"/>
        </w:rPr>
        <w:t>经磋商确定最终采购需求和提交最后报价的供应商后，由磋商小组采用综合评分</w:t>
      </w:r>
      <w:r>
        <w:rPr>
          <w:rFonts w:ascii="宋体" w:hAnsi="宋体" w:hint="eastAsia"/>
          <w:bCs/>
          <w:szCs w:val="21"/>
        </w:rPr>
        <w:t>法对提交最后报价的供应商的响应文件和最后报价进行综合评价。</w:t>
      </w:r>
    </w:p>
    <w:p w:rsidR="00185570" w:rsidRDefault="006811CE">
      <w:pPr>
        <w:widowControl/>
        <w:adjustRightInd w:val="0"/>
        <w:snapToGrid w:val="0"/>
        <w:spacing w:line="360" w:lineRule="auto"/>
        <w:ind w:firstLineChars="200" w:firstLine="420"/>
        <w:jc w:val="left"/>
        <w:rPr>
          <w:rFonts w:ascii="宋体" w:hAnsi="宋体"/>
          <w:bCs/>
          <w:szCs w:val="21"/>
        </w:rPr>
      </w:pPr>
      <w:r>
        <w:rPr>
          <w:rFonts w:ascii="宋体" w:hAnsi="宋体" w:hint="eastAsia"/>
          <w:bCs/>
          <w:szCs w:val="21"/>
        </w:rPr>
        <w:t>32.2</w:t>
      </w:r>
      <w:r>
        <w:rPr>
          <w:rFonts w:ascii="宋体" w:hAnsi="宋体" w:hint="eastAsia"/>
          <w:bCs/>
          <w:szCs w:val="21"/>
        </w:rPr>
        <w:t>综合评分法，是指响应文件满足磋商文件全部实质性要求且按评审因素的量化指标评审得分最高的供应商为成交候选供应商的评审方法。本采购项目的评审因素和标准见</w:t>
      </w:r>
      <w:r>
        <w:rPr>
          <w:rFonts w:ascii="宋体" w:hAnsi="宋体" w:hint="eastAsia"/>
          <w:b/>
          <w:bCs/>
          <w:szCs w:val="21"/>
        </w:rPr>
        <w:t>磋商须知前附表。</w:t>
      </w:r>
    </w:p>
    <w:p w:rsidR="00185570" w:rsidRDefault="006811CE" w:rsidP="00511D11">
      <w:pPr>
        <w:widowControl/>
        <w:adjustRightInd w:val="0"/>
        <w:snapToGrid w:val="0"/>
        <w:spacing w:beforeLines="50" w:line="360" w:lineRule="auto"/>
        <w:ind w:firstLineChars="200" w:firstLine="420"/>
        <w:jc w:val="left"/>
        <w:rPr>
          <w:rFonts w:ascii="宋体" w:hAnsi="宋体"/>
          <w:bCs/>
          <w:szCs w:val="21"/>
        </w:rPr>
      </w:pPr>
      <w:r>
        <w:rPr>
          <w:rFonts w:ascii="宋体" w:hAnsi="宋体" w:cs="宋体" w:hint="eastAsia"/>
          <w:kern w:val="0"/>
          <w:szCs w:val="21"/>
        </w:rPr>
        <w:t>32.3</w:t>
      </w:r>
      <w:r>
        <w:rPr>
          <w:rFonts w:ascii="宋体" w:hAnsi="宋体" w:hint="eastAsia"/>
          <w:szCs w:val="21"/>
        </w:rPr>
        <w:t>最后报价调整。磋商小组以各供应商最后报价为基础，按照符合政府采购支持中小企业、福利和监狱企业发展的相应条件，对供应商的最后报价进行价格扣除，用扣除后的最后报价计算价格得分，具体价格扣除比例见磋商须知前附表。</w:t>
      </w:r>
    </w:p>
    <w:p w:rsidR="00185570" w:rsidRDefault="006811CE">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32.4</w:t>
      </w:r>
      <w:r>
        <w:rPr>
          <w:rFonts w:ascii="宋体" w:hAnsi="宋体" w:cs="宋体" w:hint="eastAsia"/>
          <w:kern w:val="0"/>
          <w:szCs w:val="21"/>
        </w:rPr>
        <w:t>综合评分法中的价格分采用低价优先法计算，即满足磋商文件要求且经调整后的最后报价最低的供应商的价格为磋商基准价，其价格分为满分。其他供应商的价格分按照下列公式计算：</w:t>
      </w:r>
    </w:p>
    <w:p w:rsidR="00185570" w:rsidRDefault="006811CE">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磋商报价得分</w:t>
      </w:r>
      <w:r>
        <w:rPr>
          <w:rFonts w:ascii="宋体" w:hAnsi="宋体" w:cs="宋体" w:hint="eastAsia"/>
          <w:kern w:val="0"/>
          <w:szCs w:val="21"/>
        </w:rPr>
        <w:t>=</w:t>
      </w:r>
      <w:r>
        <w:rPr>
          <w:rFonts w:ascii="宋体" w:hAnsi="宋体" w:cs="宋体" w:hint="eastAsia"/>
          <w:kern w:val="0"/>
          <w:szCs w:val="21"/>
        </w:rPr>
        <w:t>（磋商基准价</w:t>
      </w:r>
      <w:r>
        <w:rPr>
          <w:rFonts w:ascii="宋体" w:hAnsi="宋体" w:cs="宋体" w:hint="eastAsia"/>
          <w:kern w:val="0"/>
          <w:szCs w:val="21"/>
        </w:rPr>
        <w:t>/</w:t>
      </w:r>
      <w:r>
        <w:rPr>
          <w:rFonts w:ascii="宋体" w:hAnsi="宋体" w:cs="宋体" w:hint="eastAsia"/>
          <w:kern w:val="0"/>
          <w:szCs w:val="21"/>
        </w:rPr>
        <w:t>最后磋商报价）×价格权值×</w:t>
      </w:r>
      <w:r>
        <w:rPr>
          <w:rFonts w:ascii="宋体" w:hAnsi="宋体" w:cs="宋体" w:hint="eastAsia"/>
          <w:kern w:val="0"/>
          <w:szCs w:val="21"/>
        </w:rPr>
        <w:t>100</w:t>
      </w:r>
    </w:p>
    <w:p w:rsidR="00185570" w:rsidRDefault="006811CE">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项目评审过程中，不得去掉最后报价中的最高报价和最低报价。</w:t>
      </w:r>
    </w:p>
    <w:p w:rsidR="00185570" w:rsidRDefault="006811CE" w:rsidP="00511D11">
      <w:pPr>
        <w:widowControl/>
        <w:adjustRightInd w:val="0"/>
        <w:snapToGrid w:val="0"/>
        <w:spacing w:beforeLines="50" w:line="360" w:lineRule="auto"/>
        <w:ind w:firstLineChars="200" w:firstLine="420"/>
        <w:jc w:val="left"/>
        <w:rPr>
          <w:rFonts w:ascii="宋体" w:hAnsi="宋体"/>
          <w:szCs w:val="21"/>
        </w:rPr>
      </w:pPr>
      <w:r>
        <w:rPr>
          <w:rFonts w:ascii="宋体" w:hAnsi="宋体" w:hint="eastAsia"/>
          <w:bCs/>
          <w:szCs w:val="21"/>
        </w:rPr>
        <w:t>32.5</w:t>
      </w:r>
      <w:r>
        <w:rPr>
          <w:rFonts w:ascii="宋体" w:hAnsi="宋体" w:hint="eastAsia"/>
          <w:szCs w:val="21"/>
        </w:rPr>
        <w:t>涉及政府采购政策优惠对供应商分值进行调整的，</w:t>
      </w:r>
      <w:r>
        <w:rPr>
          <w:rFonts w:ascii="宋体" w:hAnsi="宋体" w:hint="eastAsia"/>
          <w:bCs/>
          <w:szCs w:val="21"/>
        </w:rPr>
        <w:t>按</w:t>
      </w:r>
      <w:r>
        <w:rPr>
          <w:rFonts w:ascii="宋体" w:hAnsi="宋体" w:hint="eastAsia"/>
          <w:b/>
          <w:szCs w:val="21"/>
        </w:rPr>
        <w:t>磋商须知前附表</w:t>
      </w:r>
      <w:r>
        <w:rPr>
          <w:rFonts w:ascii="宋体" w:hAnsi="宋体" w:hint="eastAsia"/>
          <w:bCs/>
          <w:szCs w:val="21"/>
        </w:rPr>
        <w:t>规定</w:t>
      </w:r>
      <w:r>
        <w:rPr>
          <w:rFonts w:ascii="宋体" w:hAnsi="宋体" w:hint="eastAsia"/>
          <w:szCs w:val="21"/>
        </w:rPr>
        <w:t>调整供应商的技术、商务、价格</w:t>
      </w:r>
      <w:r>
        <w:rPr>
          <w:rFonts w:ascii="宋体" w:hAnsi="宋体" w:cs="宋体" w:hint="eastAsia"/>
          <w:kern w:val="0"/>
          <w:szCs w:val="21"/>
        </w:rPr>
        <w:t>得分或总得分</w:t>
      </w:r>
      <w:r>
        <w:rPr>
          <w:rFonts w:ascii="宋体" w:hAnsi="宋体" w:hint="eastAsia"/>
          <w:szCs w:val="21"/>
        </w:rPr>
        <w:t>。</w:t>
      </w:r>
    </w:p>
    <w:p w:rsidR="00185570" w:rsidRDefault="006811CE" w:rsidP="00511D11">
      <w:pPr>
        <w:adjustRightInd w:val="0"/>
        <w:snapToGrid w:val="0"/>
        <w:spacing w:beforeLines="50" w:line="360" w:lineRule="auto"/>
        <w:ind w:firstLineChars="200" w:firstLine="420"/>
        <w:rPr>
          <w:rFonts w:ascii="宋体" w:hAnsi="宋体"/>
          <w:szCs w:val="21"/>
        </w:rPr>
      </w:pPr>
      <w:r>
        <w:rPr>
          <w:rFonts w:ascii="宋体" w:hAnsi="宋体" w:hint="eastAsia"/>
          <w:szCs w:val="21"/>
        </w:rPr>
        <w:t>32.6</w:t>
      </w:r>
      <w:r>
        <w:rPr>
          <w:rFonts w:ascii="宋体" w:hAnsi="宋体" w:hint="eastAsia"/>
          <w:szCs w:val="21"/>
        </w:rPr>
        <w:t>涉及多处或部分获得政府采购政策优惠的，其多处或部分享受政府采购优惠政策的计算方法见</w:t>
      </w:r>
      <w:r>
        <w:rPr>
          <w:rFonts w:ascii="宋体" w:hAnsi="宋体" w:hint="eastAsia"/>
          <w:b/>
          <w:szCs w:val="21"/>
        </w:rPr>
        <w:t>磋商须知前附表</w:t>
      </w:r>
      <w:r>
        <w:rPr>
          <w:rFonts w:ascii="宋体" w:hAnsi="宋体" w:hint="eastAsia"/>
          <w:szCs w:val="21"/>
        </w:rPr>
        <w:t>相关规定。</w:t>
      </w:r>
    </w:p>
    <w:p w:rsidR="00185570" w:rsidRDefault="006811CE">
      <w:pPr>
        <w:widowControl/>
        <w:adjustRightInd w:val="0"/>
        <w:snapToGrid w:val="0"/>
        <w:spacing w:line="360" w:lineRule="auto"/>
        <w:ind w:firstLineChars="200" w:firstLine="420"/>
        <w:jc w:val="left"/>
        <w:rPr>
          <w:rFonts w:ascii="宋体" w:hAnsi="宋体"/>
          <w:szCs w:val="21"/>
        </w:rPr>
      </w:pPr>
      <w:r>
        <w:rPr>
          <w:rFonts w:ascii="宋体" w:hAnsi="宋体" w:cs="宋体" w:hint="eastAsia"/>
          <w:kern w:val="0"/>
          <w:szCs w:val="21"/>
        </w:rPr>
        <w:t>32.7</w:t>
      </w:r>
      <w:r>
        <w:rPr>
          <w:rFonts w:ascii="宋体" w:hAnsi="宋体" w:hint="eastAsia"/>
          <w:szCs w:val="21"/>
        </w:rPr>
        <w:t>评审时，磋商小组各成员应当独立对每个供应商的</w:t>
      </w:r>
      <w:r>
        <w:rPr>
          <w:rFonts w:ascii="宋体" w:hAnsi="宋体" w:hint="eastAsia"/>
          <w:bCs/>
          <w:szCs w:val="21"/>
        </w:rPr>
        <w:t>响应文件</w:t>
      </w:r>
      <w:r>
        <w:rPr>
          <w:rFonts w:ascii="宋体" w:hAnsi="宋体" w:hint="eastAsia"/>
          <w:szCs w:val="21"/>
        </w:rPr>
        <w:t>进行评价、评分，并按照政府采购优惠政策对最后报价进行价格扣除和技术、商务、价格加分后，汇总各供应商的总得分。</w:t>
      </w:r>
    </w:p>
    <w:p w:rsidR="00185570" w:rsidRDefault="006811CE">
      <w:pPr>
        <w:widowControl/>
        <w:adjustRightInd w:val="0"/>
        <w:snapToGrid w:val="0"/>
        <w:spacing w:line="360" w:lineRule="auto"/>
        <w:jc w:val="left"/>
        <w:rPr>
          <w:rFonts w:ascii="宋体" w:hAnsi="宋体"/>
          <w:b/>
          <w:bCs/>
          <w:szCs w:val="21"/>
        </w:rPr>
      </w:pPr>
      <w:r>
        <w:rPr>
          <w:rFonts w:ascii="宋体" w:hAnsi="宋体" w:hint="eastAsia"/>
          <w:b/>
          <w:bCs/>
          <w:szCs w:val="21"/>
        </w:rPr>
        <w:t>33</w:t>
      </w:r>
      <w:r>
        <w:rPr>
          <w:rFonts w:ascii="宋体" w:hAnsi="宋体" w:cs="宋体" w:hint="eastAsia"/>
          <w:b/>
          <w:kern w:val="0"/>
          <w:szCs w:val="21"/>
        </w:rPr>
        <w:t>.</w:t>
      </w:r>
      <w:r>
        <w:rPr>
          <w:rFonts w:ascii="宋体" w:hAnsi="宋体" w:hint="eastAsia"/>
          <w:b/>
          <w:bCs/>
          <w:szCs w:val="21"/>
        </w:rPr>
        <w:t>提出成交供应商</w:t>
      </w:r>
    </w:p>
    <w:p w:rsidR="00185570" w:rsidRDefault="006811CE">
      <w:pPr>
        <w:widowControl/>
        <w:spacing w:line="360" w:lineRule="auto"/>
        <w:ind w:firstLineChars="200" w:firstLine="420"/>
        <w:jc w:val="left"/>
        <w:rPr>
          <w:rFonts w:ascii="宋体" w:hAnsi="宋体"/>
          <w:bCs/>
          <w:szCs w:val="21"/>
        </w:rPr>
      </w:pPr>
      <w:r>
        <w:rPr>
          <w:rFonts w:ascii="宋体" w:hAnsi="宋体" w:cs="宋体" w:hint="eastAsia"/>
          <w:kern w:val="0"/>
          <w:szCs w:val="21"/>
        </w:rPr>
        <w:t>33.1</w:t>
      </w:r>
      <w:r>
        <w:rPr>
          <w:rFonts w:ascii="宋体" w:hAnsi="宋体" w:hint="eastAsia"/>
          <w:bCs/>
          <w:szCs w:val="21"/>
        </w:rPr>
        <w:t>磋商小组应当根据综合评分情况，按照评审得分由高到低顺序推荐</w:t>
      </w:r>
      <w:r>
        <w:rPr>
          <w:rFonts w:ascii="宋体" w:hAnsi="宋体" w:hint="eastAsia"/>
          <w:bCs/>
          <w:szCs w:val="21"/>
        </w:rPr>
        <w:t>3</w:t>
      </w:r>
      <w:r>
        <w:rPr>
          <w:rFonts w:ascii="宋体" w:hAnsi="宋体" w:hint="eastAsia"/>
          <w:bCs/>
          <w:szCs w:val="21"/>
        </w:rPr>
        <w:t>名以上成交候选供应商，并编写评审报告。评审得分相同的，按照最后报价由低到高的顺序推荐。评审得分且最后报价相同的，按照技术指标优劣顺序推荐。符合《政府采购竞争性磋商采购方式管理暂行办法》</w:t>
      </w:r>
      <w:r>
        <w:rPr>
          <w:rFonts w:ascii="宋体" w:hAnsi="宋体" w:hint="eastAsia"/>
          <w:bCs/>
          <w:szCs w:val="21"/>
        </w:rPr>
        <w:t>(</w:t>
      </w:r>
      <w:r>
        <w:rPr>
          <w:rFonts w:ascii="宋体" w:hAnsi="宋体" w:hint="eastAsia"/>
          <w:bCs/>
          <w:szCs w:val="21"/>
        </w:rPr>
        <w:t>财库〔</w:t>
      </w:r>
      <w:r>
        <w:rPr>
          <w:rFonts w:ascii="宋体" w:hAnsi="宋体" w:hint="eastAsia"/>
          <w:bCs/>
          <w:szCs w:val="21"/>
        </w:rPr>
        <w:t>2014</w:t>
      </w:r>
      <w:r>
        <w:rPr>
          <w:rFonts w:ascii="宋体" w:hAnsi="宋体" w:hint="eastAsia"/>
          <w:bCs/>
          <w:szCs w:val="21"/>
        </w:rPr>
        <w:t>〕</w:t>
      </w:r>
      <w:r>
        <w:rPr>
          <w:rFonts w:ascii="宋体" w:hAnsi="宋体" w:hint="eastAsia"/>
          <w:bCs/>
          <w:szCs w:val="21"/>
        </w:rPr>
        <w:t>214</w:t>
      </w:r>
      <w:r>
        <w:rPr>
          <w:rFonts w:ascii="宋体" w:hAnsi="宋体" w:hint="eastAsia"/>
          <w:bCs/>
          <w:szCs w:val="21"/>
        </w:rPr>
        <w:t>号</w:t>
      </w:r>
      <w:r>
        <w:rPr>
          <w:rFonts w:ascii="宋体" w:hAnsi="宋体" w:hint="eastAsia"/>
          <w:bCs/>
          <w:szCs w:val="21"/>
        </w:rPr>
        <w:t>)</w:t>
      </w:r>
      <w:r>
        <w:rPr>
          <w:rFonts w:ascii="宋体" w:hAnsi="宋体" w:cs="宋体" w:hint="eastAsia"/>
          <w:kern w:val="0"/>
          <w:szCs w:val="21"/>
        </w:rPr>
        <w:t>和《财政部关于政府采购竞争性</w:t>
      </w:r>
      <w:r>
        <w:rPr>
          <w:rFonts w:ascii="宋体" w:hAnsi="宋体" w:cs="宋体" w:hint="eastAsia"/>
          <w:kern w:val="0"/>
          <w:szCs w:val="21"/>
        </w:rPr>
        <w:t>磋商采购方式管理暂行办法有关问题的补充通知》（财库〔</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124</w:t>
      </w:r>
      <w:r>
        <w:rPr>
          <w:rFonts w:ascii="宋体" w:hAnsi="宋体" w:cs="宋体" w:hint="eastAsia"/>
          <w:kern w:val="0"/>
          <w:szCs w:val="21"/>
        </w:rPr>
        <w:t>号）所列“政府购买服务项目（含政府和社会资本合作项目）、市场竞争不充分的科研项目以及需要扶持的科技成果转化项目”情形的，</w:t>
      </w:r>
      <w:r>
        <w:rPr>
          <w:rFonts w:ascii="宋体" w:hAnsi="宋体" w:hint="eastAsia"/>
          <w:bCs/>
          <w:szCs w:val="21"/>
        </w:rPr>
        <w:t>可以推荐</w:t>
      </w:r>
      <w:r>
        <w:rPr>
          <w:rFonts w:ascii="宋体" w:hAnsi="宋体" w:hint="eastAsia"/>
          <w:bCs/>
          <w:szCs w:val="21"/>
        </w:rPr>
        <w:t>2</w:t>
      </w:r>
      <w:r>
        <w:rPr>
          <w:rFonts w:ascii="宋体" w:hAnsi="宋体" w:hint="eastAsia"/>
          <w:bCs/>
          <w:szCs w:val="21"/>
        </w:rPr>
        <w:t>家成交候选供应商。</w:t>
      </w:r>
    </w:p>
    <w:p w:rsidR="00185570" w:rsidRDefault="00185570">
      <w:pPr>
        <w:widowControl/>
        <w:spacing w:line="420" w:lineRule="atLeast"/>
        <w:rPr>
          <w:rFonts w:ascii="宋体" w:hAnsi="宋体" w:cs="宋体"/>
          <w:kern w:val="0"/>
          <w:szCs w:val="21"/>
        </w:rPr>
      </w:pPr>
    </w:p>
    <w:p w:rsidR="00185570" w:rsidRDefault="006811CE">
      <w:pPr>
        <w:tabs>
          <w:tab w:val="left" w:pos="0"/>
        </w:tabs>
        <w:adjustRightInd w:val="0"/>
        <w:snapToGrid w:val="0"/>
        <w:spacing w:line="360" w:lineRule="auto"/>
        <w:rPr>
          <w:rFonts w:ascii="宋体" w:hAnsi="宋体"/>
          <w:b/>
          <w:bCs/>
          <w:szCs w:val="21"/>
        </w:rPr>
      </w:pPr>
      <w:r>
        <w:rPr>
          <w:rFonts w:ascii="宋体" w:hAnsi="宋体" w:hint="eastAsia"/>
          <w:b/>
          <w:bCs/>
          <w:szCs w:val="21"/>
        </w:rPr>
        <w:t>34.</w:t>
      </w:r>
      <w:r>
        <w:rPr>
          <w:rFonts w:ascii="宋体" w:hAnsi="宋体" w:hint="eastAsia"/>
          <w:b/>
          <w:bCs/>
          <w:szCs w:val="21"/>
        </w:rPr>
        <w:t>确定成交供应商</w:t>
      </w:r>
    </w:p>
    <w:p w:rsidR="00185570" w:rsidRDefault="006811CE">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34.1</w:t>
      </w:r>
      <w:r>
        <w:rPr>
          <w:rFonts w:ascii="宋体" w:hAnsi="宋体" w:cs="宋体" w:hint="eastAsia"/>
          <w:kern w:val="0"/>
          <w:szCs w:val="21"/>
        </w:rPr>
        <w:t>采购代理机构应当在评审结束后</w:t>
      </w:r>
      <w:r>
        <w:rPr>
          <w:rFonts w:ascii="宋体" w:hAnsi="宋体" w:cs="宋体" w:hint="eastAsia"/>
          <w:kern w:val="0"/>
          <w:szCs w:val="21"/>
        </w:rPr>
        <w:t>2</w:t>
      </w:r>
      <w:r>
        <w:rPr>
          <w:rFonts w:ascii="宋体" w:hAnsi="宋体" w:cs="宋体" w:hint="eastAsia"/>
          <w:kern w:val="0"/>
          <w:szCs w:val="21"/>
        </w:rPr>
        <w:t>个工作日内将评审报告送采购人确认。</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34.2</w:t>
      </w:r>
      <w:r>
        <w:rPr>
          <w:rFonts w:ascii="宋体" w:hAnsi="宋体" w:cs="宋体" w:hint="eastAsia"/>
          <w:kern w:val="0"/>
          <w:szCs w:val="21"/>
        </w:rPr>
        <w:t>采购人应当在收到评审报告后</w:t>
      </w:r>
      <w:r>
        <w:rPr>
          <w:rFonts w:ascii="宋体" w:hAnsi="宋体" w:cs="宋体" w:hint="eastAsia"/>
          <w:kern w:val="0"/>
          <w:szCs w:val="21"/>
        </w:rPr>
        <w:t>5</w:t>
      </w:r>
      <w:r>
        <w:rPr>
          <w:rFonts w:ascii="宋体" w:hAnsi="宋体" w:cs="宋体" w:hint="eastAsia"/>
          <w:kern w:val="0"/>
          <w:szCs w:val="21"/>
        </w:rPr>
        <w:t>个工作日内，从评审报告提出的成交候选供应商中，按照排序由高到低的原则确定成交供应商，也可以书面授权磋商小组直接确定成交供应商。</w:t>
      </w:r>
    </w:p>
    <w:p w:rsidR="00185570" w:rsidRDefault="006811CE">
      <w:pPr>
        <w:pStyle w:val="a6"/>
        <w:adjustRightInd w:val="0"/>
        <w:snapToGrid w:val="0"/>
        <w:spacing w:line="360" w:lineRule="auto"/>
        <w:ind w:left="632" w:hangingChars="300" w:hanging="632"/>
        <w:rPr>
          <w:rFonts w:hAnsi="宋体"/>
          <w:b/>
        </w:rPr>
      </w:pPr>
      <w:r>
        <w:rPr>
          <w:rFonts w:hAnsi="宋体" w:hint="eastAsia"/>
          <w:b/>
        </w:rPr>
        <w:lastRenderedPageBreak/>
        <w:t>35.</w:t>
      </w:r>
      <w:r>
        <w:rPr>
          <w:rFonts w:hAnsi="宋体" w:hint="eastAsia"/>
          <w:b/>
        </w:rPr>
        <w:t>磋商终止</w:t>
      </w:r>
    </w:p>
    <w:p w:rsidR="00185570" w:rsidRDefault="006811CE">
      <w:pPr>
        <w:widowControl/>
        <w:adjustRightInd w:val="0"/>
        <w:snapToGrid w:val="0"/>
        <w:spacing w:line="360" w:lineRule="auto"/>
        <w:ind w:firstLineChars="200" w:firstLine="420"/>
        <w:jc w:val="left"/>
        <w:rPr>
          <w:rFonts w:ascii="宋体" w:hAnsi="宋体" w:cs="宋体"/>
          <w:kern w:val="0"/>
          <w:szCs w:val="21"/>
        </w:rPr>
      </w:pPr>
      <w:r>
        <w:rPr>
          <w:rFonts w:ascii="宋体" w:hAnsi="宋体" w:hint="eastAsia"/>
          <w:bCs/>
          <w:szCs w:val="21"/>
        </w:rPr>
        <w:t>35.1</w:t>
      </w:r>
      <w:r>
        <w:rPr>
          <w:rFonts w:ascii="宋体" w:hAnsi="宋体" w:cs="宋体" w:hint="eastAsia"/>
          <w:kern w:val="0"/>
          <w:szCs w:val="21"/>
        </w:rPr>
        <w:t>出现下列情形之一的，采购人或者采购代理机构应当终止竞争性磋商采购活动，</w:t>
      </w:r>
      <w:r>
        <w:rPr>
          <w:rFonts w:ascii="宋体" w:hAnsi="宋体" w:hint="eastAsia"/>
        </w:rPr>
        <w:t>在本章第</w:t>
      </w:r>
      <w:r>
        <w:rPr>
          <w:rFonts w:ascii="宋体" w:hAnsi="宋体" w:hint="eastAsia"/>
        </w:rPr>
        <w:t>39.1</w:t>
      </w:r>
      <w:r>
        <w:rPr>
          <w:rFonts w:ascii="宋体" w:hAnsi="宋体" w:hint="eastAsia"/>
        </w:rPr>
        <w:t>款指定的媒体上</w:t>
      </w:r>
      <w:r>
        <w:rPr>
          <w:rFonts w:ascii="宋体" w:hAnsi="宋体" w:cs="宋体" w:hint="eastAsia"/>
          <w:kern w:val="0"/>
          <w:szCs w:val="21"/>
        </w:rPr>
        <w:t>发布项目终止公告并说明原因，重新开展采购活动：</w:t>
      </w:r>
      <w:r>
        <w:rPr>
          <w:rFonts w:ascii="宋体" w:hAnsi="宋体" w:cs="宋体" w:hint="eastAsia"/>
          <w:kern w:val="0"/>
          <w:szCs w:val="21"/>
        </w:rPr>
        <w:t xml:space="preserve"> </w:t>
      </w:r>
    </w:p>
    <w:p w:rsidR="00185570" w:rsidRDefault="006811CE">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）因情况变化，不再符合规定的竞争性磋商采购方式适用情形的；</w:t>
      </w:r>
    </w:p>
    <w:p w:rsidR="00185570" w:rsidRDefault="006811CE">
      <w:pPr>
        <w:widowControl/>
        <w:adjustRightInd w:val="0"/>
        <w:snapToGrid w:val="0"/>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）出现影响采购公正的违法、违规行为的；</w:t>
      </w:r>
    </w:p>
    <w:p w:rsidR="00185570" w:rsidRDefault="006811CE">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hint="eastAsia"/>
          <w:bCs/>
          <w:szCs w:val="21"/>
        </w:rPr>
        <w:t>除《政府采购竞争性磋商采购方式管理暂行办法》</w:t>
      </w:r>
      <w:r>
        <w:rPr>
          <w:rFonts w:ascii="宋体" w:hAnsi="宋体" w:hint="eastAsia"/>
          <w:bCs/>
          <w:szCs w:val="21"/>
        </w:rPr>
        <w:t>(</w:t>
      </w:r>
      <w:r>
        <w:rPr>
          <w:rFonts w:ascii="宋体" w:hAnsi="宋体" w:hint="eastAsia"/>
          <w:bCs/>
          <w:szCs w:val="21"/>
        </w:rPr>
        <w:t>财库〔</w:t>
      </w:r>
      <w:r>
        <w:rPr>
          <w:rFonts w:ascii="宋体" w:hAnsi="宋体" w:hint="eastAsia"/>
          <w:bCs/>
          <w:szCs w:val="21"/>
        </w:rPr>
        <w:t>2014</w:t>
      </w:r>
      <w:r>
        <w:rPr>
          <w:rFonts w:ascii="宋体" w:hAnsi="宋体" w:hint="eastAsia"/>
          <w:bCs/>
          <w:szCs w:val="21"/>
        </w:rPr>
        <w:t>〕</w:t>
      </w:r>
      <w:r>
        <w:rPr>
          <w:rFonts w:ascii="宋体" w:hAnsi="宋体" w:hint="eastAsia"/>
          <w:bCs/>
          <w:szCs w:val="21"/>
        </w:rPr>
        <w:t>214</w:t>
      </w:r>
      <w:r>
        <w:rPr>
          <w:rFonts w:ascii="宋体" w:hAnsi="宋体" w:hint="eastAsia"/>
          <w:bCs/>
          <w:szCs w:val="21"/>
        </w:rPr>
        <w:t>号</w:t>
      </w:r>
      <w:r>
        <w:rPr>
          <w:rFonts w:ascii="宋体" w:hAnsi="宋体" w:hint="eastAsia"/>
          <w:bCs/>
          <w:szCs w:val="21"/>
        </w:rPr>
        <w:t>)</w:t>
      </w:r>
      <w:r>
        <w:rPr>
          <w:rFonts w:ascii="宋体" w:hAnsi="宋体" w:cs="宋体" w:hint="eastAsia"/>
          <w:kern w:val="0"/>
          <w:szCs w:val="21"/>
        </w:rPr>
        <w:t xml:space="preserve"> </w:t>
      </w:r>
      <w:r>
        <w:rPr>
          <w:rFonts w:ascii="宋体" w:hAnsi="宋体" w:cs="宋体" w:hint="eastAsia"/>
          <w:kern w:val="0"/>
          <w:szCs w:val="21"/>
        </w:rPr>
        <w:t>和《财政部关于政府采购竞争性磋商采购方式管理暂行办法有关问题的补充通知》（财库〔</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124</w:t>
      </w:r>
      <w:r>
        <w:rPr>
          <w:rFonts w:ascii="宋体" w:hAnsi="宋体" w:cs="宋体" w:hint="eastAsia"/>
          <w:kern w:val="0"/>
          <w:szCs w:val="21"/>
        </w:rPr>
        <w:t>号）所列“政府购买服务项目（含政府和社会资本合作项目）、市场竞争不充分的科研项目以及需要扶持的科技成果转化项目”</w:t>
      </w:r>
      <w:r>
        <w:rPr>
          <w:rFonts w:ascii="宋体" w:hAnsi="宋体" w:hint="eastAsia"/>
          <w:bCs/>
          <w:szCs w:val="21"/>
        </w:rPr>
        <w:t>情形外，在采购过程中符合要求的供应商或者报价未超过采购预算的供应商不足</w:t>
      </w:r>
      <w:r>
        <w:rPr>
          <w:rFonts w:ascii="宋体" w:hAnsi="宋体" w:hint="eastAsia"/>
          <w:bCs/>
          <w:szCs w:val="21"/>
        </w:rPr>
        <w:t>3</w:t>
      </w:r>
      <w:r>
        <w:rPr>
          <w:rFonts w:ascii="宋体" w:hAnsi="宋体" w:hint="eastAsia"/>
          <w:bCs/>
          <w:szCs w:val="21"/>
        </w:rPr>
        <w:t>家的；</w:t>
      </w:r>
    </w:p>
    <w:p w:rsidR="00185570" w:rsidRDefault="006811CE">
      <w:pPr>
        <w:widowControl/>
        <w:adjustRightInd w:val="0"/>
        <w:snapToGrid w:val="0"/>
        <w:spacing w:line="360" w:lineRule="auto"/>
        <w:ind w:firstLine="420"/>
        <w:jc w:val="left"/>
        <w:rPr>
          <w:rFonts w:ascii="宋体" w:hAnsi="宋体"/>
          <w:bCs/>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）因重大变故，采购任务取消的。</w:t>
      </w:r>
    </w:p>
    <w:p w:rsidR="00185570" w:rsidRDefault="006811CE">
      <w:pPr>
        <w:widowControl/>
        <w:adjustRightInd w:val="0"/>
        <w:snapToGrid w:val="0"/>
        <w:spacing w:line="360" w:lineRule="auto"/>
        <w:jc w:val="left"/>
        <w:rPr>
          <w:rFonts w:ascii="宋体" w:hAnsi="宋体" w:cs="宋体"/>
          <w:b/>
          <w:kern w:val="0"/>
          <w:szCs w:val="21"/>
        </w:rPr>
      </w:pPr>
      <w:r>
        <w:rPr>
          <w:rFonts w:ascii="宋体" w:hAnsi="宋体" w:cs="宋体" w:hint="eastAsia"/>
          <w:b/>
          <w:kern w:val="0"/>
          <w:szCs w:val="21"/>
        </w:rPr>
        <w:t>36</w:t>
      </w:r>
      <w:r>
        <w:rPr>
          <w:rFonts w:ascii="宋体" w:hAnsi="宋体" w:cs="宋体" w:hint="eastAsia"/>
          <w:b/>
          <w:kern w:val="0"/>
          <w:szCs w:val="21"/>
        </w:rPr>
        <w:t>．重新评审</w:t>
      </w:r>
    </w:p>
    <w:p w:rsidR="00185570" w:rsidRDefault="006811CE">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36.1</w:t>
      </w:r>
      <w:r>
        <w:rPr>
          <w:rFonts w:ascii="宋体" w:hAnsi="宋体" w:cs="宋体" w:hint="eastAsia"/>
          <w:kern w:val="0"/>
          <w:szCs w:val="21"/>
        </w:rPr>
        <w:t>除资格性检查认定错误、分值汇总计算错误、分项评分超出评分标准范围、客观分评分不一致、经磋商小组一致认定评分畸高、畸低的情形外，采购人或者采购代理机构不得以任何理由</w:t>
      </w:r>
      <w:r>
        <w:rPr>
          <w:rFonts w:ascii="宋体" w:hAnsi="宋体" w:cs="宋体" w:hint="eastAsia"/>
          <w:kern w:val="0"/>
          <w:szCs w:val="21"/>
        </w:rPr>
        <w:t>组织重新评审。采购人、采购代理机构发现磋商小组未按照磋商文件规定的评审标准进行评审的，应当重新开展采购活动。</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37.</w:t>
      </w:r>
      <w:r>
        <w:rPr>
          <w:rFonts w:ascii="宋体" w:hAnsi="宋体" w:hint="eastAsia"/>
          <w:b/>
          <w:bCs/>
          <w:szCs w:val="21"/>
        </w:rPr>
        <w:t>保密及串通行为</w:t>
      </w:r>
    </w:p>
    <w:p w:rsidR="00185570" w:rsidRDefault="006811CE">
      <w:pPr>
        <w:adjustRightInd w:val="0"/>
        <w:snapToGrid w:val="0"/>
        <w:spacing w:line="360" w:lineRule="auto"/>
        <w:ind w:firstLineChars="200" w:firstLine="420"/>
        <w:rPr>
          <w:rFonts w:ascii="宋体" w:hAnsi="宋体"/>
        </w:rPr>
      </w:pPr>
      <w:r>
        <w:rPr>
          <w:rFonts w:ascii="宋体" w:hAnsi="宋体" w:hint="eastAsia"/>
        </w:rPr>
        <w:t>37.1</w:t>
      </w:r>
      <w:r>
        <w:rPr>
          <w:rFonts w:ascii="宋体" w:hAnsi="宋体" w:hint="eastAsia"/>
        </w:rPr>
        <w:t>磋商小组成员以及与评审工作有关的人员不得泄露评审情况以及评审过程中获悉的国家秘密、商业秘密。</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37.2</w:t>
      </w:r>
      <w:r>
        <w:rPr>
          <w:rFonts w:ascii="宋体" w:hAnsi="宋体" w:cs="宋体" w:hint="eastAsia"/>
          <w:kern w:val="0"/>
          <w:szCs w:val="21"/>
        </w:rPr>
        <w:t>供应商</w:t>
      </w:r>
      <w:r>
        <w:rPr>
          <w:rFonts w:ascii="宋体" w:hAnsi="宋体" w:hint="eastAsia"/>
          <w:szCs w:val="21"/>
        </w:rPr>
        <w:t>不得与</w:t>
      </w:r>
      <w:r>
        <w:rPr>
          <w:rFonts w:ascii="宋体" w:hAnsi="宋体" w:cs="宋体" w:hint="eastAsia"/>
          <w:kern w:val="0"/>
          <w:szCs w:val="21"/>
        </w:rPr>
        <w:t>采购人、采购代理机构、其他供应商恶意</w:t>
      </w:r>
      <w:r>
        <w:rPr>
          <w:rFonts w:ascii="宋体" w:hAnsi="宋体" w:hint="eastAsia"/>
          <w:szCs w:val="21"/>
        </w:rPr>
        <w:t>串通；不得向</w:t>
      </w:r>
      <w:r>
        <w:rPr>
          <w:rFonts w:ascii="宋体" w:hAnsi="宋体" w:cs="宋体" w:hint="eastAsia"/>
          <w:kern w:val="0"/>
          <w:szCs w:val="21"/>
        </w:rPr>
        <w:t>采购人、采购代理机构</w:t>
      </w:r>
      <w:r>
        <w:rPr>
          <w:rFonts w:ascii="宋体" w:hAnsi="宋体" w:hint="eastAsia"/>
          <w:szCs w:val="21"/>
        </w:rPr>
        <w:t>或者磋商小组成员行贿或者提供其他不正当利益；不得提供虚假资料谋取成交；不得以任何方式干扰、影响采购工作。</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cs="Arial" w:hint="eastAsia"/>
          <w:sz w:val="21"/>
          <w:szCs w:val="21"/>
        </w:rPr>
        <w:t>37.3</w:t>
      </w:r>
      <w:r>
        <w:rPr>
          <w:rFonts w:hint="eastAsia"/>
          <w:sz w:val="21"/>
          <w:szCs w:val="21"/>
          <w:lang w:val="zh-CN"/>
        </w:rPr>
        <w:t>有下列情形之一的，属于恶意串通，对供应商依照政府采购法第七十七条第一款的规定</w:t>
      </w:r>
      <w:r>
        <w:rPr>
          <w:rFonts w:hint="eastAsia"/>
          <w:sz w:val="21"/>
          <w:szCs w:val="21"/>
          <w:lang w:val="zh-CN"/>
        </w:rPr>
        <w:t>追究法律责任：</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（二）供应商按照采购人或者采购代理机构的授意撤换、修改投标文件或者响应文件；</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（三）供应商之间协商报价、技术方案等投标文件或者响应文件的实质性内容；</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（四）属于同一集团、协会、商会等组织成员的供应商按照该组织要求协同参加政府采购活动；</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（五）供应商之间事先约定由某一特定供应商中标、成交；</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（六）供应商之间商定部分供应商放弃参加政府采购活动或者放弃中标、成交；</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rsidR="00185570" w:rsidRDefault="006811CE">
      <w:pPr>
        <w:spacing w:line="360" w:lineRule="auto"/>
        <w:rPr>
          <w:rFonts w:ascii="宋体" w:hAnsi="宋体" w:cs="宋体"/>
          <w:b/>
          <w:bCs/>
          <w:szCs w:val="21"/>
        </w:rPr>
      </w:pPr>
      <w:r>
        <w:rPr>
          <w:rFonts w:ascii="宋体" w:hAnsi="宋体" w:cs="宋体" w:hint="eastAsia"/>
          <w:b/>
          <w:bCs/>
          <w:szCs w:val="21"/>
        </w:rPr>
        <w:lastRenderedPageBreak/>
        <w:t>38</w:t>
      </w:r>
      <w:r>
        <w:rPr>
          <w:rFonts w:ascii="宋体" w:hAnsi="宋体" w:cs="宋体" w:hint="eastAsia"/>
          <w:b/>
          <w:bCs/>
          <w:szCs w:val="21"/>
        </w:rPr>
        <w:t>、电子招投标的应急措施</w:t>
      </w:r>
    </w:p>
    <w:p w:rsidR="00185570" w:rsidRDefault="006811CE">
      <w:pPr>
        <w:pStyle w:val="aa"/>
        <w:adjustRightInd w:val="0"/>
        <w:snapToGrid w:val="0"/>
        <w:spacing w:before="0" w:beforeAutospacing="0" w:after="0" w:afterAutospacing="0" w:line="360" w:lineRule="auto"/>
        <w:ind w:firstLineChars="200" w:firstLine="420"/>
        <w:rPr>
          <w:sz w:val="21"/>
          <w:szCs w:val="21"/>
          <w:lang w:val="zh-CN"/>
        </w:rPr>
      </w:pPr>
      <w:r>
        <w:rPr>
          <w:rFonts w:cs="Times New Roman" w:hint="eastAsia"/>
          <w:kern w:val="2"/>
          <w:sz w:val="21"/>
          <w:szCs w:val="21"/>
        </w:rPr>
        <w:t>在电子化政府采购交易过程中，如遇不可抗力及停电、系统故障等情况短时内无法恢复正常的，采购人应暂停开、评标等交易活动，并如实记录相关情况。待故障和问题解除后，恢复交易活动。</w:t>
      </w:r>
    </w:p>
    <w:p w:rsidR="00185570" w:rsidRDefault="006811CE">
      <w:pPr>
        <w:adjustRightInd w:val="0"/>
        <w:snapToGrid w:val="0"/>
        <w:spacing w:line="360" w:lineRule="auto"/>
        <w:rPr>
          <w:rFonts w:ascii="黑体" w:eastAsia="黑体" w:hAnsi="宋体"/>
          <w:sz w:val="24"/>
        </w:rPr>
      </w:pPr>
      <w:r>
        <w:rPr>
          <w:rFonts w:ascii="黑体" w:eastAsia="黑体" w:hAnsi="宋体" w:hint="eastAsia"/>
          <w:sz w:val="24"/>
        </w:rPr>
        <w:t>六、成交结果信息公布与授予合同</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39.</w:t>
      </w:r>
      <w:r>
        <w:rPr>
          <w:rFonts w:ascii="宋体" w:hAnsi="宋体" w:hint="eastAsia"/>
          <w:b/>
          <w:bCs/>
          <w:szCs w:val="21"/>
        </w:rPr>
        <w:t>成交信息的公布</w:t>
      </w:r>
    </w:p>
    <w:p w:rsidR="00185570" w:rsidRDefault="006811CE">
      <w:pPr>
        <w:pStyle w:val="a6"/>
        <w:adjustRightInd w:val="0"/>
        <w:snapToGrid w:val="0"/>
        <w:spacing w:line="360" w:lineRule="auto"/>
        <w:ind w:firstLineChars="200" w:firstLine="420"/>
        <w:rPr>
          <w:rFonts w:hAnsi="宋体"/>
        </w:rPr>
      </w:pPr>
      <w:r>
        <w:rPr>
          <w:rFonts w:hAnsi="宋体" w:hint="eastAsia"/>
        </w:rPr>
        <w:t>39.1</w:t>
      </w:r>
      <w:r>
        <w:rPr>
          <w:rFonts w:hAnsi="宋体" w:hint="eastAsia"/>
        </w:rPr>
        <w:t>成交供应商确定后</w:t>
      </w:r>
      <w:r>
        <w:rPr>
          <w:rFonts w:hAnsi="宋体" w:hint="eastAsia"/>
        </w:rPr>
        <w:t>2</w:t>
      </w:r>
      <w:r>
        <w:rPr>
          <w:rFonts w:hAnsi="宋体" w:hint="eastAsia"/>
        </w:rPr>
        <w:t>个工作日内，成交结果信息将在</w:t>
      </w:r>
      <w:r>
        <w:rPr>
          <w:rFonts w:hAnsi="宋体" w:hint="eastAsia"/>
          <w:b/>
        </w:rPr>
        <w:t>磋商须知前附表</w:t>
      </w:r>
      <w:r>
        <w:rPr>
          <w:rFonts w:hAnsi="宋体" w:hint="eastAsia"/>
        </w:rPr>
        <w:t>指定的媒体上公布。</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40.</w:t>
      </w:r>
      <w:r>
        <w:rPr>
          <w:rFonts w:ascii="宋体" w:hAnsi="宋体" w:hint="eastAsia"/>
          <w:b/>
          <w:bCs/>
          <w:szCs w:val="21"/>
        </w:rPr>
        <w:t>询问及质疑</w:t>
      </w:r>
    </w:p>
    <w:p w:rsidR="00185570" w:rsidRDefault="006811CE">
      <w:pPr>
        <w:adjustRightInd w:val="0"/>
        <w:snapToGrid w:val="0"/>
        <w:spacing w:line="360" w:lineRule="auto"/>
        <w:ind w:firstLineChars="200" w:firstLine="420"/>
        <w:jc w:val="left"/>
        <w:rPr>
          <w:rFonts w:hAnsi="宋体"/>
        </w:rPr>
      </w:pPr>
      <w:r>
        <w:rPr>
          <w:rFonts w:ascii="宋体" w:hAnsi="宋体" w:hint="eastAsia"/>
          <w:szCs w:val="21"/>
        </w:rPr>
        <w:t>40.1</w:t>
      </w:r>
      <w:r>
        <w:rPr>
          <w:rFonts w:ascii="宋体" w:hAnsi="宋体" w:hint="eastAsia"/>
          <w:szCs w:val="21"/>
        </w:rPr>
        <w:t>供应商对政府采购活动事项有疑问的，可以向采购人或采购代理机构提出询问。</w:t>
      </w:r>
    </w:p>
    <w:p w:rsidR="00185570" w:rsidRDefault="006811CE">
      <w:pPr>
        <w:adjustRightInd w:val="0"/>
        <w:snapToGrid w:val="0"/>
        <w:spacing w:line="360" w:lineRule="auto"/>
        <w:ind w:firstLineChars="200" w:firstLine="420"/>
        <w:jc w:val="left"/>
        <w:rPr>
          <w:rFonts w:ascii="宋体" w:hAnsi="宋体"/>
          <w:szCs w:val="21"/>
        </w:rPr>
      </w:pPr>
      <w:r>
        <w:rPr>
          <w:rFonts w:ascii="宋体" w:hAnsi="宋体" w:hint="eastAsia"/>
          <w:szCs w:val="21"/>
        </w:rPr>
        <w:t>40.2</w:t>
      </w:r>
      <w:r>
        <w:rPr>
          <w:rFonts w:ascii="宋体" w:hAnsi="宋体" w:hint="eastAsia"/>
          <w:szCs w:val="21"/>
        </w:rPr>
        <w:t>供应商若认为磋商文件、采购过程和成交结果使自己的权益受到损害，可以按法律、行政法规及湖南省财政厅规范性文件规定向采购人或采购代理机构提出质疑。</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41.</w:t>
      </w:r>
      <w:r>
        <w:rPr>
          <w:rFonts w:ascii="宋体" w:hAnsi="宋体" w:hint="eastAsia"/>
          <w:b/>
          <w:bCs/>
          <w:szCs w:val="21"/>
        </w:rPr>
        <w:t>成交通知</w:t>
      </w:r>
    </w:p>
    <w:p w:rsidR="00185570" w:rsidRDefault="006811CE">
      <w:pPr>
        <w:pStyle w:val="a6"/>
        <w:adjustRightInd w:val="0"/>
        <w:snapToGrid w:val="0"/>
        <w:spacing w:line="360" w:lineRule="auto"/>
        <w:ind w:firstLineChars="200" w:firstLine="420"/>
        <w:rPr>
          <w:rFonts w:hAnsi="宋体"/>
        </w:rPr>
      </w:pPr>
      <w:r>
        <w:rPr>
          <w:rFonts w:hAnsi="宋体" w:hint="eastAsia"/>
        </w:rPr>
        <w:t>41.1</w:t>
      </w:r>
      <w:r>
        <w:rPr>
          <w:rFonts w:hAnsi="宋体" w:cs="Times New Roman" w:hint="eastAsia"/>
        </w:rPr>
        <w:t>成交供应商确定后，采购人或采购代理机构向成交供应商发出成交通知书。成交通知书对采购人和成交供应商具有同等法律效力。</w:t>
      </w:r>
    </w:p>
    <w:p w:rsidR="00185570" w:rsidRDefault="006811CE">
      <w:pPr>
        <w:pStyle w:val="a6"/>
        <w:adjustRightInd w:val="0"/>
        <w:snapToGrid w:val="0"/>
        <w:spacing w:line="360" w:lineRule="auto"/>
        <w:ind w:firstLineChars="200" w:firstLine="420"/>
        <w:rPr>
          <w:rFonts w:hAnsi="宋体"/>
        </w:rPr>
      </w:pPr>
      <w:r>
        <w:rPr>
          <w:rFonts w:hAnsi="宋体" w:hint="eastAsia"/>
        </w:rPr>
        <w:t xml:space="preserve">41.2 </w:t>
      </w:r>
      <w:r>
        <w:rPr>
          <w:rFonts w:hAnsi="宋体" w:hint="eastAsia"/>
        </w:rPr>
        <w:t>成交通知书是合同文件的组成部分。</w:t>
      </w:r>
    </w:p>
    <w:p w:rsidR="00185570" w:rsidRDefault="006811CE">
      <w:pPr>
        <w:pStyle w:val="a6"/>
        <w:adjustRightInd w:val="0"/>
        <w:snapToGrid w:val="0"/>
        <w:spacing w:line="360" w:lineRule="auto"/>
        <w:ind w:firstLineChars="200" w:firstLine="420"/>
        <w:rPr>
          <w:rFonts w:hAnsi="宋体"/>
        </w:rPr>
      </w:pPr>
      <w:r>
        <w:rPr>
          <w:rFonts w:hAnsi="宋体" w:hint="eastAsia"/>
        </w:rPr>
        <w:t>41.3</w:t>
      </w:r>
      <w:r>
        <w:rPr>
          <w:rFonts w:hAnsi="宋体" w:hint="eastAsia"/>
        </w:rPr>
        <w:t>根据《关于进一步优化营商环境促进政府采购提速增效相关事项的通知》要求，为进一步降低交易成</w:t>
      </w:r>
      <w:r>
        <w:rPr>
          <w:rFonts w:hAnsi="宋体" w:hint="eastAsia"/>
        </w:rPr>
        <w:t>本费用，减轻企业资金负担，取消政府采购项目的履约担保。</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42.</w:t>
      </w:r>
      <w:r>
        <w:rPr>
          <w:rFonts w:ascii="宋体" w:hAnsi="宋体" w:hint="eastAsia"/>
          <w:b/>
          <w:bCs/>
          <w:szCs w:val="21"/>
        </w:rPr>
        <w:t>签订合同</w:t>
      </w:r>
    </w:p>
    <w:p w:rsidR="00185570" w:rsidRDefault="006811CE">
      <w:pPr>
        <w:pStyle w:val="a6"/>
        <w:adjustRightInd w:val="0"/>
        <w:snapToGrid w:val="0"/>
        <w:spacing w:line="360" w:lineRule="auto"/>
        <w:ind w:firstLineChars="200" w:firstLine="420"/>
        <w:rPr>
          <w:rFonts w:hAnsi="宋体"/>
        </w:rPr>
      </w:pPr>
      <w:r>
        <w:rPr>
          <w:rFonts w:hAnsi="宋体" w:hint="eastAsia"/>
        </w:rPr>
        <w:t>42.1</w:t>
      </w:r>
      <w:r>
        <w:rPr>
          <w:rFonts w:hAnsi="宋体" w:hint="eastAsia"/>
        </w:rPr>
        <w:t>成交供应商应当在成交通知书发出之日起</w:t>
      </w:r>
      <w:r>
        <w:rPr>
          <w:rFonts w:hAnsi="宋体" w:hint="eastAsia"/>
        </w:rPr>
        <w:t>30</w:t>
      </w:r>
      <w:r>
        <w:rPr>
          <w:rFonts w:hAnsi="宋体" w:hint="eastAsia"/>
        </w:rPr>
        <w:t>日内与采购人签订政府采购合同。</w:t>
      </w:r>
    </w:p>
    <w:p w:rsidR="00185570" w:rsidRDefault="006811CE">
      <w:pPr>
        <w:pStyle w:val="a6"/>
        <w:adjustRightInd w:val="0"/>
        <w:snapToGrid w:val="0"/>
        <w:spacing w:line="360" w:lineRule="auto"/>
        <w:ind w:firstLineChars="200" w:firstLine="420"/>
        <w:rPr>
          <w:rFonts w:hAnsi="宋体"/>
        </w:rPr>
      </w:pPr>
      <w:r>
        <w:rPr>
          <w:rFonts w:hAnsi="宋体" w:hint="eastAsia"/>
        </w:rPr>
        <w:t>42.2</w:t>
      </w:r>
      <w:r>
        <w:rPr>
          <w:rFonts w:hAnsi="宋体" w:hint="eastAsia"/>
        </w:rPr>
        <w:t>磋商文件、成交供应商的响应文件等均为签订政府采购合同的依据。</w:t>
      </w:r>
    </w:p>
    <w:p w:rsidR="00185570" w:rsidRDefault="006811CE">
      <w:pPr>
        <w:pStyle w:val="a6"/>
        <w:adjustRightInd w:val="0"/>
        <w:snapToGrid w:val="0"/>
        <w:spacing w:line="360" w:lineRule="auto"/>
        <w:ind w:firstLineChars="200" w:firstLine="420"/>
        <w:rPr>
          <w:rFonts w:hAnsi="宋体"/>
        </w:rPr>
      </w:pPr>
      <w:r>
        <w:rPr>
          <w:rFonts w:hAnsi="宋体" w:hint="eastAsia"/>
        </w:rPr>
        <w:t xml:space="preserve">42.3 </w:t>
      </w:r>
      <w:r>
        <w:rPr>
          <w:rFonts w:hAnsi="宋体" w:hint="eastAsia"/>
        </w:rPr>
        <w:t>成交供应商应当按照合同约定履行义务。成交供应商不得向他人转让成交项目，也不得将成交项目分包后分别向他人转让。</w:t>
      </w:r>
    </w:p>
    <w:p w:rsidR="00185570" w:rsidRDefault="006811CE">
      <w:pPr>
        <w:pStyle w:val="a6"/>
        <w:adjustRightInd w:val="0"/>
        <w:snapToGrid w:val="0"/>
        <w:spacing w:line="360" w:lineRule="auto"/>
        <w:ind w:firstLineChars="200" w:firstLine="420"/>
        <w:rPr>
          <w:rFonts w:hAnsi="宋体"/>
        </w:rPr>
      </w:pPr>
      <w:r>
        <w:rPr>
          <w:rFonts w:hAnsi="宋体" w:hint="eastAsia"/>
        </w:rPr>
        <w:t xml:space="preserve">42.4 </w:t>
      </w:r>
      <w:r>
        <w:rPr>
          <w:rFonts w:hAnsi="宋体" w:hint="eastAsia"/>
        </w:rPr>
        <w:t>成交供应商有下列情形之一的，责令限期改正，情节严重的，列入不良行为记录名单，在</w:t>
      </w:r>
      <w:r>
        <w:rPr>
          <w:rFonts w:hAnsi="宋体" w:hint="eastAsia"/>
        </w:rPr>
        <w:t>1</w:t>
      </w:r>
      <w:r>
        <w:rPr>
          <w:rFonts w:hAnsi="宋体" w:hint="eastAsia"/>
        </w:rPr>
        <w:t>至</w:t>
      </w:r>
      <w:r>
        <w:rPr>
          <w:rFonts w:hAnsi="宋体" w:hint="eastAsia"/>
        </w:rPr>
        <w:t>3</w:t>
      </w:r>
      <w:r>
        <w:rPr>
          <w:rFonts w:hAnsi="宋体" w:hint="eastAsia"/>
        </w:rPr>
        <w:t>年内禁止参加政府采购活动，并予以通报：</w:t>
      </w:r>
    </w:p>
    <w:p w:rsidR="00185570" w:rsidRDefault="006811CE">
      <w:pPr>
        <w:pStyle w:val="a6"/>
        <w:adjustRightInd w:val="0"/>
        <w:snapToGrid w:val="0"/>
        <w:spacing w:line="360" w:lineRule="auto"/>
        <w:ind w:firstLineChars="200" w:firstLine="420"/>
        <w:rPr>
          <w:rFonts w:hAnsi="宋体"/>
        </w:rPr>
      </w:pPr>
      <w:r>
        <w:rPr>
          <w:rFonts w:hAnsi="宋体" w:hint="eastAsia"/>
        </w:rPr>
        <w:t>（一）成交后无正当理由不与采购人签订合同的；</w:t>
      </w:r>
    </w:p>
    <w:p w:rsidR="00185570" w:rsidRDefault="006811CE">
      <w:pPr>
        <w:pStyle w:val="a6"/>
        <w:adjustRightInd w:val="0"/>
        <w:snapToGrid w:val="0"/>
        <w:spacing w:line="360" w:lineRule="auto"/>
        <w:ind w:firstLineChars="200" w:firstLine="420"/>
        <w:rPr>
          <w:rFonts w:hAnsi="宋体"/>
        </w:rPr>
      </w:pPr>
      <w:r>
        <w:rPr>
          <w:rFonts w:hAnsi="宋体" w:hint="eastAsia"/>
        </w:rPr>
        <w:t>（二）未按照采购文件确定的事项签订政府采购合同，或者与采购人另行订立背离合同实质性内容的协议的；</w:t>
      </w:r>
    </w:p>
    <w:p w:rsidR="00185570" w:rsidRDefault="006811CE">
      <w:pPr>
        <w:pStyle w:val="a6"/>
        <w:adjustRightInd w:val="0"/>
        <w:snapToGrid w:val="0"/>
        <w:spacing w:line="360" w:lineRule="auto"/>
        <w:ind w:firstLineChars="200" w:firstLine="420"/>
        <w:rPr>
          <w:rFonts w:hAnsi="宋体"/>
        </w:rPr>
      </w:pPr>
      <w:r>
        <w:rPr>
          <w:rFonts w:hAnsi="宋体" w:hint="eastAsia"/>
        </w:rPr>
        <w:t>（三）拒绝履行合同义务的；</w:t>
      </w:r>
    </w:p>
    <w:p w:rsidR="00185570" w:rsidRDefault="006811CE">
      <w:pPr>
        <w:pStyle w:val="a6"/>
        <w:adjustRightInd w:val="0"/>
        <w:snapToGrid w:val="0"/>
        <w:spacing w:line="360" w:lineRule="auto"/>
        <w:ind w:firstLineChars="200" w:firstLine="420"/>
        <w:rPr>
          <w:rFonts w:hAnsi="宋体" w:cs="宋体"/>
          <w:kern w:val="0"/>
        </w:rPr>
      </w:pPr>
      <w:r>
        <w:rPr>
          <w:rFonts w:hAnsi="宋体" w:hint="eastAsia"/>
        </w:rPr>
        <w:t>（四）</w:t>
      </w:r>
      <w:r>
        <w:rPr>
          <w:rFonts w:hAnsi="宋体" w:cs="宋体" w:hint="eastAsia"/>
          <w:kern w:val="0"/>
        </w:rPr>
        <w:t>违反法律、规章、规范性文件规定的。</w:t>
      </w:r>
    </w:p>
    <w:p w:rsidR="00185570" w:rsidRDefault="006811CE">
      <w:pPr>
        <w:adjustRightInd w:val="0"/>
        <w:snapToGrid w:val="0"/>
        <w:spacing w:line="360" w:lineRule="auto"/>
        <w:rPr>
          <w:rFonts w:ascii="黑体" w:eastAsia="黑体" w:hAnsi="宋体"/>
          <w:sz w:val="24"/>
        </w:rPr>
      </w:pPr>
      <w:r>
        <w:rPr>
          <w:rFonts w:ascii="黑体" w:eastAsia="黑体" w:hAnsi="宋体" w:hint="eastAsia"/>
          <w:sz w:val="24"/>
        </w:rPr>
        <w:t>七、其他规定</w:t>
      </w:r>
    </w:p>
    <w:p w:rsidR="00185570" w:rsidRDefault="006811CE">
      <w:pPr>
        <w:adjustRightInd w:val="0"/>
        <w:snapToGrid w:val="0"/>
        <w:spacing w:line="360" w:lineRule="auto"/>
        <w:jc w:val="left"/>
        <w:rPr>
          <w:rFonts w:ascii="宋体" w:hAnsi="宋体"/>
          <w:b/>
          <w:szCs w:val="21"/>
        </w:rPr>
      </w:pPr>
      <w:r>
        <w:rPr>
          <w:rFonts w:ascii="宋体" w:hAnsi="宋体" w:hint="eastAsia"/>
          <w:b/>
          <w:szCs w:val="21"/>
        </w:rPr>
        <w:t>43.1</w:t>
      </w:r>
      <w:r>
        <w:rPr>
          <w:rFonts w:ascii="宋体" w:hAnsi="宋体" w:hint="eastAsia"/>
          <w:b/>
          <w:szCs w:val="21"/>
        </w:rPr>
        <w:t>采购代理服务费</w:t>
      </w:r>
    </w:p>
    <w:p w:rsidR="00185570" w:rsidRDefault="006811CE">
      <w:pPr>
        <w:tabs>
          <w:tab w:val="left" w:pos="420"/>
          <w:tab w:val="left" w:pos="7560"/>
          <w:tab w:val="left" w:pos="7740"/>
          <w:tab w:val="left" w:pos="7920"/>
        </w:tabs>
        <w:adjustRightInd w:val="0"/>
        <w:snapToGrid w:val="0"/>
        <w:spacing w:line="360" w:lineRule="auto"/>
        <w:ind w:firstLineChars="200" w:firstLine="420"/>
        <w:rPr>
          <w:rFonts w:ascii="宋体" w:hAnsi="宋体"/>
          <w:szCs w:val="21"/>
        </w:rPr>
      </w:pPr>
      <w:r>
        <w:rPr>
          <w:rFonts w:ascii="宋体" w:hAnsi="宋体" w:hint="eastAsia"/>
          <w:szCs w:val="21"/>
        </w:rPr>
        <w:t>43.1</w:t>
      </w:r>
      <w:r>
        <w:rPr>
          <w:rFonts w:ascii="宋体" w:hAnsi="宋体" w:hint="eastAsia"/>
          <w:szCs w:val="21"/>
        </w:rPr>
        <w:t>采购人或成交供应商应按</w:t>
      </w:r>
      <w:r>
        <w:rPr>
          <w:rFonts w:ascii="宋体" w:hAnsi="宋体" w:hint="eastAsia"/>
          <w:b/>
          <w:szCs w:val="21"/>
        </w:rPr>
        <w:t>谈判须知前附表</w:t>
      </w:r>
      <w:r>
        <w:rPr>
          <w:rFonts w:ascii="宋体" w:hAnsi="宋体" w:hint="eastAsia"/>
          <w:szCs w:val="21"/>
        </w:rPr>
        <w:t>规定支付采购代理服务费。</w:t>
      </w:r>
    </w:p>
    <w:p w:rsidR="00185570" w:rsidRDefault="006811CE">
      <w:pPr>
        <w:pStyle w:val="a6"/>
        <w:adjustRightInd w:val="0"/>
        <w:snapToGrid w:val="0"/>
        <w:spacing w:line="360" w:lineRule="auto"/>
        <w:ind w:firstLineChars="200" w:firstLine="420"/>
        <w:rPr>
          <w:rFonts w:hAnsi="宋体"/>
        </w:rPr>
      </w:pPr>
      <w:r>
        <w:rPr>
          <w:rFonts w:hAnsi="宋体" w:hint="eastAsia"/>
        </w:rPr>
        <w:t>43.2</w:t>
      </w:r>
      <w:r>
        <w:rPr>
          <w:rFonts w:hAnsi="宋体" w:hint="eastAsia"/>
        </w:rPr>
        <w:t>招标代理服务费由采购人和采购代理机构根据项目实际情况和市场经济规律协商确定；招标代理服费数额超过政府采购限额标准的，采购人应实行政府采购制度。</w:t>
      </w:r>
    </w:p>
    <w:p w:rsidR="00185570" w:rsidRDefault="006811CE">
      <w:pPr>
        <w:tabs>
          <w:tab w:val="left" w:pos="420"/>
          <w:tab w:val="left" w:pos="7560"/>
          <w:tab w:val="left" w:pos="7740"/>
          <w:tab w:val="left" w:pos="7920"/>
        </w:tabs>
        <w:adjustRightInd w:val="0"/>
        <w:snapToGrid w:val="0"/>
        <w:spacing w:line="360" w:lineRule="auto"/>
        <w:rPr>
          <w:rFonts w:hAnsi="宋体"/>
          <w:b/>
        </w:rPr>
      </w:pPr>
      <w:r>
        <w:rPr>
          <w:rFonts w:ascii="宋体" w:hAnsi="宋体" w:hint="eastAsia"/>
          <w:b/>
          <w:szCs w:val="21"/>
        </w:rPr>
        <w:lastRenderedPageBreak/>
        <w:t>44.</w:t>
      </w:r>
      <w:r>
        <w:rPr>
          <w:rFonts w:hAnsi="宋体" w:hint="eastAsia"/>
          <w:b/>
        </w:rPr>
        <w:t xml:space="preserve"> </w:t>
      </w:r>
      <w:r>
        <w:rPr>
          <w:rFonts w:hAnsi="宋体" w:hint="eastAsia"/>
          <w:b/>
        </w:rPr>
        <w:t>其他规定</w:t>
      </w:r>
    </w:p>
    <w:p w:rsidR="00185570" w:rsidRDefault="006811CE">
      <w:pPr>
        <w:tabs>
          <w:tab w:val="left" w:pos="420"/>
          <w:tab w:val="left" w:pos="7560"/>
          <w:tab w:val="left" w:pos="7740"/>
          <w:tab w:val="left" w:pos="7920"/>
        </w:tabs>
        <w:adjustRightInd w:val="0"/>
        <w:snapToGrid w:val="0"/>
        <w:spacing w:line="360" w:lineRule="auto"/>
        <w:ind w:firstLineChars="200" w:firstLine="420"/>
        <w:rPr>
          <w:rFonts w:ascii="宋体" w:hAnsi="宋体"/>
          <w:szCs w:val="21"/>
        </w:rPr>
      </w:pPr>
      <w:r>
        <w:rPr>
          <w:rFonts w:ascii="宋体" w:hAnsi="宋体" w:hint="eastAsia"/>
        </w:rPr>
        <w:t>44.1</w:t>
      </w:r>
      <w:r>
        <w:rPr>
          <w:rFonts w:ascii="宋体" w:hAnsi="宋体" w:hint="eastAsia"/>
          <w:szCs w:val="21"/>
        </w:rPr>
        <w:t>磋商文件</w:t>
      </w:r>
      <w:r>
        <w:rPr>
          <w:rFonts w:hAnsi="宋体" w:hint="eastAsia"/>
        </w:rPr>
        <w:t>的其他规定</w:t>
      </w:r>
      <w:r>
        <w:rPr>
          <w:rFonts w:ascii="宋体" w:hAnsi="宋体" w:hint="eastAsia"/>
          <w:szCs w:val="21"/>
        </w:rPr>
        <w:t>见</w:t>
      </w:r>
      <w:r>
        <w:rPr>
          <w:rFonts w:ascii="宋体" w:hAnsi="宋体" w:hint="eastAsia"/>
          <w:b/>
          <w:szCs w:val="21"/>
        </w:rPr>
        <w:t>磋商须知前附表</w:t>
      </w:r>
      <w:r>
        <w:rPr>
          <w:rFonts w:ascii="宋体" w:hAnsi="宋体" w:hint="eastAsia"/>
          <w:szCs w:val="21"/>
        </w:rPr>
        <w:t>。</w:t>
      </w:r>
    </w:p>
    <w:p w:rsidR="00185570" w:rsidRDefault="00185570" w:rsidP="00511D11">
      <w:pPr>
        <w:adjustRightInd w:val="0"/>
        <w:snapToGrid w:val="0"/>
        <w:spacing w:beforeLines="50" w:line="360" w:lineRule="auto"/>
        <w:jc w:val="center"/>
        <w:rPr>
          <w:rFonts w:ascii="黑体" w:eastAsia="黑体"/>
          <w:b/>
          <w:sz w:val="32"/>
          <w:szCs w:val="32"/>
        </w:rPr>
        <w:sectPr w:rsidR="00185570">
          <w:headerReference w:type="even" r:id="rId13"/>
          <w:headerReference w:type="default" r:id="rId14"/>
          <w:footerReference w:type="even" r:id="rId15"/>
          <w:footerReference w:type="default" r:id="rId16"/>
          <w:headerReference w:type="first" r:id="rId17"/>
          <w:pgSz w:w="11906" w:h="16838"/>
          <w:pgMar w:top="1474" w:right="1474" w:bottom="864" w:left="1588" w:header="851" w:footer="992" w:gutter="0"/>
          <w:cols w:space="720"/>
          <w:docGrid w:type="lines" w:linePitch="312"/>
        </w:sectPr>
      </w:pPr>
    </w:p>
    <w:p w:rsidR="00185570" w:rsidRDefault="006811CE" w:rsidP="00511D11">
      <w:pPr>
        <w:adjustRightInd w:val="0"/>
        <w:snapToGrid w:val="0"/>
        <w:spacing w:beforeLines="50" w:line="360" w:lineRule="auto"/>
        <w:ind w:leftChars="200" w:left="420"/>
        <w:jc w:val="center"/>
        <w:outlineLvl w:val="0"/>
        <w:rPr>
          <w:rFonts w:ascii="黑体" w:eastAsia="黑体" w:hAnsi="华文中宋"/>
          <w:b/>
          <w:bCs/>
          <w:sz w:val="32"/>
          <w:szCs w:val="32"/>
        </w:rPr>
      </w:pPr>
      <w:r>
        <w:rPr>
          <w:rFonts w:ascii="黑体" w:eastAsia="黑体" w:hint="eastAsia"/>
          <w:b/>
          <w:sz w:val="32"/>
          <w:szCs w:val="32"/>
        </w:rPr>
        <w:lastRenderedPageBreak/>
        <w:t>第三章</w:t>
      </w:r>
      <w:r>
        <w:rPr>
          <w:rFonts w:ascii="黑体" w:eastAsia="黑体" w:hint="eastAsia"/>
          <w:b/>
          <w:sz w:val="32"/>
          <w:szCs w:val="32"/>
        </w:rPr>
        <w:t xml:space="preserve">  </w:t>
      </w:r>
      <w:r>
        <w:rPr>
          <w:rFonts w:ascii="黑体" w:eastAsia="黑体" w:hAnsi="华文中宋" w:hint="eastAsia"/>
          <w:b/>
          <w:bCs/>
          <w:sz w:val="32"/>
          <w:szCs w:val="32"/>
        </w:rPr>
        <w:t>政府采购合同格式</w:t>
      </w:r>
    </w:p>
    <w:p w:rsidR="00185570" w:rsidRDefault="006811CE">
      <w:pPr>
        <w:widowControl/>
        <w:kinsoku w:val="0"/>
        <w:autoSpaceDE w:val="0"/>
        <w:autoSpaceDN w:val="0"/>
        <w:adjustRightInd w:val="0"/>
        <w:snapToGrid w:val="0"/>
        <w:spacing w:before="150"/>
        <w:jc w:val="center"/>
        <w:rPr>
          <w:rFonts w:ascii="微软雅黑" w:eastAsia="微软雅黑" w:hAnsi="微软雅黑" w:cs="微软雅黑"/>
          <w:b/>
          <w:bCs/>
          <w:kern w:val="44"/>
          <w:sz w:val="42"/>
          <w:szCs w:val="42"/>
        </w:rPr>
      </w:pPr>
      <w:r>
        <w:rPr>
          <w:rFonts w:ascii="微软雅黑" w:eastAsia="微软雅黑" w:hAnsi="微软雅黑" w:cs="微软雅黑" w:hint="eastAsia"/>
          <w:b/>
          <w:bCs/>
          <w:kern w:val="44"/>
          <w:sz w:val="42"/>
          <w:szCs w:val="42"/>
        </w:rPr>
        <w:t>2024</w:t>
      </w:r>
      <w:r>
        <w:rPr>
          <w:rFonts w:ascii="微软雅黑" w:eastAsia="微软雅黑" w:hAnsi="微软雅黑" w:cs="微软雅黑" w:hint="eastAsia"/>
          <w:b/>
          <w:bCs/>
          <w:kern w:val="44"/>
          <w:sz w:val="42"/>
          <w:szCs w:val="42"/>
        </w:rPr>
        <w:t>年城区市政道路大修项目标段二（第二次）</w:t>
      </w:r>
    </w:p>
    <w:p w:rsidR="00185570" w:rsidRDefault="006811CE">
      <w:pPr>
        <w:widowControl/>
        <w:kinsoku w:val="0"/>
        <w:autoSpaceDE w:val="0"/>
        <w:autoSpaceDN w:val="0"/>
        <w:adjustRightInd w:val="0"/>
        <w:snapToGrid w:val="0"/>
        <w:spacing w:before="150"/>
        <w:jc w:val="center"/>
        <w:rPr>
          <w:rFonts w:ascii="微软雅黑" w:eastAsia="微软雅黑" w:hAnsi="微软雅黑" w:cs="微软雅黑"/>
          <w:b/>
          <w:bCs/>
          <w:kern w:val="44"/>
          <w:sz w:val="42"/>
          <w:szCs w:val="42"/>
        </w:rPr>
      </w:pPr>
      <w:r>
        <w:rPr>
          <w:rFonts w:ascii="微软雅黑" w:eastAsia="微软雅黑" w:hAnsi="微软雅黑" w:cs="微软雅黑" w:hint="eastAsia"/>
          <w:b/>
          <w:bCs/>
          <w:kern w:val="44"/>
          <w:sz w:val="42"/>
          <w:szCs w:val="42"/>
        </w:rPr>
        <w:t>工程施工合同</w:t>
      </w:r>
    </w:p>
    <w:p w:rsidR="00185570" w:rsidRDefault="006811CE">
      <w:pPr>
        <w:pBdr>
          <w:bottom w:val="single" w:sz="6" w:space="1" w:color="auto"/>
        </w:pBdr>
        <w:kinsoku w:val="0"/>
        <w:autoSpaceDE w:val="0"/>
        <w:autoSpaceDN w:val="0"/>
        <w:adjustRightInd w:val="0"/>
        <w:snapToGrid w:val="0"/>
        <w:jc w:val="center"/>
        <w:rPr>
          <w:rFonts w:ascii="Arial" w:hAnsi="Arial" w:cs="Arial"/>
          <w:vanish/>
          <w:kern w:val="0"/>
          <w:sz w:val="16"/>
          <w:szCs w:val="21"/>
          <w:lang w:eastAsia="en-US"/>
        </w:rPr>
      </w:pPr>
      <w:r>
        <w:rPr>
          <w:rFonts w:ascii="Arial" w:hAnsi="Arial" w:cs="Arial"/>
          <w:vanish/>
          <w:kern w:val="0"/>
          <w:sz w:val="16"/>
          <w:szCs w:val="21"/>
          <w:lang w:eastAsia="en-US"/>
        </w:rPr>
        <w:t>窗体顶端</w:t>
      </w:r>
    </w:p>
    <w:tbl>
      <w:tblPr>
        <w:tblW w:w="5000" w:type="pct"/>
        <w:tblCellMar>
          <w:left w:w="0" w:type="dxa"/>
          <w:right w:w="0" w:type="dxa"/>
        </w:tblCellMar>
        <w:tblLook w:val="04A0"/>
      </w:tblPr>
      <w:tblGrid>
        <w:gridCol w:w="9144"/>
      </w:tblGrid>
      <w:tr w:rsidR="00185570">
        <w:tc>
          <w:tcPr>
            <w:tcW w:w="0" w:type="auto"/>
            <w:tcMar>
              <w:top w:w="150" w:type="dxa"/>
              <w:left w:w="150" w:type="dxa"/>
              <w:bottom w:w="150" w:type="dxa"/>
              <w:right w:w="150" w:type="dxa"/>
            </w:tcMar>
            <w:vAlign w:val="center"/>
          </w:tcPr>
          <w:p w:rsidR="00185570" w:rsidRDefault="006811CE">
            <w:pPr>
              <w:widowControl/>
              <w:kinsoku w:val="0"/>
              <w:autoSpaceDE w:val="0"/>
              <w:autoSpaceDN w:val="0"/>
              <w:adjustRightInd w:val="0"/>
              <w:snapToGrid w:val="0"/>
              <w:spacing w:line="360" w:lineRule="atLeast"/>
              <w:jc w:val="left"/>
              <w:rPr>
                <w:rFonts w:ascii="Arial" w:eastAsia="Arial" w:hAnsi="Arial" w:cs="Arial"/>
                <w:kern w:val="0"/>
                <w:sz w:val="25"/>
                <w:szCs w:val="25"/>
              </w:rPr>
            </w:pPr>
            <w:r>
              <w:rPr>
                <w:rFonts w:ascii="宋体" w:hAnsi="宋体" w:cs="宋体" w:hint="eastAsia"/>
                <w:kern w:val="0"/>
                <w:sz w:val="25"/>
                <w:szCs w:val="25"/>
              </w:rPr>
              <w:t>政府采购合同编号：</w:t>
            </w:r>
            <w:r>
              <w:rPr>
                <w:rFonts w:ascii="宋体" w:hAnsi="宋体" w:cs="宋体"/>
                <w:kern w:val="0"/>
                <w:sz w:val="25"/>
                <w:szCs w:val="25"/>
              </w:rPr>
              <w:br/>
            </w:r>
            <w:r>
              <w:rPr>
                <w:rFonts w:ascii="宋体" w:hAnsi="宋体" w:cs="宋体" w:hint="eastAsia"/>
                <w:kern w:val="0"/>
                <w:sz w:val="25"/>
                <w:szCs w:val="25"/>
              </w:rPr>
              <w:t>发包人（全称）：</w:t>
            </w:r>
            <w:r>
              <w:rPr>
                <w:rFonts w:ascii="宋体" w:hAnsi="宋体" w:cs="宋体" w:hint="eastAsia"/>
                <w:kern w:val="0"/>
                <w:sz w:val="25"/>
                <w:szCs w:val="25"/>
                <w:u w:val="single"/>
              </w:rPr>
              <w:t>长沙市公共工程建设中心</w:t>
            </w:r>
            <w:r>
              <w:rPr>
                <w:rFonts w:ascii="宋体" w:hAnsi="宋体" w:cs="宋体" w:hint="eastAsia"/>
                <w:kern w:val="0"/>
                <w:sz w:val="25"/>
                <w:szCs w:val="25"/>
              </w:rPr>
              <w:t>（甲方）</w:t>
            </w:r>
            <w:r>
              <w:rPr>
                <w:rFonts w:ascii="宋体" w:hAnsi="宋体" w:cs="宋体"/>
                <w:kern w:val="0"/>
                <w:sz w:val="25"/>
                <w:szCs w:val="25"/>
              </w:rPr>
              <w:br/>
            </w:r>
            <w:r>
              <w:rPr>
                <w:rFonts w:ascii="宋体" w:hAnsi="宋体" w:cs="宋体" w:hint="eastAsia"/>
                <w:kern w:val="0"/>
                <w:sz w:val="25"/>
                <w:szCs w:val="25"/>
              </w:rPr>
              <w:t>承包人（全称）：</w:t>
            </w:r>
            <w:r>
              <w:rPr>
                <w:rFonts w:ascii="宋体" w:hAnsi="宋体" w:cs="宋体" w:hint="eastAsia"/>
                <w:kern w:val="0"/>
                <w:sz w:val="25"/>
                <w:szCs w:val="25"/>
                <w:u w:val="single"/>
              </w:rPr>
              <w:t xml:space="preserve">　　</w:t>
            </w:r>
            <w:r>
              <w:rPr>
                <w:rFonts w:ascii="宋体" w:hAnsi="宋体" w:cs="宋体" w:hint="eastAsia"/>
                <w:kern w:val="0"/>
                <w:sz w:val="25"/>
                <w:szCs w:val="25"/>
                <w:u w:val="single"/>
              </w:rPr>
              <w:t xml:space="preserve"> </w:t>
            </w:r>
            <w:r>
              <w:rPr>
                <w:rFonts w:ascii="宋体" w:hAnsi="宋体" w:cs="宋体" w:hint="eastAsia"/>
                <w:kern w:val="0"/>
                <w:sz w:val="25"/>
                <w:szCs w:val="25"/>
                <w:u w:val="single"/>
              </w:rPr>
              <w:t xml:space="preserve">　</w:t>
            </w:r>
            <w:r>
              <w:rPr>
                <w:rFonts w:ascii="宋体" w:hAnsi="宋体" w:cs="宋体" w:hint="eastAsia"/>
                <w:kern w:val="0"/>
                <w:sz w:val="25"/>
                <w:szCs w:val="25"/>
                <w:u w:val="single"/>
              </w:rPr>
              <w:t xml:space="preserve">             </w:t>
            </w:r>
            <w:r>
              <w:rPr>
                <w:rFonts w:ascii="宋体" w:hAnsi="宋体" w:cs="宋体" w:hint="eastAsia"/>
                <w:kern w:val="0"/>
                <w:sz w:val="25"/>
                <w:szCs w:val="25"/>
                <w:u w:val="single"/>
              </w:rPr>
              <w:t xml:space="preserve">　</w:t>
            </w:r>
            <w:r>
              <w:rPr>
                <w:rFonts w:ascii="宋体" w:hAnsi="宋体" w:cs="宋体" w:hint="eastAsia"/>
                <w:kern w:val="0"/>
                <w:sz w:val="25"/>
                <w:szCs w:val="25"/>
              </w:rPr>
              <w:t>（乙方）</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kern w:val="0"/>
                <w:sz w:val="25"/>
                <w:szCs w:val="25"/>
              </w:rPr>
              <w:t xml:space="preserve">　　根据《中华人民共和国民法典》、《中华人民共和国建筑法》及有关法律规定，遵循平等、自愿、公平和诚实信用的原则，双方就</w:t>
            </w:r>
            <w:r>
              <w:rPr>
                <w:rFonts w:ascii="宋体" w:hAnsi="宋体" w:cs="宋体" w:hint="eastAsia"/>
                <w:kern w:val="0"/>
                <w:sz w:val="25"/>
                <w:szCs w:val="25"/>
              </w:rPr>
              <w:t> </w:t>
            </w:r>
            <w:r>
              <w:rPr>
                <w:rFonts w:ascii="宋体" w:hAnsi="宋体" w:cs="宋体" w:hint="eastAsia"/>
                <w:kern w:val="0"/>
                <w:sz w:val="25"/>
                <w:szCs w:val="25"/>
                <w:u w:val="single"/>
              </w:rPr>
              <w:t>2024</w:t>
            </w:r>
            <w:r>
              <w:rPr>
                <w:rFonts w:ascii="宋体" w:hAnsi="宋体" w:cs="宋体" w:hint="eastAsia"/>
                <w:kern w:val="0"/>
                <w:sz w:val="25"/>
                <w:szCs w:val="25"/>
                <w:u w:val="single"/>
              </w:rPr>
              <w:t>年城区市政道路大修项目标段二（第二次）</w:t>
            </w:r>
            <w:r>
              <w:rPr>
                <w:rFonts w:ascii="宋体" w:hAnsi="宋体" w:cs="宋体" w:hint="eastAsia"/>
                <w:kern w:val="0"/>
                <w:sz w:val="25"/>
                <w:szCs w:val="25"/>
              </w:rPr>
              <w:t>工程施工及有关事项协商一致，共同达成如下协议：</w:t>
            </w:r>
          </w:p>
          <w:p w:rsidR="00185570" w:rsidRDefault="006811CE">
            <w:pPr>
              <w:widowControl/>
              <w:numPr>
                <w:ilvl w:val="0"/>
                <w:numId w:val="2"/>
              </w:numPr>
              <w:kinsoku w:val="0"/>
              <w:autoSpaceDE w:val="0"/>
              <w:autoSpaceDN w:val="0"/>
              <w:adjustRightInd w:val="0"/>
              <w:snapToGrid w:val="0"/>
              <w:jc w:val="left"/>
              <w:rPr>
                <w:rFonts w:ascii="宋体" w:hAnsi="宋体" w:cs="宋体"/>
                <w:kern w:val="0"/>
                <w:sz w:val="25"/>
                <w:szCs w:val="25"/>
              </w:rPr>
            </w:pPr>
            <w:r>
              <w:rPr>
                <w:rFonts w:ascii="宋体" w:hAnsi="宋体" w:cs="宋体" w:hint="eastAsia"/>
                <w:b/>
                <w:bCs/>
                <w:kern w:val="0"/>
                <w:sz w:val="25"/>
                <w:szCs w:val="25"/>
              </w:rPr>
              <w:t>工程概况</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1</w:t>
            </w:r>
            <w:r>
              <w:rPr>
                <w:rFonts w:ascii="宋体" w:hAnsi="宋体" w:cs="宋体" w:hint="eastAsia"/>
                <w:kern w:val="0"/>
                <w:sz w:val="25"/>
                <w:szCs w:val="25"/>
              </w:rPr>
              <w:t>）工程名称：</w:t>
            </w:r>
            <w:r>
              <w:rPr>
                <w:rFonts w:ascii="宋体" w:hAnsi="宋体" w:cs="宋体" w:hint="eastAsia"/>
                <w:kern w:val="0"/>
                <w:sz w:val="25"/>
                <w:szCs w:val="25"/>
                <w:u w:val="single"/>
              </w:rPr>
              <w:t>2024</w:t>
            </w:r>
            <w:r>
              <w:rPr>
                <w:rFonts w:ascii="宋体" w:hAnsi="宋体" w:cs="宋体" w:hint="eastAsia"/>
                <w:kern w:val="0"/>
                <w:sz w:val="25"/>
                <w:szCs w:val="25"/>
                <w:u w:val="single"/>
              </w:rPr>
              <w:t>年城区市政道路大修项目标段二（第二次）</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2</w:t>
            </w:r>
            <w:r>
              <w:rPr>
                <w:rFonts w:ascii="宋体" w:hAnsi="宋体" w:cs="宋体" w:hint="eastAsia"/>
                <w:kern w:val="0"/>
                <w:sz w:val="25"/>
                <w:szCs w:val="25"/>
              </w:rPr>
              <w:t>）工程地点：</w:t>
            </w:r>
            <w:r>
              <w:rPr>
                <w:rFonts w:ascii="宋体" w:hAnsi="宋体" w:cs="宋体" w:hint="eastAsia"/>
                <w:kern w:val="0"/>
                <w:sz w:val="25"/>
                <w:szCs w:val="25"/>
                <w:u w:val="single"/>
              </w:rPr>
              <w:t>长沙市</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3</w:t>
            </w:r>
            <w:r>
              <w:rPr>
                <w:rFonts w:ascii="宋体" w:hAnsi="宋体" w:cs="宋体" w:hint="eastAsia"/>
                <w:kern w:val="0"/>
                <w:sz w:val="25"/>
                <w:szCs w:val="25"/>
              </w:rPr>
              <w:t>）资金来源：</w:t>
            </w:r>
            <w:r>
              <w:rPr>
                <w:rFonts w:ascii="宋体" w:hAnsi="宋体" w:cs="宋体" w:hint="eastAsia"/>
                <w:kern w:val="0"/>
                <w:sz w:val="25"/>
                <w:szCs w:val="25"/>
                <w:u w:val="single"/>
              </w:rPr>
              <w:t>财政资金</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4</w:t>
            </w:r>
            <w:r>
              <w:rPr>
                <w:rFonts w:ascii="宋体" w:hAnsi="宋体" w:cs="宋体" w:hint="eastAsia"/>
                <w:kern w:val="0"/>
                <w:sz w:val="25"/>
                <w:szCs w:val="25"/>
              </w:rPr>
              <w:t>）工程内容：</w:t>
            </w:r>
            <w:r>
              <w:rPr>
                <w:rFonts w:ascii="宋体" w:hAnsi="宋体" w:cs="宋体" w:hint="eastAsia"/>
                <w:kern w:val="0"/>
                <w:sz w:val="25"/>
                <w:szCs w:val="25"/>
                <w:u w:val="single"/>
              </w:rPr>
              <w:t>2024</w:t>
            </w:r>
            <w:r>
              <w:rPr>
                <w:rFonts w:ascii="宋体" w:hAnsi="宋体" w:cs="宋体" w:hint="eastAsia"/>
                <w:kern w:val="0"/>
                <w:sz w:val="25"/>
                <w:szCs w:val="25"/>
                <w:u w:val="single"/>
              </w:rPr>
              <w:t>年城区市政道路大修项目标段二（第二次）</w:t>
            </w:r>
            <w:r>
              <w:rPr>
                <w:rFonts w:ascii="宋体" w:hAnsi="宋体" w:cs="宋体" w:hint="eastAsia"/>
                <w:kern w:val="0"/>
                <w:sz w:val="25"/>
                <w:szCs w:val="25"/>
              </w:rPr>
              <w:t>    </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群体工程应附《承包人承揽工程项目一览表》（附件</w:t>
            </w:r>
            <w:r>
              <w:rPr>
                <w:rFonts w:ascii="宋体" w:hAnsi="宋体" w:cs="宋体" w:hint="eastAsia"/>
                <w:kern w:val="0"/>
                <w:sz w:val="25"/>
                <w:szCs w:val="25"/>
              </w:rPr>
              <w:t>1</w:t>
            </w:r>
            <w:r>
              <w:rPr>
                <w:rFonts w:ascii="宋体" w:hAnsi="宋体" w:cs="宋体" w:hint="eastAsia"/>
                <w:kern w:val="0"/>
                <w:sz w:val="25"/>
                <w:szCs w:val="25"/>
              </w:rPr>
              <w:t>）</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5</w:t>
            </w:r>
            <w:r>
              <w:rPr>
                <w:rFonts w:ascii="宋体" w:hAnsi="宋体" w:cs="宋体" w:hint="eastAsia"/>
                <w:kern w:val="0"/>
                <w:sz w:val="25"/>
                <w:szCs w:val="25"/>
              </w:rPr>
              <w:t>）工程承包范围：</w:t>
            </w:r>
            <w:r>
              <w:rPr>
                <w:rFonts w:ascii="宋体" w:hAnsi="宋体" w:cs="宋体" w:hint="eastAsia"/>
                <w:kern w:val="0"/>
                <w:sz w:val="25"/>
                <w:szCs w:val="25"/>
              </w:rPr>
              <w:t>2024</w:t>
            </w:r>
            <w:r>
              <w:rPr>
                <w:rFonts w:ascii="宋体" w:hAnsi="宋体" w:cs="宋体" w:hint="eastAsia"/>
                <w:kern w:val="0"/>
                <w:sz w:val="25"/>
                <w:szCs w:val="25"/>
              </w:rPr>
              <w:t>年城区市政道路大修项目</w:t>
            </w:r>
            <w:r>
              <w:rPr>
                <w:rFonts w:ascii="宋体" w:hAnsi="宋体" w:cs="宋体" w:hint="eastAsia"/>
                <w:kern w:val="0"/>
                <w:sz w:val="25"/>
                <w:szCs w:val="25"/>
              </w:rPr>
              <w:t>标段二（第二次）</w:t>
            </w:r>
            <w:r>
              <w:rPr>
                <w:rFonts w:ascii="宋体" w:hAnsi="宋体" w:cs="宋体" w:hint="eastAsia"/>
                <w:kern w:val="0"/>
                <w:sz w:val="25"/>
                <w:szCs w:val="25"/>
              </w:rPr>
              <w:t>具体详见施工设计图纸及工程量清单。未详尽之处，以工程量清单及项目特征说明、设计图为准。</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二、合同工期</w:t>
            </w:r>
            <w:r>
              <w:rPr>
                <w:rFonts w:ascii="宋体" w:hAnsi="宋体" w:cs="宋体" w:hint="eastAsia"/>
                <w:kern w:val="0"/>
                <w:sz w:val="25"/>
                <w:szCs w:val="25"/>
              </w:rPr>
              <w:br/>
            </w:r>
            <w:r>
              <w:rPr>
                <w:rFonts w:ascii="宋体" w:hAnsi="宋体" w:cs="宋体" w:hint="eastAsia"/>
                <w:kern w:val="0"/>
                <w:sz w:val="25"/>
                <w:szCs w:val="25"/>
              </w:rPr>
              <w:t>计划开工日期：</w:t>
            </w:r>
            <w:r>
              <w:rPr>
                <w:rFonts w:ascii="宋体" w:hAnsi="宋体" w:cs="宋体" w:hint="eastAsia"/>
                <w:kern w:val="0"/>
                <w:sz w:val="25"/>
                <w:szCs w:val="25"/>
                <w:u w:val="single"/>
              </w:rPr>
              <w:t xml:space="preserve">  -  -   </w:t>
            </w:r>
            <w:r>
              <w:rPr>
                <w:rFonts w:ascii="宋体" w:hAnsi="宋体" w:cs="宋体" w:hint="eastAsia"/>
                <w:kern w:val="0"/>
                <w:sz w:val="25"/>
                <w:szCs w:val="25"/>
              </w:rPr>
              <w:br/>
            </w:r>
            <w:r>
              <w:rPr>
                <w:rFonts w:ascii="宋体" w:hAnsi="宋体" w:cs="宋体" w:hint="eastAsia"/>
                <w:kern w:val="0"/>
                <w:sz w:val="25"/>
                <w:szCs w:val="25"/>
              </w:rPr>
              <w:t>计划竣工日期：</w:t>
            </w:r>
            <w:r>
              <w:rPr>
                <w:rFonts w:ascii="宋体" w:hAnsi="宋体" w:cs="宋体" w:hint="eastAsia"/>
                <w:kern w:val="0"/>
                <w:sz w:val="25"/>
                <w:szCs w:val="25"/>
                <w:u w:val="single"/>
              </w:rPr>
              <w:t xml:space="preserve">    -   -   </w:t>
            </w:r>
            <w:r>
              <w:rPr>
                <w:rFonts w:ascii="宋体" w:hAnsi="宋体" w:cs="宋体" w:hint="eastAsia"/>
                <w:kern w:val="0"/>
                <w:sz w:val="25"/>
                <w:szCs w:val="25"/>
              </w:rPr>
              <w:br/>
            </w:r>
            <w:r>
              <w:rPr>
                <w:rFonts w:ascii="宋体" w:hAnsi="宋体" w:cs="宋体" w:hint="eastAsia"/>
                <w:kern w:val="0"/>
                <w:sz w:val="25"/>
                <w:szCs w:val="25"/>
              </w:rPr>
              <w:t>工期总日历天数：</w:t>
            </w:r>
            <w:r>
              <w:rPr>
                <w:rFonts w:ascii="宋体" w:hAnsi="宋体" w:cs="宋体" w:hint="eastAsia"/>
                <w:kern w:val="0"/>
                <w:sz w:val="25"/>
                <w:szCs w:val="25"/>
              </w:rPr>
              <w:t> </w:t>
            </w:r>
            <w:r>
              <w:rPr>
                <w:rFonts w:ascii="宋体" w:hAnsi="宋体" w:cs="宋体" w:hint="eastAsia"/>
                <w:kern w:val="0"/>
                <w:sz w:val="25"/>
                <w:szCs w:val="25"/>
              </w:rPr>
              <w:t>天。</w:t>
            </w:r>
            <w:r>
              <w:rPr>
                <w:rFonts w:ascii="宋体" w:hAnsi="宋体" w:cs="宋体" w:hint="eastAsia"/>
                <w:kern w:val="0"/>
                <w:sz w:val="25"/>
                <w:szCs w:val="25"/>
              </w:rPr>
              <w:t>  </w:t>
            </w:r>
            <w:r>
              <w:rPr>
                <w:rFonts w:ascii="宋体" w:hAnsi="宋体" w:cs="宋体" w:hint="eastAsia"/>
                <w:kern w:val="0"/>
                <w:sz w:val="25"/>
                <w:szCs w:val="25"/>
              </w:rPr>
              <w:t>工期总日历天数与根据前述计划开竣工日期计算的工期天数不一致的，以工期总日历天数为准。</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三、质量标准</w:t>
            </w:r>
            <w:r>
              <w:rPr>
                <w:rFonts w:ascii="宋体" w:hAnsi="宋体" w:cs="宋体" w:hint="eastAsia"/>
                <w:kern w:val="0"/>
                <w:sz w:val="25"/>
                <w:szCs w:val="25"/>
              </w:rPr>
              <w:br/>
            </w:r>
            <w:r>
              <w:rPr>
                <w:rFonts w:ascii="宋体" w:hAnsi="宋体" w:cs="宋体" w:hint="eastAsia"/>
                <w:kern w:val="0"/>
                <w:sz w:val="25"/>
                <w:szCs w:val="25"/>
              </w:rPr>
              <w:t>工程质量符合</w:t>
            </w:r>
            <w:r>
              <w:rPr>
                <w:rFonts w:ascii="宋体" w:hAnsi="宋体" w:cs="宋体" w:hint="eastAsia"/>
                <w:kern w:val="0"/>
                <w:sz w:val="25"/>
                <w:szCs w:val="25"/>
                <w:u w:val="single"/>
              </w:rPr>
              <w:t>《工程施工质量验收规范》要求验收合格</w:t>
            </w:r>
            <w:r>
              <w:rPr>
                <w:rFonts w:ascii="宋体" w:hAnsi="宋体" w:cs="宋体" w:hint="eastAsia"/>
                <w:kern w:val="0"/>
                <w:sz w:val="25"/>
                <w:szCs w:val="25"/>
              </w:rPr>
              <w:t>标准。</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四、签约合同价与合同价格形式</w:t>
            </w:r>
            <w:r>
              <w:rPr>
                <w:rFonts w:ascii="宋体" w:hAnsi="宋体" w:cs="宋体" w:hint="eastAsia"/>
                <w:kern w:val="0"/>
                <w:sz w:val="25"/>
                <w:szCs w:val="25"/>
              </w:rPr>
              <w:br/>
              <w:t>1.</w:t>
            </w:r>
            <w:r>
              <w:rPr>
                <w:rFonts w:ascii="宋体" w:hAnsi="宋体" w:cs="宋体" w:hint="eastAsia"/>
                <w:kern w:val="0"/>
                <w:sz w:val="25"/>
                <w:szCs w:val="25"/>
              </w:rPr>
              <w:t>签约合同价为：</w:t>
            </w:r>
            <w:r>
              <w:rPr>
                <w:rFonts w:ascii="宋体" w:hAnsi="宋体" w:cs="宋体" w:hint="eastAsia"/>
                <w:kern w:val="0"/>
                <w:sz w:val="25"/>
                <w:szCs w:val="25"/>
              </w:rPr>
              <w:t>  </w:t>
            </w:r>
            <w:r>
              <w:rPr>
                <w:rFonts w:ascii="宋体" w:hAnsi="宋体" w:cs="宋体" w:hint="eastAsia"/>
                <w:kern w:val="0"/>
                <w:sz w:val="25"/>
                <w:szCs w:val="25"/>
              </w:rPr>
              <w:t>人民币元</w:t>
            </w:r>
          </w:p>
          <w:p w:rsidR="00185570" w:rsidRDefault="006811CE">
            <w:pPr>
              <w:widowControl/>
              <w:kinsoku w:val="0"/>
              <w:autoSpaceDE w:val="0"/>
              <w:autoSpaceDN w:val="0"/>
              <w:adjustRightInd w:val="0"/>
              <w:snapToGrid w:val="0"/>
              <w:spacing w:line="420" w:lineRule="atLeast"/>
              <w:jc w:val="left"/>
              <w:rPr>
                <w:rFonts w:ascii="Arial" w:eastAsia="Arial" w:hAnsi="Arial" w:cs="Arial"/>
                <w:kern w:val="0"/>
                <w:sz w:val="25"/>
                <w:szCs w:val="25"/>
              </w:rPr>
            </w:pPr>
            <w:r>
              <w:rPr>
                <w:rFonts w:ascii="宋体" w:hAnsi="宋体" w:cs="宋体" w:hint="eastAsia"/>
                <w:kern w:val="0"/>
                <w:sz w:val="25"/>
                <w:szCs w:val="25"/>
              </w:rPr>
              <w:t>本项目签约合同价暂定为：</w:t>
            </w:r>
            <w:r>
              <w:rPr>
                <w:rFonts w:ascii="宋体" w:hAnsi="宋体" w:cs="宋体" w:hint="eastAsia"/>
                <w:kern w:val="0"/>
                <w:sz w:val="25"/>
                <w:szCs w:val="25"/>
              </w:rPr>
              <w:t xml:space="preserve">       </w:t>
            </w:r>
            <w:r>
              <w:rPr>
                <w:rFonts w:ascii="宋体" w:hAnsi="宋体" w:cs="宋体" w:hint="eastAsia"/>
                <w:kern w:val="0"/>
                <w:sz w:val="25"/>
                <w:szCs w:val="25"/>
              </w:rPr>
              <w:t>元。</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br/>
              <w:t>2.</w:t>
            </w:r>
            <w:r>
              <w:rPr>
                <w:rFonts w:ascii="宋体" w:hAnsi="宋体" w:cs="宋体" w:hint="eastAsia"/>
                <w:kern w:val="0"/>
                <w:sz w:val="25"/>
                <w:szCs w:val="25"/>
              </w:rPr>
              <w:t>付款方式及验收：</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第</w:t>
            </w:r>
            <w:r>
              <w:rPr>
                <w:rFonts w:ascii="宋体" w:hAnsi="宋体" w:cs="宋体" w:hint="eastAsia"/>
                <w:kern w:val="0"/>
                <w:sz w:val="25"/>
                <w:szCs w:val="25"/>
              </w:rPr>
              <w:t>1</w:t>
            </w:r>
            <w:r>
              <w:rPr>
                <w:rFonts w:ascii="宋体" w:hAnsi="宋体" w:cs="宋体" w:hint="eastAsia"/>
                <w:kern w:val="0"/>
                <w:sz w:val="25"/>
                <w:szCs w:val="25"/>
              </w:rPr>
              <w:t>次分期支付金额为</w:t>
            </w:r>
            <w:r>
              <w:rPr>
                <w:rFonts w:ascii="宋体" w:hAnsi="宋体" w:cs="宋体" w:hint="eastAsia"/>
                <w:kern w:val="0"/>
                <w:sz w:val="25"/>
                <w:szCs w:val="25"/>
              </w:rPr>
              <w:t xml:space="preserve">     </w:t>
            </w:r>
            <w:r>
              <w:rPr>
                <w:rFonts w:ascii="宋体" w:hAnsi="宋体" w:cs="宋体" w:hint="eastAsia"/>
                <w:kern w:val="0"/>
                <w:sz w:val="25"/>
                <w:szCs w:val="25"/>
              </w:rPr>
              <w:t>元</w:t>
            </w:r>
            <w:r>
              <w:rPr>
                <w:rFonts w:ascii="宋体" w:hAnsi="宋体" w:cs="宋体" w:hint="eastAsia"/>
                <w:kern w:val="0"/>
                <w:sz w:val="25"/>
                <w:szCs w:val="25"/>
              </w:rPr>
              <w:t>,</w:t>
            </w:r>
            <w:r>
              <w:rPr>
                <w:rFonts w:ascii="宋体" w:hAnsi="宋体" w:cs="宋体" w:hint="eastAsia"/>
                <w:kern w:val="0"/>
                <w:sz w:val="25"/>
                <w:szCs w:val="25"/>
              </w:rPr>
              <w:t>所占总合同金额百分之</w:t>
            </w:r>
            <w:r>
              <w:rPr>
                <w:rFonts w:ascii="宋体" w:hAnsi="宋体" w:cs="宋体" w:hint="eastAsia"/>
                <w:kern w:val="0"/>
                <w:sz w:val="25"/>
                <w:szCs w:val="25"/>
              </w:rPr>
              <w:t>30,</w:t>
            </w:r>
            <w:r>
              <w:rPr>
                <w:rFonts w:ascii="宋体" w:hAnsi="宋体" w:cs="宋体" w:hint="eastAsia"/>
                <w:kern w:val="0"/>
                <w:sz w:val="25"/>
                <w:szCs w:val="25"/>
              </w:rPr>
              <w:t>说明</w:t>
            </w:r>
            <w:r>
              <w:rPr>
                <w:rFonts w:ascii="宋体" w:hAnsi="宋体" w:cs="宋体" w:hint="eastAsia"/>
                <w:kern w:val="0"/>
                <w:sz w:val="25"/>
                <w:szCs w:val="25"/>
              </w:rPr>
              <w:t>:</w:t>
            </w:r>
            <w:r>
              <w:rPr>
                <w:rFonts w:ascii="宋体" w:hAnsi="宋体" w:cs="宋体" w:hint="eastAsia"/>
                <w:kern w:val="0"/>
                <w:sz w:val="25"/>
                <w:szCs w:val="25"/>
              </w:rPr>
              <w:t>工程预付款</w:t>
            </w:r>
            <w:r>
              <w:rPr>
                <w:rFonts w:ascii="宋体" w:hAnsi="宋体" w:cs="宋体" w:hint="eastAsia"/>
                <w:kern w:val="0"/>
                <w:sz w:val="25"/>
                <w:szCs w:val="25"/>
              </w:rPr>
              <w:br/>
            </w:r>
            <w:r>
              <w:rPr>
                <w:rFonts w:ascii="宋体" w:hAnsi="宋体" w:cs="宋体" w:hint="eastAsia"/>
                <w:kern w:val="0"/>
                <w:sz w:val="25"/>
                <w:szCs w:val="25"/>
              </w:rPr>
              <w:t>第</w:t>
            </w:r>
            <w:r>
              <w:rPr>
                <w:rFonts w:ascii="宋体" w:hAnsi="宋体" w:cs="宋体" w:hint="eastAsia"/>
                <w:kern w:val="0"/>
                <w:sz w:val="25"/>
                <w:szCs w:val="25"/>
              </w:rPr>
              <w:t>2</w:t>
            </w:r>
            <w:r>
              <w:rPr>
                <w:rFonts w:ascii="宋体" w:hAnsi="宋体" w:cs="宋体" w:hint="eastAsia"/>
                <w:kern w:val="0"/>
                <w:sz w:val="25"/>
                <w:szCs w:val="25"/>
              </w:rPr>
              <w:t>次分期支付金额为</w:t>
            </w:r>
            <w:r>
              <w:rPr>
                <w:rFonts w:ascii="宋体" w:hAnsi="宋体" w:cs="宋体" w:hint="eastAsia"/>
                <w:kern w:val="0"/>
                <w:sz w:val="25"/>
                <w:szCs w:val="25"/>
              </w:rPr>
              <w:t xml:space="preserve">     </w:t>
            </w:r>
            <w:r>
              <w:rPr>
                <w:rFonts w:ascii="宋体" w:hAnsi="宋体" w:cs="宋体" w:hint="eastAsia"/>
                <w:kern w:val="0"/>
                <w:sz w:val="25"/>
                <w:szCs w:val="25"/>
              </w:rPr>
              <w:t>元</w:t>
            </w:r>
            <w:r>
              <w:rPr>
                <w:rFonts w:ascii="宋体" w:hAnsi="宋体" w:cs="宋体" w:hint="eastAsia"/>
                <w:kern w:val="0"/>
                <w:sz w:val="25"/>
                <w:szCs w:val="25"/>
              </w:rPr>
              <w:t>,</w:t>
            </w:r>
            <w:r>
              <w:rPr>
                <w:rFonts w:ascii="宋体" w:hAnsi="宋体" w:cs="宋体" w:hint="eastAsia"/>
                <w:kern w:val="0"/>
                <w:sz w:val="25"/>
                <w:szCs w:val="25"/>
              </w:rPr>
              <w:t>所占总合同金额百分之</w:t>
            </w:r>
            <w:r>
              <w:rPr>
                <w:rFonts w:ascii="宋体" w:hAnsi="宋体" w:cs="宋体" w:hint="eastAsia"/>
                <w:kern w:val="0"/>
                <w:sz w:val="25"/>
                <w:szCs w:val="25"/>
              </w:rPr>
              <w:t>80,</w:t>
            </w:r>
            <w:r>
              <w:rPr>
                <w:rFonts w:ascii="宋体" w:hAnsi="宋体" w:cs="宋体" w:hint="eastAsia"/>
                <w:kern w:val="0"/>
                <w:sz w:val="25"/>
                <w:szCs w:val="25"/>
              </w:rPr>
              <w:t>说明</w:t>
            </w:r>
            <w:r>
              <w:rPr>
                <w:rFonts w:ascii="宋体" w:hAnsi="宋体" w:cs="宋体" w:hint="eastAsia"/>
                <w:kern w:val="0"/>
                <w:sz w:val="25"/>
                <w:szCs w:val="25"/>
              </w:rPr>
              <w:t>:</w:t>
            </w:r>
            <w:r>
              <w:rPr>
                <w:rFonts w:ascii="宋体" w:hAnsi="宋体" w:cs="宋体" w:hint="eastAsia"/>
                <w:kern w:val="0"/>
                <w:sz w:val="25"/>
                <w:szCs w:val="25"/>
              </w:rPr>
              <w:t>按工程进度付款，竣工验收合格后支付不超过合同价</w:t>
            </w:r>
            <w:r>
              <w:rPr>
                <w:rFonts w:ascii="宋体" w:hAnsi="宋体" w:cs="宋体" w:hint="eastAsia"/>
                <w:kern w:val="0"/>
                <w:sz w:val="25"/>
                <w:szCs w:val="25"/>
              </w:rPr>
              <w:t>80%</w:t>
            </w:r>
            <w:r>
              <w:rPr>
                <w:rFonts w:ascii="宋体" w:hAnsi="宋体" w:cs="宋体" w:hint="eastAsia"/>
                <w:kern w:val="0"/>
                <w:sz w:val="25"/>
                <w:szCs w:val="25"/>
              </w:rPr>
              <w:t>的工程款；</w:t>
            </w:r>
            <w:r>
              <w:rPr>
                <w:rFonts w:ascii="宋体" w:hAnsi="宋体" w:cs="宋体" w:hint="eastAsia"/>
                <w:kern w:val="0"/>
                <w:sz w:val="25"/>
                <w:szCs w:val="25"/>
              </w:rPr>
              <w:br/>
            </w:r>
            <w:r>
              <w:rPr>
                <w:rFonts w:ascii="宋体" w:hAnsi="宋体" w:cs="宋体" w:hint="eastAsia"/>
                <w:kern w:val="0"/>
                <w:sz w:val="25"/>
                <w:szCs w:val="25"/>
              </w:rPr>
              <w:t>第</w:t>
            </w:r>
            <w:r>
              <w:rPr>
                <w:rFonts w:ascii="宋体" w:hAnsi="宋体" w:cs="宋体" w:hint="eastAsia"/>
                <w:kern w:val="0"/>
                <w:sz w:val="25"/>
                <w:szCs w:val="25"/>
              </w:rPr>
              <w:t>3</w:t>
            </w:r>
            <w:r>
              <w:rPr>
                <w:rFonts w:ascii="宋体" w:hAnsi="宋体" w:cs="宋体" w:hint="eastAsia"/>
                <w:kern w:val="0"/>
                <w:sz w:val="25"/>
                <w:szCs w:val="25"/>
              </w:rPr>
              <w:t>次分期支付金额为</w:t>
            </w:r>
            <w:r>
              <w:rPr>
                <w:rFonts w:ascii="宋体" w:hAnsi="宋体" w:cs="宋体" w:hint="eastAsia"/>
                <w:kern w:val="0"/>
                <w:sz w:val="25"/>
                <w:szCs w:val="25"/>
              </w:rPr>
              <w:t xml:space="preserve">     </w:t>
            </w:r>
            <w:r>
              <w:rPr>
                <w:rFonts w:ascii="宋体" w:hAnsi="宋体" w:cs="宋体" w:hint="eastAsia"/>
                <w:kern w:val="0"/>
                <w:sz w:val="25"/>
                <w:szCs w:val="25"/>
              </w:rPr>
              <w:t>元</w:t>
            </w:r>
            <w:r>
              <w:rPr>
                <w:rFonts w:ascii="宋体" w:hAnsi="宋体" w:cs="宋体" w:hint="eastAsia"/>
                <w:kern w:val="0"/>
                <w:sz w:val="25"/>
                <w:szCs w:val="25"/>
              </w:rPr>
              <w:t>,</w:t>
            </w:r>
            <w:r>
              <w:rPr>
                <w:rFonts w:ascii="宋体" w:hAnsi="宋体" w:cs="宋体" w:hint="eastAsia"/>
                <w:kern w:val="0"/>
                <w:sz w:val="25"/>
                <w:szCs w:val="25"/>
              </w:rPr>
              <w:t>所占总合同金额百分之</w:t>
            </w:r>
            <w:r>
              <w:rPr>
                <w:rFonts w:ascii="宋体" w:hAnsi="宋体" w:cs="宋体" w:hint="eastAsia"/>
                <w:kern w:val="0"/>
                <w:sz w:val="25"/>
                <w:szCs w:val="25"/>
              </w:rPr>
              <w:t xml:space="preserve"> 97,</w:t>
            </w:r>
            <w:r>
              <w:rPr>
                <w:rFonts w:ascii="宋体" w:hAnsi="宋体" w:cs="宋体" w:hint="eastAsia"/>
                <w:kern w:val="0"/>
                <w:sz w:val="25"/>
                <w:szCs w:val="25"/>
              </w:rPr>
              <w:t>说明</w:t>
            </w:r>
            <w:r>
              <w:rPr>
                <w:rFonts w:ascii="宋体" w:hAnsi="宋体" w:cs="宋体" w:hint="eastAsia"/>
                <w:kern w:val="0"/>
                <w:sz w:val="25"/>
                <w:szCs w:val="25"/>
              </w:rPr>
              <w:t>:</w:t>
            </w:r>
            <w:r>
              <w:rPr>
                <w:rFonts w:ascii="宋体" w:hAnsi="宋体" w:cs="宋体" w:hint="eastAsia"/>
                <w:kern w:val="0"/>
                <w:sz w:val="25"/>
                <w:szCs w:val="25"/>
              </w:rPr>
              <w:t>经长沙市财政评审中心的评审后，支付至结算评审金额</w:t>
            </w:r>
            <w:r>
              <w:rPr>
                <w:rFonts w:ascii="宋体" w:hAnsi="宋体" w:cs="宋体" w:hint="eastAsia"/>
                <w:kern w:val="0"/>
                <w:sz w:val="25"/>
                <w:szCs w:val="25"/>
              </w:rPr>
              <w:t>97%</w:t>
            </w:r>
            <w:r>
              <w:rPr>
                <w:rFonts w:ascii="宋体" w:hAnsi="宋体" w:cs="宋体" w:hint="eastAsia"/>
                <w:kern w:val="0"/>
                <w:sz w:val="25"/>
                <w:szCs w:val="25"/>
              </w:rPr>
              <w:t>的工程款，该期为履约验收期。</w:t>
            </w:r>
            <w:r>
              <w:rPr>
                <w:rFonts w:ascii="宋体" w:hAnsi="宋体" w:cs="宋体" w:hint="eastAsia"/>
                <w:kern w:val="0"/>
                <w:sz w:val="25"/>
                <w:szCs w:val="25"/>
              </w:rPr>
              <w:br/>
            </w:r>
            <w:r>
              <w:rPr>
                <w:rFonts w:ascii="宋体" w:hAnsi="宋体" w:cs="宋体" w:hint="eastAsia"/>
                <w:kern w:val="0"/>
                <w:sz w:val="25"/>
                <w:szCs w:val="25"/>
              </w:rPr>
              <w:t>第</w:t>
            </w:r>
            <w:r>
              <w:rPr>
                <w:rFonts w:ascii="宋体" w:hAnsi="宋体" w:cs="宋体" w:hint="eastAsia"/>
                <w:kern w:val="0"/>
                <w:sz w:val="25"/>
                <w:szCs w:val="25"/>
              </w:rPr>
              <w:t>4</w:t>
            </w:r>
            <w:r>
              <w:rPr>
                <w:rFonts w:ascii="宋体" w:hAnsi="宋体" w:cs="宋体" w:hint="eastAsia"/>
                <w:kern w:val="0"/>
                <w:sz w:val="25"/>
                <w:szCs w:val="25"/>
              </w:rPr>
              <w:t>次分期支付金额为</w:t>
            </w:r>
            <w:r>
              <w:rPr>
                <w:rFonts w:ascii="宋体" w:hAnsi="宋体" w:cs="宋体" w:hint="eastAsia"/>
                <w:kern w:val="0"/>
                <w:sz w:val="25"/>
                <w:szCs w:val="25"/>
              </w:rPr>
              <w:t xml:space="preserve">      </w:t>
            </w:r>
            <w:r>
              <w:rPr>
                <w:rFonts w:ascii="宋体" w:hAnsi="宋体" w:cs="宋体" w:hint="eastAsia"/>
                <w:kern w:val="0"/>
                <w:sz w:val="25"/>
                <w:szCs w:val="25"/>
              </w:rPr>
              <w:t>元</w:t>
            </w:r>
            <w:r>
              <w:rPr>
                <w:rFonts w:ascii="宋体" w:hAnsi="宋体" w:cs="宋体" w:hint="eastAsia"/>
                <w:kern w:val="0"/>
                <w:sz w:val="25"/>
                <w:szCs w:val="25"/>
              </w:rPr>
              <w:t>,</w:t>
            </w:r>
            <w:r>
              <w:rPr>
                <w:rFonts w:ascii="宋体" w:hAnsi="宋体" w:cs="宋体" w:hint="eastAsia"/>
                <w:kern w:val="0"/>
                <w:sz w:val="25"/>
                <w:szCs w:val="25"/>
              </w:rPr>
              <w:t>所占总合同金额百分之</w:t>
            </w:r>
            <w:r>
              <w:rPr>
                <w:rFonts w:ascii="宋体" w:hAnsi="宋体" w:cs="宋体" w:hint="eastAsia"/>
                <w:kern w:val="0"/>
                <w:sz w:val="25"/>
                <w:szCs w:val="25"/>
              </w:rPr>
              <w:t>3,</w:t>
            </w:r>
            <w:r>
              <w:rPr>
                <w:rFonts w:ascii="宋体" w:hAnsi="宋体" w:cs="宋体" w:hint="eastAsia"/>
                <w:kern w:val="0"/>
                <w:sz w:val="25"/>
                <w:szCs w:val="25"/>
              </w:rPr>
              <w:t>说明</w:t>
            </w:r>
            <w:r>
              <w:rPr>
                <w:rFonts w:ascii="宋体" w:hAnsi="宋体" w:cs="宋体" w:hint="eastAsia"/>
                <w:kern w:val="0"/>
                <w:sz w:val="25"/>
                <w:szCs w:val="25"/>
              </w:rPr>
              <w:t>:</w:t>
            </w:r>
            <w:r>
              <w:rPr>
                <w:rFonts w:ascii="宋体" w:hAnsi="宋体" w:cs="宋体" w:hint="eastAsia"/>
                <w:kern w:val="0"/>
                <w:sz w:val="25"/>
                <w:szCs w:val="25"/>
              </w:rPr>
              <w:t>竣工验收合格满两年且无质量问题及配合完成财务决算无其他经济纠纷，经承包人提交质量保证</w:t>
            </w:r>
            <w:r>
              <w:rPr>
                <w:rFonts w:ascii="宋体" w:hAnsi="宋体" w:cs="宋体" w:hint="eastAsia"/>
                <w:kern w:val="0"/>
                <w:sz w:val="25"/>
                <w:szCs w:val="25"/>
              </w:rPr>
              <w:lastRenderedPageBreak/>
              <w:t>金</w:t>
            </w:r>
            <w:r>
              <w:rPr>
                <w:rFonts w:ascii="宋体" w:hAnsi="宋体" w:cs="宋体" w:hint="eastAsia"/>
                <w:kern w:val="0"/>
                <w:sz w:val="25"/>
                <w:szCs w:val="25"/>
              </w:rPr>
              <w:t>支付申请后付清质量保证金余额（不计利息）。</w:t>
            </w:r>
          </w:p>
          <w:p w:rsidR="00185570" w:rsidRDefault="006811CE">
            <w:pPr>
              <w:widowControl/>
              <w:kinsoku w:val="0"/>
              <w:autoSpaceDE w:val="0"/>
              <w:autoSpaceDN w:val="0"/>
              <w:adjustRightInd w:val="0"/>
              <w:snapToGrid w:val="0"/>
              <w:ind w:firstLineChars="100" w:firstLine="251"/>
              <w:jc w:val="left"/>
              <w:rPr>
                <w:rFonts w:ascii="宋体" w:hAnsi="宋体" w:cs="宋体"/>
                <w:b/>
                <w:bCs/>
                <w:kern w:val="0"/>
                <w:sz w:val="25"/>
                <w:szCs w:val="25"/>
              </w:rPr>
            </w:pPr>
            <w:r>
              <w:rPr>
                <w:rFonts w:ascii="宋体" w:hAnsi="宋体" w:cs="宋体" w:hint="eastAsia"/>
                <w:b/>
                <w:bCs/>
                <w:kern w:val="0"/>
                <w:sz w:val="25"/>
                <w:szCs w:val="25"/>
              </w:rPr>
              <w:t>验收标准</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、本项目参照长财采购〔</w:t>
            </w:r>
            <w:r>
              <w:rPr>
                <w:rFonts w:ascii="宋体" w:hAnsi="宋体" w:cs="宋体" w:hint="eastAsia"/>
                <w:kern w:val="0"/>
                <w:sz w:val="25"/>
                <w:szCs w:val="25"/>
              </w:rPr>
              <w:t>2024</w:t>
            </w:r>
            <w:r>
              <w:rPr>
                <w:rFonts w:ascii="宋体" w:hAnsi="宋体" w:cs="宋体" w:hint="eastAsia"/>
                <w:kern w:val="0"/>
                <w:sz w:val="25"/>
                <w:szCs w:val="25"/>
              </w:rPr>
              <w:t>〕</w:t>
            </w:r>
            <w:r>
              <w:rPr>
                <w:rFonts w:ascii="宋体" w:hAnsi="宋体" w:cs="宋体" w:hint="eastAsia"/>
                <w:kern w:val="0"/>
                <w:sz w:val="25"/>
                <w:szCs w:val="25"/>
              </w:rPr>
              <w:t>5</w:t>
            </w:r>
            <w:r>
              <w:rPr>
                <w:rFonts w:ascii="宋体" w:hAnsi="宋体" w:cs="宋体" w:hint="eastAsia"/>
                <w:kern w:val="0"/>
                <w:sz w:val="25"/>
                <w:szCs w:val="25"/>
              </w:rPr>
              <w:t>号文的规定，进行验收。项目验收国家有强制性规定的，按国家规定执行，必须符合国家和行业的有关规定和标准，验收报告作为申请付款的凭证之一。</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验收主体：甲方为项目的验收主体</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验收组织方式：☑自行组织</w:t>
            </w:r>
            <w:r>
              <w:rPr>
                <w:rFonts w:ascii="宋体" w:hAnsi="宋体" w:cs="宋体" w:hint="eastAsia"/>
                <w:kern w:val="0"/>
                <w:sz w:val="25"/>
                <w:szCs w:val="25"/>
              </w:rPr>
              <w:t xml:space="preserve"> </w:t>
            </w:r>
            <w:r>
              <w:rPr>
                <w:rFonts w:ascii="宋体" w:hAnsi="宋体" w:cs="宋体" w:hint="eastAsia"/>
                <w:kern w:val="0"/>
                <w:sz w:val="25"/>
                <w:szCs w:val="25"/>
              </w:rPr>
              <w:t>□委托第三方组织</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是否邀请本项目的其他供应商：□是</w:t>
            </w:r>
            <w:r>
              <w:rPr>
                <w:rFonts w:ascii="宋体" w:hAnsi="宋体" w:cs="宋体" w:hint="eastAsia"/>
                <w:kern w:val="0"/>
                <w:sz w:val="25"/>
                <w:szCs w:val="25"/>
              </w:rPr>
              <w:t xml:space="preserve">  </w:t>
            </w:r>
            <w:r>
              <w:rPr>
                <w:rFonts w:ascii="宋体" w:hAnsi="宋体" w:cs="宋体" w:hint="eastAsia"/>
                <w:kern w:val="0"/>
                <w:sz w:val="25"/>
                <w:szCs w:val="25"/>
              </w:rPr>
              <w:t>☑否</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是否邀请专家：□是</w:t>
            </w:r>
            <w:r>
              <w:rPr>
                <w:rFonts w:ascii="宋体" w:hAnsi="宋体" w:cs="宋体" w:hint="eastAsia"/>
                <w:kern w:val="0"/>
                <w:sz w:val="25"/>
                <w:szCs w:val="25"/>
              </w:rPr>
              <w:t xml:space="preserve">  </w:t>
            </w:r>
            <w:r>
              <w:rPr>
                <w:rFonts w:ascii="宋体" w:hAnsi="宋体" w:cs="宋体" w:hint="eastAsia"/>
                <w:kern w:val="0"/>
                <w:sz w:val="25"/>
                <w:szCs w:val="25"/>
              </w:rPr>
              <w:t>☑否</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是否邀请服务对象：☑是</w:t>
            </w:r>
            <w:r>
              <w:rPr>
                <w:rFonts w:ascii="宋体" w:hAnsi="宋体" w:cs="宋体" w:hint="eastAsia"/>
                <w:kern w:val="0"/>
                <w:sz w:val="25"/>
                <w:szCs w:val="25"/>
              </w:rPr>
              <w:t xml:space="preserve">  </w:t>
            </w:r>
            <w:r>
              <w:rPr>
                <w:rFonts w:ascii="宋体" w:hAnsi="宋体" w:cs="宋体" w:hint="eastAsia"/>
                <w:kern w:val="0"/>
                <w:sz w:val="25"/>
                <w:szCs w:val="25"/>
              </w:rPr>
              <w:t>□否</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是否邀请第三方检测机构：□是</w:t>
            </w:r>
            <w:r>
              <w:rPr>
                <w:rFonts w:ascii="宋体" w:hAnsi="宋体" w:cs="宋体" w:hint="eastAsia"/>
                <w:kern w:val="0"/>
                <w:sz w:val="25"/>
                <w:szCs w:val="25"/>
              </w:rPr>
              <w:t xml:space="preserve">  </w:t>
            </w:r>
            <w:r>
              <w:rPr>
                <w:rFonts w:ascii="宋体" w:hAnsi="宋体" w:cs="宋体" w:hint="eastAsia"/>
                <w:kern w:val="0"/>
                <w:sz w:val="25"/>
                <w:szCs w:val="25"/>
              </w:rPr>
              <w:t>☑否</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验收组织的其他事项：按照采购人验收制度组织验收。</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、履约验收时间：供</w:t>
            </w:r>
            <w:r>
              <w:rPr>
                <w:rFonts w:ascii="宋体" w:hAnsi="宋体" w:cs="宋体" w:hint="eastAsia"/>
                <w:kern w:val="0"/>
                <w:sz w:val="25"/>
                <w:szCs w:val="25"/>
              </w:rPr>
              <w:t>应商提出验收申请之日起</w:t>
            </w:r>
            <w:r>
              <w:rPr>
                <w:rFonts w:ascii="宋体" w:hAnsi="宋体" w:cs="宋体" w:hint="eastAsia"/>
                <w:kern w:val="0"/>
                <w:sz w:val="25"/>
                <w:szCs w:val="25"/>
              </w:rPr>
              <w:t xml:space="preserve"> 7</w:t>
            </w:r>
            <w:r>
              <w:rPr>
                <w:rFonts w:ascii="宋体" w:hAnsi="宋体" w:cs="宋体" w:hint="eastAsia"/>
                <w:kern w:val="0"/>
                <w:sz w:val="25"/>
                <w:szCs w:val="25"/>
              </w:rPr>
              <w:t>个工作</w:t>
            </w:r>
            <w:r>
              <w:rPr>
                <w:rFonts w:ascii="宋体" w:hAnsi="宋体" w:cs="宋体" w:hint="eastAsia"/>
                <w:kern w:val="0"/>
                <w:sz w:val="25"/>
                <w:szCs w:val="25"/>
              </w:rPr>
              <w:t xml:space="preserve"> </w:t>
            </w:r>
            <w:r>
              <w:rPr>
                <w:rFonts w:ascii="宋体" w:hAnsi="宋体" w:cs="宋体" w:hint="eastAsia"/>
                <w:kern w:val="0"/>
                <w:sz w:val="25"/>
                <w:szCs w:val="25"/>
              </w:rPr>
              <w:t>日内组织验收</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、履约验收方式：</w:t>
            </w:r>
            <w:r>
              <w:rPr>
                <w:rFonts w:ascii="宋体" w:hAnsi="宋体" w:cs="宋体" w:hint="eastAsia"/>
                <w:kern w:val="0"/>
                <w:sz w:val="25"/>
                <w:szCs w:val="25"/>
              </w:rPr>
              <w:t xml:space="preserve">  </w:t>
            </w:r>
            <w:r>
              <w:rPr>
                <w:rFonts w:ascii="宋体" w:hAnsi="宋体" w:cs="宋体" w:hint="eastAsia"/>
                <w:kern w:val="0"/>
                <w:sz w:val="25"/>
                <w:szCs w:val="25"/>
              </w:rPr>
              <w:t>☑一次性验收</w:t>
            </w:r>
            <w:r>
              <w:rPr>
                <w:rFonts w:ascii="宋体" w:hAnsi="宋体" w:cs="宋体" w:hint="eastAsia"/>
                <w:kern w:val="0"/>
                <w:sz w:val="25"/>
                <w:szCs w:val="25"/>
              </w:rPr>
              <w:t xml:space="preserve">   </w:t>
            </w:r>
            <w:r>
              <w:rPr>
                <w:rFonts w:ascii="宋体" w:hAnsi="宋体" w:cs="宋体" w:hint="eastAsia"/>
                <w:kern w:val="0"/>
                <w:sz w:val="25"/>
                <w:szCs w:val="25"/>
              </w:rPr>
              <w:t>□分期</w:t>
            </w:r>
            <w:r>
              <w:rPr>
                <w:rFonts w:ascii="宋体" w:hAnsi="宋体" w:cs="宋体" w:hint="eastAsia"/>
                <w:kern w:val="0"/>
                <w:sz w:val="25"/>
                <w:szCs w:val="25"/>
              </w:rPr>
              <w:t>/</w:t>
            </w:r>
            <w:r>
              <w:rPr>
                <w:rFonts w:ascii="宋体" w:hAnsi="宋体" w:cs="宋体" w:hint="eastAsia"/>
                <w:kern w:val="0"/>
                <w:sz w:val="25"/>
                <w:szCs w:val="25"/>
              </w:rPr>
              <w:t>分项验收</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、履约验收程序：按照长沙市政府采购履约验收规定的程序。</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5</w:t>
            </w:r>
            <w:r>
              <w:rPr>
                <w:rFonts w:ascii="宋体" w:hAnsi="宋体" w:cs="宋体" w:hint="eastAsia"/>
                <w:kern w:val="0"/>
                <w:sz w:val="25"/>
                <w:szCs w:val="25"/>
              </w:rPr>
              <w:t>、履约验收的内容：</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技术履约验收内容：具体的实施细节是否符合《投标文件》技术方案标准实施。</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服务履约验收内容：具体的实施细节是否符合《招标文件》服务标准及要求实施。</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商务履约验收内容：乙方人员配备、持证人员的配备及设备配备情况是否符合合同约定。</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履约验收标准：</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乙方应当严格按照履约验收的约定，提供详细的验收清单，积极配合采购单位，提供与验收相关的服务、数量、质量、安全等资料，根据实际需要做好技术说明。对履约情况争议问题，有义务提供相应证据证明材料。</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甲方验收人员就本验收方案对每一项技术、服务、安全标准和商务要求的履约情况进行核对验收，出具验收报告。</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）采购人对项目进行跟踪监督，项目验收国家有强制性规定的，按国家规定执行，验收报告作为申请付款的凭证之一。</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）验收过程中产生纠纷的，由质量技术监督部门认定的检测机构检测</w:t>
            </w:r>
            <w:r>
              <w:rPr>
                <w:rFonts w:ascii="宋体" w:hAnsi="宋体" w:cs="宋体" w:hint="eastAsia"/>
                <w:kern w:val="0"/>
                <w:sz w:val="25"/>
                <w:szCs w:val="25"/>
              </w:rPr>
              <w:t>,</w:t>
            </w:r>
            <w:r>
              <w:rPr>
                <w:rFonts w:ascii="宋体" w:hAnsi="宋体" w:cs="宋体" w:hint="eastAsia"/>
                <w:kern w:val="0"/>
                <w:sz w:val="25"/>
                <w:szCs w:val="25"/>
              </w:rPr>
              <w:t>如为承包人原因造成的，由承包人承担检测</w:t>
            </w:r>
            <w:r>
              <w:rPr>
                <w:rFonts w:ascii="宋体" w:hAnsi="宋体" w:cs="宋体" w:hint="eastAsia"/>
                <w:kern w:val="0"/>
                <w:sz w:val="25"/>
                <w:szCs w:val="25"/>
              </w:rPr>
              <w:t>费用；否则，由采购人承担。</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5)</w:t>
            </w:r>
            <w:r>
              <w:rPr>
                <w:rFonts w:ascii="宋体" w:hAnsi="宋体" w:cs="宋体" w:hint="eastAsia"/>
                <w:kern w:val="0"/>
                <w:sz w:val="25"/>
                <w:szCs w:val="25"/>
              </w:rPr>
              <w:t>与履约验收挂钩的违约责任与资金支付条件：供应商必须根据采购人服务内容及要求并承担相应责任。</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6).</w:t>
            </w:r>
            <w:r>
              <w:rPr>
                <w:rFonts w:ascii="宋体" w:hAnsi="宋体" w:cs="宋体" w:hint="eastAsia"/>
                <w:kern w:val="0"/>
                <w:sz w:val="25"/>
                <w:szCs w:val="25"/>
              </w:rPr>
              <w:t>争议处理：供应商对验收结果不认可的，提交书面申请，就争议的事项与采购人协商一致达成和解协议，从而解决争议。</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7).</w:t>
            </w:r>
            <w:r>
              <w:rPr>
                <w:rFonts w:ascii="宋体" w:hAnsi="宋体" w:cs="宋体" w:hint="eastAsia"/>
                <w:kern w:val="0"/>
                <w:sz w:val="25"/>
                <w:szCs w:val="25"/>
              </w:rPr>
              <w:t>验收费用支付：由成交供应商承担项目验收过程中的所有费用。</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kern w:val="0"/>
                <w:sz w:val="25"/>
                <w:szCs w:val="25"/>
              </w:rPr>
              <w:br/>
            </w:r>
            <w:r>
              <w:rPr>
                <w:rFonts w:ascii="宋体" w:hAnsi="宋体" w:cs="宋体" w:hint="eastAsia"/>
                <w:kern w:val="0"/>
                <w:sz w:val="25"/>
                <w:szCs w:val="25"/>
              </w:rPr>
              <w:t>其他说明：</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kern w:val="0"/>
                <w:sz w:val="25"/>
                <w:szCs w:val="25"/>
              </w:rPr>
              <w:br/>
              <w:t>3.</w:t>
            </w:r>
            <w:r>
              <w:rPr>
                <w:rFonts w:ascii="宋体" w:hAnsi="宋体" w:cs="宋体" w:hint="eastAsia"/>
                <w:kern w:val="0"/>
                <w:sz w:val="25"/>
                <w:szCs w:val="25"/>
              </w:rPr>
              <w:t>合同价格形式：</w:t>
            </w:r>
            <w:r>
              <w:rPr>
                <w:rFonts w:ascii="宋体" w:hAnsi="宋体" w:cs="宋体" w:hint="eastAsia"/>
                <w:kern w:val="0"/>
                <w:sz w:val="25"/>
                <w:szCs w:val="25"/>
                <w:u w:val="single"/>
              </w:rPr>
              <w:t>固定单价合同</w:t>
            </w:r>
            <w:r>
              <w:rPr>
                <w:rFonts w:ascii="宋体" w:hAnsi="宋体" w:cs="宋体" w:hint="eastAsia"/>
                <w:kern w:val="0"/>
                <w:sz w:val="25"/>
                <w:szCs w:val="25"/>
              </w:rPr>
              <w:br/>
              <w:t>4.</w:t>
            </w:r>
            <w:r>
              <w:rPr>
                <w:rFonts w:ascii="宋体" w:hAnsi="宋体" w:cs="宋体" w:hint="eastAsia"/>
                <w:kern w:val="0"/>
                <w:sz w:val="25"/>
                <w:szCs w:val="25"/>
              </w:rPr>
              <w:t>付款人：</w:t>
            </w:r>
            <w:r>
              <w:rPr>
                <w:rFonts w:ascii="宋体" w:hAnsi="宋体" w:cs="宋体" w:hint="eastAsia"/>
                <w:kern w:val="0"/>
                <w:sz w:val="25"/>
                <w:szCs w:val="25"/>
                <w:u w:val="single"/>
              </w:rPr>
              <w:t> </w:t>
            </w:r>
            <w:r>
              <w:rPr>
                <w:rFonts w:ascii="宋体" w:hAnsi="宋体" w:cs="宋体" w:hint="eastAsia"/>
                <w:kern w:val="0"/>
                <w:sz w:val="25"/>
                <w:szCs w:val="25"/>
                <w:u w:val="single"/>
              </w:rPr>
              <w:t>长沙市公共工程建设中心</w:t>
            </w:r>
            <w:r>
              <w:rPr>
                <w:rFonts w:ascii="宋体" w:hAnsi="宋体" w:cs="宋体" w:hint="eastAsia"/>
                <w:kern w:val="0"/>
                <w:sz w:val="25"/>
                <w:szCs w:val="25"/>
              </w:rPr>
              <w:t>通过</w:t>
            </w:r>
            <w:r>
              <w:rPr>
                <w:rFonts w:ascii="宋体" w:hAnsi="宋体" w:cs="宋体" w:hint="eastAsia"/>
                <w:kern w:val="0"/>
                <w:sz w:val="25"/>
                <w:szCs w:val="25"/>
                <w:u w:val="single"/>
              </w:rPr>
              <w:t>国库集中支付</w:t>
            </w:r>
            <w:r>
              <w:rPr>
                <w:rFonts w:ascii="宋体" w:hAnsi="宋体" w:cs="宋体" w:hint="eastAsia"/>
                <w:kern w:val="0"/>
                <w:sz w:val="25"/>
                <w:szCs w:val="25"/>
              </w:rPr>
              <w:br/>
            </w:r>
            <w:r>
              <w:rPr>
                <w:rFonts w:ascii="宋体" w:hAnsi="宋体" w:cs="宋体" w:hint="eastAsia"/>
                <w:kern w:val="0"/>
                <w:sz w:val="25"/>
                <w:szCs w:val="25"/>
              </w:rPr>
              <w:t>5.</w:t>
            </w:r>
            <w:r>
              <w:rPr>
                <w:rFonts w:ascii="宋体" w:hAnsi="宋体" w:cs="宋体" w:hint="eastAsia"/>
                <w:kern w:val="0"/>
                <w:sz w:val="25"/>
                <w:szCs w:val="25"/>
              </w:rPr>
              <w:t>对中小微企业及时支付的约定：付款期限自交付之日起</w:t>
            </w:r>
            <w:r>
              <w:rPr>
                <w:rFonts w:ascii="宋体" w:hAnsi="宋体" w:cs="宋体" w:hint="eastAsia"/>
                <w:kern w:val="0"/>
                <w:sz w:val="25"/>
                <w:szCs w:val="25"/>
              </w:rPr>
              <w:t>30</w:t>
            </w:r>
            <w:r>
              <w:rPr>
                <w:rFonts w:ascii="宋体" w:hAnsi="宋体" w:cs="宋体" w:hint="eastAsia"/>
                <w:kern w:val="0"/>
                <w:sz w:val="25"/>
                <w:szCs w:val="25"/>
              </w:rPr>
              <w:t>日内支付款项；另有约定的，付款期限最长不得超过</w:t>
            </w:r>
            <w:r>
              <w:rPr>
                <w:rFonts w:ascii="宋体" w:hAnsi="宋体" w:cs="宋体" w:hint="eastAsia"/>
                <w:kern w:val="0"/>
                <w:sz w:val="25"/>
                <w:szCs w:val="25"/>
              </w:rPr>
              <w:t>60</w:t>
            </w:r>
            <w:r>
              <w:rPr>
                <w:rFonts w:ascii="宋体" w:hAnsi="宋体" w:cs="宋体" w:hint="eastAsia"/>
                <w:kern w:val="0"/>
                <w:sz w:val="25"/>
                <w:szCs w:val="25"/>
              </w:rPr>
              <w:t>日。约定采取履行进度结算、定期结算等结算</w:t>
            </w:r>
            <w:r>
              <w:rPr>
                <w:rFonts w:ascii="宋体" w:hAnsi="宋体" w:cs="宋体" w:hint="eastAsia"/>
                <w:kern w:val="0"/>
                <w:sz w:val="25"/>
                <w:szCs w:val="25"/>
              </w:rPr>
              <w:lastRenderedPageBreak/>
              <w:t>方式的，付款期限应当自双方确认结算金额之日起算。</w:t>
            </w:r>
            <w:r>
              <w:rPr>
                <w:rFonts w:ascii="宋体" w:hAnsi="宋体" w:cs="宋体" w:hint="eastAsia"/>
                <w:kern w:val="0"/>
                <w:sz w:val="25"/>
                <w:szCs w:val="25"/>
              </w:rPr>
              <w:br/>
            </w:r>
            <w:r>
              <w:rPr>
                <w:rFonts w:ascii="宋体" w:hAnsi="宋体" w:cs="宋体" w:hint="eastAsia"/>
                <w:kern w:val="0"/>
                <w:sz w:val="25"/>
                <w:szCs w:val="25"/>
              </w:rPr>
              <w:t>合同明确需检验或验收的，应明确检验或验收期间，约定交付后经检验或者验收合格作为支付条件的，付款期限应当自检验或者验收合格之日起算；采购人拖延检验或者验收的，付款期限自约定的检验或者验收期限届满之日起算。</w:t>
            </w:r>
            <w:r>
              <w:rPr>
                <w:rFonts w:ascii="宋体" w:hAnsi="宋体" w:cs="宋体" w:hint="eastAsia"/>
                <w:kern w:val="0"/>
                <w:sz w:val="25"/>
                <w:szCs w:val="25"/>
              </w:rPr>
              <w:br/>
              <w:t>6.</w:t>
            </w:r>
            <w:r>
              <w:rPr>
                <w:rFonts w:ascii="宋体" w:hAnsi="宋体" w:cs="宋体" w:hint="eastAsia"/>
                <w:kern w:val="0"/>
                <w:sz w:val="25"/>
                <w:szCs w:val="25"/>
              </w:rPr>
              <w:t>对中小微企业未及时支付的违约责任约定：采购人不得以法定代表人或者主要负责人变更，履行内部付款流程，或者在合同</w:t>
            </w:r>
            <w:r>
              <w:rPr>
                <w:rFonts w:ascii="宋体" w:hAnsi="宋体" w:cs="宋体" w:hint="eastAsia"/>
                <w:kern w:val="0"/>
                <w:sz w:val="25"/>
                <w:szCs w:val="25"/>
              </w:rPr>
              <w:t>未作约定的情况下以等待竣工验收批复、决算审计等为由，拒绝或者迟延支付中小微企业款项。</w:t>
            </w:r>
            <w:r>
              <w:rPr>
                <w:rFonts w:ascii="宋体" w:hAnsi="宋体" w:cs="宋体" w:hint="eastAsia"/>
                <w:kern w:val="0"/>
                <w:sz w:val="25"/>
                <w:szCs w:val="25"/>
              </w:rPr>
              <w:br/>
              <w:t>7.</w:t>
            </w:r>
            <w:r>
              <w:rPr>
                <w:rFonts w:ascii="宋体" w:hAnsi="宋体" w:cs="宋体" w:hint="eastAsia"/>
                <w:kern w:val="0"/>
                <w:sz w:val="25"/>
                <w:szCs w:val="25"/>
              </w:rPr>
              <w:t>逾期利息：如中标（成交）供应商系中小微企业，采购人存在迟延支付乙方合同款项的，应当承担付款逾期利息。双方对逾期利息的利率约定为年息</w:t>
            </w:r>
            <w:r>
              <w:rPr>
                <w:rFonts w:ascii="宋体" w:hAnsi="宋体" w:cs="宋体" w:hint="eastAsia"/>
                <w:kern w:val="0"/>
                <w:sz w:val="25"/>
                <w:szCs w:val="25"/>
              </w:rPr>
              <w:t>0%</w:t>
            </w:r>
            <w:r>
              <w:rPr>
                <w:rFonts w:ascii="宋体" w:hAnsi="宋体" w:cs="宋体" w:hint="eastAsia"/>
                <w:kern w:val="0"/>
                <w:sz w:val="25"/>
                <w:szCs w:val="25"/>
              </w:rPr>
              <w:t>（约定利率不得低于合同订立时</w:t>
            </w:r>
            <w:r>
              <w:rPr>
                <w:rFonts w:ascii="宋体" w:hAnsi="宋体" w:cs="宋体" w:hint="eastAsia"/>
                <w:kern w:val="0"/>
                <w:sz w:val="25"/>
                <w:szCs w:val="25"/>
              </w:rPr>
              <w:t>1</w:t>
            </w:r>
            <w:r>
              <w:rPr>
                <w:rFonts w:ascii="宋体" w:hAnsi="宋体" w:cs="宋体" w:hint="eastAsia"/>
                <w:kern w:val="0"/>
                <w:sz w:val="25"/>
                <w:szCs w:val="25"/>
              </w:rPr>
              <w:t>年期贷款市场报价利率），未做约定的，按照每日利率万分之五的标准支付逾期利息。</w:t>
            </w:r>
            <w:r>
              <w:rPr>
                <w:rFonts w:ascii="宋体" w:hAnsi="宋体" w:cs="宋体" w:hint="eastAsia"/>
                <w:kern w:val="0"/>
                <w:sz w:val="25"/>
                <w:szCs w:val="25"/>
              </w:rPr>
              <w:br/>
            </w:r>
            <w:r>
              <w:rPr>
                <w:rFonts w:ascii="宋体" w:hAnsi="宋体" w:cs="宋体" w:hint="eastAsia"/>
                <w:b/>
                <w:bCs/>
                <w:kern w:val="0"/>
                <w:sz w:val="25"/>
                <w:szCs w:val="25"/>
              </w:rPr>
              <w:t>五、项目经理</w:t>
            </w:r>
            <w:r>
              <w:rPr>
                <w:rFonts w:ascii="宋体" w:hAnsi="宋体" w:cs="宋体"/>
                <w:kern w:val="0"/>
                <w:sz w:val="25"/>
                <w:szCs w:val="25"/>
              </w:rPr>
              <w:br/>
            </w:r>
            <w:r>
              <w:rPr>
                <w:rFonts w:ascii="宋体" w:hAnsi="宋体" w:cs="宋体" w:hint="eastAsia"/>
                <w:kern w:val="0"/>
                <w:sz w:val="25"/>
                <w:szCs w:val="25"/>
              </w:rPr>
              <w:t>承包人项目经理：</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六、合同文件构成</w:t>
            </w:r>
            <w:r>
              <w:rPr>
                <w:rFonts w:ascii="宋体" w:hAnsi="宋体" w:cs="宋体"/>
                <w:kern w:val="0"/>
                <w:sz w:val="25"/>
                <w:szCs w:val="25"/>
              </w:rPr>
              <w:br/>
            </w:r>
            <w:r>
              <w:rPr>
                <w:rFonts w:ascii="宋体" w:hAnsi="宋体" w:cs="宋体" w:hint="eastAsia"/>
                <w:kern w:val="0"/>
                <w:sz w:val="25"/>
                <w:szCs w:val="25"/>
              </w:rPr>
              <w:t>本协议书与下列文件一起构成合同文件：</w:t>
            </w:r>
            <w:r>
              <w:rPr>
                <w:rFonts w:ascii="宋体" w:hAnsi="宋体" w:cs="宋体"/>
                <w:kern w:val="0"/>
                <w:sz w:val="25"/>
                <w:szCs w:val="25"/>
              </w:rPr>
              <w:br/>
            </w:r>
            <w:r>
              <w:rPr>
                <w:rFonts w:ascii="宋体" w:hAnsi="宋体" w:cs="宋体" w:hint="eastAsia"/>
                <w:kern w:val="0"/>
                <w:sz w:val="25"/>
                <w:szCs w:val="25"/>
              </w:rPr>
              <w:t>（</w:t>
            </w:r>
            <w:r>
              <w:rPr>
                <w:rFonts w:ascii="宋体" w:hAnsi="宋体" w:cs="宋体" w:hint="eastAsia"/>
                <w:kern w:val="0"/>
                <w:sz w:val="25"/>
                <w:szCs w:val="25"/>
              </w:rPr>
              <w:t>1</w:t>
            </w:r>
            <w:r>
              <w:rPr>
                <w:rFonts w:ascii="宋体" w:hAnsi="宋体" w:cs="宋体" w:hint="eastAsia"/>
                <w:kern w:val="0"/>
                <w:sz w:val="25"/>
                <w:szCs w:val="25"/>
              </w:rPr>
              <w:t>）成交通知书（如果有）</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2</w:t>
            </w:r>
            <w:r>
              <w:rPr>
                <w:rFonts w:ascii="宋体" w:hAnsi="宋体" w:cs="宋体" w:hint="eastAsia"/>
                <w:kern w:val="0"/>
                <w:sz w:val="25"/>
                <w:szCs w:val="25"/>
              </w:rPr>
              <w:t>）投标函及其附录（如果有）</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3</w:t>
            </w:r>
            <w:r>
              <w:rPr>
                <w:rFonts w:ascii="宋体" w:hAnsi="宋体" w:cs="宋体" w:hint="eastAsia"/>
                <w:kern w:val="0"/>
                <w:sz w:val="25"/>
                <w:szCs w:val="25"/>
              </w:rPr>
              <w:t>）专用合同条款及其附件</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4</w:t>
            </w:r>
            <w:r>
              <w:rPr>
                <w:rFonts w:ascii="宋体" w:hAnsi="宋体" w:cs="宋体" w:hint="eastAsia"/>
                <w:kern w:val="0"/>
                <w:sz w:val="25"/>
                <w:szCs w:val="25"/>
              </w:rPr>
              <w:t>）通用合同条款</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5</w:t>
            </w:r>
            <w:r>
              <w:rPr>
                <w:rFonts w:ascii="宋体" w:hAnsi="宋体" w:cs="宋体" w:hint="eastAsia"/>
                <w:kern w:val="0"/>
                <w:sz w:val="25"/>
                <w:szCs w:val="25"/>
              </w:rPr>
              <w:t>）技术标准和要求</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6</w:t>
            </w:r>
            <w:r>
              <w:rPr>
                <w:rFonts w:ascii="宋体" w:hAnsi="宋体" w:cs="宋体" w:hint="eastAsia"/>
                <w:kern w:val="0"/>
                <w:sz w:val="25"/>
                <w:szCs w:val="25"/>
              </w:rPr>
              <w:t>）图纸</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7</w:t>
            </w:r>
            <w:r>
              <w:rPr>
                <w:rFonts w:ascii="宋体" w:hAnsi="宋体" w:cs="宋体" w:hint="eastAsia"/>
                <w:kern w:val="0"/>
                <w:sz w:val="25"/>
                <w:szCs w:val="25"/>
              </w:rPr>
              <w:t>）已标价工程量清单或预算书</w:t>
            </w:r>
            <w:r>
              <w:rPr>
                <w:rFonts w:ascii="宋体" w:hAnsi="宋体" w:cs="宋体" w:hint="eastAsia"/>
                <w:kern w:val="0"/>
                <w:sz w:val="25"/>
                <w:szCs w:val="25"/>
              </w:rPr>
              <w:br/>
            </w:r>
            <w:r>
              <w:rPr>
                <w:rFonts w:ascii="宋体" w:hAnsi="宋体" w:cs="宋体" w:hint="eastAsia"/>
                <w:kern w:val="0"/>
                <w:sz w:val="25"/>
                <w:szCs w:val="25"/>
              </w:rPr>
              <w:t>（</w:t>
            </w:r>
            <w:r>
              <w:rPr>
                <w:rFonts w:ascii="宋体" w:hAnsi="宋体" w:cs="宋体" w:hint="eastAsia"/>
                <w:kern w:val="0"/>
                <w:sz w:val="25"/>
                <w:szCs w:val="25"/>
              </w:rPr>
              <w:t>8</w:t>
            </w:r>
            <w:r>
              <w:rPr>
                <w:rFonts w:ascii="宋体" w:hAnsi="宋体" w:cs="宋体" w:hint="eastAsia"/>
                <w:kern w:val="0"/>
                <w:sz w:val="25"/>
                <w:szCs w:val="25"/>
              </w:rPr>
              <w:t>）其他合同文件。</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七、承诺</w:t>
            </w:r>
            <w:r>
              <w:rPr>
                <w:rFonts w:ascii="宋体" w:hAnsi="宋体" w:cs="宋体"/>
                <w:kern w:val="0"/>
                <w:sz w:val="25"/>
                <w:szCs w:val="25"/>
              </w:rPr>
              <w:br/>
            </w:r>
            <w:r>
              <w:rPr>
                <w:rFonts w:ascii="宋体" w:hAnsi="宋体" w:cs="宋体" w:hint="eastAsia"/>
                <w:kern w:val="0"/>
                <w:sz w:val="25"/>
                <w:szCs w:val="25"/>
              </w:rPr>
              <w:t>1.</w:t>
            </w:r>
            <w:r>
              <w:rPr>
                <w:rFonts w:ascii="宋体" w:hAnsi="宋体" w:cs="宋体" w:hint="eastAsia"/>
                <w:kern w:val="0"/>
                <w:sz w:val="25"/>
                <w:szCs w:val="25"/>
              </w:rPr>
              <w:t>发包人承诺按照法律规定履行项目审批手续、筹集工程建设资金并按照合同约定的期限和方式支付合同价款。</w:t>
            </w:r>
            <w:r>
              <w:rPr>
                <w:rFonts w:ascii="宋体" w:hAnsi="宋体" w:cs="宋体" w:hint="eastAsia"/>
                <w:kern w:val="0"/>
                <w:sz w:val="25"/>
                <w:szCs w:val="25"/>
              </w:rPr>
              <w:br/>
              <w:t>2.</w:t>
            </w:r>
            <w:r>
              <w:rPr>
                <w:rFonts w:ascii="宋体" w:hAnsi="宋体" w:cs="宋体" w:hint="eastAsia"/>
                <w:kern w:val="0"/>
                <w:sz w:val="25"/>
                <w:szCs w:val="25"/>
              </w:rPr>
              <w:t>承包人承诺按照法律规定及合同约定组织完成工程施工，确保工程质量和安全，不进行转包及违法分包，并在缺陷责任期及保修期内承担相应的工程维修责任。</w:t>
            </w:r>
            <w:r>
              <w:rPr>
                <w:rFonts w:ascii="宋体" w:hAnsi="宋体" w:cs="宋体" w:hint="eastAsia"/>
                <w:kern w:val="0"/>
                <w:sz w:val="25"/>
                <w:szCs w:val="25"/>
              </w:rPr>
              <w:br/>
              <w:t>3.</w:t>
            </w:r>
            <w:r>
              <w:rPr>
                <w:rFonts w:ascii="宋体" w:hAnsi="宋体" w:cs="宋体" w:hint="eastAsia"/>
                <w:kern w:val="0"/>
                <w:sz w:val="25"/>
                <w:szCs w:val="25"/>
              </w:rPr>
              <w:t>发包人和承包人通过招投标形式签订合同的，双方理解并承诺不再就同一工程另行签订与合同实质性内容相背离的协议。</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八、词语含义</w:t>
            </w:r>
            <w:r>
              <w:rPr>
                <w:rFonts w:ascii="宋体" w:hAnsi="宋体" w:cs="宋体"/>
                <w:kern w:val="0"/>
                <w:sz w:val="25"/>
                <w:szCs w:val="25"/>
              </w:rPr>
              <w:br/>
            </w:r>
            <w:r>
              <w:rPr>
                <w:rFonts w:ascii="宋体" w:hAnsi="宋体" w:cs="宋体" w:hint="eastAsia"/>
                <w:kern w:val="0"/>
                <w:sz w:val="25"/>
                <w:szCs w:val="25"/>
              </w:rPr>
              <w:t>本协议书中词语含义与第二</w:t>
            </w:r>
            <w:r>
              <w:rPr>
                <w:rFonts w:ascii="宋体" w:hAnsi="宋体" w:cs="宋体" w:hint="eastAsia"/>
                <w:kern w:val="0"/>
                <w:sz w:val="25"/>
                <w:szCs w:val="25"/>
              </w:rPr>
              <w:t>部分通用合同条款中赋予的含义相同。</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九、签订地点</w:t>
            </w:r>
            <w:r>
              <w:rPr>
                <w:rFonts w:ascii="宋体" w:hAnsi="宋体" w:cs="宋体"/>
                <w:kern w:val="0"/>
                <w:sz w:val="25"/>
                <w:szCs w:val="25"/>
              </w:rPr>
              <w:br/>
            </w:r>
            <w:r>
              <w:rPr>
                <w:rFonts w:ascii="宋体" w:hAnsi="宋体" w:cs="宋体" w:hint="eastAsia"/>
                <w:kern w:val="0"/>
                <w:sz w:val="25"/>
                <w:szCs w:val="25"/>
                <w:u w:val="single"/>
              </w:rPr>
              <w:t>长沙市</w:t>
            </w:r>
            <w:r>
              <w:rPr>
                <w:rFonts w:ascii="宋体" w:hAnsi="宋体" w:cs="宋体" w:hint="eastAsia"/>
                <w:kern w:val="0"/>
                <w:sz w:val="25"/>
                <w:szCs w:val="25"/>
              </w:rPr>
              <w:t>签订。</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十、补充协议</w:t>
            </w:r>
            <w:r>
              <w:rPr>
                <w:rFonts w:ascii="宋体" w:hAnsi="宋体" w:cs="宋体"/>
                <w:kern w:val="0"/>
                <w:sz w:val="25"/>
                <w:szCs w:val="25"/>
              </w:rPr>
              <w:br/>
            </w:r>
            <w:r>
              <w:rPr>
                <w:rFonts w:ascii="宋体" w:hAnsi="宋体" w:cs="宋体" w:hint="eastAsia"/>
                <w:kern w:val="0"/>
                <w:sz w:val="25"/>
                <w:szCs w:val="25"/>
              </w:rPr>
              <w:t>合同未尽事宜，合同当事人另行签订补充协议，补充协议是合同的组成部分。</w:t>
            </w:r>
            <w:r>
              <w:rPr>
                <w:rFonts w:ascii="宋体" w:hAnsi="宋体" w:cs="宋体" w:hint="eastAsia"/>
                <w:kern w:val="0"/>
                <w:sz w:val="25"/>
                <w:szCs w:val="25"/>
              </w:rPr>
              <w:br/>
            </w:r>
            <w:r>
              <w:rPr>
                <w:rFonts w:ascii="宋体" w:hAnsi="宋体" w:cs="宋体" w:hint="eastAsia"/>
                <w:kern w:val="0"/>
                <w:sz w:val="25"/>
                <w:szCs w:val="25"/>
              </w:rPr>
              <w:t>甲方不得以行政区划调整、政府换届、机构或者职能调整以及相关责任人更替等为由违约毁约。因国家利益、社会公共利益需要改变政策承诺、合同约定的，应当依照法定权限和程序进行，并依法对乙方因此受到的损失予以补偿。</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b/>
                <w:bCs/>
                <w:kern w:val="0"/>
                <w:sz w:val="25"/>
                <w:szCs w:val="25"/>
              </w:rPr>
              <w:t>十一、合同生效</w:t>
            </w:r>
            <w:r>
              <w:rPr>
                <w:rFonts w:ascii="宋体" w:hAnsi="宋体" w:cs="宋体"/>
                <w:kern w:val="0"/>
                <w:sz w:val="25"/>
                <w:szCs w:val="25"/>
              </w:rPr>
              <w:br/>
            </w:r>
            <w:r>
              <w:rPr>
                <w:rFonts w:ascii="宋体" w:hAnsi="宋体" w:cs="宋体"/>
                <w:kern w:val="0"/>
                <w:sz w:val="25"/>
                <w:szCs w:val="25"/>
              </w:rPr>
              <w:t>本合同自</w:t>
            </w:r>
            <w:r>
              <w:rPr>
                <w:rFonts w:ascii="宋体" w:hAnsi="宋体" w:cs="宋体"/>
                <w:kern w:val="0"/>
                <w:sz w:val="25"/>
                <w:szCs w:val="25"/>
                <w:u w:val="single"/>
              </w:rPr>
              <w:t>合同签订之日起</w:t>
            </w:r>
            <w:r>
              <w:rPr>
                <w:rFonts w:ascii="宋体" w:hAnsi="宋体" w:cs="宋体"/>
                <w:kern w:val="0"/>
                <w:sz w:val="25"/>
                <w:szCs w:val="25"/>
              </w:rPr>
              <w:t>生效</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b/>
                <w:bCs/>
                <w:kern w:val="0"/>
                <w:sz w:val="25"/>
                <w:szCs w:val="25"/>
              </w:rPr>
              <w:t>十二、其他条款</w:t>
            </w:r>
            <w:r>
              <w:rPr>
                <w:rFonts w:ascii="宋体" w:hAnsi="宋体" w:cs="宋体"/>
                <w:kern w:val="0"/>
                <w:sz w:val="25"/>
                <w:szCs w:val="25"/>
              </w:rPr>
              <w:br/>
            </w:r>
            <w:r>
              <w:rPr>
                <w:rFonts w:ascii="宋体" w:hAnsi="宋体" w:cs="宋体" w:hint="eastAsia"/>
                <w:kern w:val="0"/>
                <w:sz w:val="25"/>
                <w:szCs w:val="25"/>
              </w:rPr>
              <w:lastRenderedPageBreak/>
              <w:t>甲乙双方的权利与义务</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一</w:t>
            </w:r>
            <w:r>
              <w:rPr>
                <w:rFonts w:ascii="宋体" w:hAnsi="宋体" w:cs="宋体" w:hint="eastAsia"/>
                <w:kern w:val="0"/>
                <w:sz w:val="25"/>
                <w:szCs w:val="25"/>
              </w:rPr>
              <w:t>)</w:t>
            </w:r>
            <w:r>
              <w:rPr>
                <w:rFonts w:ascii="宋体" w:hAnsi="宋体" w:cs="宋体" w:hint="eastAsia"/>
                <w:kern w:val="0"/>
                <w:sz w:val="25"/>
                <w:szCs w:val="25"/>
              </w:rPr>
              <w:t>甲方权利与义务</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）甲方应对道路整修情况及时进行检查和监督，及时做好隐蔽</w:t>
            </w:r>
            <w:r>
              <w:rPr>
                <w:rFonts w:ascii="宋体" w:hAnsi="宋体" w:cs="宋体" w:hint="eastAsia"/>
                <w:kern w:val="0"/>
                <w:sz w:val="25"/>
                <w:szCs w:val="25"/>
              </w:rPr>
              <w:t>工程的验收，严格监督道路整修的进度、质量和安全文明施工措施，甲方有权拒绝乙方不合格的材料或设备进入施工现场和要求乙方对不合格部分进行限期整改直至符合要求为止。</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）负责道路整修项目相关部门的协调工作。</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）工程完成乙方提出申请后，甲方及时组织验收，并核定工程量。</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）及时办理结算审核和费用支付。</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二</w:t>
            </w:r>
            <w:r>
              <w:rPr>
                <w:rFonts w:ascii="宋体" w:hAnsi="宋体" w:cs="宋体" w:hint="eastAsia"/>
                <w:kern w:val="0"/>
                <w:sz w:val="25"/>
                <w:szCs w:val="25"/>
              </w:rPr>
              <w:t>)</w:t>
            </w:r>
            <w:r>
              <w:rPr>
                <w:rFonts w:ascii="宋体" w:hAnsi="宋体" w:cs="宋体" w:hint="eastAsia"/>
                <w:kern w:val="0"/>
                <w:sz w:val="25"/>
                <w:szCs w:val="25"/>
              </w:rPr>
              <w:t>乙方的权利和义务</w:t>
            </w:r>
            <w:r>
              <w:rPr>
                <w:rFonts w:ascii="宋体" w:hAnsi="宋体" w:cs="宋体" w:hint="eastAsia"/>
                <w:kern w:val="0"/>
                <w:sz w:val="25"/>
                <w:szCs w:val="25"/>
              </w:rPr>
              <w:t>:</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）乙方严格执行服务所在地市区有关建筑施工安全生产条例和规定及建设单位的有关管理要求，并做好安全管理工作，杜绝重大安全事故的发生，同时做好社会综合治理工作，确保达到工程所在地标准化工地要求</w:t>
            </w:r>
            <w:r>
              <w:rPr>
                <w:rFonts w:ascii="宋体" w:hAnsi="宋体" w:cs="宋体" w:hint="eastAsia"/>
                <w:kern w:val="0"/>
                <w:sz w:val="25"/>
                <w:szCs w:val="25"/>
              </w:rPr>
              <w:t>，并明确具体措施。</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）乙方严格按相关规范要求进行施工服务，确保进度和质量，不得降低质量标准，不得随意更改材料和设计。</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）每批材料或设备</w:t>
            </w:r>
            <w:r>
              <w:rPr>
                <w:rFonts w:ascii="宋体" w:hAnsi="宋体" w:cs="宋体" w:hint="eastAsia"/>
                <w:kern w:val="0"/>
                <w:sz w:val="25"/>
                <w:szCs w:val="25"/>
              </w:rPr>
              <w:t>(</w:t>
            </w:r>
            <w:r>
              <w:rPr>
                <w:rFonts w:ascii="宋体" w:hAnsi="宋体" w:cs="宋体" w:hint="eastAsia"/>
                <w:kern w:val="0"/>
                <w:sz w:val="25"/>
                <w:szCs w:val="25"/>
              </w:rPr>
              <w:t>装置</w:t>
            </w:r>
            <w:r>
              <w:rPr>
                <w:rFonts w:ascii="宋体" w:hAnsi="宋体" w:cs="宋体" w:hint="eastAsia"/>
                <w:kern w:val="0"/>
                <w:sz w:val="25"/>
                <w:szCs w:val="25"/>
              </w:rPr>
              <w:t>)</w:t>
            </w:r>
            <w:r>
              <w:rPr>
                <w:rFonts w:ascii="宋体" w:hAnsi="宋体" w:cs="宋体" w:hint="eastAsia"/>
                <w:kern w:val="0"/>
                <w:sz w:val="25"/>
                <w:szCs w:val="25"/>
              </w:rPr>
              <w:t>进入施工服务现场时，乙方须通知甲方并由双方共同进行验收和核实，且施工用材料或设备</w:t>
            </w:r>
            <w:r>
              <w:rPr>
                <w:rFonts w:ascii="宋体" w:hAnsi="宋体" w:cs="宋体" w:hint="eastAsia"/>
                <w:kern w:val="0"/>
                <w:sz w:val="25"/>
                <w:szCs w:val="25"/>
              </w:rPr>
              <w:t>(</w:t>
            </w:r>
            <w:r>
              <w:rPr>
                <w:rFonts w:ascii="宋体" w:hAnsi="宋体" w:cs="宋体" w:hint="eastAsia"/>
                <w:kern w:val="0"/>
                <w:sz w:val="25"/>
                <w:szCs w:val="25"/>
              </w:rPr>
              <w:t>装置</w:t>
            </w:r>
            <w:r>
              <w:rPr>
                <w:rFonts w:ascii="宋体" w:hAnsi="宋体" w:cs="宋体" w:hint="eastAsia"/>
                <w:kern w:val="0"/>
                <w:sz w:val="25"/>
                <w:szCs w:val="25"/>
              </w:rPr>
              <w:t>)</w:t>
            </w:r>
            <w:r>
              <w:rPr>
                <w:rFonts w:ascii="宋体" w:hAnsi="宋体" w:cs="宋体" w:hint="eastAsia"/>
                <w:kern w:val="0"/>
                <w:sz w:val="25"/>
                <w:szCs w:val="25"/>
              </w:rPr>
              <w:t>要提供产品合格证。需乙方采购的设备或材料，如无发布价格，采购前需由乙方向甲方申报采购设备</w:t>
            </w:r>
            <w:r>
              <w:rPr>
                <w:rFonts w:ascii="宋体" w:hAnsi="宋体" w:cs="宋体" w:hint="eastAsia"/>
                <w:kern w:val="0"/>
                <w:sz w:val="25"/>
                <w:szCs w:val="25"/>
              </w:rPr>
              <w:t>(</w:t>
            </w:r>
            <w:r>
              <w:rPr>
                <w:rFonts w:ascii="宋体" w:hAnsi="宋体" w:cs="宋体" w:hint="eastAsia"/>
                <w:kern w:val="0"/>
                <w:sz w:val="25"/>
                <w:szCs w:val="25"/>
              </w:rPr>
              <w:t>材料</w:t>
            </w:r>
            <w:r>
              <w:rPr>
                <w:rFonts w:ascii="宋体" w:hAnsi="宋体" w:cs="宋体" w:hint="eastAsia"/>
                <w:kern w:val="0"/>
                <w:sz w:val="25"/>
                <w:szCs w:val="25"/>
              </w:rPr>
              <w:t>)</w:t>
            </w:r>
            <w:r>
              <w:rPr>
                <w:rFonts w:ascii="宋体" w:hAnsi="宋体" w:cs="宋体" w:hint="eastAsia"/>
                <w:kern w:val="0"/>
                <w:sz w:val="25"/>
                <w:szCs w:val="25"/>
              </w:rPr>
              <w:t>的规格型号、品牌及价格，由甲方相关人员进行价格审核确认。</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）乙方自觉接受甲方的检查和监督。</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5</w:t>
            </w:r>
            <w:r>
              <w:rPr>
                <w:rFonts w:ascii="宋体" w:hAnsi="宋体" w:cs="宋体" w:hint="eastAsia"/>
                <w:kern w:val="0"/>
                <w:sz w:val="25"/>
                <w:szCs w:val="25"/>
              </w:rPr>
              <w:t>）乙方应文明施工，施工过程要节约用水用电，减少资源浪费。不得损坏甲方任何设备和财物。若因乙方施工造成甲方的设施或财物损失，乙方须照价赔偿或无偿修复。保持施工现场文明整洁，及时清理施工过程产生的废弃物。</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6</w:t>
            </w:r>
            <w:r>
              <w:rPr>
                <w:rFonts w:ascii="宋体" w:hAnsi="宋体" w:cs="宋体" w:hint="eastAsia"/>
                <w:kern w:val="0"/>
                <w:sz w:val="25"/>
                <w:szCs w:val="25"/>
              </w:rPr>
              <w:t>）搞好施工过程的环境保护，对施工过程中产生的噪声、废气、废液或固体废弃特应采取有效处理措施，实施达标排放。对施工过程中产生的有毒有害垃圾应与一般垃圾分开并进行无害化处理。</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7</w:t>
            </w:r>
            <w:r>
              <w:rPr>
                <w:rFonts w:ascii="宋体" w:hAnsi="宋体" w:cs="宋体" w:hint="eastAsia"/>
                <w:kern w:val="0"/>
                <w:sz w:val="25"/>
                <w:szCs w:val="25"/>
              </w:rPr>
              <w:t>）施工完毕后，乙方须修整和恢复施工场所周围的原貌，并向甲方申请验收。验收合格后，及时办理竣工资料和工程结算。</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8</w:t>
            </w:r>
            <w:r>
              <w:rPr>
                <w:rFonts w:ascii="宋体" w:hAnsi="宋体" w:cs="宋体" w:hint="eastAsia"/>
                <w:kern w:val="0"/>
                <w:sz w:val="25"/>
                <w:szCs w:val="25"/>
              </w:rPr>
              <w:t>）乙方必须自觉遵守甲方的各项规章制度，并自接受考核。</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9</w:t>
            </w:r>
            <w:r>
              <w:rPr>
                <w:rFonts w:ascii="宋体" w:hAnsi="宋体" w:cs="宋体" w:hint="eastAsia"/>
                <w:kern w:val="0"/>
                <w:sz w:val="25"/>
                <w:szCs w:val="25"/>
              </w:rPr>
              <w:t>）所有项目，原则上由乙方自行组织施工服务。特殊或应急项目，确需第三方协作，乙方及时申请并经甲方同意，乙方可将项目分包给有资质的第三方合作</w:t>
            </w:r>
            <w:r>
              <w:rPr>
                <w:rFonts w:ascii="宋体" w:hAnsi="宋体" w:cs="宋体" w:hint="eastAsia"/>
                <w:kern w:val="0"/>
                <w:sz w:val="25"/>
                <w:szCs w:val="25"/>
              </w:rPr>
              <w:t>(</w:t>
            </w:r>
            <w:r>
              <w:rPr>
                <w:rFonts w:ascii="宋体" w:hAnsi="宋体" w:cs="宋体" w:hint="eastAsia"/>
                <w:kern w:val="0"/>
                <w:sz w:val="25"/>
                <w:szCs w:val="25"/>
              </w:rPr>
              <w:t>协作</w:t>
            </w:r>
            <w:r>
              <w:rPr>
                <w:rFonts w:ascii="宋体" w:hAnsi="宋体" w:cs="宋体" w:hint="eastAsia"/>
                <w:kern w:val="0"/>
                <w:sz w:val="25"/>
                <w:szCs w:val="25"/>
              </w:rPr>
              <w:t>)</w:t>
            </w:r>
            <w:r>
              <w:rPr>
                <w:rFonts w:ascii="宋体" w:hAnsi="宋体" w:cs="宋体" w:hint="eastAsia"/>
                <w:kern w:val="0"/>
                <w:sz w:val="25"/>
                <w:szCs w:val="25"/>
              </w:rPr>
              <w:t>单位或个人实施，但必须以乙方的名义按程序办理一切手续并承担所有的责任。</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10</w:t>
            </w:r>
            <w:r>
              <w:rPr>
                <w:rFonts w:ascii="宋体" w:hAnsi="宋体" w:cs="宋体" w:hint="eastAsia"/>
                <w:kern w:val="0"/>
                <w:sz w:val="25"/>
                <w:szCs w:val="25"/>
              </w:rPr>
              <w:t>）乙方指定本项目的项目负责人，负责全权处理本项目的一切服务事宜，包括突发、应急事宜。</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11</w:t>
            </w:r>
            <w:r>
              <w:rPr>
                <w:rFonts w:ascii="宋体" w:hAnsi="宋体" w:cs="宋体" w:hint="eastAsia"/>
                <w:kern w:val="0"/>
                <w:sz w:val="25"/>
                <w:szCs w:val="25"/>
              </w:rPr>
              <w:t>）乙方针对本项目成立项目部，名单给甲方一份，必须保证项目部的电话</w:t>
            </w:r>
            <w:r>
              <w:rPr>
                <w:rFonts w:ascii="宋体" w:hAnsi="宋体" w:cs="宋体" w:hint="eastAsia"/>
                <w:kern w:val="0"/>
                <w:sz w:val="25"/>
                <w:szCs w:val="25"/>
              </w:rPr>
              <w:t xml:space="preserve">24 </w:t>
            </w:r>
            <w:r>
              <w:rPr>
                <w:rFonts w:ascii="宋体" w:hAnsi="宋体" w:cs="宋体" w:hint="eastAsia"/>
                <w:kern w:val="0"/>
                <w:sz w:val="25"/>
                <w:szCs w:val="25"/>
              </w:rPr>
              <w:t>小时畅通。</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12</w:t>
            </w:r>
            <w:r>
              <w:rPr>
                <w:rFonts w:ascii="宋体" w:hAnsi="宋体" w:cs="宋体" w:hint="eastAsia"/>
                <w:kern w:val="0"/>
                <w:sz w:val="25"/>
                <w:szCs w:val="25"/>
              </w:rPr>
              <w:t>）对临时突发的抢修工作，乙方必须按投标文件承诺书的要求接到</w:t>
            </w:r>
            <w:r>
              <w:rPr>
                <w:rFonts w:ascii="宋体" w:hAnsi="宋体" w:cs="宋体" w:hint="eastAsia"/>
                <w:kern w:val="0"/>
                <w:sz w:val="25"/>
                <w:szCs w:val="25"/>
              </w:rPr>
              <w:t>通知后</w:t>
            </w:r>
            <w:r>
              <w:rPr>
                <w:rFonts w:ascii="宋体" w:hAnsi="宋体" w:cs="宋体" w:hint="eastAsia"/>
                <w:kern w:val="0"/>
                <w:sz w:val="25"/>
                <w:szCs w:val="25"/>
              </w:rPr>
              <w:t>45</w:t>
            </w:r>
            <w:r>
              <w:rPr>
                <w:rFonts w:ascii="宋体" w:hAnsi="宋体" w:cs="宋体" w:hint="eastAsia"/>
                <w:kern w:val="0"/>
                <w:sz w:val="25"/>
                <w:szCs w:val="25"/>
              </w:rPr>
              <w:t>分钟内，抢修人员应携带合适的工具、设备和材料到达维修现场。如无特殊原因，不能按要求做到，每次给予</w:t>
            </w:r>
            <w:r>
              <w:rPr>
                <w:rFonts w:ascii="宋体" w:hAnsi="宋体" w:cs="宋体" w:hint="eastAsia"/>
                <w:kern w:val="0"/>
                <w:sz w:val="25"/>
                <w:szCs w:val="25"/>
              </w:rPr>
              <w:t>1000</w:t>
            </w:r>
            <w:r>
              <w:rPr>
                <w:rFonts w:ascii="宋体" w:hAnsi="宋体" w:cs="宋体" w:hint="eastAsia"/>
                <w:kern w:val="0"/>
                <w:sz w:val="25"/>
                <w:szCs w:val="25"/>
              </w:rPr>
              <w:t>元的罚款，在工程造价中扣除。</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违约责任</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）乙方在工程中所用材料必须为合格产品，且施工人员依法具有相应资质，材料经甲方检查，若发现并检验证实以次充好或因施工人员操作不当造成甲方损失的，</w:t>
            </w:r>
            <w:r>
              <w:rPr>
                <w:rFonts w:ascii="宋体" w:hAnsi="宋体" w:cs="宋体" w:hint="eastAsia"/>
                <w:kern w:val="0"/>
                <w:sz w:val="25"/>
                <w:szCs w:val="25"/>
              </w:rPr>
              <w:lastRenderedPageBreak/>
              <w:t>除已使用部分立即拆除重新施工、已进场的该项材料全部退货外，乙方还须向甲方支付违约金</w:t>
            </w:r>
            <w:r>
              <w:rPr>
                <w:rFonts w:ascii="宋体" w:hAnsi="宋体" w:cs="宋体" w:hint="eastAsia"/>
                <w:kern w:val="0"/>
                <w:sz w:val="25"/>
                <w:szCs w:val="25"/>
              </w:rPr>
              <w:t>5000</w:t>
            </w:r>
            <w:r>
              <w:rPr>
                <w:rFonts w:ascii="宋体" w:hAnsi="宋体" w:cs="宋体" w:hint="eastAsia"/>
                <w:kern w:val="0"/>
                <w:sz w:val="25"/>
                <w:szCs w:val="25"/>
              </w:rPr>
              <w:t>元</w:t>
            </w:r>
            <w:r>
              <w:rPr>
                <w:rFonts w:ascii="宋体" w:hAnsi="宋体" w:cs="宋体" w:hint="eastAsia"/>
                <w:kern w:val="0"/>
                <w:sz w:val="25"/>
                <w:szCs w:val="25"/>
              </w:rPr>
              <w:t>/</w:t>
            </w:r>
            <w:r>
              <w:rPr>
                <w:rFonts w:ascii="宋体" w:hAnsi="宋体" w:cs="宋体" w:hint="eastAsia"/>
                <w:kern w:val="0"/>
                <w:sz w:val="25"/>
                <w:szCs w:val="25"/>
              </w:rPr>
              <w:t>次。对使用不合格产品所造成的返工，损失全部由乙方负责。</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）乙方在隐蔽工程施工过程中如偷工减料，甲方有权要求乙方拆除不合</w:t>
            </w:r>
            <w:r>
              <w:rPr>
                <w:rFonts w:ascii="宋体" w:hAnsi="宋体" w:cs="宋体" w:hint="eastAsia"/>
                <w:kern w:val="0"/>
                <w:sz w:val="25"/>
                <w:szCs w:val="25"/>
              </w:rPr>
              <w:t>格部位并重新施工直至合格，乙方还须向甲方支付违约金</w:t>
            </w:r>
            <w:r>
              <w:rPr>
                <w:rFonts w:ascii="宋体" w:hAnsi="宋体" w:cs="宋体" w:hint="eastAsia"/>
                <w:kern w:val="0"/>
                <w:sz w:val="25"/>
                <w:szCs w:val="25"/>
              </w:rPr>
              <w:t xml:space="preserve">5000 </w:t>
            </w:r>
            <w:r>
              <w:rPr>
                <w:rFonts w:ascii="宋体" w:hAnsi="宋体" w:cs="宋体" w:hint="eastAsia"/>
                <w:kern w:val="0"/>
                <w:sz w:val="25"/>
                <w:szCs w:val="25"/>
              </w:rPr>
              <w:t>元</w:t>
            </w:r>
            <w:r>
              <w:rPr>
                <w:rFonts w:ascii="宋体" w:hAnsi="宋体" w:cs="宋体" w:hint="eastAsia"/>
                <w:kern w:val="0"/>
                <w:sz w:val="25"/>
                <w:szCs w:val="25"/>
              </w:rPr>
              <w:t>/</w:t>
            </w:r>
            <w:r>
              <w:rPr>
                <w:rFonts w:ascii="宋体" w:hAnsi="宋体" w:cs="宋体" w:hint="eastAsia"/>
                <w:kern w:val="0"/>
                <w:sz w:val="25"/>
                <w:szCs w:val="25"/>
              </w:rPr>
              <w:t>次。上述情况出现三次，视为根本违约，甲方有权解除合同。</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）乙方不得擅自变更工程的设计，因擅自变更而影响成本的增加或质量问题，其损失由己方承担。上述情况出现三次，视为根本违约，甲方有权解除合同。</w:t>
            </w:r>
          </w:p>
          <w:p w:rsidR="00185570" w:rsidRDefault="006811CE">
            <w:pPr>
              <w:widowControl/>
              <w:kinsoku w:val="0"/>
              <w:autoSpaceDE w:val="0"/>
              <w:autoSpaceDN w:val="0"/>
              <w:adjustRightInd w:val="0"/>
              <w:snapToGrid w:val="0"/>
              <w:jc w:val="left"/>
              <w:rPr>
                <w:rFonts w:ascii="Arial" w:eastAsia="Arial" w:hAnsi="Arial" w:cs="Arial"/>
                <w:kern w:val="0"/>
                <w:sz w:val="25"/>
                <w:szCs w:val="25"/>
              </w:rPr>
            </w:pPr>
            <w:r>
              <w:rPr>
                <w:rFonts w:ascii="宋体" w:hAnsi="宋体" w:cs="宋体" w:hint="eastAsia"/>
                <w:kern w:val="0"/>
                <w:sz w:val="25"/>
                <w:szCs w:val="25"/>
              </w:rPr>
              <w:t>首先通过双方协商解决，协商解决不成，则通过以下途径之一解决纠纷：</w:t>
            </w:r>
            <w:r>
              <w:rPr>
                <w:rFonts w:ascii="宋体" w:hAnsi="宋体" w:cs="宋体" w:hint="eastAsia"/>
                <w:kern w:val="0"/>
                <w:sz w:val="25"/>
                <w:szCs w:val="25"/>
              </w:rPr>
              <w:br/>
            </w:r>
            <w:r>
              <w:rPr>
                <w:rFonts w:ascii="宋体" w:hAnsi="宋体" w:cs="宋体" w:hint="eastAsia"/>
                <w:kern w:val="0"/>
                <w:sz w:val="25"/>
                <w:szCs w:val="25"/>
              </w:rPr>
              <w:t>向项目所在地人民法院提起诉讼。</w:t>
            </w:r>
          </w:p>
          <w:p w:rsidR="00185570" w:rsidRDefault="006811CE">
            <w:pPr>
              <w:widowControl/>
              <w:kinsoku w:val="0"/>
              <w:wordWrap w:val="0"/>
              <w:autoSpaceDE w:val="0"/>
              <w:autoSpaceDN w:val="0"/>
              <w:adjustRightInd w:val="0"/>
              <w:snapToGrid w:val="0"/>
              <w:spacing w:line="360" w:lineRule="atLeast"/>
              <w:jc w:val="left"/>
              <w:rPr>
                <w:rFonts w:ascii="Arial" w:eastAsia="Arial" w:hAnsi="Arial" w:cs="Arial"/>
                <w:kern w:val="0"/>
                <w:sz w:val="25"/>
                <w:szCs w:val="25"/>
              </w:rPr>
            </w:pPr>
            <w:r>
              <w:rPr>
                <w:rFonts w:ascii="Arial" w:eastAsia="Arial" w:hAnsi="Arial" w:cs="Arial"/>
                <w:kern w:val="0"/>
                <w:sz w:val="25"/>
                <w:szCs w:val="25"/>
              </w:rPr>
              <w:t>本合同经双方法定代表人或委托代理人签字并加盖公章或合同专用章后，一式六份，双方各持叁份，均具有同等法律效力。</w:t>
            </w:r>
          </w:p>
          <w:tbl>
            <w:tblPr>
              <w:tblW w:w="0" w:type="auto"/>
              <w:tblCellMar>
                <w:left w:w="0" w:type="dxa"/>
                <w:right w:w="0" w:type="dxa"/>
              </w:tblCellMar>
              <w:tblLook w:val="04A0"/>
            </w:tblPr>
            <w:tblGrid>
              <w:gridCol w:w="6"/>
            </w:tblGrid>
            <w:tr w:rsidR="00185570">
              <w:tc>
                <w:tcPr>
                  <w:tcW w:w="0" w:type="auto"/>
                  <w:vAlign w:val="center"/>
                </w:tcPr>
                <w:p w:rsidR="00185570" w:rsidRDefault="00185570">
                  <w:pPr>
                    <w:widowControl/>
                    <w:kinsoku w:val="0"/>
                    <w:autoSpaceDE w:val="0"/>
                    <w:autoSpaceDN w:val="0"/>
                    <w:adjustRightInd w:val="0"/>
                    <w:snapToGrid w:val="0"/>
                    <w:jc w:val="left"/>
                    <w:rPr>
                      <w:rFonts w:ascii="宋体" w:eastAsia="Arial" w:hAnsi="Arial" w:cs="Arial"/>
                      <w:kern w:val="0"/>
                      <w:sz w:val="25"/>
                      <w:szCs w:val="25"/>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1634"/>
              <w:gridCol w:w="2786"/>
              <w:gridCol w:w="1748"/>
              <w:gridCol w:w="2676"/>
            </w:tblGrid>
            <w:tr w:rsidR="00185570">
              <w:tc>
                <w:tcPr>
                  <w:tcW w:w="924"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发包人（全称）：</w:t>
                  </w:r>
                </w:p>
              </w:tc>
              <w:tc>
                <w:tcPr>
                  <w:tcW w:w="1574"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c>
                <w:tcPr>
                  <w:tcW w:w="988"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承包人（全称）：</w:t>
                  </w:r>
                </w:p>
              </w:tc>
              <w:tc>
                <w:tcPr>
                  <w:tcW w:w="1512"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1397"/>
              <w:gridCol w:w="3025"/>
              <w:gridCol w:w="1578"/>
              <w:gridCol w:w="2844"/>
            </w:tblGrid>
            <w:tr w:rsidR="00185570">
              <w:tc>
                <w:tcPr>
                  <w:tcW w:w="790"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组织机构代码：</w:t>
                  </w:r>
                </w:p>
              </w:tc>
              <w:tc>
                <w:tcPr>
                  <w:tcW w:w="1709"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c>
                <w:tcPr>
                  <w:tcW w:w="892"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组织机构代码：</w:t>
                  </w:r>
                </w:p>
              </w:tc>
              <w:tc>
                <w:tcPr>
                  <w:tcW w:w="1607"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653"/>
              <w:gridCol w:w="3769"/>
              <w:gridCol w:w="831"/>
              <w:gridCol w:w="3591"/>
            </w:tblGrid>
            <w:tr w:rsidR="00185570">
              <w:tc>
                <w:tcPr>
                  <w:tcW w:w="369"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地址：</w:t>
                  </w:r>
                </w:p>
              </w:tc>
              <w:tc>
                <w:tcPr>
                  <w:tcW w:w="2130"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c>
                <w:tcPr>
                  <w:tcW w:w="470"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地址：</w:t>
                  </w:r>
                </w:p>
              </w:tc>
              <w:tc>
                <w:tcPr>
                  <w:tcW w:w="2029"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1201"/>
              <w:gridCol w:w="3221"/>
              <w:gridCol w:w="1212"/>
              <w:gridCol w:w="3210"/>
            </w:tblGrid>
            <w:tr w:rsidR="00185570">
              <w:tc>
                <w:tcPr>
                  <w:tcW w:w="679"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法定代理人：</w:t>
                  </w:r>
                </w:p>
              </w:tc>
              <w:tc>
                <w:tcPr>
                  <w:tcW w:w="1820"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c>
                <w:tcPr>
                  <w:tcW w:w="685"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法定代理人：</w:t>
                  </w:r>
                </w:p>
              </w:tc>
              <w:tc>
                <w:tcPr>
                  <w:tcW w:w="1814"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1300"/>
              <w:gridCol w:w="3122"/>
              <w:gridCol w:w="1281"/>
              <w:gridCol w:w="3141"/>
            </w:tblGrid>
            <w:tr w:rsidR="00185570">
              <w:tc>
                <w:tcPr>
                  <w:tcW w:w="735"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委托代理人：</w:t>
                  </w:r>
                </w:p>
              </w:tc>
              <w:tc>
                <w:tcPr>
                  <w:tcW w:w="1764"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c>
                <w:tcPr>
                  <w:tcW w:w="724"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委托代理人：</w:t>
                  </w:r>
                </w:p>
              </w:tc>
              <w:tc>
                <w:tcPr>
                  <w:tcW w:w="1775"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778"/>
              <w:gridCol w:w="3644"/>
              <w:gridCol w:w="746"/>
              <w:gridCol w:w="3676"/>
            </w:tblGrid>
            <w:tr w:rsidR="00185570">
              <w:tc>
                <w:tcPr>
                  <w:tcW w:w="440"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电话：</w:t>
                  </w:r>
                </w:p>
              </w:tc>
              <w:tc>
                <w:tcPr>
                  <w:tcW w:w="2059"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c>
                <w:tcPr>
                  <w:tcW w:w="422"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电话：</w:t>
                  </w:r>
                </w:p>
              </w:tc>
              <w:tc>
                <w:tcPr>
                  <w:tcW w:w="2077"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722"/>
              <w:gridCol w:w="3700"/>
              <w:gridCol w:w="718"/>
              <w:gridCol w:w="3704"/>
            </w:tblGrid>
            <w:tr w:rsidR="00185570">
              <w:tc>
                <w:tcPr>
                  <w:tcW w:w="408"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传真：</w:t>
                  </w:r>
                </w:p>
              </w:tc>
              <w:tc>
                <w:tcPr>
                  <w:tcW w:w="2091"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c>
                <w:tcPr>
                  <w:tcW w:w="406"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传真：</w:t>
                  </w:r>
                </w:p>
              </w:tc>
              <w:tc>
                <w:tcPr>
                  <w:tcW w:w="2093"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宋体"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531"/>
              <w:gridCol w:w="3891"/>
              <w:gridCol w:w="775"/>
              <w:gridCol w:w="3647"/>
            </w:tblGrid>
            <w:tr w:rsidR="00185570">
              <w:tc>
                <w:tcPr>
                  <w:tcW w:w="300"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宋体" w:eastAsia="Arial" w:hAnsi="Arial" w:cs="Arial"/>
                      <w:kern w:val="0"/>
                      <w:sz w:val="25"/>
                      <w:szCs w:val="25"/>
                      <w:lang w:eastAsia="en-US"/>
                    </w:rPr>
                  </w:pPr>
                </w:p>
              </w:tc>
              <w:tc>
                <w:tcPr>
                  <w:tcW w:w="2199"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宋体" w:eastAsia="Arial" w:hAnsi="Arial" w:cs="Arial"/>
                      <w:kern w:val="0"/>
                      <w:sz w:val="25"/>
                      <w:szCs w:val="25"/>
                      <w:lang w:eastAsia="en-US"/>
                    </w:rPr>
                  </w:pPr>
                </w:p>
              </w:tc>
              <w:tc>
                <w:tcPr>
                  <w:tcW w:w="438"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账号：</w:t>
                  </w:r>
                </w:p>
              </w:tc>
              <w:tc>
                <w:tcPr>
                  <w:tcW w:w="2061"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vanish/>
                <w:kern w:val="0"/>
                <w:sz w:val="25"/>
                <w:szCs w:val="25"/>
                <w:lang w:eastAsia="en-US"/>
              </w:rPr>
            </w:pPr>
          </w:p>
          <w:tbl>
            <w:tblPr>
              <w:tblW w:w="5000" w:type="pct"/>
              <w:tblCellMar>
                <w:left w:w="0" w:type="dxa"/>
                <w:right w:w="0" w:type="dxa"/>
              </w:tblCellMar>
              <w:tblLook w:val="04A0"/>
            </w:tblPr>
            <w:tblGrid>
              <w:gridCol w:w="884"/>
              <w:gridCol w:w="3538"/>
              <w:gridCol w:w="1141"/>
              <w:gridCol w:w="3281"/>
            </w:tblGrid>
            <w:tr w:rsidR="00185570">
              <w:tc>
                <w:tcPr>
                  <w:tcW w:w="500" w:type="pct"/>
                  <w:vAlign w:val="center"/>
                </w:tcPr>
                <w:p w:rsidR="00185570" w:rsidRDefault="00185570">
                  <w:pPr>
                    <w:widowControl/>
                    <w:kinsoku w:val="0"/>
                    <w:autoSpaceDE w:val="0"/>
                    <w:autoSpaceDN w:val="0"/>
                    <w:adjustRightInd w:val="0"/>
                    <w:snapToGrid w:val="0"/>
                    <w:jc w:val="left"/>
                    <w:rPr>
                      <w:rFonts w:ascii="宋体" w:eastAsia="Arial" w:hAnsi="Arial" w:cs="Arial"/>
                      <w:kern w:val="0"/>
                      <w:sz w:val="25"/>
                      <w:szCs w:val="25"/>
                      <w:lang w:eastAsia="en-US"/>
                    </w:rPr>
                  </w:pPr>
                </w:p>
              </w:tc>
              <w:tc>
                <w:tcPr>
                  <w:tcW w:w="1999"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宋体" w:eastAsia="Arial" w:hAnsi="Arial" w:cs="Arial"/>
                      <w:kern w:val="0"/>
                      <w:sz w:val="25"/>
                      <w:szCs w:val="25"/>
                      <w:lang w:eastAsia="en-US"/>
                    </w:rPr>
                  </w:pPr>
                </w:p>
              </w:tc>
              <w:tc>
                <w:tcPr>
                  <w:tcW w:w="645" w:type="pct"/>
                  <w:tcBorders>
                    <w:top w:val="nil"/>
                    <w:left w:val="nil"/>
                    <w:bottom w:val="nil"/>
                    <w:right w:val="nil"/>
                  </w:tcBorders>
                  <w:vAlign w:val="center"/>
                </w:tcPr>
                <w:p w:rsidR="00185570" w:rsidRDefault="006811CE">
                  <w:pPr>
                    <w:widowControl/>
                    <w:kinsoku w:val="0"/>
                    <w:autoSpaceDE w:val="0"/>
                    <w:autoSpaceDN w:val="0"/>
                    <w:adjustRightInd w:val="0"/>
                    <w:snapToGrid w:val="0"/>
                    <w:jc w:val="left"/>
                    <w:rPr>
                      <w:rFonts w:ascii="Arial" w:eastAsia="Arial" w:hAnsi="Arial" w:cs="Arial"/>
                      <w:kern w:val="0"/>
                      <w:sz w:val="25"/>
                      <w:szCs w:val="25"/>
                      <w:lang w:eastAsia="en-US"/>
                    </w:rPr>
                  </w:pPr>
                  <w:r>
                    <w:rPr>
                      <w:rFonts w:ascii="宋体" w:hAnsi="宋体" w:cs="宋体" w:hint="eastAsia"/>
                      <w:kern w:val="0"/>
                      <w:sz w:val="25"/>
                      <w:szCs w:val="25"/>
                    </w:rPr>
                    <w:t>开户银行：</w:t>
                  </w:r>
                </w:p>
              </w:tc>
              <w:tc>
                <w:tcPr>
                  <w:tcW w:w="1854" w:type="pct"/>
                  <w:tcBorders>
                    <w:top w:val="nil"/>
                    <w:left w:val="nil"/>
                    <w:bottom w:val="nil"/>
                    <w:right w:val="nil"/>
                  </w:tcBorders>
                  <w:vAlign w:val="center"/>
                </w:tcPr>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widowControl/>
              <w:kinsoku w:val="0"/>
              <w:autoSpaceDE w:val="0"/>
              <w:autoSpaceDN w:val="0"/>
              <w:adjustRightInd w:val="0"/>
              <w:snapToGrid w:val="0"/>
              <w:jc w:val="left"/>
              <w:rPr>
                <w:rFonts w:ascii="Arial" w:eastAsia="Arial" w:hAnsi="Arial" w:cs="Arial"/>
                <w:kern w:val="0"/>
                <w:sz w:val="25"/>
                <w:szCs w:val="25"/>
                <w:lang w:eastAsia="en-US"/>
              </w:rPr>
            </w:pPr>
          </w:p>
        </w:tc>
      </w:tr>
    </w:tbl>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185570">
      <w:pPr>
        <w:adjustRightInd w:val="0"/>
        <w:snapToGrid w:val="0"/>
        <w:spacing w:line="360" w:lineRule="auto"/>
        <w:jc w:val="center"/>
        <w:rPr>
          <w:rFonts w:ascii="宋体" w:hAnsi="宋体"/>
          <w:b/>
          <w:szCs w:val="21"/>
        </w:rPr>
      </w:pPr>
    </w:p>
    <w:p w:rsidR="00185570" w:rsidRDefault="006811CE" w:rsidP="00511D11">
      <w:pPr>
        <w:tabs>
          <w:tab w:val="left" w:pos="8820"/>
          <w:tab w:val="left" w:pos="9345"/>
          <w:tab w:val="left" w:pos="9765"/>
        </w:tabs>
        <w:adjustRightInd w:val="0"/>
        <w:snapToGrid w:val="0"/>
        <w:spacing w:beforeLines="50" w:line="360" w:lineRule="auto"/>
        <w:ind w:rightChars="183" w:right="384"/>
        <w:outlineLvl w:val="1"/>
        <w:rPr>
          <w:rFonts w:ascii="黑体" w:eastAsia="黑体" w:hAnsi="华文中宋"/>
          <w:bCs/>
          <w:sz w:val="30"/>
          <w:szCs w:val="30"/>
        </w:rPr>
      </w:pPr>
      <w:r>
        <w:rPr>
          <w:rFonts w:ascii="黑体" w:eastAsia="黑体" w:hAnsi="华文中宋" w:hint="eastAsia"/>
          <w:bCs/>
          <w:sz w:val="30"/>
          <w:szCs w:val="30"/>
        </w:rPr>
        <w:t>二、政府采购合同通用条款</w:t>
      </w:r>
    </w:p>
    <w:p w:rsidR="00185570" w:rsidRDefault="006811CE" w:rsidP="00511D11">
      <w:pPr>
        <w:tabs>
          <w:tab w:val="left" w:pos="8820"/>
          <w:tab w:val="left" w:pos="9345"/>
          <w:tab w:val="left" w:pos="9765"/>
        </w:tabs>
        <w:adjustRightInd w:val="0"/>
        <w:snapToGrid w:val="0"/>
        <w:spacing w:beforeLines="50" w:line="360" w:lineRule="auto"/>
        <w:ind w:rightChars="183" w:right="384"/>
        <w:jc w:val="center"/>
        <w:rPr>
          <w:rFonts w:ascii="黑体" w:eastAsia="黑体" w:hAnsi="华文中宋"/>
          <w:b/>
          <w:bCs/>
          <w:sz w:val="30"/>
          <w:szCs w:val="30"/>
        </w:rPr>
      </w:pPr>
      <w:r>
        <w:rPr>
          <w:rFonts w:ascii="黑体" w:eastAsia="黑体" w:hAnsi="华文中宋" w:hint="eastAsia"/>
          <w:b/>
          <w:bCs/>
          <w:sz w:val="30"/>
          <w:szCs w:val="30"/>
        </w:rPr>
        <w:lastRenderedPageBreak/>
        <w:t>政府采购合同通用条款</w:t>
      </w:r>
    </w:p>
    <w:p w:rsidR="00185570" w:rsidRDefault="006811CE">
      <w:pPr>
        <w:tabs>
          <w:tab w:val="left" w:pos="8820"/>
          <w:tab w:val="left" w:pos="9345"/>
          <w:tab w:val="left" w:pos="9765"/>
        </w:tabs>
        <w:adjustRightInd w:val="0"/>
        <w:snapToGrid w:val="0"/>
        <w:spacing w:line="360" w:lineRule="auto"/>
        <w:ind w:rightChars="183" w:right="384"/>
        <w:rPr>
          <w:rFonts w:ascii="宋体" w:hAnsi="宋体"/>
          <w:b/>
          <w:bCs/>
          <w:szCs w:val="21"/>
        </w:rPr>
      </w:pPr>
      <w:r>
        <w:rPr>
          <w:rFonts w:ascii="宋体" w:hAnsi="宋体" w:hint="eastAsia"/>
          <w:b/>
          <w:szCs w:val="21"/>
        </w:rPr>
        <w:t>1.</w:t>
      </w:r>
      <w:r>
        <w:rPr>
          <w:rFonts w:ascii="宋体" w:hAnsi="宋体" w:hint="eastAsia"/>
          <w:b/>
          <w:bCs/>
          <w:szCs w:val="21"/>
        </w:rPr>
        <w:t>定义</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合同当事人</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）采购人</w:t>
      </w:r>
      <w:r>
        <w:rPr>
          <w:rFonts w:ascii="宋体" w:hAnsi="宋体" w:hint="eastAsia"/>
          <w:szCs w:val="21"/>
        </w:rPr>
        <w:t>(</w:t>
      </w:r>
      <w:r>
        <w:rPr>
          <w:rFonts w:ascii="宋体" w:hAnsi="宋体" w:hint="eastAsia"/>
          <w:szCs w:val="21"/>
        </w:rPr>
        <w:t>以下称甲方</w:t>
      </w:r>
      <w:r>
        <w:rPr>
          <w:rFonts w:ascii="宋体" w:hAnsi="宋体" w:hint="eastAsia"/>
          <w:szCs w:val="21"/>
        </w:rPr>
        <w:t>)</w:t>
      </w:r>
      <w:r>
        <w:rPr>
          <w:rFonts w:ascii="宋体" w:hAnsi="宋体" w:hint="eastAsia"/>
          <w:szCs w:val="21"/>
        </w:rPr>
        <w:t>是指使用财政性资金，通过政府采购程序向供应商购买货物、服务的国家机关、事业单位、团体组织。</w:t>
      </w:r>
    </w:p>
    <w:p w:rsidR="00185570" w:rsidRDefault="006811CE">
      <w:pPr>
        <w:autoSpaceDE w:val="0"/>
        <w:autoSpaceDN w:val="0"/>
        <w:adjustRightInd w:val="0"/>
        <w:snapToGrid w:val="0"/>
        <w:spacing w:line="360" w:lineRule="auto"/>
        <w:ind w:firstLineChars="200" w:firstLine="420"/>
        <w:rPr>
          <w:rFonts w:ascii="宋体" w:hAnsi="宋体"/>
          <w:b/>
          <w:szCs w:val="21"/>
        </w:rPr>
      </w:pPr>
      <w:r>
        <w:rPr>
          <w:rFonts w:ascii="宋体" w:hAnsi="宋体" w:hint="eastAsia"/>
          <w:szCs w:val="21"/>
        </w:rPr>
        <w:t>（</w:t>
      </w:r>
      <w:r>
        <w:rPr>
          <w:rFonts w:ascii="宋体" w:hAnsi="宋体" w:hint="eastAsia"/>
          <w:szCs w:val="21"/>
        </w:rPr>
        <w:t>2</w:t>
      </w:r>
      <w:r>
        <w:rPr>
          <w:rFonts w:ascii="宋体" w:hAnsi="宋体" w:hint="eastAsia"/>
          <w:szCs w:val="21"/>
        </w:rPr>
        <w:t>）供应商</w:t>
      </w:r>
      <w:r>
        <w:rPr>
          <w:rFonts w:ascii="宋体" w:hAnsi="宋体" w:hint="eastAsia"/>
          <w:szCs w:val="21"/>
        </w:rPr>
        <w:t>(</w:t>
      </w:r>
      <w:r>
        <w:rPr>
          <w:rFonts w:ascii="宋体" w:hAnsi="宋体" w:hint="eastAsia"/>
          <w:szCs w:val="21"/>
        </w:rPr>
        <w:t>以下称乙方</w:t>
      </w:r>
      <w:r>
        <w:rPr>
          <w:rFonts w:ascii="宋体" w:hAnsi="宋体" w:hint="eastAsia"/>
          <w:szCs w:val="21"/>
        </w:rPr>
        <w:t>)</w:t>
      </w:r>
      <w:r>
        <w:rPr>
          <w:rFonts w:ascii="宋体" w:hAnsi="宋体" w:hint="eastAsia"/>
          <w:szCs w:val="21"/>
        </w:rPr>
        <w:t>是指参加政府采购活动而取得成交资格，并向采购人提供货物、服务的法人、其他组织或者自然人。</w:t>
      </w:r>
    </w:p>
    <w:p w:rsidR="00185570" w:rsidRDefault="006811CE">
      <w:pPr>
        <w:tabs>
          <w:tab w:val="left" w:pos="570"/>
          <w:tab w:val="left" w:pos="9240"/>
          <w:tab w:val="left" w:pos="9555"/>
        </w:tabs>
        <w:adjustRightInd w:val="0"/>
        <w:snapToGrid w:val="0"/>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本合同下列术语应解释为：</w:t>
      </w:r>
    </w:p>
    <w:p w:rsidR="00185570" w:rsidRDefault="006811CE">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）“合同”系指甲乙双方签署的、政府采购合同协议书中载明的甲乙双方所达成的协议，包括所有的附件、附录和上述文件所提到的构成合同的所有文件。</w:t>
      </w:r>
    </w:p>
    <w:p w:rsidR="00185570" w:rsidRDefault="006811CE">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）“合同价”系指根据本合同规定乙方在正确地完全履行合同义务后甲方应支付给乙方的价款。</w:t>
      </w:r>
    </w:p>
    <w:p w:rsidR="00185570" w:rsidRDefault="006811CE">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）“货物”系指乙方根据本合同规定须向甲方提供的各种形态和种类的物品，包括原资料、设备、产品</w:t>
      </w:r>
      <w:r>
        <w:rPr>
          <w:rFonts w:ascii="宋体" w:hAnsi="宋体" w:hint="eastAsia"/>
          <w:szCs w:val="21"/>
        </w:rPr>
        <w:t>(</w:t>
      </w:r>
      <w:r>
        <w:rPr>
          <w:rFonts w:ascii="宋体" w:hAnsi="宋体" w:hint="eastAsia"/>
          <w:szCs w:val="21"/>
        </w:rPr>
        <w:t>包括软件</w:t>
      </w:r>
      <w:r>
        <w:rPr>
          <w:rFonts w:ascii="宋体" w:hAnsi="宋体" w:hint="eastAsia"/>
          <w:szCs w:val="21"/>
        </w:rPr>
        <w:t>)</w:t>
      </w:r>
      <w:r>
        <w:rPr>
          <w:rFonts w:ascii="宋体" w:hAnsi="宋体" w:hint="eastAsia"/>
          <w:szCs w:val="21"/>
        </w:rPr>
        <w:t>及相关的其备品备件、工具、手册及其它技术资料和资料。</w:t>
      </w:r>
    </w:p>
    <w:p w:rsidR="00185570" w:rsidRDefault="006811CE">
      <w:pPr>
        <w:tabs>
          <w:tab w:val="left" w:pos="570"/>
          <w:tab w:val="left" w:pos="888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）“伴随服务”系指根据本合同规定乙方承担与供货有关的辅助服务，如运输、保</w:t>
      </w:r>
      <w:r>
        <w:rPr>
          <w:rFonts w:ascii="宋体" w:hAnsi="宋体" w:hint="eastAsia"/>
          <w:spacing w:val="2"/>
          <w:szCs w:val="21"/>
        </w:rPr>
        <w:t>险以及其它的伴随服务，例如安装、调试、提供技术</w:t>
      </w:r>
      <w:r>
        <w:rPr>
          <w:rFonts w:ascii="宋体" w:hAnsi="宋体" w:hint="eastAsia"/>
          <w:szCs w:val="21"/>
        </w:rPr>
        <w:t>协</w:t>
      </w:r>
      <w:r>
        <w:rPr>
          <w:rFonts w:ascii="宋体" w:hAnsi="宋体" w:hint="eastAsia"/>
          <w:spacing w:val="2"/>
          <w:szCs w:val="21"/>
        </w:rPr>
        <w:t>助、培训和合同中规定</w:t>
      </w:r>
      <w:r>
        <w:rPr>
          <w:rFonts w:ascii="宋体" w:hAnsi="宋体" w:hint="eastAsia"/>
          <w:szCs w:val="21"/>
        </w:rPr>
        <w:t>乙方应承担的其它义务。</w:t>
      </w:r>
    </w:p>
    <w:p w:rsidR="00185570" w:rsidRDefault="006811CE">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）“合同条款”系指本合同条款。</w:t>
      </w:r>
    </w:p>
    <w:p w:rsidR="00185570" w:rsidRDefault="006811CE">
      <w:pPr>
        <w:tabs>
          <w:tab w:val="left" w:pos="570"/>
          <w:tab w:val="left" w:pos="9240"/>
          <w:tab w:val="left" w:pos="9555"/>
        </w:tabs>
        <w:adjustRightInd w:val="0"/>
        <w:snapToGrid w:val="0"/>
        <w:spacing w:line="360" w:lineRule="auto"/>
        <w:ind w:rightChars="-44" w:right="-92"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）“项目现场”系指本合同项下货物安装、运行的现场，其名称在</w:t>
      </w:r>
      <w:r>
        <w:rPr>
          <w:rFonts w:ascii="宋体" w:hAnsi="宋体" w:hint="eastAsia"/>
          <w:b/>
          <w:bCs/>
          <w:szCs w:val="21"/>
        </w:rPr>
        <w:t>政府采购合同专用条款</w:t>
      </w:r>
      <w:r>
        <w:rPr>
          <w:rFonts w:ascii="宋体" w:hAnsi="宋体" w:hint="eastAsia"/>
          <w:szCs w:val="21"/>
        </w:rPr>
        <w:t>指明。</w:t>
      </w:r>
    </w:p>
    <w:p w:rsidR="00185570" w:rsidRDefault="006811CE">
      <w:pPr>
        <w:autoSpaceDE w:val="0"/>
        <w:autoSpaceDN w:val="0"/>
        <w:adjustRightInd w:val="0"/>
        <w:snapToGrid w:val="0"/>
        <w:spacing w:line="360" w:lineRule="auto"/>
        <w:rPr>
          <w:rFonts w:ascii="宋体" w:hAnsi="宋体"/>
          <w:b/>
          <w:szCs w:val="21"/>
        </w:rPr>
      </w:pPr>
      <w:r>
        <w:rPr>
          <w:rFonts w:ascii="宋体" w:hAnsi="宋体" w:hint="eastAsia"/>
          <w:b/>
          <w:szCs w:val="21"/>
        </w:rPr>
        <w:t>2.</w:t>
      </w:r>
      <w:r>
        <w:rPr>
          <w:rFonts w:ascii="宋体" w:hAnsi="宋体" w:hint="eastAsia"/>
          <w:b/>
          <w:szCs w:val="21"/>
        </w:rPr>
        <w:t>合同的适用范围</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本合同条款适用于没有被本合同其</w:t>
      </w:r>
      <w:r>
        <w:rPr>
          <w:rFonts w:ascii="宋体" w:hAnsi="宋体" w:hint="eastAsia"/>
          <w:szCs w:val="21"/>
        </w:rPr>
        <w:t>他部分的条款所取代的范围。</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合同内容根据磋商文件、响应文件而确定。</w:t>
      </w:r>
    </w:p>
    <w:p w:rsidR="00185570" w:rsidRDefault="006811CE">
      <w:pPr>
        <w:autoSpaceDE w:val="0"/>
        <w:autoSpaceDN w:val="0"/>
        <w:adjustRightInd w:val="0"/>
        <w:snapToGrid w:val="0"/>
        <w:spacing w:line="360" w:lineRule="auto"/>
        <w:rPr>
          <w:rFonts w:ascii="宋体" w:hAnsi="宋体"/>
          <w:b/>
          <w:bCs/>
          <w:szCs w:val="21"/>
        </w:rPr>
      </w:pPr>
      <w:r>
        <w:rPr>
          <w:rFonts w:ascii="宋体" w:hAnsi="宋体" w:hint="eastAsia"/>
          <w:b/>
          <w:bCs/>
          <w:szCs w:val="21"/>
        </w:rPr>
        <w:t>3.</w:t>
      </w:r>
      <w:r>
        <w:rPr>
          <w:rFonts w:ascii="宋体" w:hAnsi="宋体" w:hint="eastAsia"/>
          <w:b/>
          <w:szCs w:val="21"/>
        </w:rPr>
        <w:t>合同标的及金额</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合同标的及金额应与成交结果一致，具体的货物名称、规格、型号、数量和价格见</w:t>
      </w:r>
      <w:r>
        <w:rPr>
          <w:rFonts w:ascii="宋体" w:hAnsi="宋体" w:hint="eastAsia"/>
          <w:b/>
          <w:bCs/>
          <w:szCs w:val="21"/>
        </w:rPr>
        <w:t>政府采购合同专用条款</w:t>
      </w:r>
      <w:r>
        <w:rPr>
          <w:rFonts w:ascii="宋体" w:hAnsi="宋体" w:hint="eastAsia"/>
          <w:szCs w:val="21"/>
        </w:rPr>
        <w:t>。</w:t>
      </w:r>
    </w:p>
    <w:p w:rsidR="00185570" w:rsidRDefault="006811CE">
      <w:pPr>
        <w:autoSpaceDE w:val="0"/>
        <w:autoSpaceDN w:val="0"/>
        <w:adjustRightInd w:val="0"/>
        <w:snapToGrid w:val="0"/>
        <w:spacing w:line="360" w:lineRule="auto"/>
        <w:rPr>
          <w:rFonts w:ascii="宋体" w:hAnsi="宋体"/>
          <w:b/>
          <w:bCs/>
          <w:szCs w:val="21"/>
        </w:rPr>
      </w:pPr>
      <w:r>
        <w:rPr>
          <w:rFonts w:ascii="宋体" w:hAnsi="宋体" w:hint="eastAsia"/>
          <w:b/>
          <w:bCs/>
          <w:szCs w:val="21"/>
        </w:rPr>
        <w:t>4.</w:t>
      </w:r>
      <w:r>
        <w:rPr>
          <w:rFonts w:ascii="宋体" w:hAnsi="宋体" w:hint="eastAsia"/>
          <w:b/>
          <w:szCs w:val="21"/>
        </w:rPr>
        <w:t>合同价款</w:t>
      </w:r>
    </w:p>
    <w:p w:rsidR="00185570" w:rsidRDefault="006811CE">
      <w:pPr>
        <w:adjustRightInd w:val="0"/>
        <w:snapToGrid w:val="0"/>
        <w:spacing w:line="360" w:lineRule="auto"/>
        <w:ind w:firstLine="560"/>
        <w:rPr>
          <w:rFonts w:ascii="宋体" w:hAnsi="宋体"/>
          <w:b/>
          <w:bCs/>
          <w:i/>
          <w:iCs/>
          <w:szCs w:val="21"/>
        </w:rPr>
      </w:pPr>
      <w:r>
        <w:rPr>
          <w:rFonts w:ascii="宋体" w:hAnsi="宋体" w:hint="eastAsia"/>
          <w:szCs w:val="21"/>
        </w:rPr>
        <w:t>4.1</w:t>
      </w:r>
      <w:r>
        <w:rPr>
          <w:rFonts w:ascii="宋体" w:hAnsi="宋体" w:hint="eastAsia"/>
          <w:szCs w:val="21"/>
        </w:rPr>
        <w:t>具体合同价款见本合同第</w:t>
      </w:r>
      <w:r>
        <w:rPr>
          <w:rFonts w:ascii="宋体" w:hAnsi="宋体" w:hint="eastAsia"/>
          <w:szCs w:val="21"/>
        </w:rPr>
        <w:t>3.1</w:t>
      </w:r>
      <w:r>
        <w:rPr>
          <w:rFonts w:ascii="宋体" w:hAnsi="宋体" w:hint="eastAsia"/>
          <w:szCs w:val="21"/>
        </w:rPr>
        <w:t>项。乙方为履行本合同而发生的所有费用均应包含在合同价款中，甲方不再另行支付其它任何费用。</w:t>
      </w:r>
    </w:p>
    <w:p w:rsidR="00185570" w:rsidRDefault="006811CE">
      <w:pPr>
        <w:adjustRightInd w:val="0"/>
        <w:snapToGrid w:val="0"/>
        <w:spacing w:line="360" w:lineRule="auto"/>
        <w:rPr>
          <w:rFonts w:ascii="宋体" w:hAnsi="宋体"/>
          <w:b/>
          <w:szCs w:val="21"/>
        </w:rPr>
      </w:pPr>
      <w:r>
        <w:rPr>
          <w:rFonts w:ascii="宋体" w:hAnsi="宋体" w:hint="eastAsia"/>
          <w:b/>
          <w:szCs w:val="21"/>
        </w:rPr>
        <w:t>5.</w:t>
      </w:r>
      <w:r>
        <w:rPr>
          <w:rFonts w:ascii="宋体" w:hAnsi="宋体" w:hint="eastAsia"/>
          <w:b/>
          <w:szCs w:val="21"/>
        </w:rPr>
        <w:t>履行合同的时间、地点和方式</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5.1 </w:t>
      </w:r>
      <w:r>
        <w:rPr>
          <w:rFonts w:ascii="宋体" w:hAnsi="宋体" w:hint="eastAsia"/>
          <w:szCs w:val="21"/>
        </w:rPr>
        <w:t>乙方应当在甲方确定的时间、指定的地点履行合同，具体的交货时间、地点和方式见</w:t>
      </w:r>
      <w:r>
        <w:rPr>
          <w:rFonts w:ascii="宋体" w:hAnsi="宋体" w:hint="eastAsia"/>
          <w:b/>
          <w:bCs/>
          <w:szCs w:val="21"/>
        </w:rPr>
        <w:t>政府采购合同专用条款</w:t>
      </w:r>
      <w:r>
        <w:rPr>
          <w:rFonts w:ascii="宋体" w:hAnsi="宋体" w:hint="eastAsia"/>
          <w:szCs w:val="21"/>
        </w:rPr>
        <w:t>。</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5.2 </w:t>
      </w:r>
      <w:r>
        <w:rPr>
          <w:rFonts w:ascii="宋体" w:hAnsi="宋体" w:hint="eastAsia"/>
          <w:szCs w:val="21"/>
        </w:rPr>
        <w:t>乙方提供服务的应当在甲方指定的地点完成服务项目。</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6.</w:t>
      </w:r>
      <w:r>
        <w:rPr>
          <w:rFonts w:ascii="宋体" w:hAnsi="宋体" w:hint="eastAsia"/>
          <w:b/>
          <w:szCs w:val="21"/>
        </w:rPr>
        <w:t>货物的验收</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6.1 </w:t>
      </w:r>
      <w:r>
        <w:rPr>
          <w:rFonts w:ascii="宋体" w:hAnsi="宋体" w:hint="eastAsia"/>
          <w:szCs w:val="21"/>
        </w:rPr>
        <w:t>甲方在收到乙方交付的货物后应当及时组织验收。</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6.2 </w:t>
      </w:r>
      <w:r>
        <w:rPr>
          <w:rFonts w:ascii="宋体" w:hAnsi="宋体" w:hint="eastAsia"/>
          <w:szCs w:val="21"/>
        </w:rPr>
        <w:t>货物的表面瑕疵，甲方应在验收时当面提出；对质量问题有异议的应在安装调试后十个工作日内提出。</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6.3 </w:t>
      </w:r>
      <w:r>
        <w:rPr>
          <w:rFonts w:ascii="宋体" w:hAnsi="宋体" w:hint="eastAsia"/>
          <w:szCs w:val="21"/>
        </w:rPr>
        <w:t>在验收过程中发现数量不足或有质量、技术等问题，乙方应负责按照甲方的要求采取补足、更换或退货等处理措施，并承担由此发生的一切费用和损失。</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6.4 </w:t>
      </w:r>
      <w:r>
        <w:rPr>
          <w:rFonts w:ascii="宋体" w:hAnsi="宋体" w:hint="eastAsia"/>
          <w:szCs w:val="21"/>
        </w:rPr>
        <w:t>甲方在乙方按合同规定交货或安装、调试后，无正当理由而拖延接收、验收或拒绝接收、验收的，应承担因此给乙方造成的直接损失。</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6.5 </w:t>
      </w:r>
      <w:r>
        <w:rPr>
          <w:rFonts w:ascii="宋体" w:hAnsi="宋体" w:hint="eastAsia"/>
          <w:szCs w:val="21"/>
        </w:rPr>
        <w:t>甲方对货物进行检查验收合格后，应当收取发票并在《交货验收单》上签署验收意见及加盖单位印章。</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6.6 </w:t>
      </w:r>
      <w:r>
        <w:rPr>
          <w:rFonts w:ascii="宋体" w:hAnsi="宋体" w:hint="eastAsia"/>
          <w:szCs w:val="21"/>
        </w:rPr>
        <w:t>大型或者复杂的货物采购项目，甲方可以邀请国家认可的质量检测机构参加验收工作，并由其出具验收报告单。</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6.7 </w:t>
      </w:r>
      <w:r>
        <w:rPr>
          <w:rFonts w:ascii="宋体" w:hAnsi="宋体" w:hint="eastAsia"/>
          <w:szCs w:val="21"/>
        </w:rPr>
        <w:t>乙方提供的进口产品，乙方应出示中华人民共和国进出口商品检验部门出具的检验证书（采购文件另有约定的除外）。</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7.</w:t>
      </w:r>
      <w:r>
        <w:rPr>
          <w:rFonts w:ascii="宋体" w:hAnsi="宋体" w:hint="eastAsia"/>
          <w:b/>
          <w:bCs/>
          <w:szCs w:val="21"/>
        </w:rPr>
        <w:t>货物包装要求</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7.1 </w:t>
      </w:r>
      <w:r>
        <w:rPr>
          <w:rFonts w:ascii="宋体" w:hAnsi="宋体" w:hint="eastAsia"/>
          <w:szCs w:val="21"/>
        </w:rPr>
        <w:t>乙方所出售的全部货物均应按标准保护措施进行包装，包装应适应于远距离运输、防潮、防震、防锈和防野蛮装卸等要求，以确保货物安全无损地运抵指定现场。由于包装防护措施不妥而引起的损</w:t>
      </w:r>
      <w:r>
        <w:rPr>
          <w:rFonts w:ascii="宋体" w:hAnsi="宋体" w:hint="eastAsia"/>
          <w:szCs w:val="21"/>
        </w:rPr>
        <w:t>坏、丢失由乙方负责。</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7.2 </w:t>
      </w:r>
      <w:r>
        <w:rPr>
          <w:rFonts w:ascii="宋体" w:hAnsi="宋体" w:hint="eastAsia"/>
          <w:szCs w:val="21"/>
        </w:rPr>
        <w:t>每一个包装箱内应附一份详细装箱单、质量证书和保修保养证书。</w:t>
      </w:r>
    </w:p>
    <w:p w:rsidR="00185570" w:rsidRDefault="006811CE">
      <w:pPr>
        <w:rPr>
          <w:bCs/>
        </w:rPr>
      </w:pPr>
      <w:r>
        <w:rPr>
          <w:rFonts w:hint="eastAsia"/>
          <w:bCs/>
        </w:rPr>
        <w:t>8.</w:t>
      </w:r>
      <w:r>
        <w:rPr>
          <w:rFonts w:hint="eastAsia"/>
        </w:rPr>
        <w:t>运输和保险</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乙方负责办理将货物运抵本合同第五条规定的交货地点的一切运输事项，相关费用应包括在合同总价中。</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乙方应向保险公司投保以甲方为受益人的发运合同货物发票金额的</w:t>
      </w:r>
      <w:r>
        <w:rPr>
          <w:rFonts w:ascii="宋体" w:hAnsi="宋体" w:hint="eastAsia"/>
          <w:szCs w:val="21"/>
        </w:rPr>
        <w:t>110</w:t>
      </w:r>
      <w:r>
        <w:rPr>
          <w:rFonts w:ascii="宋体" w:hAnsi="宋体" w:hint="eastAsia"/>
          <w:szCs w:val="21"/>
        </w:rPr>
        <w:t>％运输一切险。</w:t>
      </w:r>
    </w:p>
    <w:p w:rsidR="00185570" w:rsidRDefault="006811CE">
      <w:pPr>
        <w:adjustRightInd w:val="0"/>
        <w:snapToGrid w:val="0"/>
        <w:spacing w:line="360" w:lineRule="auto"/>
        <w:rPr>
          <w:rFonts w:ascii="宋体" w:hAnsi="宋体"/>
          <w:b/>
          <w:szCs w:val="21"/>
        </w:rPr>
      </w:pPr>
      <w:r>
        <w:rPr>
          <w:rFonts w:ascii="宋体" w:hAnsi="宋体" w:hint="eastAsia"/>
          <w:b/>
          <w:szCs w:val="21"/>
        </w:rPr>
        <w:t>9.</w:t>
      </w:r>
      <w:r>
        <w:rPr>
          <w:rFonts w:ascii="宋体" w:hAnsi="宋体" w:hint="eastAsia"/>
          <w:b/>
          <w:szCs w:val="21"/>
        </w:rPr>
        <w:t>质量标准和保证</w:t>
      </w:r>
    </w:p>
    <w:p w:rsidR="00185570" w:rsidRDefault="006811CE">
      <w:pPr>
        <w:pStyle w:val="a6"/>
        <w:adjustRightInd w:val="0"/>
        <w:snapToGrid w:val="0"/>
        <w:spacing w:line="360" w:lineRule="auto"/>
        <w:ind w:firstLineChars="200" w:firstLine="420"/>
        <w:rPr>
          <w:rFonts w:hAnsi="宋体"/>
          <w:b/>
        </w:rPr>
      </w:pPr>
      <w:r>
        <w:rPr>
          <w:rFonts w:hAnsi="宋体" w:hint="eastAsia"/>
        </w:rPr>
        <w:t xml:space="preserve">9.1 </w:t>
      </w:r>
      <w:r>
        <w:rPr>
          <w:rFonts w:hAnsi="宋体" w:hint="eastAsia"/>
        </w:rPr>
        <w:t>质量标准</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）本合同下交付的货物应符合第七章采购需求所述的标准。如果没有提及适用标准，则应符合中华人民共和国有关机构发布的最新版本的标准。</w:t>
      </w:r>
    </w:p>
    <w:p w:rsidR="00185570" w:rsidRDefault="006811CE">
      <w:pPr>
        <w:pStyle w:val="a6"/>
        <w:adjustRightInd w:val="0"/>
        <w:snapToGrid w:val="0"/>
        <w:spacing w:line="360" w:lineRule="auto"/>
        <w:ind w:firstLineChars="200" w:firstLine="420"/>
        <w:rPr>
          <w:rFonts w:hAnsi="宋体"/>
        </w:rPr>
      </w:pPr>
      <w:r>
        <w:rPr>
          <w:rFonts w:hAnsi="宋体" w:hint="eastAsia"/>
        </w:rPr>
        <w:t>（</w:t>
      </w:r>
      <w:r>
        <w:rPr>
          <w:rFonts w:hAnsi="宋体" w:hint="eastAsia"/>
        </w:rPr>
        <w:t>2</w:t>
      </w:r>
      <w:r>
        <w:rPr>
          <w:rFonts w:hAnsi="宋体" w:hint="eastAsia"/>
        </w:rPr>
        <w:t>）采用中华人民共和国法定计量单位。</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w:t>
      </w:r>
      <w:r>
        <w:rPr>
          <w:rFonts w:ascii="宋体" w:hAnsi="宋体" w:hint="eastAsia"/>
          <w:szCs w:val="21"/>
        </w:rPr>
        <w:t>所出售的货物还应符合国家有关安全、环保、卫生之规定。</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9.2 </w:t>
      </w:r>
      <w:r>
        <w:rPr>
          <w:rFonts w:ascii="宋体" w:hAnsi="宋体" w:hint="eastAsia"/>
          <w:szCs w:val="21"/>
        </w:rPr>
        <w:t>保证</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ascii="宋体" w:hAnsi="宋体" w:hint="eastAsia"/>
          <w:b/>
          <w:bCs/>
          <w:szCs w:val="21"/>
        </w:rPr>
        <w:t>政府采购合同专用条款</w:t>
      </w:r>
      <w:r>
        <w:rPr>
          <w:rFonts w:ascii="宋体" w:hAnsi="宋体" w:hint="eastAsia"/>
          <w:szCs w:val="21"/>
        </w:rPr>
        <w:t>规定或乙方承诺（两者以较长的为准）的质量保证期内，本保证保持有效。</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）在质量保证期内所发现的缺陷，甲方应尽快以书面形式通知乙方。</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）乙方收到通知后应在</w:t>
      </w:r>
      <w:r>
        <w:rPr>
          <w:rFonts w:ascii="宋体" w:hAnsi="宋体" w:hint="eastAsia"/>
          <w:b/>
          <w:bCs/>
          <w:szCs w:val="21"/>
        </w:rPr>
        <w:t>政府采购合同专用条款</w:t>
      </w:r>
      <w:r>
        <w:rPr>
          <w:rFonts w:ascii="宋体" w:hAnsi="宋体" w:hint="eastAsia"/>
          <w:szCs w:val="21"/>
        </w:rPr>
        <w:t>规定的响应时间内以合理的速度免费维修或更换有缺陷的货物或部件。</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4</w:t>
      </w:r>
      <w:r>
        <w:rPr>
          <w:rFonts w:ascii="宋体" w:hAnsi="宋体" w:hint="eastAsia"/>
          <w:szCs w:val="21"/>
        </w:rPr>
        <w:t>）在质量保证期内，如果货物的质量或规格与合同不符，或证实货物是有缺陷的，包括潜在的缺陷或使用不符合要求的资料等，甲方可以根据本合同第</w:t>
      </w:r>
      <w:r>
        <w:rPr>
          <w:rFonts w:ascii="宋体" w:hAnsi="宋体" w:hint="eastAsia"/>
          <w:szCs w:val="21"/>
        </w:rPr>
        <w:t>15.1</w:t>
      </w:r>
      <w:r>
        <w:rPr>
          <w:rFonts w:ascii="宋体" w:hAnsi="宋体" w:hint="eastAsia"/>
          <w:szCs w:val="21"/>
        </w:rPr>
        <w:t>项规定以书面形式向乙方提出补救措施或索赔。</w:t>
      </w:r>
    </w:p>
    <w:p w:rsidR="00185570" w:rsidRDefault="006811CE">
      <w:pPr>
        <w:adjustRightInd w:val="0"/>
        <w:snapToGrid w:val="0"/>
        <w:spacing w:line="360" w:lineRule="auto"/>
        <w:ind w:firstLineChars="200" w:firstLine="420"/>
        <w:rPr>
          <w:rFonts w:ascii="宋体" w:hAnsi="宋体"/>
          <w:b/>
          <w:szCs w:val="21"/>
        </w:rPr>
      </w:pPr>
      <w:r>
        <w:rPr>
          <w:rFonts w:ascii="宋体" w:hAnsi="宋体" w:hint="eastAsia"/>
          <w:szCs w:val="21"/>
        </w:rPr>
        <w:t>（</w:t>
      </w:r>
      <w:r>
        <w:rPr>
          <w:rFonts w:ascii="宋体" w:hAnsi="宋体" w:hint="eastAsia"/>
          <w:szCs w:val="21"/>
        </w:rPr>
        <w:t>5</w:t>
      </w:r>
      <w:r>
        <w:rPr>
          <w:rFonts w:ascii="宋体" w:hAnsi="宋体" w:hint="eastAsia"/>
          <w:szCs w:val="21"/>
        </w:rPr>
        <w:t>）乙方在约定的时间内未能弥补缺陷，甲方可采取必要的补救措施，但其风险和费用将由乙方承担，甲方根据合同规定对乙方行使的其他权利不受影响。</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10.</w:t>
      </w:r>
      <w:r>
        <w:rPr>
          <w:rFonts w:ascii="宋体" w:hAnsi="宋体" w:hint="eastAsia"/>
          <w:b/>
          <w:bCs/>
          <w:szCs w:val="21"/>
        </w:rPr>
        <w:t>权利瑕疵担保</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10.1 </w:t>
      </w:r>
      <w:r>
        <w:rPr>
          <w:rFonts w:ascii="宋体" w:hAnsi="宋体" w:hint="eastAsia"/>
          <w:szCs w:val="21"/>
        </w:rPr>
        <w:t>乙方保证对其出售的货物享有合法的权利。</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10.2 </w:t>
      </w:r>
      <w:r>
        <w:rPr>
          <w:rFonts w:ascii="宋体" w:hAnsi="宋体" w:hint="eastAsia"/>
          <w:szCs w:val="21"/>
        </w:rPr>
        <w:t>乙方保证在其出售的货物上不存在任何未曾向甲方透露的担保物权，如抵押权、质押权、留置权等。</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10.3 </w:t>
      </w:r>
      <w:r>
        <w:rPr>
          <w:rFonts w:ascii="宋体" w:hAnsi="宋体" w:hint="eastAsia"/>
          <w:szCs w:val="21"/>
        </w:rPr>
        <w:t>如甲方使用该货物构成上述侵权的，则由乙方承担全部责任。</w:t>
      </w:r>
    </w:p>
    <w:p w:rsidR="00185570" w:rsidRDefault="006811CE">
      <w:pPr>
        <w:autoSpaceDE w:val="0"/>
        <w:autoSpaceDN w:val="0"/>
        <w:adjustRightInd w:val="0"/>
        <w:snapToGrid w:val="0"/>
        <w:spacing w:line="360" w:lineRule="auto"/>
        <w:rPr>
          <w:rFonts w:ascii="宋体" w:hAnsi="宋体"/>
          <w:b/>
          <w:bCs/>
          <w:szCs w:val="21"/>
        </w:rPr>
      </w:pPr>
      <w:r>
        <w:rPr>
          <w:rFonts w:ascii="宋体" w:hAnsi="宋体" w:hint="eastAsia"/>
          <w:b/>
          <w:bCs/>
          <w:szCs w:val="21"/>
        </w:rPr>
        <w:t>11.</w:t>
      </w:r>
      <w:r>
        <w:rPr>
          <w:rFonts w:ascii="宋体" w:hAnsi="宋体" w:hint="eastAsia"/>
          <w:b/>
          <w:bCs/>
          <w:szCs w:val="21"/>
        </w:rPr>
        <w:t>知识产权保护</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11.1 </w:t>
      </w:r>
      <w:r>
        <w:rPr>
          <w:rFonts w:ascii="宋体" w:hAnsi="宋体" w:hint="eastAsia"/>
          <w:szCs w:val="21"/>
        </w:rPr>
        <w:t>乙方对其所销售的货物应当享有知识产权或经权利人合法授权，保证没有侵犯任何第三人的知识产权和商业秘密等权利。</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11.2 </w:t>
      </w:r>
      <w:r>
        <w:rPr>
          <w:rFonts w:ascii="宋体" w:hAnsi="宋体" w:hint="eastAsia"/>
          <w:szCs w:val="21"/>
        </w:rPr>
        <w:t>甲方使用乙方提供的货物对第三人构成侵权的，应当由乙方承担全部法律责任，给甲方造成损害的，乙方应当承担赔偿责任。</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11.3 </w:t>
      </w:r>
      <w:r>
        <w:rPr>
          <w:rFonts w:ascii="宋体" w:hAnsi="宋体" w:hint="eastAsia"/>
          <w:szCs w:val="21"/>
        </w:rPr>
        <w:t>甲方委托乙方开发的产品，甲方享有知识产权，未经甲方许可不得转让任何第三人。</w:t>
      </w:r>
    </w:p>
    <w:p w:rsidR="00185570" w:rsidRDefault="006811CE">
      <w:pPr>
        <w:autoSpaceDE w:val="0"/>
        <w:autoSpaceDN w:val="0"/>
        <w:adjustRightInd w:val="0"/>
        <w:snapToGrid w:val="0"/>
        <w:spacing w:line="360" w:lineRule="auto"/>
        <w:rPr>
          <w:rFonts w:ascii="宋体" w:hAnsi="宋体"/>
          <w:b/>
          <w:bCs/>
          <w:szCs w:val="21"/>
        </w:rPr>
      </w:pPr>
      <w:r>
        <w:rPr>
          <w:rFonts w:ascii="宋体" w:hAnsi="宋体" w:hint="eastAsia"/>
          <w:b/>
          <w:bCs/>
          <w:szCs w:val="21"/>
        </w:rPr>
        <w:t>12.</w:t>
      </w:r>
      <w:r>
        <w:rPr>
          <w:rFonts w:ascii="宋体" w:hAnsi="宋体" w:hint="eastAsia"/>
          <w:b/>
          <w:bCs/>
          <w:szCs w:val="21"/>
        </w:rPr>
        <w:t>保密</w:t>
      </w:r>
      <w:r>
        <w:rPr>
          <w:rFonts w:ascii="宋体" w:hAnsi="宋体" w:hint="eastAsia"/>
          <w:b/>
          <w:bCs/>
          <w:szCs w:val="21"/>
        </w:rPr>
        <w:t>义务</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12.1 </w:t>
      </w:r>
      <w:r>
        <w:rPr>
          <w:rFonts w:ascii="宋体" w:hAnsi="宋体" w:hint="eastAsia"/>
          <w:szCs w:val="21"/>
        </w:rPr>
        <w:t>甲、乙双方在采购和履行合同过程中所获悉的对方属于保密的内容，甲乙双方均有保密义务。</w:t>
      </w:r>
    </w:p>
    <w:p w:rsidR="00185570" w:rsidRDefault="006811CE">
      <w:pPr>
        <w:autoSpaceDE w:val="0"/>
        <w:autoSpaceDN w:val="0"/>
        <w:adjustRightInd w:val="0"/>
        <w:snapToGrid w:val="0"/>
        <w:spacing w:line="360" w:lineRule="auto"/>
        <w:rPr>
          <w:rFonts w:ascii="宋体" w:hAnsi="宋体"/>
          <w:b/>
          <w:bCs/>
          <w:szCs w:val="21"/>
        </w:rPr>
      </w:pPr>
      <w:r>
        <w:rPr>
          <w:rFonts w:ascii="宋体" w:hAnsi="宋体" w:hint="eastAsia"/>
          <w:b/>
          <w:bCs/>
          <w:szCs w:val="21"/>
        </w:rPr>
        <w:t>13.</w:t>
      </w:r>
      <w:r>
        <w:rPr>
          <w:rFonts w:ascii="宋体" w:hAnsi="宋体" w:hint="eastAsia"/>
          <w:b/>
          <w:bCs/>
          <w:szCs w:val="21"/>
        </w:rPr>
        <w:t>合同价款支付</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13.1</w:t>
      </w:r>
      <w:r>
        <w:rPr>
          <w:rFonts w:ascii="宋体" w:hAnsi="宋体" w:hint="eastAsia"/>
          <w:szCs w:val="21"/>
        </w:rPr>
        <w:t>验收合格后，乙方出具正规发票给甲方，凭甲方开具的《政府采购合同验收报告单》办理合同价</w:t>
      </w:r>
      <w:r>
        <w:rPr>
          <w:rFonts w:ascii="宋体" w:hAnsi="宋体" w:hint="eastAsia"/>
          <w:bCs/>
          <w:szCs w:val="21"/>
        </w:rPr>
        <w:t>款</w:t>
      </w:r>
      <w:r>
        <w:rPr>
          <w:rFonts w:ascii="宋体" w:hAnsi="宋体" w:hint="eastAsia"/>
          <w:szCs w:val="21"/>
        </w:rPr>
        <w:t>结算手续。</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合同价款构成中应当由财政支付的部分，甲方应当在货物验收合格后的十五个工作日内向国库管理部门申请支付，经国库管理部门审核后直接支付给乙方。</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 xml:space="preserve">13.3 </w:t>
      </w:r>
      <w:r>
        <w:rPr>
          <w:rFonts w:ascii="宋体" w:hAnsi="宋体" w:hint="eastAsia"/>
          <w:szCs w:val="21"/>
        </w:rPr>
        <w:t>合同价款构成中应当由甲方自行支付的部分，甲方应当在货物验收合格后十五个工作内支付。</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13.4</w:t>
      </w:r>
      <w:r>
        <w:rPr>
          <w:rFonts w:ascii="宋体" w:hAnsi="宋体" w:hint="eastAsia"/>
          <w:szCs w:val="21"/>
        </w:rPr>
        <w:t>支付合同价</w:t>
      </w:r>
      <w:r>
        <w:rPr>
          <w:rFonts w:ascii="宋体" w:hAnsi="宋体" w:hint="eastAsia"/>
          <w:bCs/>
          <w:szCs w:val="21"/>
        </w:rPr>
        <w:t>款</w:t>
      </w:r>
      <w:r>
        <w:rPr>
          <w:rFonts w:ascii="宋体" w:hAnsi="宋体" w:hint="eastAsia"/>
          <w:szCs w:val="21"/>
        </w:rPr>
        <w:t>时，一律不向乙方以外的任</w:t>
      </w:r>
      <w:r>
        <w:rPr>
          <w:rFonts w:ascii="宋体" w:hAnsi="宋体" w:hint="eastAsia"/>
          <w:szCs w:val="21"/>
        </w:rPr>
        <w:t>何第三方办理付款手续。开户行和帐号以签订的政府采购合同为准，如果乙方要求变更，则乙方必须提供加盖财务专用章、法人代表签字的证明文件，报经甲方审查核准，并报财政部门备案。</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13.5 </w:t>
      </w:r>
      <w:r>
        <w:rPr>
          <w:rFonts w:ascii="宋体" w:hAnsi="宋体" w:hint="eastAsia"/>
          <w:szCs w:val="21"/>
        </w:rPr>
        <w:t>合同价款支付方式</w:t>
      </w:r>
      <w:r>
        <w:rPr>
          <w:rFonts w:ascii="宋体" w:hAnsi="宋体" w:hint="eastAsia"/>
          <w:bCs/>
          <w:szCs w:val="21"/>
        </w:rPr>
        <w:t>和条件在</w:t>
      </w:r>
      <w:r>
        <w:rPr>
          <w:rFonts w:ascii="宋体" w:hAnsi="宋体" w:hint="eastAsia"/>
          <w:b/>
          <w:bCs/>
          <w:szCs w:val="21"/>
        </w:rPr>
        <w:t>政府采购合同专用条款</w:t>
      </w:r>
      <w:r>
        <w:rPr>
          <w:rFonts w:ascii="宋体" w:hAnsi="宋体" w:hint="eastAsia"/>
          <w:szCs w:val="21"/>
        </w:rPr>
        <w:t>中另有规定。</w:t>
      </w:r>
    </w:p>
    <w:p w:rsidR="00185570" w:rsidRDefault="006811CE">
      <w:pPr>
        <w:autoSpaceDE w:val="0"/>
        <w:autoSpaceDN w:val="0"/>
        <w:adjustRightInd w:val="0"/>
        <w:snapToGrid w:val="0"/>
        <w:spacing w:line="360" w:lineRule="auto"/>
        <w:rPr>
          <w:rFonts w:ascii="宋体" w:hAnsi="宋体"/>
          <w:b/>
          <w:szCs w:val="21"/>
        </w:rPr>
      </w:pPr>
      <w:r>
        <w:rPr>
          <w:rFonts w:ascii="宋体" w:hAnsi="宋体" w:hint="eastAsia"/>
          <w:b/>
          <w:bCs/>
          <w:szCs w:val="21"/>
        </w:rPr>
        <w:t>14.</w:t>
      </w:r>
      <w:r>
        <w:rPr>
          <w:rFonts w:ascii="宋体" w:hAnsi="宋体" w:hint="eastAsia"/>
          <w:b/>
          <w:szCs w:val="21"/>
        </w:rPr>
        <w:t>伴随服务</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14.1 </w:t>
      </w:r>
      <w:r>
        <w:rPr>
          <w:rFonts w:ascii="宋体" w:hAnsi="宋体" w:hint="eastAsia"/>
          <w:szCs w:val="21"/>
        </w:rPr>
        <w:t>乙方应向甲方提交所提供货物的技术文件，包括相应的中文技术文件，如：产品目录、图纸、操作手册、使用说明、维护手册或服务指南。这些文件应包装好随同货物一起发运。</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14.2 </w:t>
      </w:r>
      <w:r>
        <w:rPr>
          <w:rFonts w:ascii="宋体" w:hAnsi="宋体" w:hint="eastAsia"/>
          <w:szCs w:val="21"/>
        </w:rPr>
        <w:t>乙方还应提供下列服务：</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）货物的现场移动、安装、调试、启动监督及技术支持；</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）提供货物组装和维修所需的专用工具和辅助资料；</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）在合同各方商定的一定期限内对所有的货物实施运行监督、维修，但前提条件是该服务并不能免除乙方在质量保证期内所承担的义务；</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）在制造商或项目现场就货物的安装、启动、运营、维护对甲方操作人员进行培训。</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b/>
          <w:bCs/>
          <w:szCs w:val="21"/>
        </w:rPr>
        <w:t>政府采购合同专用条款</w:t>
      </w:r>
      <w:r>
        <w:rPr>
          <w:rFonts w:ascii="宋体" w:hAnsi="宋体" w:hint="eastAsia"/>
          <w:szCs w:val="21"/>
        </w:rPr>
        <w:t>与第四章采购需求规定的其他伴随服务</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14.3 </w:t>
      </w:r>
      <w:r>
        <w:rPr>
          <w:rFonts w:ascii="宋体" w:hAnsi="宋体" w:hint="eastAsia"/>
          <w:szCs w:val="21"/>
        </w:rPr>
        <w:t>乙方提供的伴随服务的费用应包含在合同价款中，甲方不再另行支付。</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15.</w:t>
      </w:r>
      <w:r>
        <w:rPr>
          <w:rFonts w:ascii="宋体" w:hAnsi="宋体" w:hint="eastAsia"/>
          <w:b/>
          <w:bCs/>
          <w:szCs w:val="21"/>
        </w:rPr>
        <w:t>违约责任</w:t>
      </w:r>
    </w:p>
    <w:p w:rsidR="00185570" w:rsidRDefault="006811CE">
      <w:pPr>
        <w:adjustRightInd w:val="0"/>
        <w:snapToGrid w:val="0"/>
        <w:spacing w:line="360" w:lineRule="auto"/>
        <w:ind w:firstLineChars="150" w:firstLine="315"/>
        <w:rPr>
          <w:rFonts w:ascii="宋体" w:hAnsi="宋体"/>
          <w:bCs/>
          <w:szCs w:val="21"/>
        </w:rPr>
      </w:pPr>
      <w:r>
        <w:rPr>
          <w:rFonts w:ascii="宋体" w:hAnsi="宋体" w:hint="eastAsia"/>
          <w:bCs/>
          <w:szCs w:val="21"/>
        </w:rPr>
        <w:t>15.1</w:t>
      </w:r>
      <w:r>
        <w:rPr>
          <w:rFonts w:ascii="宋体" w:hAnsi="宋体" w:hint="eastAsia"/>
          <w:bCs/>
          <w:szCs w:val="21"/>
        </w:rPr>
        <w:t>质量瑕疵的补救措施和索赔</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）如果乙方提供的产品不符合质量标准或存在产品质量缺陷，而甲方在合同条款第</w:t>
      </w:r>
      <w:r>
        <w:rPr>
          <w:rFonts w:ascii="宋体" w:hAnsi="宋体" w:hint="eastAsia"/>
          <w:szCs w:val="21"/>
        </w:rPr>
        <w:t>9</w:t>
      </w:r>
      <w:r>
        <w:rPr>
          <w:rFonts w:ascii="宋体" w:hAnsi="宋体" w:hint="eastAsia"/>
          <w:szCs w:val="21"/>
        </w:rPr>
        <w:t>条或合同的其他条款规定的检验、安装、调试、验收和质量保证期内，根据法定质量检测部门出具的检验证书向乙方提出了索赔，乙方应按照甲方同意的下列一种或几种方式结合起来解决索赔事宜：</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①乙方同意退货并将货款退还给甲方，由此发生的一切费用和损失由乙方承担。</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②根据货物的质量状况以及甲方所遭受的损失，经过甲乙双方商定降低货物的价格。</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③乙方应在接到甲方通知后七日内负责采用符合合同规定的规格、质量和性能要求的新零件、部件和设备来更换有缺陷的部分</w:t>
      </w:r>
      <w:r>
        <w:rPr>
          <w:rFonts w:ascii="宋体" w:hAnsi="宋体" w:hint="eastAsia"/>
          <w:szCs w:val="21"/>
        </w:rPr>
        <w:t>或修补缺陷部分，其费用由乙方负担。同时，乙方应在约定的质量保证期基础上相应延长修补和更换件的质量保证期。</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rsidR="00185570" w:rsidRDefault="006811CE">
      <w:pPr>
        <w:autoSpaceDE w:val="0"/>
        <w:autoSpaceDN w:val="0"/>
        <w:adjustRightInd w:val="0"/>
        <w:snapToGrid w:val="0"/>
        <w:spacing w:line="360" w:lineRule="auto"/>
        <w:ind w:firstLineChars="200" w:firstLine="420"/>
        <w:rPr>
          <w:rFonts w:ascii="宋体" w:hAnsi="宋体"/>
          <w:bCs/>
          <w:szCs w:val="21"/>
        </w:rPr>
      </w:pPr>
      <w:r>
        <w:rPr>
          <w:rFonts w:ascii="宋体" w:hAnsi="宋体" w:hint="eastAsia"/>
          <w:bCs/>
          <w:szCs w:val="21"/>
        </w:rPr>
        <w:t xml:space="preserve">15.2 </w:t>
      </w:r>
      <w:r>
        <w:rPr>
          <w:rFonts w:ascii="宋体" w:hAnsi="宋体" w:hint="eastAsia"/>
          <w:bCs/>
          <w:szCs w:val="21"/>
        </w:rPr>
        <w:t>迟延交货的违约责任</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）乙方应按照本合同规定的时间、地点交货和提供服务。在履行合同过程中，如果乙方遇到可能妨</w:t>
      </w:r>
      <w:r>
        <w:rPr>
          <w:rFonts w:ascii="宋体" w:hAnsi="宋体" w:hint="eastAsia"/>
          <w:szCs w:val="21"/>
        </w:rPr>
        <w:t>碍按时交货和提供服务的情形时，应及时以书面形式将迟延的事实、可能迟延的期限和理由通知甲方。甲方在收到乙方通知后，应尽快对情况进行评价，并确定是否同意迟延交货时间或延期提供服务。</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）除本合同</w:t>
      </w:r>
      <w:r>
        <w:rPr>
          <w:rFonts w:ascii="宋体" w:hAnsi="宋体" w:hint="eastAsia"/>
          <w:bCs/>
          <w:szCs w:val="21"/>
        </w:rPr>
        <w:t>第</w:t>
      </w:r>
      <w:r>
        <w:rPr>
          <w:rFonts w:ascii="宋体" w:hAnsi="宋体" w:hint="eastAsia"/>
          <w:bCs/>
          <w:szCs w:val="21"/>
        </w:rPr>
        <w:t>19</w:t>
      </w:r>
      <w:r>
        <w:rPr>
          <w:rFonts w:ascii="宋体" w:hAnsi="宋体" w:hint="eastAsia"/>
          <w:bCs/>
          <w:szCs w:val="21"/>
        </w:rPr>
        <w:t>条</w:t>
      </w:r>
      <w:r>
        <w:rPr>
          <w:rFonts w:ascii="宋体" w:hAnsi="宋体" w:hint="eastAsia"/>
          <w:szCs w:val="21"/>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零点五（</w:t>
      </w:r>
      <w:r>
        <w:rPr>
          <w:rFonts w:ascii="宋体" w:hAnsi="宋体" w:hint="eastAsia"/>
          <w:szCs w:val="21"/>
        </w:rPr>
        <w:t>0.5%</w:t>
      </w:r>
      <w:r>
        <w:rPr>
          <w:rFonts w:ascii="宋体" w:hAnsi="宋体" w:hint="eastAsia"/>
          <w:szCs w:val="21"/>
        </w:rPr>
        <w:t>）计收，直至交货或提供服务为止。但误期赔偿费的最高限额不超过合同价的百分之五（</w:t>
      </w:r>
      <w:r>
        <w:rPr>
          <w:rFonts w:ascii="宋体" w:hAnsi="宋体" w:hint="eastAsia"/>
          <w:szCs w:val="21"/>
        </w:rPr>
        <w:t>5%</w:t>
      </w:r>
      <w:r>
        <w:rPr>
          <w:rFonts w:ascii="宋体" w:hAnsi="宋体" w:hint="eastAsia"/>
          <w:szCs w:val="21"/>
        </w:rPr>
        <w:t>）。一旦达到误期赔偿的最高限额，甲方可以终止合同。</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）如果乙方迟延交货，甲方有权终止全部或部分合同，并依其认为适当的条件和方法购买与未交货物类似的货物，乙方应对购买类似货物所超出的那部分费用负责。但是，乙方应继续执行合同中未终止的部分。</w:t>
      </w:r>
    </w:p>
    <w:p w:rsidR="00185570" w:rsidRDefault="006811CE">
      <w:pPr>
        <w:autoSpaceDE w:val="0"/>
        <w:autoSpaceDN w:val="0"/>
        <w:adjustRightInd w:val="0"/>
        <w:snapToGrid w:val="0"/>
        <w:spacing w:line="360" w:lineRule="auto"/>
        <w:rPr>
          <w:rFonts w:ascii="宋体" w:hAnsi="宋体"/>
          <w:b/>
          <w:szCs w:val="21"/>
        </w:rPr>
      </w:pPr>
      <w:r>
        <w:rPr>
          <w:rFonts w:ascii="宋体" w:hAnsi="宋体" w:hint="eastAsia"/>
          <w:b/>
          <w:szCs w:val="21"/>
        </w:rPr>
        <w:lastRenderedPageBreak/>
        <w:t>16.</w:t>
      </w:r>
      <w:r>
        <w:rPr>
          <w:rFonts w:ascii="宋体" w:hAnsi="宋体" w:hint="eastAsia"/>
          <w:b/>
          <w:szCs w:val="21"/>
        </w:rPr>
        <w:t>合同的变更</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16.1 </w:t>
      </w:r>
      <w:r>
        <w:rPr>
          <w:rFonts w:ascii="宋体" w:hAnsi="宋体" w:hint="eastAsia"/>
          <w:szCs w:val="21"/>
        </w:rPr>
        <w:t>在合同履行过程中，甲、乙双方可就合同履行的时间、地点和方式等协商进行变更。协商一致后，双方应签订书面的补充协议。</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16.2 </w:t>
      </w:r>
      <w:r>
        <w:rPr>
          <w:rFonts w:ascii="宋体" w:hAnsi="宋体" w:hint="eastAsia"/>
          <w:szCs w:val="21"/>
        </w:rPr>
        <w:t>在不改变合同其他条款的前提下，甲方有权在合同价款百分之十的范围内追加与合同标的相同的货物或服务，并就此与乙方签订补</w:t>
      </w:r>
      <w:r>
        <w:rPr>
          <w:rFonts w:ascii="宋体" w:hAnsi="宋体" w:hint="eastAsia"/>
          <w:szCs w:val="21"/>
        </w:rPr>
        <w:t>充合同，乙方不得拒绝。</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16.3 </w:t>
      </w:r>
      <w:r>
        <w:rPr>
          <w:rFonts w:ascii="宋体" w:hAnsi="宋体" w:hint="eastAsia"/>
          <w:szCs w:val="21"/>
        </w:rPr>
        <w:t>除双方签署书面协议，并成为合同不可分割的一部分外，本合同条件不得有任何变更。</w:t>
      </w:r>
    </w:p>
    <w:p w:rsidR="00185570" w:rsidRDefault="006811CE">
      <w:pPr>
        <w:autoSpaceDE w:val="0"/>
        <w:autoSpaceDN w:val="0"/>
        <w:adjustRightInd w:val="0"/>
        <w:snapToGrid w:val="0"/>
        <w:spacing w:line="360" w:lineRule="auto"/>
        <w:rPr>
          <w:rFonts w:ascii="宋体" w:hAnsi="宋体"/>
          <w:b/>
          <w:szCs w:val="21"/>
        </w:rPr>
      </w:pPr>
      <w:r>
        <w:rPr>
          <w:rFonts w:ascii="宋体" w:hAnsi="宋体" w:hint="eastAsia"/>
          <w:b/>
          <w:szCs w:val="21"/>
        </w:rPr>
        <w:t>17.</w:t>
      </w:r>
      <w:r>
        <w:rPr>
          <w:rFonts w:ascii="宋体" w:hAnsi="宋体" w:hint="eastAsia"/>
          <w:b/>
          <w:szCs w:val="21"/>
        </w:rPr>
        <w:t>合同中止与终止</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17.1</w:t>
      </w:r>
      <w:r>
        <w:rPr>
          <w:rFonts w:ascii="宋体" w:hAnsi="宋体" w:hint="eastAsia"/>
          <w:szCs w:val="21"/>
        </w:rPr>
        <w:t>合同的中止</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）合同在履行过程中，因采购计划调整，甲方可以要求中止履行，待计划确定后继续履行；</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）合同履行过程中因供应商就采购过程或结果提起投诉的，甲方认为有必要或财政部门责令中止的，应当中止合同的履行。</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17.2</w:t>
      </w:r>
      <w:r>
        <w:rPr>
          <w:rFonts w:ascii="宋体" w:hAnsi="宋体" w:hint="eastAsia"/>
          <w:szCs w:val="21"/>
        </w:rPr>
        <w:t>合同的终止</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）合同因有效期限届满而终止；</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）乙方未能依照本合同约定条件履行合同，已构成根本性违约的，甲方有权终止本合同，并追究乙方的违约责任。</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）如果乙方丧失履约能力或被宣告破产，甲方可在任何时候以书面形式通知乙方终止合同而不给乙方补偿。</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）如果乙方在履行合同过程中有不正当竞争行为，甲方有权解除合同，并按《中华人民共和国反不正当竞争法》规定由有关部门追究其法律责任。</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）如果合同的履行将损害国家利益或社会公共利益，甲方有权终止合同的履行，给乙方造成损失的予以相应补偿。</w:t>
      </w:r>
    </w:p>
    <w:p w:rsidR="00185570" w:rsidRDefault="006811CE">
      <w:pPr>
        <w:autoSpaceDE w:val="0"/>
        <w:autoSpaceDN w:val="0"/>
        <w:adjustRightInd w:val="0"/>
        <w:snapToGrid w:val="0"/>
        <w:spacing w:line="360" w:lineRule="auto"/>
        <w:rPr>
          <w:rFonts w:ascii="宋体" w:hAnsi="宋体"/>
          <w:b/>
          <w:bCs/>
          <w:szCs w:val="21"/>
        </w:rPr>
      </w:pPr>
      <w:r>
        <w:rPr>
          <w:rFonts w:ascii="宋体" w:hAnsi="宋体" w:hint="eastAsia"/>
          <w:b/>
          <w:bCs/>
          <w:szCs w:val="21"/>
        </w:rPr>
        <w:t>18.</w:t>
      </w:r>
      <w:r>
        <w:rPr>
          <w:rFonts w:ascii="宋体" w:hAnsi="宋体" w:hint="eastAsia"/>
          <w:b/>
          <w:bCs/>
          <w:szCs w:val="21"/>
        </w:rPr>
        <w:t>合同转让和分包</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18.1 </w:t>
      </w:r>
      <w:r>
        <w:rPr>
          <w:rFonts w:ascii="宋体" w:hAnsi="宋体" w:hint="eastAsia"/>
          <w:szCs w:val="21"/>
        </w:rPr>
        <w:t>乙方不得以任何形式将合同转包。</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18.2 </w:t>
      </w:r>
      <w:r>
        <w:rPr>
          <w:rFonts w:ascii="宋体" w:hAnsi="宋体" w:hint="eastAsia"/>
          <w:szCs w:val="21"/>
        </w:rPr>
        <w:t>乙方未在响应文件中说明，且未经甲方书面同意，乙方不得将</w:t>
      </w:r>
      <w:r>
        <w:rPr>
          <w:rFonts w:ascii="宋体" w:hAnsi="宋体" w:hint="eastAsia"/>
          <w:bCs/>
          <w:szCs w:val="21"/>
        </w:rPr>
        <w:t>合同</w:t>
      </w:r>
      <w:r>
        <w:rPr>
          <w:rFonts w:ascii="宋体" w:hAnsi="宋体" w:hint="eastAsia"/>
          <w:szCs w:val="21"/>
        </w:rPr>
        <w:t>的主体、关键性工作分包给他人。</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18.</w:t>
      </w:r>
      <w:r>
        <w:rPr>
          <w:rFonts w:ascii="宋体" w:hAnsi="宋体" w:hint="eastAsia"/>
          <w:szCs w:val="21"/>
        </w:rPr>
        <w:t xml:space="preserve">3 </w:t>
      </w:r>
      <w:r>
        <w:rPr>
          <w:rFonts w:ascii="宋体" w:hAnsi="宋体" w:hint="eastAsia"/>
          <w:szCs w:val="21"/>
        </w:rPr>
        <w:t>根据政府采购</w:t>
      </w:r>
      <w:r>
        <w:rPr>
          <w:rFonts w:ascii="宋体" w:hAnsi="宋体" w:cs="宋体" w:hint="eastAsia"/>
          <w:bCs/>
          <w:kern w:val="0"/>
          <w:szCs w:val="21"/>
        </w:rPr>
        <w:t>支持</w:t>
      </w:r>
      <w:r>
        <w:rPr>
          <w:rFonts w:ascii="宋体" w:hAnsi="宋体" w:hint="eastAsia"/>
          <w:szCs w:val="21"/>
        </w:rPr>
        <w:t>中小企业发展政策规定，经甲方同意，获得政府采购合同的大型企业可依法向中小企业分包。</w:t>
      </w:r>
    </w:p>
    <w:p w:rsidR="00185570" w:rsidRDefault="006811CE">
      <w:pPr>
        <w:autoSpaceDE w:val="0"/>
        <w:autoSpaceDN w:val="0"/>
        <w:adjustRightInd w:val="0"/>
        <w:snapToGrid w:val="0"/>
        <w:spacing w:line="360" w:lineRule="auto"/>
        <w:rPr>
          <w:rFonts w:ascii="宋体" w:hAnsi="宋体"/>
          <w:b/>
          <w:bCs/>
          <w:szCs w:val="21"/>
        </w:rPr>
      </w:pPr>
      <w:r>
        <w:rPr>
          <w:rFonts w:ascii="宋体" w:hAnsi="宋体" w:hint="eastAsia"/>
          <w:b/>
          <w:bCs/>
          <w:szCs w:val="21"/>
        </w:rPr>
        <w:t>19.</w:t>
      </w:r>
      <w:r>
        <w:rPr>
          <w:rFonts w:ascii="宋体" w:hAnsi="宋体" w:hint="eastAsia"/>
          <w:b/>
          <w:bCs/>
          <w:szCs w:val="21"/>
        </w:rPr>
        <w:t>不可抗力</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19.1 </w:t>
      </w:r>
      <w:r>
        <w:rPr>
          <w:rFonts w:ascii="宋体" w:hAnsi="宋体" w:hint="eastAsia"/>
          <w:szCs w:val="21"/>
        </w:rPr>
        <w:t>不可抗力是指合同双方不可预见、不可避免、不可克服的自然灾害和社会事件。</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19.2 </w:t>
      </w:r>
      <w:r>
        <w:rPr>
          <w:rFonts w:ascii="宋体" w:hAnsi="宋体" w:hint="eastAsia"/>
          <w:szCs w:val="21"/>
        </w:rPr>
        <w:t>任何一方对由于不可抗力造成的部分或全部不能履行合同不承担违约责任。但迟延履行后发生不可抗力的，不能免除责任。</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19.3 </w:t>
      </w:r>
      <w:r>
        <w:rPr>
          <w:rFonts w:ascii="宋体" w:hAnsi="宋体" w:hint="eastAsia"/>
          <w:szCs w:val="21"/>
        </w:rPr>
        <w:t>遇有不可抗力的一方，应在三日内将事件的情况以书面形式通知另一方，并在事件发生后十日内，向另一方提交合同不能履行或部分不能履行或需要延期履行理由的报告。</w:t>
      </w:r>
    </w:p>
    <w:p w:rsidR="00185570" w:rsidRDefault="006811CE">
      <w:pPr>
        <w:autoSpaceDE w:val="0"/>
        <w:autoSpaceDN w:val="0"/>
        <w:adjustRightInd w:val="0"/>
        <w:snapToGrid w:val="0"/>
        <w:spacing w:line="360" w:lineRule="auto"/>
        <w:rPr>
          <w:rFonts w:ascii="宋体" w:hAnsi="宋体"/>
          <w:b/>
          <w:bCs/>
          <w:szCs w:val="21"/>
        </w:rPr>
      </w:pPr>
      <w:r>
        <w:rPr>
          <w:rFonts w:ascii="宋体" w:hAnsi="宋体" w:hint="eastAsia"/>
          <w:b/>
          <w:bCs/>
          <w:szCs w:val="21"/>
        </w:rPr>
        <w:t>20.</w:t>
      </w:r>
      <w:r>
        <w:rPr>
          <w:rFonts w:ascii="宋体" w:hAnsi="宋体" w:hint="eastAsia"/>
          <w:b/>
          <w:bCs/>
          <w:szCs w:val="21"/>
        </w:rPr>
        <w:t>解决争议的方法</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20.1 </w:t>
      </w:r>
      <w:r>
        <w:rPr>
          <w:rFonts w:ascii="宋体" w:hAnsi="宋体" w:hint="eastAsia"/>
          <w:szCs w:val="21"/>
        </w:rPr>
        <w:t>合同各方应通过友好协商，解决在执行合同过程中所发生的或与合同有关的一切争端。如从协商开始后十日内仍不能解决，可以向财政部门提请调解。</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20.2 </w:t>
      </w:r>
      <w:r>
        <w:rPr>
          <w:rFonts w:ascii="宋体" w:hAnsi="宋体" w:hint="eastAsia"/>
          <w:szCs w:val="21"/>
        </w:rPr>
        <w:t>调解不成可以按</w:t>
      </w:r>
      <w:r>
        <w:rPr>
          <w:rFonts w:ascii="宋体" w:hAnsi="宋体" w:hint="eastAsia"/>
          <w:b/>
          <w:bCs/>
          <w:szCs w:val="21"/>
        </w:rPr>
        <w:t>政府采购合同专用条款</w:t>
      </w:r>
      <w:r>
        <w:rPr>
          <w:rFonts w:ascii="宋体" w:hAnsi="宋体" w:hint="eastAsia"/>
          <w:szCs w:val="21"/>
        </w:rPr>
        <w:t>中规定下列方式之一提起仲裁或诉讼：</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）向甲方所在地仲裁机构提起仲裁；</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）向甲方所在地人民法院提起诉讼。</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20.3 </w:t>
      </w:r>
      <w:r>
        <w:rPr>
          <w:rFonts w:ascii="宋体" w:hAnsi="宋体" w:hint="eastAsia"/>
          <w:szCs w:val="21"/>
        </w:rPr>
        <w:t>如仲裁或诉讼事项不影响合同其它部分的履行，则在仲裁或诉讼期间，除正在进行仲裁或诉讼的部分外，合同的其它部分应继续执行。</w:t>
      </w:r>
    </w:p>
    <w:p w:rsidR="00185570" w:rsidRDefault="006811CE">
      <w:pPr>
        <w:autoSpaceDE w:val="0"/>
        <w:autoSpaceDN w:val="0"/>
        <w:adjustRightInd w:val="0"/>
        <w:snapToGrid w:val="0"/>
        <w:spacing w:line="360" w:lineRule="auto"/>
        <w:rPr>
          <w:rFonts w:ascii="宋体" w:hAnsi="宋体"/>
          <w:b/>
          <w:szCs w:val="21"/>
        </w:rPr>
      </w:pPr>
      <w:r>
        <w:rPr>
          <w:rFonts w:ascii="宋体" w:hAnsi="宋体" w:hint="eastAsia"/>
          <w:b/>
          <w:szCs w:val="21"/>
        </w:rPr>
        <w:t>21.</w:t>
      </w:r>
      <w:r>
        <w:rPr>
          <w:rFonts w:ascii="宋体" w:hAnsi="宋体" w:hint="eastAsia"/>
          <w:b/>
          <w:szCs w:val="21"/>
        </w:rPr>
        <w:t>法律适用</w:t>
      </w:r>
    </w:p>
    <w:p w:rsidR="00185570" w:rsidRDefault="006811C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21.1 </w:t>
      </w:r>
      <w:r>
        <w:rPr>
          <w:rFonts w:ascii="宋体" w:hAnsi="宋体" w:hint="eastAsia"/>
          <w:szCs w:val="21"/>
        </w:rPr>
        <w:t>本合同适用中华人民共和国现行法律、行政法规和规章，如合同</w:t>
      </w:r>
      <w:r>
        <w:rPr>
          <w:rFonts w:ascii="宋体" w:hAnsi="宋体" w:hint="eastAsia"/>
          <w:szCs w:val="21"/>
        </w:rPr>
        <w:t>条款与法律、行政法规和规章不一致的，按照法律、行政法规和规章修改本合同。</w:t>
      </w:r>
    </w:p>
    <w:p w:rsidR="00185570" w:rsidRDefault="006811CE">
      <w:pPr>
        <w:autoSpaceDE w:val="0"/>
        <w:autoSpaceDN w:val="0"/>
        <w:adjustRightInd w:val="0"/>
        <w:snapToGrid w:val="0"/>
        <w:spacing w:line="360" w:lineRule="auto"/>
        <w:rPr>
          <w:rFonts w:ascii="宋体" w:hAnsi="宋体"/>
          <w:b/>
          <w:szCs w:val="21"/>
        </w:rPr>
      </w:pPr>
      <w:r>
        <w:rPr>
          <w:rFonts w:ascii="宋体" w:hAnsi="宋体" w:hint="eastAsia"/>
          <w:b/>
          <w:bCs/>
          <w:szCs w:val="21"/>
        </w:rPr>
        <w:t>22.</w:t>
      </w:r>
      <w:r>
        <w:rPr>
          <w:rFonts w:ascii="宋体" w:hAnsi="宋体" w:hint="eastAsia"/>
          <w:b/>
          <w:szCs w:val="21"/>
        </w:rPr>
        <w:t>通知</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22.1</w:t>
      </w:r>
      <w:r>
        <w:rPr>
          <w:rFonts w:ascii="宋体" w:hAnsi="宋体" w:hint="eastAsia"/>
          <w:szCs w:val="21"/>
        </w:rPr>
        <w:t>本合同一方给另一方的通知均应采用书面形式，传真或快递送到本合同中规定的对方的地址和办理签收手续，</w:t>
      </w:r>
    </w:p>
    <w:p w:rsidR="00185570" w:rsidRDefault="006811CE">
      <w:pPr>
        <w:adjustRightInd w:val="0"/>
        <w:snapToGrid w:val="0"/>
        <w:spacing w:line="360" w:lineRule="auto"/>
        <w:ind w:firstLineChars="200" w:firstLine="420"/>
        <w:rPr>
          <w:rFonts w:ascii="宋体" w:hAnsi="宋体"/>
          <w:szCs w:val="21"/>
        </w:rPr>
      </w:pPr>
      <w:r>
        <w:rPr>
          <w:rFonts w:ascii="宋体" w:hAnsi="宋体" w:hint="eastAsia"/>
          <w:szCs w:val="21"/>
        </w:rPr>
        <w:t>22.2</w:t>
      </w:r>
      <w:r>
        <w:rPr>
          <w:rFonts w:ascii="宋体" w:hAnsi="宋体" w:hint="eastAsia"/>
          <w:szCs w:val="21"/>
        </w:rPr>
        <w:t>通知以送到之日或通知书中规定的生效之日起生效，两者中以较迟之日为准。</w:t>
      </w:r>
    </w:p>
    <w:p w:rsidR="00185570" w:rsidRDefault="006811CE">
      <w:pPr>
        <w:adjustRightInd w:val="0"/>
        <w:snapToGrid w:val="0"/>
        <w:spacing w:line="360" w:lineRule="auto"/>
        <w:rPr>
          <w:rFonts w:ascii="宋体" w:hAnsi="宋体"/>
          <w:b/>
          <w:bCs/>
          <w:szCs w:val="21"/>
        </w:rPr>
      </w:pPr>
      <w:r>
        <w:rPr>
          <w:rFonts w:ascii="宋体" w:hAnsi="宋体" w:hint="eastAsia"/>
          <w:b/>
          <w:bCs/>
          <w:szCs w:val="21"/>
        </w:rPr>
        <w:t>23.</w:t>
      </w:r>
      <w:r>
        <w:rPr>
          <w:rFonts w:ascii="宋体" w:hAnsi="宋体" w:hint="eastAsia"/>
          <w:b/>
          <w:bCs/>
          <w:szCs w:val="21"/>
        </w:rPr>
        <w:t>合同生效</w:t>
      </w:r>
    </w:p>
    <w:p w:rsidR="00185570" w:rsidRDefault="006811CE">
      <w:pPr>
        <w:adjustRightInd w:val="0"/>
        <w:snapToGrid w:val="0"/>
        <w:spacing w:line="360" w:lineRule="auto"/>
        <w:ind w:firstLineChars="200" w:firstLine="420"/>
        <w:rPr>
          <w:rFonts w:ascii="宋体" w:hAnsi="宋体"/>
          <w:b/>
          <w:szCs w:val="21"/>
        </w:rPr>
      </w:pPr>
      <w:r>
        <w:rPr>
          <w:rFonts w:ascii="宋体" w:hAnsi="宋体" w:hint="eastAsia"/>
          <w:szCs w:val="21"/>
        </w:rPr>
        <w:t xml:space="preserve">23.1 </w:t>
      </w:r>
      <w:r>
        <w:rPr>
          <w:rFonts w:ascii="宋体" w:hAnsi="宋体" w:hint="eastAsia"/>
          <w:szCs w:val="21"/>
        </w:rPr>
        <w:t>本合同在合同各方签字盖章后生效</w:t>
      </w:r>
    </w:p>
    <w:p w:rsidR="00185570" w:rsidRDefault="006811CE">
      <w:pPr>
        <w:pStyle w:val="a6"/>
        <w:adjustRightInd w:val="0"/>
        <w:snapToGrid w:val="0"/>
        <w:spacing w:line="360" w:lineRule="auto"/>
        <w:rPr>
          <w:rFonts w:hAnsi="宋体"/>
          <w:b/>
        </w:rPr>
      </w:pPr>
      <w:r>
        <w:rPr>
          <w:rFonts w:hAnsi="宋体" w:hint="eastAsia"/>
          <w:b/>
        </w:rPr>
        <w:t>24.</w:t>
      </w:r>
      <w:r>
        <w:rPr>
          <w:rFonts w:hAnsi="宋体" w:hint="eastAsia"/>
          <w:b/>
        </w:rPr>
        <w:t>附则</w:t>
      </w:r>
    </w:p>
    <w:p w:rsidR="00185570" w:rsidRDefault="006811CE">
      <w:pPr>
        <w:adjustRightInd w:val="0"/>
        <w:snapToGrid w:val="0"/>
        <w:spacing w:line="360" w:lineRule="auto"/>
        <w:ind w:firstLineChars="200" w:firstLine="420"/>
        <w:rPr>
          <w:rFonts w:ascii="宋体" w:hAnsi="宋体"/>
          <w:b/>
          <w:szCs w:val="21"/>
        </w:rPr>
      </w:pPr>
      <w:r>
        <w:rPr>
          <w:rFonts w:ascii="宋体" w:hAnsi="宋体" w:hint="eastAsia"/>
          <w:szCs w:val="21"/>
        </w:rPr>
        <w:t>24.1</w:t>
      </w:r>
      <w:r>
        <w:rPr>
          <w:rFonts w:ascii="宋体" w:hAnsi="宋体" w:hint="eastAsia"/>
          <w:szCs w:val="21"/>
        </w:rPr>
        <w:t>本合同未尽事宜，见</w:t>
      </w:r>
      <w:r>
        <w:rPr>
          <w:rFonts w:ascii="宋体" w:hAnsi="宋体" w:hint="eastAsia"/>
          <w:b/>
          <w:bCs/>
          <w:szCs w:val="21"/>
        </w:rPr>
        <w:t>政府采购合同专用条款</w:t>
      </w:r>
      <w:r>
        <w:rPr>
          <w:rFonts w:ascii="宋体" w:hAnsi="宋体" w:hint="eastAsia"/>
          <w:b/>
          <w:szCs w:val="21"/>
        </w:rPr>
        <w:t>。</w:t>
      </w: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
          <w:bCs/>
          <w:sz w:val="32"/>
          <w:szCs w:val="32"/>
        </w:rPr>
      </w:pPr>
    </w:p>
    <w:p w:rsidR="00185570" w:rsidRDefault="006811CE" w:rsidP="00511D11">
      <w:pPr>
        <w:tabs>
          <w:tab w:val="left" w:pos="8820"/>
          <w:tab w:val="left" w:pos="9345"/>
          <w:tab w:val="left" w:pos="9765"/>
        </w:tabs>
        <w:adjustRightInd w:val="0"/>
        <w:snapToGrid w:val="0"/>
        <w:spacing w:beforeLines="50" w:line="360" w:lineRule="auto"/>
        <w:ind w:rightChars="183" w:right="384"/>
        <w:jc w:val="center"/>
        <w:rPr>
          <w:rFonts w:ascii="黑体" w:eastAsia="黑体" w:hAnsi="华文中宋"/>
          <w:b/>
          <w:bCs/>
          <w:sz w:val="36"/>
          <w:szCs w:val="36"/>
        </w:rPr>
      </w:pPr>
      <w:r>
        <w:rPr>
          <w:rFonts w:ascii="黑体" w:eastAsia="黑体" w:hAnsi="华文中宋" w:hint="eastAsia"/>
          <w:b/>
          <w:bCs/>
          <w:sz w:val="36"/>
          <w:szCs w:val="36"/>
        </w:rPr>
        <w:t>政府采购合同通用条款</w:t>
      </w:r>
    </w:p>
    <w:p w:rsidR="00185570" w:rsidRDefault="006811CE">
      <w:pPr>
        <w:adjustRightInd w:val="0"/>
        <w:snapToGrid w:val="0"/>
        <w:spacing w:line="360" w:lineRule="auto"/>
        <w:ind w:firstLineChars="200" w:firstLine="420"/>
        <w:rPr>
          <w:rFonts w:ascii="黑体" w:eastAsia="黑体" w:hAnsi="宋体"/>
          <w:b/>
          <w:sz w:val="30"/>
          <w:szCs w:val="30"/>
        </w:rPr>
      </w:pPr>
      <w:r>
        <w:rPr>
          <w:rFonts w:ascii="宋体" w:hAnsi="宋体" w:hint="eastAsia"/>
          <w:bCs/>
          <w:szCs w:val="21"/>
        </w:rPr>
        <w:t>政府采购合同格式文本</w:t>
      </w:r>
      <w:r>
        <w:rPr>
          <w:rFonts w:ascii="宋体" w:hint="eastAsia"/>
          <w:szCs w:val="21"/>
        </w:rPr>
        <w:t>省级以上政府部门或行业组织有标准或</w:t>
      </w:r>
      <w:r>
        <w:rPr>
          <w:rFonts w:ascii="宋体" w:hAnsi="宋体"/>
          <w:szCs w:val="21"/>
        </w:rPr>
        <w:t>示范</w:t>
      </w:r>
      <w:r>
        <w:rPr>
          <w:rFonts w:ascii="宋体" w:hint="eastAsia"/>
          <w:szCs w:val="21"/>
        </w:rPr>
        <w:t>文本的，应按照其文本确定</w:t>
      </w:r>
      <w:r>
        <w:rPr>
          <w:rFonts w:ascii="宋体" w:hAnsi="宋体" w:hint="eastAsia"/>
          <w:bCs/>
          <w:szCs w:val="21"/>
        </w:rPr>
        <w:t>合同格式</w:t>
      </w:r>
      <w:r>
        <w:rPr>
          <w:rFonts w:ascii="宋体" w:hint="eastAsia"/>
          <w:szCs w:val="21"/>
        </w:rPr>
        <w:t>。没有文本的，按照《中华人民共和国民法典》及采购项目特点自行拟定特定文本确定</w:t>
      </w:r>
      <w:r>
        <w:rPr>
          <w:rFonts w:ascii="宋体" w:hAnsi="宋体" w:hint="eastAsia"/>
          <w:bCs/>
          <w:szCs w:val="21"/>
        </w:rPr>
        <w:t>合同格式</w:t>
      </w:r>
      <w:r>
        <w:rPr>
          <w:rFonts w:ascii="宋体" w:hint="eastAsia"/>
          <w:szCs w:val="21"/>
        </w:rPr>
        <w:t>。</w:t>
      </w:r>
    </w:p>
    <w:p w:rsidR="00185570" w:rsidRDefault="00185570">
      <w:pPr>
        <w:adjustRightInd w:val="0"/>
        <w:snapToGrid w:val="0"/>
        <w:spacing w:line="360" w:lineRule="auto"/>
        <w:rPr>
          <w:rFonts w:ascii="宋体" w:hAnsi="宋体"/>
          <w:szCs w:val="21"/>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185570" w:rsidP="00511D11">
      <w:pPr>
        <w:tabs>
          <w:tab w:val="left" w:pos="8820"/>
          <w:tab w:val="left" w:pos="9345"/>
          <w:tab w:val="left" w:pos="9765"/>
        </w:tabs>
        <w:adjustRightInd w:val="0"/>
        <w:snapToGrid w:val="0"/>
        <w:spacing w:beforeLines="50" w:line="360" w:lineRule="auto"/>
        <w:ind w:rightChars="183" w:right="384"/>
        <w:rPr>
          <w:rFonts w:ascii="黑体" w:eastAsia="黑体" w:hAnsi="华文中宋"/>
          <w:bCs/>
          <w:sz w:val="30"/>
          <w:szCs w:val="30"/>
        </w:rPr>
      </w:pPr>
    </w:p>
    <w:p w:rsidR="00185570" w:rsidRDefault="006811CE" w:rsidP="00511D11">
      <w:pPr>
        <w:tabs>
          <w:tab w:val="left" w:pos="8820"/>
          <w:tab w:val="left" w:pos="9345"/>
          <w:tab w:val="left" w:pos="9765"/>
        </w:tabs>
        <w:adjustRightInd w:val="0"/>
        <w:snapToGrid w:val="0"/>
        <w:spacing w:beforeLines="50" w:line="360" w:lineRule="auto"/>
        <w:ind w:rightChars="183" w:right="384"/>
        <w:outlineLvl w:val="1"/>
        <w:rPr>
          <w:rFonts w:ascii="黑体" w:eastAsia="黑体" w:hAnsi="华文中宋"/>
          <w:bCs/>
          <w:sz w:val="30"/>
          <w:szCs w:val="30"/>
        </w:rPr>
      </w:pPr>
      <w:r>
        <w:rPr>
          <w:rFonts w:ascii="黑体" w:eastAsia="黑体" w:hAnsi="华文中宋" w:hint="eastAsia"/>
          <w:bCs/>
          <w:sz w:val="30"/>
          <w:szCs w:val="30"/>
        </w:rPr>
        <w:t>三、政府采购合同专用条款</w:t>
      </w:r>
    </w:p>
    <w:p w:rsidR="00185570" w:rsidRDefault="006811CE">
      <w:pPr>
        <w:pStyle w:val="a0"/>
        <w:snapToGrid w:val="0"/>
        <w:ind w:leftChars="50" w:left="105"/>
        <w:jc w:val="center"/>
        <w:rPr>
          <w:rFonts w:ascii="黑体" w:eastAsia="黑体" w:hAnsi="华文中宋"/>
          <w:b/>
          <w:bCs/>
          <w:sz w:val="36"/>
          <w:szCs w:val="36"/>
        </w:rPr>
      </w:pPr>
      <w:r>
        <w:rPr>
          <w:rFonts w:ascii="黑体" w:eastAsia="黑体" w:hAnsi="华文中宋" w:hint="eastAsia"/>
          <w:b/>
          <w:bCs/>
          <w:sz w:val="36"/>
          <w:szCs w:val="36"/>
        </w:rPr>
        <w:lastRenderedPageBreak/>
        <w:t>政府采购合同专用条款</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130"/>
        <w:gridCol w:w="3018"/>
        <w:gridCol w:w="3240"/>
      </w:tblGrid>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b/>
                <w:szCs w:val="21"/>
              </w:rPr>
              <w:t>条款号</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b/>
                <w:szCs w:val="21"/>
              </w:rPr>
              <w:t>条款名称</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编列内容规定</w:t>
            </w:r>
          </w:p>
        </w:tc>
      </w:tr>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6</w:t>
            </w:r>
            <w:r>
              <w:rPr>
                <w:rFonts w:ascii="宋体" w:hAnsi="宋体" w:hint="eastAsia"/>
                <w:szCs w:val="21"/>
              </w:rPr>
              <w:t>）款</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项目现场</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采购人指定地点</w:t>
            </w:r>
          </w:p>
        </w:tc>
      </w:tr>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5.1</w:t>
            </w:r>
            <w:r>
              <w:rPr>
                <w:rFonts w:ascii="宋体" w:hAnsi="宋体" w:hint="eastAsia"/>
                <w:szCs w:val="21"/>
              </w:rPr>
              <w:t>条</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履行合同的时间、地点及方式</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按第四章采购需求</w:t>
            </w:r>
          </w:p>
        </w:tc>
      </w:tr>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 xml:space="preserve">9.2(1) </w:t>
            </w:r>
            <w:r>
              <w:rPr>
                <w:rFonts w:ascii="宋体" w:hAnsi="宋体" w:hint="eastAsia"/>
                <w:szCs w:val="21"/>
              </w:rPr>
              <w:t>款</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质量保证期</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按第四章采购需求</w:t>
            </w:r>
          </w:p>
        </w:tc>
      </w:tr>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 xml:space="preserve">9.2(3) </w:t>
            </w:r>
            <w:r>
              <w:rPr>
                <w:rFonts w:ascii="宋体" w:hAnsi="宋体" w:hint="eastAsia"/>
                <w:szCs w:val="21"/>
              </w:rPr>
              <w:t>款</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响应时间</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按第四章采购需求</w:t>
            </w:r>
          </w:p>
        </w:tc>
      </w:tr>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13.5</w:t>
            </w:r>
            <w:r>
              <w:rPr>
                <w:rFonts w:ascii="宋体" w:hAnsi="宋体" w:hint="eastAsia"/>
                <w:szCs w:val="21"/>
              </w:rPr>
              <w:t>条</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合同价款支付方式和条件</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按第四章采购需求</w:t>
            </w:r>
          </w:p>
        </w:tc>
      </w:tr>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 xml:space="preserve">14.2(6) </w:t>
            </w:r>
            <w:r>
              <w:rPr>
                <w:rFonts w:ascii="宋体" w:hAnsi="宋体" w:hint="eastAsia"/>
                <w:szCs w:val="21"/>
              </w:rPr>
              <w:t>款</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伴随服务</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按第四章采购需求</w:t>
            </w:r>
          </w:p>
        </w:tc>
      </w:tr>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20.2</w:t>
            </w:r>
            <w:r>
              <w:rPr>
                <w:rFonts w:ascii="宋体" w:hAnsi="宋体" w:hint="eastAsia"/>
                <w:szCs w:val="21"/>
              </w:rPr>
              <w:t>条</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解决争议的方式</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按第四章采购需求</w:t>
            </w:r>
          </w:p>
        </w:tc>
      </w:tr>
      <w:tr w:rsidR="00185570">
        <w:tc>
          <w:tcPr>
            <w:tcW w:w="2130"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第</w:t>
            </w:r>
            <w:r>
              <w:rPr>
                <w:rFonts w:ascii="宋体" w:hAnsi="宋体" w:hint="eastAsia"/>
                <w:szCs w:val="21"/>
              </w:rPr>
              <w:t>24.1</w:t>
            </w:r>
            <w:r>
              <w:rPr>
                <w:rFonts w:ascii="宋体" w:hAnsi="宋体" w:hint="eastAsia"/>
                <w:szCs w:val="21"/>
              </w:rPr>
              <w:t>条</w:t>
            </w:r>
          </w:p>
        </w:tc>
        <w:tc>
          <w:tcPr>
            <w:tcW w:w="3018" w:type="dxa"/>
            <w:vAlign w:val="center"/>
          </w:tcPr>
          <w:p w:rsidR="00185570" w:rsidRDefault="006811CE">
            <w:pPr>
              <w:adjustRightInd w:val="0"/>
              <w:snapToGrid w:val="0"/>
              <w:spacing w:line="360" w:lineRule="auto"/>
              <w:rPr>
                <w:rFonts w:ascii="黑体" w:eastAsia="黑体" w:hAnsi="宋体"/>
                <w:b/>
                <w:sz w:val="30"/>
                <w:szCs w:val="30"/>
              </w:rPr>
            </w:pPr>
            <w:r>
              <w:rPr>
                <w:rFonts w:ascii="宋体" w:hAnsi="宋体" w:hint="eastAsia"/>
                <w:szCs w:val="21"/>
              </w:rPr>
              <w:t>合同未尽事项</w:t>
            </w:r>
          </w:p>
        </w:tc>
        <w:tc>
          <w:tcPr>
            <w:tcW w:w="3240" w:type="dxa"/>
            <w:vAlign w:val="center"/>
          </w:tcPr>
          <w:p w:rsidR="00185570" w:rsidRDefault="006811CE">
            <w:pPr>
              <w:adjustRightInd w:val="0"/>
              <w:snapToGrid w:val="0"/>
              <w:spacing w:line="360" w:lineRule="auto"/>
              <w:rPr>
                <w:rFonts w:ascii="宋体" w:hAnsi="宋体"/>
                <w:szCs w:val="21"/>
              </w:rPr>
            </w:pPr>
            <w:r>
              <w:rPr>
                <w:rFonts w:ascii="宋体" w:hAnsi="宋体" w:hint="eastAsia"/>
                <w:szCs w:val="21"/>
              </w:rPr>
              <w:t>双方协商解决</w:t>
            </w:r>
          </w:p>
        </w:tc>
      </w:tr>
    </w:tbl>
    <w:p w:rsidR="00185570" w:rsidRDefault="00185570">
      <w:pPr>
        <w:adjustRightInd w:val="0"/>
        <w:snapToGrid w:val="0"/>
        <w:spacing w:line="360" w:lineRule="auto"/>
        <w:rPr>
          <w:rFonts w:ascii="黑体" w:eastAsia="黑体" w:hAnsi="宋体"/>
          <w:b/>
          <w:sz w:val="30"/>
          <w:szCs w:val="30"/>
        </w:rPr>
      </w:pPr>
    </w:p>
    <w:p w:rsidR="00185570" w:rsidRDefault="00185570">
      <w:pPr>
        <w:rPr>
          <w:kern w:val="0"/>
        </w:rPr>
      </w:pPr>
    </w:p>
    <w:p w:rsidR="00185570" w:rsidRDefault="00185570">
      <w:pPr>
        <w:rPr>
          <w:rFonts w:ascii="仿宋" w:eastAsia="仿宋" w:hAnsi="仿宋"/>
          <w:b/>
          <w:sz w:val="28"/>
          <w:szCs w:val="28"/>
        </w:rPr>
      </w:pPr>
    </w:p>
    <w:p w:rsidR="00185570" w:rsidRDefault="00185570">
      <w:pPr>
        <w:rPr>
          <w:rFonts w:ascii="仿宋" w:eastAsia="仿宋" w:hAnsi="仿宋"/>
          <w:b/>
          <w:sz w:val="28"/>
          <w:szCs w:val="28"/>
        </w:rPr>
      </w:pPr>
    </w:p>
    <w:p w:rsidR="00185570" w:rsidRDefault="00185570">
      <w:pPr>
        <w:rPr>
          <w:rFonts w:ascii="仿宋" w:eastAsia="仿宋" w:hAnsi="仿宋"/>
          <w:b/>
          <w:sz w:val="28"/>
          <w:szCs w:val="28"/>
        </w:rPr>
      </w:pPr>
    </w:p>
    <w:p w:rsidR="00185570" w:rsidRDefault="00185570">
      <w:pPr>
        <w:spacing w:line="360" w:lineRule="exact"/>
        <w:rPr>
          <w:rFonts w:ascii="仿宋_GB2312" w:eastAsia="仿宋_GB2312" w:hAnsi="宋体"/>
          <w:b/>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jc w:val="center"/>
        <w:rPr>
          <w:rFonts w:ascii="黑体" w:eastAsia="黑体" w:hAnsi="宋体"/>
          <w:bCs/>
          <w:sz w:val="32"/>
          <w:szCs w:val="32"/>
        </w:rPr>
      </w:pPr>
    </w:p>
    <w:p w:rsidR="00185570" w:rsidRDefault="00185570">
      <w:pPr>
        <w:spacing w:line="360" w:lineRule="exact"/>
        <w:rPr>
          <w:rFonts w:ascii="黑体" w:eastAsia="黑体" w:hAnsi="宋体"/>
          <w:bCs/>
          <w:sz w:val="32"/>
          <w:szCs w:val="32"/>
        </w:rPr>
      </w:pPr>
    </w:p>
    <w:p w:rsidR="00185570" w:rsidRDefault="00185570">
      <w:pPr>
        <w:spacing w:line="360" w:lineRule="exact"/>
        <w:rPr>
          <w:rFonts w:ascii="黑体" w:eastAsia="黑体" w:hAnsi="宋体"/>
          <w:bCs/>
          <w:sz w:val="32"/>
          <w:szCs w:val="32"/>
        </w:rPr>
      </w:pPr>
    </w:p>
    <w:p w:rsidR="00185570" w:rsidRDefault="00185570">
      <w:pPr>
        <w:spacing w:line="360" w:lineRule="exact"/>
        <w:rPr>
          <w:rFonts w:ascii="黑体" w:eastAsia="黑体" w:hAnsi="宋体"/>
          <w:bCs/>
          <w:sz w:val="32"/>
          <w:szCs w:val="32"/>
        </w:rPr>
      </w:pPr>
    </w:p>
    <w:p w:rsidR="00185570" w:rsidRDefault="00185570">
      <w:pPr>
        <w:spacing w:line="360" w:lineRule="exact"/>
        <w:rPr>
          <w:rFonts w:ascii="黑体" w:eastAsia="黑体" w:hAnsi="宋体"/>
          <w:bCs/>
          <w:sz w:val="32"/>
          <w:szCs w:val="32"/>
        </w:rPr>
      </w:pPr>
    </w:p>
    <w:p w:rsidR="00185570" w:rsidRDefault="00185570">
      <w:pPr>
        <w:spacing w:line="360" w:lineRule="exact"/>
        <w:rPr>
          <w:rFonts w:ascii="黑体" w:eastAsia="黑体" w:hAnsi="宋体"/>
          <w:bCs/>
          <w:sz w:val="32"/>
          <w:szCs w:val="32"/>
        </w:rPr>
      </w:pPr>
    </w:p>
    <w:p w:rsidR="00185570" w:rsidRDefault="00185570">
      <w:pPr>
        <w:spacing w:line="360" w:lineRule="exact"/>
        <w:rPr>
          <w:rFonts w:ascii="黑体" w:eastAsia="黑体" w:hAnsi="宋体"/>
          <w:bCs/>
          <w:sz w:val="32"/>
          <w:szCs w:val="32"/>
        </w:rPr>
      </w:pPr>
    </w:p>
    <w:p w:rsidR="00185570" w:rsidRDefault="00185570">
      <w:pPr>
        <w:spacing w:line="360" w:lineRule="exact"/>
        <w:rPr>
          <w:rFonts w:ascii="黑体" w:eastAsia="黑体" w:hAnsi="宋体"/>
          <w:bCs/>
          <w:sz w:val="32"/>
          <w:szCs w:val="32"/>
        </w:rPr>
      </w:pPr>
    </w:p>
    <w:p w:rsidR="00185570" w:rsidRDefault="00185570">
      <w:pPr>
        <w:pStyle w:val="a0"/>
        <w:snapToGrid w:val="0"/>
        <w:ind w:leftChars="50" w:left="105"/>
        <w:jc w:val="center"/>
        <w:rPr>
          <w:rFonts w:ascii="黑体" w:eastAsia="黑体" w:hAnsi="华文中宋"/>
          <w:b/>
          <w:bCs/>
          <w:sz w:val="36"/>
          <w:szCs w:val="36"/>
        </w:rPr>
      </w:pPr>
    </w:p>
    <w:p w:rsidR="00185570" w:rsidRDefault="006811CE">
      <w:pPr>
        <w:pStyle w:val="a0"/>
        <w:snapToGrid w:val="0"/>
        <w:ind w:leftChars="50" w:left="105"/>
        <w:jc w:val="center"/>
        <w:rPr>
          <w:rFonts w:ascii="黑体" w:eastAsia="黑体" w:hAnsi="华文中宋"/>
          <w:b/>
          <w:bCs/>
          <w:sz w:val="36"/>
          <w:szCs w:val="36"/>
        </w:rPr>
      </w:pPr>
      <w:r>
        <w:rPr>
          <w:rFonts w:ascii="黑体" w:eastAsia="黑体" w:hAnsi="华文中宋" w:hint="eastAsia"/>
          <w:b/>
          <w:bCs/>
          <w:sz w:val="36"/>
          <w:szCs w:val="36"/>
        </w:rPr>
        <w:t>政府采购合同专用条款</w:t>
      </w:r>
    </w:p>
    <w:p w:rsidR="00185570" w:rsidRDefault="006811CE">
      <w:pPr>
        <w:pStyle w:val="a0"/>
        <w:snapToGrid w:val="0"/>
        <w:ind w:leftChars="50" w:left="105" w:firstLineChars="200" w:firstLine="420"/>
        <w:rPr>
          <w:rFonts w:ascii="宋体" w:hAnsi="宋体"/>
          <w:bCs/>
          <w:szCs w:val="21"/>
        </w:rPr>
      </w:pPr>
      <w:r>
        <w:rPr>
          <w:rFonts w:ascii="宋体" w:hAnsi="宋体" w:hint="eastAsia"/>
          <w:bCs/>
          <w:szCs w:val="21"/>
        </w:rPr>
        <w:t>政府采购合同专用条款参照专用条款的格式和相关内容，根据项目的实际情况，按照服务内容、服务要求、服务期限、服务流程、考核方式等内容进行编制。</w:t>
      </w: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ind w:leftChars="50" w:left="105"/>
        <w:rPr>
          <w:rFonts w:ascii="宋体" w:hAnsi="宋体"/>
          <w:bCs/>
          <w:szCs w:val="21"/>
        </w:rPr>
      </w:pPr>
    </w:p>
    <w:p w:rsidR="00185570" w:rsidRDefault="00185570">
      <w:pPr>
        <w:pStyle w:val="a0"/>
        <w:snapToGrid w:val="0"/>
        <w:rPr>
          <w:rFonts w:ascii="宋体" w:hAnsi="宋体"/>
          <w:bCs/>
          <w:szCs w:val="21"/>
        </w:rPr>
      </w:pPr>
    </w:p>
    <w:p w:rsidR="00185570" w:rsidRDefault="00185570">
      <w:pPr>
        <w:spacing w:line="360" w:lineRule="exact"/>
        <w:jc w:val="center"/>
        <w:rPr>
          <w:rFonts w:ascii="黑体" w:eastAsia="黑体" w:hAnsi="宋体"/>
          <w:bCs/>
          <w:sz w:val="32"/>
          <w:szCs w:val="32"/>
        </w:rPr>
      </w:pPr>
    </w:p>
    <w:p w:rsidR="00185570" w:rsidRDefault="006811CE">
      <w:pPr>
        <w:spacing w:line="360" w:lineRule="exact"/>
        <w:jc w:val="center"/>
        <w:outlineLvl w:val="0"/>
        <w:rPr>
          <w:rFonts w:ascii="黑体" w:eastAsia="黑体"/>
          <w:b/>
          <w:sz w:val="32"/>
          <w:szCs w:val="32"/>
        </w:rPr>
      </w:pPr>
      <w:r>
        <w:rPr>
          <w:rFonts w:ascii="黑体" w:eastAsia="黑体" w:hAnsi="宋体" w:hint="eastAsia"/>
          <w:b/>
          <w:bCs/>
          <w:sz w:val="32"/>
          <w:szCs w:val="32"/>
        </w:rPr>
        <w:br w:type="page"/>
      </w:r>
      <w:r>
        <w:rPr>
          <w:rFonts w:ascii="黑体" w:eastAsia="黑体" w:hAnsi="宋体" w:hint="eastAsia"/>
          <w:b/>
          <w:bCs/>
          <w:sz w:val="32"/>
          <w:szCs w:val="32"/>
        </w:rPr>
        <w:lastRenderedPageBreak/>
        <w:t>第四章</w:t>
      </w:r>
      <w:r>
        <w:rPr>
          <w:rFonts w:ascii="黑体" w:eastAsia="黑体" w:hAnsi="宋体" w:hint="eastAsia"/>
          <w:b/>
          <w:bCs/>
          <w:sz w:val="32"/>
          <w:szCs w:val="32"/>
        </w:rPr>
        <w:t xml:space="preserve"> </w:t>
      </w:r>
      <w:r>
        <w:rPr>
          <w:rFonts w:ascii="黑体" w:eastAsia="黑体" w:hint="eastAsia"/>
          <w:b/>
          <w:sz w:val="32"/>
          <w:szCs w:val="32"/>
        </w:rPr>
        <w:t>采购需求</w:t>
      </w:r>
    </w:p>
    <w:p w:rsidR="00185570" w:rsidRDefault="006811CE">
      <w:pPr>
        <w:widowControl/>
        <w:kinsoku w:val="0"/>
        <w:autoSpaceDE w:val="0"/>
        <w:autoSpaceDN w:val="0"/>
        <w:adjustRightInd w:val="0"/>
        <w:snapToGrid w:val="0"/>
        <w:jc w:val="left"/>
        <w:rPr>
          <w:rFonts w:ascii="宋体" w:hAnsi="宋体" w:cs="宋体"/>
          <w:b/>
          <w:bCs/>
          <w:kern w:val="0"/>
          <w:sz w:val="25"/>
          <w:szCs w:val="25"/>
        </w:rPr>
      </w:pPr>
      <w:r>
        <w:rPr>
          <w:rFonts w:ascii="宋体" w:hAnsi="宋体" w:cs="宋体" w:hint="eastAsia"/>
          <w:b/>
          <w:bCs/>
          <w:kern w:val="0"/>
          <w:sz w:val="25"/>
          <w:szCs w:val="25"/>
        </w:rPr>
        <w:t>一、项目基本情况：</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b/>
          <w:bCs/>
          <w:kern w:val="0"/>
          <w:sz w:val="25"/>
          <w:szCs w:val="25"/>
        </w:rPr>
        <w:t xml:space="preserve">1. </w:t>
      </w:r>
      <w:r>
        <w:rPr>
          <w:rFonts w:ascii="宋体" w:hAnsi="宋体" w:cs="宋体" w:hint="eastAsia"/>
          <w:b/>
          <w:bCs/>
          <w:kern w:val="0"/>
          <w:sz w:val="25"/>
          <w:szCs w:val="25"/>
        </w:rPr>
        <w:t>项目地点</w:t>
      </w:r>
      <w:r>
        <w:rPr>
          <w:rFonts w:ascii="宋体" w:hAnsi="宋体" w:cs="宋体" w:hint="eastAsia"/>
          <w:b/>
          <w:bCs/>
          <w:kern w:val="0"/>
          <w:sz w:val="25"/>
          <w:szCs w:val="25"/>
        </w:rPr>
        <w:t xml:space="preserve"> </w:t>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本项目主要针对长沙市内（芙蓉区、天心区）道路工程进行整修。</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b/>
          <w:bCs/>
          <w:kern w:val="0"/>
          <w:sz w:val="25"/>
          <w:szCs w:val="25"/>
        </w:rPr>
        <w:t xml:space="preserve">2. </w:t>
      </w:r>
      <w:r>
        <w:rPr>
          <w:rFonts w:ascii="宋体" w:hAnsi="宋体" w:cs="宋体" w:hint="eastAsia"/>
          <w:b/>
          <w:bCs/>
          <w:kern w:val="0"/>
          <w:sz w:val="25"/>
          <w:szCs w:val="25"/>
        </w:rPr>
        <w:t>项目最高限价及工期</w:t>
      </w:r>
      <w:r>
        <w:rPr>
          <w:rFonts w:ascii="宋体" w:hAnsi="宋体" w:cs="宋体" w:hint="eastAsia"/>
          <w:b/>
          <w:bCs/>
          <w:kern w:val="0"/>
          <w:sz w:val="25"/>
          <w:szCs w:val="25"/>
        </w:rPr>
        <w:t xml:space="preserve"> </w:t>
      </w:r>
    </w:p>
    <w:p w:rsidR="00185570" w:rsidRDefault="006811CE">
      <w:pPr>
        <w:widowControl/>
        <w:kinsoku w:val="0"/>
        <w:autoSpaceDE w:val="0"/>
        <w:autoSpaceDN w:val="0"/>
        <w:adjustRightInd w:val="0"/>
        <w:snapToGrid w:val="0"/>
        <w:ind w:firstLineChars="100" w:firstLine="250"/>
        <w:jc w:val="left"/>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1</w:t>
      </w:r>
      <w:r>
        <w:rPr>
          <w:rFonts w:ascii="宋体" w:hAnsi="宋体" w:cs="宋体" w:hint="eastAsia"/>
          <w:kern w:val="0"/>
          <w:sz w:val="25"/>
          <w:szCs w:val="25"/>
        </w:rPr>
        <w:t>）项目最高限价：</w:t>
      </w:r>
      <w:r>
        <w:rPr>
          <w:rFonts w:ascii="宋体" w:hAnsi="宋体" w:cs="宋体" w:hint="eastAsia"/>
          <w:kern w:val="0"/>
          <w:sz w:val="25"/>
          <w:szCs w:val="25"/>
        </w:rPr>
        <w:t>11569893.35</w:t>
      </w:r>
      <w:r>
        <w:rPr>
          <w:rFonts w:ascii="宋体" w:hAnsi="宋体" w:cs="宋体" w:hint="eastAsia"/>
          <w:kern w:val="0"/>
          <w:sz w:val="25"/>
          <w:szCs w:val="25"/>
        </w:rPr>
        <w:t>元。</w:t>
      </w:r>
      <w:r>
        <w:rPr>
          <w:rFonts w:ascii="宋体" w:hAnsi="宋体" w:cs="宋体" w:hint="eastAsia"/>
          <w:kern w:val="0"/>
          <w:sz w:val="25"/>
          <w:szCs w:val="25"/>
        </w:rPr>
        <w:t xml:space="preserve"> </w:t>
      </w:r>
    </w:p>
    <w:p w:rsidR="00185570" w:rsidRDefault="006811CE">
      <w:pPr>
        <w:jc w:val="left"/>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2</w:t>
      </w:r>
      <w:r>
        <w:rPr>
          <w:rFonts w:ascii="宋体" w:hAnsi="宋体" w:cs="宋体" w:hint="eastAsia"/>
          <w:kern w:val="0"/>
          <w:sz w:val="25"/>
          <w:szCs w:val="25"/>
        </w:rPr>
        <w:t>）工期：</w:t>
      </w:r>
      <w:r>
        <w:rPr>
          <w:rFonts w:ascii="宋体" w:hAnsi="宋体" w:cs="宋体" w:hint="eastAsia"/>
          <w:kern w:val="0"/>
          <w:sz w:val="25"/>
          <w:szCs w:val="25"/>
        </w:rPr>
        <w:t>30</w:t>
      </w:r>
      <w:r>
        <w:rPr>
          <w:rFonts w:ascii="宋体" w:hAnsi="宋体" w:cs="宋体" w:hint="eastAsia"/>
          <w:kern w:val="0"/>
          <w:sz w:val="25"/>
          <w:szCs w:val="25"/>
        </w:rPr>
        <w:t>日历日，具体开工时间以发包人发布开工令为准。</w:t>
      </w:r>
    </w:p>
    <w:p w:rsidR="00185570" w:rsidRDefault="006811CE">
      <w:pPr>
        <w:widowControl/>
        <w:kinsoku w:val="0"/>
        <w:autoSpaceDE w:val="0"/>
        <w:autoSpaceDN w:val="0"/>
        <w:adjustRightInd w:val="0"/>
        <w:snapToGrid w:val="0"/>
        <w:jc w:val="left"/>
        <w:rPr>
          <w:rFonts w:ascii="宋体" w:hAnsi="宋体" w:cs="宋体"/>
          <w:kern w:val="0"/>
          <w:sz w:val="25"/>
          <w:szCs w:val="25"/>
        </w:rPr>
      </w:pPr>
      <w:r>
        <w:rPr>
          <w:rFonts w:ascii="宋体" w:hAnsi="宋体" w:cs="宋体" w:hint="eastAsia"/>
          <w:b/>
          <w:bCs/>
          <w:kern w:val="0"/>
          <w:sz w:val="25"/>
          <w:szCs w:val="25"/>
        </w:rPr>
        <w:t>3.</w:t>
      </w:r>
      <w:r>
        <w:rPr>
          <w:rFonts w:ascii="宋体" w:hAnsi="宋体" w:cs="宋体" w:hint="eastAsia"/>
          <w:b/>
          <w:bCs/>
          <w:kern w:val="0"/>
          <w:sz w:val="25"/>
          <w:szCs w:val="25"/>
        </w:rPr>
        <w:t>项目内容</w:t>
      </w:r>
      <w:r>
        <w:rPr>
          <w:rFonts w:ascii="宋体" w:hAnsi="宋体" w:cs="宋体" w:hint="eastAsia"/>
          <w:b/>
          <w:bCs/>
          <w:kern w:val="0"/>
          <w:sz w:val="25"/>
          <w:szCs w:val="25"/>
        </w:rPr>
        <w:t xml:space="preserve"> </w:t>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2024</w:t>
      </w:r>
      <w:r>
        <w:rPr>
          <w:rFonts w:ascii="宋体" w:hAnsi="宋体" w:cs="宋体" w:hint="eastAsia"/>
          <w:kern w:val="0"/>
          <w:sz w:val="25"/>
          <w:szCs w:val="25"/>
        </w:rPr>
        <w:t>年城区市政道路大修项目标段二（第二次）</w:t>
      </w:r>
      <w:r>
        <w:rPr>
          <w:rFonts w:ascii="宋体" w:hAnsi="宋体" w:cs="宋体" w:hint="eastAsia"/>
          <w:kern w:val="0"/>
          <w:sz w:val="25"/>
          <w:szCs w:val="25"/>
        </w:rPr>
        <w:t>：远大路（东屯渡大桥段）、嘉雨路（马王堆海鲜市场</w:t>
      </w:r>
      <w:r>
        <w:rPr>
          <w:rFonts w:ascii="宋体" w:hAnsi="宋体" w:cs="宋体" w:hint="eastAsia"/>
          <w:kern w:val="0"/>
          <w:sz w:val="25"/>
          <w:szCs w:val="25"/>
        </w:rPr>
        <w:t>-</w:t>
      </w:r>
      <w:r>
        <w:rPr>
          <w:rFonts w:ascii="宋体" w:hAnsi="宋体" w:cs="宋体" w:hint="eastAsia"/>
          <w:kern w:val="0"/>
          <w:sz w:val="25"/>
          <w:szCs w:val="25"/>
        </w:rPr>
        <w:t>远大路段）、</w:t>
      </w:r>
      <w:r>
        <w:rPr>
          <w:rFonts w:ascii="宋体" w:hAnsi="宋体" w:cs="宋体" w:hint="eastAsia"/>
          <w:kern w:val="0"/>
          <w:sz w:val="25"/>
          <w:szCs w:val="25"/>
        </w:rPr>
        <w:t xml:space="preserve">  </w:t>
      </w:r>
      <w:r>
        <w:rPr>
          <w:rFonts w:ascii="宋体" w:hAnsi="宋体" w:cs="宋体" w:hint="eastAsia"/>
          <w:kern w:val="0"/>
          <w:sz w:val="25"/>
          <w:szCs w:val="25"/>
        </w:rPr>
        <w:t>劳动路（书院路</w:t>
      </w:r>
      <w:r>
        <w:rPr>
          <w:rFonts w:ascii="宋体" w:hAnsi="宋体" w:cs="宋体" w:hint="eastAsia"/>
          <w:kern w:val="0"/>
          <w:sz w:val="25"/>
          <w:szCs w:val="25"/>
        </w:rPr>
        <w:t>-</w:t>
      </w:r>
      <w:r>
        <w:rPr>
          <w:rFonts w:ascii="宋体" w:hAnsi="宋体" w:cs="宋体" w:hint="eastAsia"/>
          <w:kern w:val="0"/>
          <w:sz w:val="25"/>
          <w:szCs w:val="25"/>
        </w:rPr>
        <w:t>芙蓉路段）、人民路（湘雅二医院南门</w:t>
      </w:r>
      <w:r>
        <w:rPr>
          <w:rFonts w:ascii="宋体" w:hAnsi="宋体" w:cs="宋体" w:hint="eastAsia"/>
          <w:kern w:val="0"/>
          <w:sz w:val="25"/>
          <w:szCs w:val="25"/>
        </w:rPr>
        <w:t>-</w:t>
      </w:r>
      <w:r>
        <w:rPr>
          <w:rFonts w:ascii="宋体" w:hAnsi="宋体" w:cs="宋体" w:hint="eastAsia"/>
          <w:kern w:val="0"/>
          <w:sz w:val="25"/>
          <w:szCs w:val="25"/>
        </w:rPr>
        <w:t>南元宫巷段）共</w:t>
      </w:r>
      <w:r>
        <w:rPr>
          <w:rFonts w:ascii="宋体" w:hAnsi="宋体" w:cs="宋体" w:hint="eastAsia"/>
          <w:kern w:val="0"/>
          <w:sz w:val="25"/>
          <w:szCs w:val="25"/>
        </w:rPr>
        <w:t>4</w:t>
      </w:r>
      <w:r>
        <w:rPr>
          <w:rFonts w:ascii="宋体" w:hAnsi="宋体" w:cs="宋体" w:hint="eastAsia"/>
          <w:kern w:val="0"/>
          <w:sz w:val="25"/>
          <w:szCs w:val="25"/>
        </w:rPr>
        <w:t>个路段，建设内容包括包括路基、路面工程的病害整治、交通标线及其他附属工程、交通疏解等内容。</w:t>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具体详见施工设计图纸及工程量清单。未详尽之处，以工程量清单及项目特征说明、设计图为</w:t>
      </w:r>
      <w:r>
        <w:rPr>
          <w:rFonts w:ascii="宋体" w:hAnsi="宋体" w:cs="宋体" w:hint="eastAsia"/>
          <w:kern w:val="0"/>
          <w:sz w:val="25"/>
          <w:szCs w:val="25"/>
        </w:rPr>
        <w:t>准。</w:t>
      </w:r>
    </w:p>
    <w:p w:rsidR="00185570" w:rsidRDefault="006811CE">
      <w:pPr>
        <w:widowControl/>
        <w:kinsoku w:val="0"/>
        <w:autoSpaceDE w:val="0"/>
        <w:autoSpaceDN w:val="0"/>
        <w:adjustRightInd w:val="0"/>
        <w:snapToGrid w:val="0"/>
        <w:ind w:firstLine="420"/>
        <w:rPr>
          <w:rFonts w:ascii="宋体" w:hAnsi="宋体" w:cs="宋体"/>
          <w:b/>
          <w:bCs/>
          <w:kern w:val="0"/>
          <w:sz w:val="25"/>
          <w:szCs w:val="25"/>
        </w:rPr>
      </w:pPr>
      <w:r>
        <w:rPr>
          <w:rFonts w:ascii="宋体" w:hAnsi="宋体" w:cs="宋体" w:hint="eastAsia"/>
          <w:kern w:val="0"/>
          <w:sz w:val="25"/>
          <w:szCs w:val="25"/>
        </w:rPr>
        <w:t>★</w:t>
      </w:r>
      <w:r>
        <w:rPr>
          <w:rFonts w:ascii="宋体" w:hAnsi="宋体" w:cs="宋体" w:hint="eastAsia"/>
          <w:b/>
          <w:bCs/>
          <w:kern w:val="0"/>
          <w:sz w:val="25"/>
          <w:szCs w:val="25"/>
        </w:rPr>
        <w:t>4</w:t>
      </w:r>
      <w:r>
        <w:rPr>
          <w:rFonts w:ascii="宋体" w:hAnsi="宋体" w:cs="宋体" w:hint="eastAsia"/>
          <w:b/>
          <w:bCs/>
          <w:kern w:val="0"/>
          <w:sz w:val="25"/>
          <w:szCs w:val="25"/>
        </w:rPr>
        <w:t>、工程质量要求：符合《工程施工质量验收规范》要求验收合格。</w:t>
      </w:r>
    </w:p>
    <w:p w:rsidR="00185570" w:rsidRDefault="006811CE">
      <w:pPr>
        <w:widowControl/>
        <w:kinsoku w:val="0"/>
        <w:autoSpaceDE w:val="0"/>
        <w:autoSpaceDN w:val="0"/>
        <w:adjustRightInd w:val="0"/>
        <w:snapToGrid w:val="0"/>
        <w:ind w:firstLine="420"/>
        <w:rPr>
          <w:rFonts w:ascii="宋体" w:hAnsi="宋体" w:cs="宋体"/>
          <w:b/>
          <w:bCs/>
          <w:kern w:val="0"/>
          <w:sz w:val="25"/>
          <w:szCs w:val="25"/>
        </w:rPr>
      </w:pPr>
      <w:r>
        <w:rPr>
          <w:rFonts w:ascii="宋体" w:hAnsi="宋体" w:cs="宋体" w:hint="eastAsia"/>
          <w:b/>
          <w:bCs/>
          <w:kern w:val="0"/>
          <w:sz w:val="25"/>
          <w:szCs w:val="25"/>
        </w:rPr>
        <w:t>★</w:t>
      </w:r>
      <w:r>
        <w:rPr>
          <w:rFonts w:ascii="宋体" w:hAnsi="宋体" w:cs="宋体" w:hint="eastAsia"/>
          <w:b/>
          <w:bCs/>
          <w:kern w:val="0"/>
          <w:sz w:val="25"/>
          <w:szCs w:val="25"/>
        </w:rPr>
        <w:t>5</w:t>
      </w:r>
      <w:r>
        <w:rPr>
          <w:rFonts w:ascii="宋体" w:hAnsi="宋体" w:cs="宋体" w:hint="eastAsia"/>
          <w:b/>
          <w:bCs/>
          <w:kern w:val="0"/>
          <w:sz w:val="25"/>
          <w:szCs w:val="25"/>
        </w:rPr>
        <w:t>、工程质保要求：本工程质量保修期限按国家标准执行，自竣工验收合格之日起计算。承保人在质量保修期内，按照有关法律和合同约定，承担质量保修责任。</w:t>
      </w:r>
    </w:p>
    <w:p w:rsidR="00185570" w:rsidRDefault="006811CE">
      <w:pPr>
        <w:widowControl/>
        <w:kinsoku w:val="0"/>
        <w:autoSpaceDE w:val="0"/>
        <w:autoSpaceDN w:val="0"/>
        <w:adjustRightInd w:val="0"/>
        <w:snapToGrid w:val="0"/>
        <w:ind w:firstLine="420"/>
        <w:rPr>
          <w:rFonts w:ascii="宋体" w:hAnsi="宋体" w:cs="宋体"/>
          <w:kern w:val="0"/>
          <w:sz w:val="25"/>
          <w:szCs w:val="25"/>
        </w:rPr>
      </w:pPr>
      <w:r>
        <w:rPr>
          <w:rFonts w:ascii="宋体" w:hAnsi="宋体" w:cs="宋体" w:hint="eastAsia"/>
          <w:b/>
          <w:bCs/>
          <w:kern w:val="0"/>
          <w:sz w:val="25"/>
          <w:szCs w:val="25"/>
        </w:rPr>
        <w:t>★</w:t>
      </w:r>
      <w:r>
        <w:rPr>
          <w:rFonts w:ascii="宋体" w:hAnsi="宋体" w:cs="宋体" w:hint="eastAsia"/>
          <w:b/>
          <w:bCs/>
          <w:kern w:val="0"/>
          <w:sz w:val="25"/>
          <w:szCs w:val="25"/>
        </w:rPr>
        <w:t>6</w:t>
      </w:r>
      <w:r>
        <w:rPr>
          <w:rFonts w:ascii="宋体" w:hAnsi="宋体" w:cs="宋体" w:hint="eastAsia"/>
          <w:b/>
          <w:bCs/>
          <w:kern w:val="0"/>
          <w:sz w:val="25"/>
          <w:szCs w:val="25"/>
        </w:rPr>
        <w:t>、成交和定标原则：</w:t>
      </w:r>
      <w:r>
        <w:rPr>
          <w:rFonts w:ascii="宋体" w:hAnsi="宋体" w:cs="宋体" w:hint="eastAsia"/>
          <w:b/>
          <w:bCs/>
          <w:kern w:val="0"/>
          <w:sz w:val="25"/>
          <w:szCs w:val="25"/>
        </w:rPr>
        <w:t>2024</w:t>
      </w:r>
      <w:r>
        <w:rPr>
          <w:rFonts w:ascii="宋体" w:hAnsi="宋体" w:cs="宋体" w:hint="eastAsia"/>
          <w:b/>
          <w:bCs/>
          <w:kern w:val="0"/>
          <w:sz w:val="25"/>
          <w:szCs w:val="25"/>
        </w:rPr>
        <w:t>年城区市政道路大修项目共计分为二个标段，分别为：</w:t>
      </w:r>
      <w:r>
        <w:rPr>
          <w:rFonts w:ascii="宋体" w:hAnsi="宋体" w:cs="宋体" w:hint="eastAsia"/>
          <w:b/>
          <w:bCs/>
          <w:kern w:val="0"/>
          <w:sz w:val="25"/>
          <w:szCs w:val="25"/>
        </w:rPr>
        <w:t>2024</w:t>
      </w:r>
      <w:r>
        <w:rPr>
          <w:rFonts w:ascii="宋体" w:hAnsi="宋体" w:cs="宋体" w:hint="eastAsia"/>
          <w:b/>
          <w:bCs/>
          <w:kern w:val="0"/>
          <w:sz w:val="25"/>
          <w:szCs w:val="25"/>
        </w:rPr>
        <w:t>年城区市政道路大修项目标段一、</w:t>
      </w:r>
      <w:r>
        <w:rPr>
          <w:rFonts w:ascii="宋体" w:hAnsi="宋体" w:cs="宋体" w:hint="eastAsia"/>
          <w:b/>
          <w:bCs/>
          <w:kern w:val="0"/>
          <w:sz w:val="25"/>
          <w:szCs w:val="25"/>
        </w:rPr>
        <w:t>2024</w:t>
      </w:r>
      <w:r>
        <w:rPr>
          <w:rFonts w:ascii="宋体" w:hAnsi="宋体" w:cs="宋体" w:hint="eastAsia"/>
          <w:b/>
          <w:bCs/>
          <w:kern w:val="0"/>
          <w:sz w:val="25"/>
          <w:szCs w:val="25"/>
        </w:rPr>
        <w:t>年城区市政道路大修项目标段二（第二次）</w:t>
      </w:r>
      <w:r>
        <w:rPr>
          <w:rFonts w:ascii="宋体" w:hAnsi="宋体" w:cs="宋体" w:hint="eastAsia"/>
          <w:b/>
          <w:bCs/>
          <w:kern w:val="0"/>
          <w:sz w:val="25"/>
          <w:szCs w:val="25"/>
        </w:rPr>
        <w:t>，同一投标人可以同时参加上述标段的投标，但同一投标人只能中一个标段。定标原则：若同一投标人同时在所投的标段为第一成交候选人时，则按照成交金额大的先后顺序确定成交标段，取消其另一个标段的成交候选人资格，由其另一个标段的成交候选人按序递补，以此类推。针对上述规则，投标人须提供承诺函，承诺函格式自拟</w:t>
      </w:r>
      <w:r>
        <w:rPr>
          <w:rFonts w:ascii="宋体" w:hAnsi="宋体" w:cs="宋体" w:hint="eastAsia"/>
          <w:kern w:val="0"/>
          <w:sz w:val="25"/>
          <w:szCs w:val="25"/>
        </w:rPr>
        <w:t>。</w:t>
      </w:r>
    </w:p>
    <w:p w:rsidR="00185570" w:rsidRDefault="006811CE">
      <w:pPr>
        <w:widowControl/>
        <w:kinsoku w:val="0"/>
        <w:autoSpaceDE w:val="0"/>
        <w:autoSpaceDN w:val="0"/>
        <w:adjustRightInd w:val="0"/>
        <w:snapToGrid w:val="0"/>
        <w:spacing w:before="305" w:line="223" w:lineRule="auto"/>
        <w:ind w:left="8"/>
        <w:jc w:val="left"/>
        <w:textAlignment w:val="baseline"/>
        <w:rPr>
          <w:rFonts w:ascii="宋体" w:hAnsi="宋体" w:cs="宋体"/>
          <w:snapToGrid w:val="0"/>
          <w:kern w:val="0"/>
          <w:sz w:val="25"/>
          <w:szCs w:val="25"/>
        </w:rPr>
      </w:pPr>
      <w:r>
        <w:rPr>
          <w:rFonts w:ascii="宋体" w:hAnsi="宋体" w:cs="宋体" w:hint="eastAsia"/>
          <w:b/>
          <w:kern w:val="0"/>
          <w:sz w:val="25"/>
          <w:szCs w:val="25"/>
        </w:rPr>
        <w:t>二、</w:t>
      </w:r>
      <w:r>
        <w:rPr>
          <w:rFonts w:ascii="宋体" w:hAnsi="宋体" w:cs="宋体" w:hint="eastAsia"/>
          <w:b/>
          <w:bCs/>
          <w:snapToGrid w:val="0"/>
          <w:spacing w:val="4"/>
          <w:kern w:val="0"/>
          <w:sz w:val="25"/>
          <w:szCs w:val="25"/>
        </w:rPr>
        <w:t>现状道路情况</w:t>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、远大路（东屯渡大桥段）</w:t>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远大路标准段横断面具体组成为东屯渡大桥西桥台断面：</w:t>
      </w:r>
      <w:r>
        <w:rPr>
          <w:rFonts w:ascii="宋体" w:hAnsi="宋体" w:cs="宋体" w:hint="eastAsia"/>
          <w:kern w:val="0"/>
          <w:sz w:val="25"/>
          <w:szCs w:val="25"/>
        </w:rPr>
        <w:t>5m</w:t>
      </w:r>
      <w:r>
        <w:rPr>
          <w:rFonts w:ascii="宋体" w:hAnsi="宋体" w:cs="宋体" w:hint="eastAsia"/>
          <w:kern w:val="0"/>
          <w:sz w:val="25"/>
          <w:szCs w:val="25"/>
        </w:rPr>
        <w:t>（人行道）</w:t>
      </w:r>
      <w:r>
        <w:rPr>
          <w:rFonts w:ascii="宋体" w:hAnsi="宋体" w:cs="宋体" w:hint="eastAsia"/>
          <w:kern w:val="0"/>
          <w:sz w:val="25"/>
          <w:szCs w:val="25"/>
        </w:rPr>
        <w:t>+7.5m</w:t>
      </w:r>
      <w:r>
        <w:rPr>
          <w:rFonts w:ascii="宋体" w:hAnsi="宋体" w:cs="宋体" w:hint="eastAsia"/>
          <w:kern w:val="0"/>
          <w:sz w:val="25"/>
          <w:szCs w:val="25"/>
        </w:rPr>
        <w:t>（辅道）</w:t>
      </w:r>
      <w:r>
        <w:rPr>
          <w:rFonts w:ascii="宋体" w:hAnsi="宋体" w:cs="宋体" w:hint="eastAsia"/>
          <w:kern w:val="0"/>
          <w:sz w:val="25"/>
          <w:szCs w:val="25"/>
        </w:rPr>
        <w:t xml:space="preserve">+1.5m  </w:t>
      </w:r>
      <w:r>
        <w:rPr>
          <w:rFonts w:ascii="宋体" w:hAnsi="宋体" w:cs="宋体" w:hint="eastAsia"/>
          <w:kern w:val="0"/>
          <w:sz w:val="25"/>
          <w:szCs w:val="25"/>
        </w:rPr>
        <w:t>（护壁式挡土墙）</w:t>
      </w:r>
      <w:r>
        <w:rPr>
          <w:rFonts w:ascii="宋体" w:hAnsi="宋体" w:cs="宋体" w:hint="eastAsia"/>
          <w:kern w:val="0"/>
          <w:sz w:val="25"/>
          <w:szCs w:val="25"/>
        </w:rPr>
        <w:t>+25m</w:t>
      </w:r>
      <w:r>
        <w:rPr>
          <w:rFonts w:ascii="宋体" w:hAnsi="宋体" w:cs="宋体" w:hint="eastAsia"/>
          <w:kern w:val="0"/>
          <w:sz w:val="25"/>
          <w:szCs w:val="25"/>
        </w:rPr>
        <w:t>（车行道）</w:t>
      </w:r>
      <w:r>
        <w:rPr>
          <w:rFonts w:ascii="宋体" w:hAnsi="宋体" w:cs="宋体" w:hint="eastAsia"/>
          <w:kern w:val="0"/>
          <w:sz w:val="25"/>
          <w:szCs w:val="25"/>
        </w:rPr>
        <w:t>+1.5m</w:t>
      </w:r>
      <w:r>
        <w:rPr>
          <w:rFonts w:ascii="宋体" w:hAnsi="宋体" w:cs="宋体" w:hint="eastAsia"/>
          <w:kern w:val="0"/>
          <w:sz w:val="25"/>
          <w:szCs w:val="25"/>
        </w:rPr>
        <w:t>（护壁式挡土墙）</w:t>
      </w:r>
      <w:r>
        <w:rPr>
          <w:rFonts w:ascii="宋体" w:hAnsi="宋体" w:cs="宋体" w:hint="eastAsia"/>
          <w:kern w:val="0"/>
          <w:sz w:val="25"/>
          <w:szCs w:val="25"/>
        </w:rPr>
        <w:t>+7.5m</w:t>
      </w:r>
      <w:r>
        <w:rPr>
          <w:rFonts w:ascii="宋体" w:hAnsi="宋体" w:cs="宋体" w:hint="eastAsia"/>
          <w:kern w:val="0"/>
          <w:sz w:val="25"/>
          <w:szCs w:val="25"/>
        </w:rPr>
        <w:t>（辅道）</w:t>
      </w:r>
      <w:r>
        <w:rPr>
          <w:rFonts w:ascii="宋体" w:hAnsi="宋体" w:cs="宋体" w:hint="eastAsia"/>
          <w:kern w:val="0"/>
          <w:sz w:val="25"/>
          <w:szCs w:val="25"/>
        </w:rPr>
        <w:t>+6.5m</w:t>
      </w:r>
      <w:r>
        <w:rPr>
          <w:rFonts w:ascii="宋体" w:hAnsi="宋体" w:cs="宋体" w:hint="eastAsia"/>
          <w:kern w:val="0"/>
          <w:sz w:val="25"/>
          <w:szCs w:val="25"/>
        </w:rPr>
        <w:t>（人行道）</w:t>
      </w:r>
      <w:r>
        <w:rPr>
          <w:rFonts w:ascii="宋体" w:hAnsi="宋体" w:cs="宋体" w:hint="eastAsia"/>
          <w:kern w:val="0"/>
          <w:sz w:val="25"/>
          <w:szCs w:val="25"/>
        </w:rPr>
        <w:t>=54.5m</w:t>
      </w:r>
      <w:r>
        <w:rPr>
          <w:rFonts w:ascii="宋体" w:hAnsi="宋体" w:cs="宋体" w:hint="eastAsia"/>
          <w:kern w:val="0"/>
          <w:sz w:val="25"/>
          <w:szCs w:val="25"/>
        </w:rPr>
        <w:t>。东屯渡大桥断面：</w:t>
      </w:r>
      <w:r>
        <w:rPr>
          <w:rFonts w:ascii="宋体" w:hAnsi="宋体" w:cs="宋体" w:hint="eastAsia"/>
          <w:kern w:val="0"/>
          <w:sz w:val="25"/>
          <w:szCs w:val="25"/>
        </w:rPr>
        <w:t>3m</w:t>
      </w:r>
      <w:r>
        <w:rPr>
          <w:rFonts w:ascii="宋体" w:hAnsi="宋体" w:cs="宋体" w:hint="eastAsia"/>
          <w:kern w:val="0"/>
          <w:sz w:val="25"/>
          <w:szCs w:val="25"/>
        </w:rPr>
        <w:t>（人行道）</w:t>
      </w:r>
      <w:r>
        <w:rPr>
          <w:rFonts w:ascii="宋体" w:hAnsi="宋体" w:cs="宋体" w:hint="eastAsia"/>
          <w:kern w:val="0"/>
          <w:sz w:val="25"/>
          <w:szCs w:val="25"/>
        </w:rPr>
        <w:t>+14m</w:t>
      </w:r>
      <w:r>
        <w:rPr>
          <w:rFonts w:ascii="宋体" w:hAnsi="宋体" w:cs="宋体" w:hint="eastAsia"/>
          <w:kern w:val="0"/>
          <w:sz w:val="25"/>
          <w:szCs w:val="25"/>
        </w:rPr>
        <w:t>（车行道）</w:t>
      </w:r>
      <w:r>
        <w:rPr>
          <w:rFonts w:ascii="宋体" w:hAnsi="宋体" w:cs="宋体" w:hint="eastAsia"/>
          <w:kern w:val="0"/>
          <w:sz w:val="25"/>
          <w:szCs w:val="25"/>
        </w:rPr>
        <w:t>+3m</w:t>
      </w:r>
      <w:r>
        <w:rPr>
          <w:rFonts w:ascii="宋体" w:hAnsi="宋体" w:cs="宋体" w:hint="eastAsia"/>
          <w:kern w:val="0"/>
          <w:sz w:val="25"/>
          <w:szCs w:val="25"/>
        </w:rPr>
        <w:t>（人行道）</w:t>
      </w:r>
      <w:r>
        <w:rPr>
          <w:rFonts w:ascii="宋体" w:hAnsi="宋体" w:cs="宋体" w:hint="eastAsia"/>
          <w:kern w:val="0"/>
          <w:sz w:val="25"/>
          <w:szCs w:val="25"/>
        </w:rPr>
        <w:t>=20m</w:t>
      </w:r>
      <w:r>
        <w:rPr>
          <w:rFonts w:ascii="宋体" w:hAnsi="宋体" w:cs="宋体" w:hint="eastAsia"/>
          <w:kern w:val="0"/>
          <w:sz w:val="25"/>
          <w:szCs w:val="25"/>
        </w:rPr>
        <w:t>。双向四车道。远</w:t>
      </w:r>
      <w:r>
        <w:rPr>
          <w:rFonts w:ascii="宋体" w:hAnsi="宋体" w:cs="宋体" w:hint="eastAsia"/>
          <w:kern w:val="0"/>
          <w:sz w:val="25"/>
          <w:szCs w:val="25"/>
        </w:rPr>
        <w:t xml:space="preserve"> </w:t>
      </w:r>
      <w:r>
        <w:rPr>
          <w:rFonts w:ascii="宋体" w:hAnsi="宋体" w:cs="宋体" w:hint="eastAsia"/>
          <w:kern w:val="0"/>
          <w:sz w:val="25"/>
          <w:szCs w:val="25"/>
        </w:rPr>
        <w:t>大路改造范围西起浏阳河大道以西（</w:t>
      </w:r>
      <w:r>
        <w:rPr>
          <w:rFonts w:ascii="宋体" w:hAnsi="宋体" w:cs="宋体" w:hint="eastAsia"/>
          <w:kern w:val="0"/>
          <w:sz w:val="25"/>
          <w:szCs w:val="25"/>
        </w:rPr>
        <w:t>K0+140</w:t>
      </w:r>
      <w:r>
        <w:rPr>
          <w:rFonts w:ascii="宋体" w:hAnsi="宋体" w:cs="宋体" w:hint="eastAsia"/>
          <w:kern w:val="0"/>
          <w:sz w:val="25"/>
          <w:szCs w:val="25"/>
        </w:rPr>
        <w:t>），东至滨河路（</w:t>
      </w:r>
      <w:r>
        <w:rPr>
          <w:rFonts w:ascii="宋体" w:hAnsi="宋体" w:cs="宋体" w:hint="eastAsia"/>
          <w:kern w:val="0"/>
          <w:sz w:val="25"/>
          <w:szCs w:val="25"/>
        </w:rPr>
        <w:t>K0+701.435</w:t>
      </w:r>
      <w:r>
        <w:rPr>
          <w:rFonts w:ascii="宋体" w:hAnsi="宋体" w:cs="宋体" w:hint="eastAsia"/>
          <w:kern w:val="0"/>
          <w:sz w:val="25"/>
          <w:szCs w:val="25"/>
        </w:rPr>
        <w:t>），全长</w:t>
      </w:r>
      <w:r>
        <w:rPr>
          <w:rFonts w:ascii="宋体" w:hAnsi="宋体" w:cs="宋体" w:hint="eastAsia"/>
          <w:kern w:val="0"/>
          <w:sz w:val="25"/>
          <w:szCs w:val="25"/>
        </w:rPr>
        <w:t xml:space="preserve"> 561.435m</w:t>
      </w:r>
      <w:r>
        <w:rPr>
          <w:rFonts w:ascii="宋体" w:hAnsi="宋体" w:cs="宋体" w:hint="eastAsia"/>
          <w:kern w:val="0"/>
          <w:sz w:val="25"/>
          <w:szCs w:val="25"/>
        </w:rPr>
        <w:t>。道</w:t>
      </w:r>
      <w:r>
        <w:rPr>
          <w:rFonts w:ascii="宋体" w:hAnsi="宋体" w:cs="宋体" w:hint="eastAsia"/>
          <w:kern w:val="0"/>
          <w:sz w:val="25"/>
          <w:szCs w:val="25"/>
        </w:rPr>
        <w:t xml:space="preserve"> </w:t>
      </w:r>
      <w:r>
        <w:rPr>
          <w:rFonts w:ascii="宋体" w:hAnsi="宋体" w:cs="宋体" w:hint="eastAsia"/>
          <w:kern w:val="0"/>
          <w:sz w:val="25"/>
          <w:szCs w:val="25"/>
        </w:rPr>
        <w:t>路病害主要有线裂、坑槽、车辙、修补等，道路改造面积约</w:t>
      </w:r>
      <w:r>
        <w:rPr>
          <w:rFonts w:ascii="宋体" w:hAnsi="宋体" w:cs="宋体" w:hint="eastAsia"/>
          <w:kern w:val="0"/>
          <w:sz w:val="25"/>
          <w:szCs w:val="25"/>
        </w:rPr>
        <w:t xml:space="preserve"> 1.17 </w:t>
      </w:r>
      <w:r>
        <w:rPr>
          <w:rFonts w:ascii="宋体" w:hAnsi="宋体" w:cs="宋体" w:hint="eastAsia"/>
          <w:kern w:val="0"/>
          <w:sz w:val="25"/>
          <w:szCs w:val="25"/>
        </w:rPr>
        <w:t>万平方米。</w:t>
      </w:r>
    </w:p>
    <w:p w:rsidR="00185570" w:rsidRDefault="006811CE">
      <w:pPr>
        <w:rPr>
          <w:rFonts w:ascii="Arial" w:eastAsia="Arial" w:hAnsi="Arial" w:cs="Arial"/>
          <w:snapToGrid w:val="0"/>
          <w:kern w:val="0"/>
          <w:position w:val="-79"/>
          <w:sz w:val="25"/>
          <w:szCs w:val="25"/>
          <w:lang w:eastAsia="en-US"/>
        </w:rPr>
      </w:pPr>
      <w:r>
        <w:rPr>
          <w:rFonts w:ascii="Arial" w:eastAsia="Arial" w:hAnsi="Arial" w:cs="Arial"/>
          <w:noProof/>
          <w:kern w:val="0"/>
          <w:position w:val="-79"/>
          <w:sz w:val="25"/>
          <w:szCs w:val="25"/>
        </w:rPr>
        <w:lastRenderedPageBreak/>
        <w:drawing>
          <wp:inline distT="0" distB="0" distL="114300" distR="114300">
            <wp:extent cx="6286500" cy="1717040"/>
            <wp:effectExtent l="0" t="0" r="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6286500" cy="1717040"/>
                    </a:xfrm>
                    <a:prstGeom prst="rect">
                      <a:avLst/>
                    </a:prstGeom>
                    <a:noFill/>
                    <a:ln>
                      <a:noFill/>
                    </a:ln>
                  </pic:spPr>
                </pic:pic>
              </a:graphicData>
            </a:graphic>
          </wp:inline>
        </w:drawing>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、嘉雨路（马王堆海鲜市场至远大路段）</w:t>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嘉雨路标准段横断面具体组成为交叉口加宽段</w:t>
      </w:r>
      <w:r>
        <w:rPr>
          <w:rFonts w:ascii="宋体" w:hAnsi="宋体" w:cs="宋体" w:hint="eastAsia"/>
          <w:kern w:val="0"/>
          <w:sz w:val="25"/>
          <w:szCs w:val="25"/>
        </w:rPr>
        <w:t>(</w:t>
      </w:r>
      <w:r>
        <w:rPr>
          <w:rFonts w:ascii="宋体" w:hAnsi="宋体" w:cs="宋体" w:hint="eastAsia"/>
          <w:kern w:val="0"/>
          <w:sz w:val="25"/>
          <w:szCs w:val="25"/>
        </w:rPr>
        <w:t>荷花路</w:t>
      </w:r>
      <w:r>
        <w:rPr>
          <w:rFonts w:ascii="宋体" w:hAnsi="宋体" w:cs="宋体" w:hint="eastAsia"/>
          <w:kern w:val="0"/>
          <w:sz w:val="25"/>
          <w:szCs w:val="25"/>
        </w:rPr>
        <w:t>~</w:t>
      </w:r>
      <w:r>
        <w:rPr>
          <w:rFonts w:ascii="宋体" w:hAnsi="宋体" w:cs="宋体" w:hint="eastAsia"/>
          <w:kern w:val="0"/>
          <w:sz w:val="25"/>
          <w:szCs w:val="25"/>
        </w:rPr>
        <w:t>万嘉路</w:t>
      </w:r>
      <w:r>
        <w:rPr>
          <w:rFonts w:ascii="宋体" w:hAnsi="宋体" w:cs="宋体" w:hint="eastAsia"/>
          <w:kern w:val="0"/>
          <w:sz w:val="25"/>
          <w:szCs w:val="25"/>
        </w:rPr>
        <w:t>)</w:t>
      </w:r>
      <w:r>
        <w:rPr>
          <w:rFonts w:ascii="宋体" w:hAnsi="宋体" w:cs="宋体" w:hint="eastAsia"/>
          <w:kern w:val="0"/>
          <w:sz w:val="25"/>
          <w:szCs w:val="25"/>
        </w:rPr>
        <w:t>：</w:t>
      </w:r>
      <w:r>
        <w:rPr>
          <w:rFonts w:ascii="宋体" w:hAnsi="宋体" w:cs="宋体" w:hint="eastAsia"/>
          <w:kern w:val="0"/>
          <w:sz w:val="25"/>
          <w:szCs w:val="25"/>
        </w:rPr>
        <w:t>7.25m</w:t>
      </w:r>
      <w:r>
        <w:rPr>
          <w:rFonts w:ascii="宋体" w:hAnsi="宋体" w:cs="宋体" w:hint="eastAsia"/>
          <w:kern w:val="0"/>
          <w:sz w:val="25"/>
          <w:szCs w:val="25"/>
        </w:rPr>
        <w:t>（地坪）</w:t>
      </w:r>
      <w:r>
        <w:rPr>
          <w:rFonts w:ascii="宋体" w:hAnsi="宋体" w:cs="宋体" w:hint="eastAsia"/>
          <w:kern w:val="0"/>
          <w:sz w:val="25"/>
          <w:szCs w:val="25"/>
        </w:rPr>
        <w:t>+3m</w:t>
      </w:r>
      <w:r>
        <w:rPr>
          <w:rFonts w:ascii="宋体" w:hAnsi="宋体" w:cs="宋体" w:hint="eastAsia"/>
          <w:kern w:val="0"/>
          <w:sz w:val="25"/>
          <w:szCs w:val="25"/>
        </w:rPr>
        <w:t>（人行</w:t>
      </w:r>
      <w:r>
        <w:rPr>
          <w:rFonts w:ascii="宋体" w:hAnsi="宋体" w:cs="宋体" w:hint="eastAsia"/>
          <w:kern w:val="0"/>
          <w:sz w:val="25"/>
          <w:szCs w:val="25"/>
        </w:rPr>
        <w:t xml:space="preserve"> </w:t>
      </w:r>
      <w:r>
        <w:rPr>
          <w:rFonts w:ascii="宋体" w:hAnsi="宋体" w:cs="宋体" w:hint="eastAsia"/>
          <w:kern w:val="0"/>
          <w:sz w:val="25"/>
          <w:szCs w:val="25"/>
        </w:rPr>
        <w:t>道）</w:t>
      </w:r>
      <w:r>
        <w:rPr>
          <w:rFonts w:ascii="宋体" w:hAnsi="宋体" w:cs="宋体" w:hint="eastAsia"/>
          <w:kern w:val="0"/>
          <w:sz w:val="25"/>
          <w:szCs w:val="25"/>
        </w:rPr>
        <w:t>+2m</w:t>
      </w:r>
      <w:r>
        <w:rPr>
          <w:rFonts w:ascii="宋体" w:hAnsi="宋体" w:cs="宋体" w:hint="eastAsia"/>
          <w:kern w:val="0"/>
          <w:sz w:val="25"/>
          <w:szCs w:val="25"/>
        </w:rPr>
        <w:t>（非机动车道）</w:t>
      </w:r>
      <w:r>
        <w:rPr>
          <w:rFonts w:ascii="宋体" w:hAnsi="宋体" w:cs="宋体" w:hint="eastAsia"/>
          <w:kern w:val="0"/>
          <w:sz w:val="25"/>
          <w:szCs w:val="25"/>
        </w:rPr>
        <w:t>+4</w:t>
      </w:r>
      <w:r>
        <w:rPr>
          <w:rFonts w:ascii="宋体" w:hAnsi="宋体" w:cs="宋体" w:hint="eastAsia"/>
          <w:kern w:val="0"/>
          <w:sz w:val="25"/>
          <w:szCs w:val="25"/>
        </w:rPr>
        <w:t>×</w:t>
      </w:r>
      <w:r>
        <w:rPr>
          <w:rFonts w:ascii="宋体" w:hAnsi="宋体" w:cs="宋体" w:hint="eastAsia"/>
          <w:kern w:val="0"/>
          <w:sz w:val="25"/>
          <w:szCs w:val="25"/>
        </w:rPr>
        <w:t>3m</w:t>
      </w:r>
      <w:r>
        <w:rPr>
          <w:rFonts w:ascii="宋体" w:hAnsi="宋体" w:cs="宋体" w:hint="eastAsia"/>
          <w:kern w:val="0"/>
          <w:sz w:val="25"/>
          <w:szCs w:val="25"/>
        </w:rPr>
        <w:t>（机动车道）</w:t>
      </w:r>
      <w:r>
        <w:rPr>
          <w:rFonts w:ascii="宋体" w:hAnsi="宋体" w:cs="宋体" w:hint="eastAsia"/>
          <w:kern w:val="0"/>
          <w:sz w:val="25"/>
          <w:szCs w:val="25"/>
        </w:rPr>
        <w:t>+0.5m</w:t>
      </w:r>
      <w:r>
        <w:rPr>
          <w:rFonts w:ascii="宋体" w:hAnsi="宋体" w:cs="宋体" w:hint="eastAsia"/>
          <w:kern w:val="0"/>
          <w:sz w:val="25"/>
          <w:szCs w:val="25"/>
        </w:rPr>
        <w:t>（双黄线）</w:t>
      </w:r>
      <w:r>
        <w:rPr>
          <w:rFonts w:ascii="宋体" w:hAnsi="宋体" w:cs="宋体" w:hint="eastAsia"/>
          <w:kern w:val="0"/>
          <w:sz w:val="25"/>
          <w:szCs w:val="25"/>
        </w:rPr>
        <w:t>+2</w:t>
      </w:r>
      <w:r>
        <w:rPr>
          <w:rFonts w:ascii="宋体" w:hAnsi="宋体" w:cs="宋体" w:hint="eastAsia"/>
          <w:kern w:val="0"/>
          <w:sz w:val="25"/>
          <w:szCs w:val="25"/>
        </w:rPr>
        <w:t>×</w:t>
      </w:r>
      <w:r>
        <w:rPr>
          <w:rFonts w:ascii="宋体" w:hAnsi="宋体" w:cs="宋体" w:hint="eastAsia"/>
          <w:kern w:val="0"/>
          <w:sz w:val="25"/>
          <w:szCs w:val="25"/>
        </w:rPr>
        <w:t>3.25m</w:t>
      </w:r>
      <w:r>
        <w:rPr>
          <w:rFonts w:ascii="宋体" w:hAnsi="宋体" w:cs="宋体" w:hint="eastAsia"/>
          <w:kern w:val="0"/>
          <w:sz w:val="25"/>
          <w:szCs w:val="25"/>
        </w:rPr>
        <w:t>（机动车道）</w:t>
      </w:r>
      <w:r>
        <w:rPr>
          <w:rFonts w:ascii="宋体" w:hAnsi="宋体" w:cs="宋体" w:hint="eastAsia"/>
          <w:kern w:val="0"/>
          <w:sz w:val="25"/>
          <w:szCs w:val="25"/>
        </w:rPr>
        <w:t>+2m</w:t>
      </w:r>
      <w:r>
        <w:rPr>
          <w:rFonts w:ascii="宋体" w:hAnsi="宋体" w:cs="宋体" w:hint="eastAsia"/>
          <w:kern w:val="0"/>
          <w:sz w:val="25"/>
          <w:szCs w:val="25"/>
        </w:rPr>
        <w:t>（非</w:t>
      </w:r>
      <w:r>
        <w:rPr>
          <w:rFonts w:ascii="宋体" w:hAnsi="宋体" w:cs="宋体" w:hint="eastAsia"/>
          <w:kern w:val="0"/>
          <w:sz w:val="25"/>
          <w:szCs w:val="25"/>
        </w:rPr>
        <w:t xml:space="preserve"> </w:t>
      </w:r>
      <w:r>
        <w:rPr>
          <w:rFonts w:ascii="宋体" w:hAnsi="宋体" w:cs="宋体" w:hint="eastAsia"/>
          <w:kern w:val="0"/>
          <w:sz w:val="25"/>
          <w:szCs w:val="25"/>
        </w:rPr>
        <w:t>机动车道）</w:t>
      </w:r>
      <w:r>
        <w:rPr>
          <w:rFonts w:ascii="宋体" w:hAnsi="宋体" w:cs="宋体" w:hint="eastAsia"/>
          <w:kern w:val="0"/>
          <w:sz w:val="25"/>
          <w:szCs w:val="25"/>
        </w:rPr>
        <w:t>+3m</w:t>
      </w:r>
      <w:r>
        <w:rPr>
          <w:rFonts w:ascii="宋体" w:hAnsi="宋体" w:cs="宋体" w:hint="eastAsia"/>
          <w:kern w:val="0"/>
          <w:sz w:val="25"/>
          <w:szCs w:val="25"/>
        </w:rPr>
        <w:t>（人行道）</w:t>
      </w:r>
      <w:r>
        <w:rPr>
          <w:rFonts w:ascii="宋体" w:hAnsi="宋体" w:cs="宋体" w:hint="eastAsia"/>
          <w:kern w:val="0"/>
          <w:sz w:val="25"/>
          <w:szCs w:val="25"/>
        </w:rPr>
        <w:t>+6.75m</w:t>
      </w:r>
      <w:r>
        <w:rPr>
          <w:rFonts w:ascii="宋体" w:hAnsi="宋体" w:cs="宋体" w:hint="eastAsia"/>
          <w:kern w:val="0"/>
          <w:sz w:val="25"/>
          <w:szCs w:val="25"/>
        </w:rPr>
        <w:t>（地坪）</w:t>
      </w:r>
      <w:r>
        <w:rPr>
          <w:rFonts w:ascii="宋体" w:hAnsi="宋体" w:cs="宋体" w:hint="eastAsia"/>
          <w:kern w:val="0"/>
          <w:sz w:val="25"/>
          <w:szCs w:val="25"/>
        </w:rPr>
        <w:t>=43m</w:t>
      </w:r>
      <w:r>
        <w:rPr>
          <w:rFonts w:ascii="宋体" w:hAnsi="宋体" w:cs="宋体" w:hint="eastAsia"/>
          <w:kern w:val="0"/>
          <w:sz w:val="25"/>
          <w:szCs w:val="25"/>
        </w:rPr>
        <w:t>，双向四车道。嘉雨路改造范围南起荷花路</w:t>
      </w:r>
      <w:r>
        <w:rPr>
          <w:rFonts w:ascii="宋体" w:hAnsi="宋体" w:cs="宋体" w:hint="eastAsia"/>
          <w:kern w:val="0"/>
          <w:sz w:val="25"/>
          <w:szCs w:val="25"/>
        </w:rPr>
        <w:t xml:space="preserve"> </w:t>
      </w:r>
      <w:r>
        <w:rPr>
          <w:rFonts w:ascii="宋体" w:hAnsi="宋体" w:cs="宋体" w:hint="eastAsia"/>
          <w:kern w:val="0"/>
          <w:sz w:val="25"/>
          <w:szCs w:val="25"/>
        </w:rPr>
        <w:t>（</w:t>
      </w:r>
      <w:r>
        <w:rPr>
          <w:rFonts w:ascii="宋体" w:hAnsi="宋体" w:cs="宋体" w:hint="eastAsia"/>
          <w:kern w:val="0"/>
          <w:sz w:val="25"/>
          <w:szCs w:val="25"/>
        </w:rPr>
        <w:t>K0+020</w:t>
      </w:r>
      <w:r>
        <w:rPr>
          <w:rFonts w:ascii="宋体" w:hAnsi="宋体" w:cs="宋体" w:hint="eastAsia"/>
          <w:kern w:val="0"/>
          <w:sz w:val="25"/>
          <w:szCs w:val="25"/>
        </w:rPr>
        <w:t>），北至远大路（</w:t>
      </w:r>
      <w:r>
        <w:rPr>
          <w:rFonts w:ascii="宋体" w:hAnsi="宋体" w:cs="宋体" w:hint="eastAsia"/>
          <w:kern w:val="0"/>
          <w:sz w:val="25"/>
          <w:szCs w:val="25"/>
        </w:rPr>
        <w:t>K0+690</w:t>
      </w:r>
      <w:r>
        <w:rPr>
          <w:rFonts w:ascii="宋体" w:hAnsi="宋体" w:cs="宋体" w:hint="eastAsia"/>
          <w:kern w:val="0"/>
          <w:sz w:val="25"/>
          <w:szCs w:val="25"/>
        </w:rPr>
        <w:t>），全长</w:t>
      </w:r>
      <w:r>
        <w:rPr>
          <w:rFonts w:ascii="宋体" w:hAnsi="宋体" w:cs="宋体" w:hint="eastAsia"/>
          <w:kern w:val="0"/>
          <w:sz w:val="25"/>
          <w:szCs w:val="25"/>
        </w:rPr>
        <w:t xml:space="preserve"> 670m</w:t>
      </w:r>
      <w:r>
        <w:rPr>
          <w:rFonts w:ascii="宋体" w:hAnsi="宋体" w:cs="宋体" w:hint="eastAsia"/>
          <w:kern w:val="0"/>
          <w:sz w:val="25"/>
          <w:szCs w:val="25"/>
        </w:rPr>
        <w:t>。道路病害主要有修补多、线裂、网裂、剥落、</w:t>
      </w:r>
      <w:r>
        <w:rPr>
          <w:rFonts w:ascii="宋体" w:hAnsi="宋体" w:cs="宋体" w:hint="eastAsia"/>
          <w:kern w:val="0"/>
          <w:sz w:val="25"/>
          <w:szCs w:val="25"/>
        </w:rPr>
        <w:t xml:space="preserve"> </w:t>
      </w:r>
      <w:r>
        <w:rPr>
          <w:rFonts w:ascii="宋体" w:hAnsi="宋体" w:cs="宋体" w:hint="eastAsia"/>
          <w:kern w:val="0"/>
          <w:sz w:val="25"/>
          <w:szCs w:val="25"/>
        </w:rPr>
        <w:t>路况差（井周问题），道路改造面积约</w:t>
      </w:r>
      <w:r>
        <w:rPr>
          <w:rFonts w:ascii="宋体" w:hAnsi="宋体" w:cs="宋体" w:hint="eastAsia"/>
          <w:kern w:val="0"/>
          <w:sz w:val="25"/>
          <w:szCs w:val="25"/>
        </w:rPr>
        <w:t xml:space="preserve"> 1.25 </w:t>
      </w:r>
      <w:r>
        <w:rPr>
          <w:rFonts w:ascii="宋体" w:hAnsi="宋体" w:cs="宋体" w:hint="eastAsia"/>
          <w:kern w:val="0"/>
          <w:sz w:val="25"/>
          <w:szCs w:val="25"/>
        </w:rPr>
        <w:t>万平方米。</w:t>
      </w:r>
    </w:p>
    <w:p w:rsidR="00185570" w:rsidRDefault="006811CE">
      <w:pPr>
        <w:rPr>
          <w:rFonts w:ascii="Arial" w:eastAsia="Arial" w:hAnsi="Arial" w:cs="Arial"/>
          <w:snapToGrid w:val="0"/>
          <w:kern w:val="0"/>
          <w:position w:val="-79"/>
          <w:sz w:val="25"/>
          <w:szCs w:val="25"/>
          <w:lang w:eastAsia="en-US"/>
        </w:rPr>
      </w:pPr>
      <w:r>
        <w:rPr>
          <w:rFonts w:ascii="Arial" w:eastAsia="Arial" w:hAnsi="Arial" w:cs="Arial"/>
          <w:noProof/>
          <w:kern w:val="0"/>
          <w:position w:val="-79"/>
          <w:sz w:val="25"/>
          <w:szCs w:val="25"/>
        </w:rPr>
        <w:drawing>
          <wp:inline distT="0" distB="0" distL="114300" distR="114300">
            <wp:extent cx="6286500" cy="2895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6286500" cy="2895600"/>
                    </a:xfrm>
                    <a:prstGeom prst="rect">
                      <a:avLst/>
                    </a:prstGeom>
                    <a:noFill/>
                    <a:ln>
                      <a:noFill/>
                    </a:ln>
                  </pic:spPr>
                </pic:pic>
              </a:graphicData>
            </a:graphic>
          </wp:inline>
        </w:drawing>
      </w:r>
    </w:p>
    <w:p w:rsidR="00185570" w:rsidRDefault="00185570">
      <w:pPr>
        <w:ind w:firstLineChars="200" w:firstLine="500"/>
        <w:rPr>
          <w:rFonts w:ascii="宋体" w:hAnsi="宋体" w:cs="宋体"/>
          <w:kern w:val="0"/>
          <w:sz w:val="25"/>
          <w:szCs w:val="25"/>
        </w:rPr>
      </w:pP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、劳动路（书院路</w:t>
      </w:r>
      <w:r>
        <w:rPr>
          <w:rFonts w:ascii="宋体" w:hAnsi="宋体" w:cs="宋体" w:hint="eastAsia"/>
          <w:kern w:val="0"/>
          <w:sz w:val="25"/>
          <w:szCs w:val="25"/>
        </w:rPr>
        <w:t>-</w:t>
      </w:r>
      <w:r>
        <w:rPr>
          <w:rFonts w:ascii="宋体" w:hAnsi="宋体" w:cs="宋体" w:hint="eastAsia"/>
          <w:kern w:val="0"/>
          <w:sz w:val="25"/>
          <w:szCs w:val="25"/>
        </w:rPr>
        <w:t>芙蓉路）</w:t>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劳动路标准段横断面具体组成为</w:t>
      </w:r>
      <w:r>
        <w:rPr>
          <w:rFonts w:ascii="宋体" w:hAnsi="宋体" w:cs="宋体" w:hint="eastAsia"/>
          <w:kern w:val="0"/>
          <w:sz w:val="25"/>
          <w:szCs w:val="25"/>
        </w:rPr>
        <w:t xml:space="preserve"> 7m</w:t>
      </w:r>
      <w:r>
        <w:rPr>
          <w:rFonts w:ascii="宋体" w:hAnsi="宋体" w:cs="宋体" w:hint="eastAsia"/>
          <w:kern w:val="0"/>
          <w:sz w:val="25"/>
          <w:szCs w:val="25"/>
        </w:rPr>
        <w:t>（人行道）</w:t>
      </w:r>
      <w:r>
        <w:rPr>
          <w:rFonts w:ascii="宋体" w:hAnsi="宋体" w:cs="宋体" w:hint="eastAsia"/>
          <w:kern w:val="0"/>
          <w:sz w:val="25"/>
          <w:szCs w:val="25"/>
        </w:rPr>
        <w:t>+12.5m</w:t>
      </w:r>
      <w:r>
        <w:rPr>
          <w:rFonts w:ascii="宋体" w:hAnsi="宋体" w:cs="宋体" w:hint="eastAsia"/>
          <w:kern w:val="0"/>
          <w:sz w:val="25"/>
          <w:szCs w:val="25"/>
        </w:rPr>
        <w:t>（行车道）</w:t>
      </w:r>
      <w:r>
        <w:rPr>
          <w:rFonts w:ascii="宋体" w:hAnsi="宋体" w:cs="宋体" w:hint="eastAsia"/>
          <w:kern w:val="0"/>
          <w:sz w:val="25"/>
          <w:szCs w:val="25"/>
        </w:rPr>
        <w:t>+3.5m</w:t>
      </w:r>
      <w:r>
        <w:rPr>
          <w:rFonts w:ascii="宋体" w:hAnsi="宋体" w:cs="宋体" w:hint="eastAsia"/>
          <w:kern w:val="0"/>
          <w:sz w:val="25"/>
          <w:szCs w:val="25"/>
        </w:rPr>
        <w:t>（中分带）</w:t>
      </w:r>
      <w:r>
        <w:rPr>
          <w:rFonts w:ascii="宋体" w:hAnsi="宋体" w:cs="宋体" w:hint="eastAsia"/>
          <w:kern w:val="0"/>
          <w:sz w:val="25"/>
          <w:szCs w:val="25"/>
        </w:rPr>
        <w:t xml:space="preserve">+12.5m </w:t>
      </w:r>
      <w:r>
        <w:rPr>
          <w:rFonts w:ascii="宋体" w:hAnsi="宋体" w:cs="宋体" w:hint="eastAsia"/>
          <w:kern w:val="0"/>
          <w:sz w:val="25"/>
          <w:szCs w:val="25"/>
        </w:rPr>
        <w:t>（行车道）</w:t>
      </w:r>
      <w:r>
        <w:rPr>
          <w:rFonts w:ascii="宋体" w:hAnsi="宋体" w:cs="宋体" w:hint="eastAsia"/>
          <w:kern w:val="0"/>
          <w:sz w:val="25"/>
          <w:szCs w:val="25"/>
        </w:rPr>
        <w:t>+7m</w:t>
      </w:r>
      <w:r>
        <w:rPr>
          <w:rFonts w:ascii="宋体" w:hAnsi="宋体" w:cs="宋体" w:hint="eastAsia"/>
          <w:kern w:val="0"/>
          <w:sz w:val="25"/>
          <w:szCs w:val="25"/>
        </w:rPr>
        <w:t>（人行道）</w:t>
      </w:r>
      <w:r>
        <w:rPr>
          <w:rFonts w:ascii="宋体" w:hAnsi="宋体" w:cs="宋体" w:hint="eastAsia"/>
          <w:kern w:val="0"/>
          <w:sz w:val="25"/>
          <w:szCs w:val="25"/>
        </w:rPr>
        <w:t>=42.5m</w:t>
      </w:r>
      <w:r>
        <w:rPr>
          <w:rFonts w:ascii="宋体" w:hAnsi="宋体" w:cs="宋体" w:hint="eastAsia"/>
          <w:kern w:val="0"/>
          <w:sz w:val="25"/>
          <w:szCs w:val="25"/>
        </w:rPr>
        <w:t>，双向八车道。劳动路改造范围西起黄兴路口（</w:t>
      </w:r>
      <w:r>
        <w:rPr>
          <w:rFonts w:ascii="宋体" w:hAnsi="宋体" w:cs="宋体" w:hint="eastAsia"/>
          <w:kern w:val="0"/>
          <w:sz w:val="25"/>
          <w:szCs w:val="25"/>
        </w:rPr>
        <w:t>K0+440</w:t>
      </w:r>
      <w:r>
        <w:rPr>
          <w:rFonts w:ascii="宋体" w:hAnsi="宋体" w:cs="宋体" w:hint="eastAsia"/>
          <w:kern w:val="0"/>
          <w:sz w:val="25"/>
          <w:szCs w:val="25"/>
        </w:rPr>
        <w:t>），东</w:t>
      </w:r>
      <w:r>
        <w:rPr>
          <w:rFonts w:ascii="宋体" w:hAnsi="宋体" w:cs="宋体" w:hint="eastAsia"/>
          <w:kern w:val="0"/>
          <w:sz w:val="25"/>
          <w:szCs w:val="25"/>
        </w:rPr>
        <w:t xml:space="preserve"> </w:t>
      </w:r>
      <w:r>
        <w:rPr>
          <w:rFonts w:ascii="宋体" w:hAnsi="宋体" w:cs="宋体" w:hint="eastAsia"/>
          <w:kern w:val="0"/>
          <w:sz w:val="25"/>
          <w:szCs w:val="25"/>
        </w:rPr>
        <w:t>至田汉大剧院附近（</w:t>
      </w:r>
      <w:r>
        <w:rPr>
          <w:rFonts w:ascii="宋体" w:hAnsi="宋体" w:cs="宋体" w:hint="eastAsia"/>
          <w:kern w:val="0"/>
          <w:sz w:val="25"/>
          <w:szCs w:val="25"/>
        </w:rPr>
        <w:t>K1+520</w:t>
      </w:r>
      <w:r>
        <w:rPr>
          <w:rFonts w:ascii="宋体" w:hAnsi="宋体" w:cs="宋体" w:hint="eastAsia"/>
          <w:kern w:val="0"/>
          <w:sz w:val="25"/>
          <w:szCs w:val="25"/>
        </w:rPr>
        <w:t>），全长</w:t>
      </w:r>
      <w:r>
        <w:rPr>
          <w:rFonts w:ascii="宋体" w:hAnsi="宋体" w:cs="宋体" w:hint="eastAsia"/>
          <w:kern w:val="0"/>
          <w:sz w:val="25"/>
          <w:szCs w:val="25"/>
        </w:rPr>
        <w:t xml:space="preserve"> 1080m</w:t>
      </w:r>
      <w:r>
        <w:rPr>
          <w:rFonts w:ascii="宋体" w:hAnsi="宋体" w:cs="宋体" w:hint="eastAsia"/>
          <w:kern w:val="0"/>
          <w:sz w:val="25"/>
          <w:szCs w:val="25"/>
        </w:rPr>
        <w:t>。道路病害主要有坑槽、修补多、线裂、网裂、剥</w:t>
      </w:r>
      <w:r>
        <w:rPr>
          <w:rFonts w:ascii="宋体" w:hAnsi="宋体" w:cs="宋体" w:hint="eastAsia"/>
          <w:kern w:val="0"/>
          <w:sz w:val="25"/>
          <w:szCs w:val="25"/>
        </w:rPr>
        <w:t xml:space="preserve"> </w:t>
      </w:r>
      <w:r>
        <w:rPr>
          <w:rFonts w:ascii="宋体" w:hAnsi="宋体" w:cs="宋体" w:hint="eastAsia"/>
          <w:kern w:val="0"/>
          <w:sz w:val="25"/>
          <w:szCs w:val="25"/>
        </w:rPr>
        <w:t>落、路况差</w:t>
      </w:r>
      <w:r>
        <w:rPr>
          <w:rFonts w:ascii="宋体" w:hAnsi="宋体" w:cs="宋体" w:hint="eastAsia"/>
          <w:kern w:val="0"/>
          <w:sz w:val="25"/>
          <w:szCs w:val="25"/>
        </w:rPr>
        <w:t>(</w:t>
      </w:r>
      <w:r>
        <w:rPr>
          <w:rFonts w:ascii="宋体" w:hAnsi="宋体" w:cs="宋体" w:hint="eastAsia"/>
          <w:kern w:val="0"/>
          <w:sz w:val="25"/>
          <w:szCs w:val="25"/>
        </w:rPr>
        <w:t>井周问题</w:t>
      </w:r>
      <w:r>
        <w:rPr>
          <w:rFonts w:ascii="宋体" w:hAnsi="宋体" w:cs="宋体" w:hint="eastAsia"/>
          <w:kern w:val="0"/>
          <w:sz w:val="25"/>
          <w:szCs w:val="25"/>
        </w:rPr>
        <w:t>)</w:t>
      </w:r>
      <w:r>
        <w:rPr>
          <w:rFonts w:ascii="宋体" w:hAnsi="宋体" w:cs="宋体" w:hint="eastAsia"/>
          <w:kern w:val="0"/>
          <w:sz w:val="25"/>
          <w:szCs w:val="25"/>
        </w:rPr>
        <w:t>，道路改造面</w:t>
      </w:r>
      <w:r>
        <w:rPr>
          <w:rFonts w:ascii="宋体" w:hAnsi="宋体" w:cs="宋体" w:hint="eastAsia"/>
          <w:kern w:val="0"/>
          <w:sz w:val="25"/>
          <w:szCs w:val="25"/>
        </w:rPr>
        <w:lastRenderedPageBreak/>
        <w:t>积约</w:t>
      </w:r>
      <w:r>
        <w:rPr>
          <w:rFonts w:ascii="宋体" w:hAnsi="宋体" w:cs="宋体" w:hint="eastAsia"/>
          <w:kern w:val="0"/>
          <w:sz w:val="25"/>
          <w:szCs w:val="25"/>
        </w:rPr>
        <w:t xml:space="preserve"> 1.91 </w:t>
      </w:r>
      <w:r>
        <w:rPr>
          <w:rFonts w:ascii="宋体" w:hAnsi="宋体" w:cs="宋体" w:hint="eastAsia"/>
          <w:kern w:val="0"/>
          <w:sz w:val="25"/>
          <w:szCs w:val="25"/>
        </w:rPr>
        <w:t>万平方米。</w:t>
      </w:r>
      <w:r>
        <w:rPr>
          <w:rFonts w:ascii="Calibri" w:hAnsi="Calibri"/>
          <w:noProof/>
          <w:position w:val="-78"/>
          <w:sz w:val="25"/>
          <w:szCs w:val="25"/>
        </w:rPr>
        <w:drawing>
          <wp:inline distT="0" distB="0" distL="114300" distR="114300">
            <wp:extent cx="6276975" cy="25146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276975" cy="2514600"/>
                    </a:xfrm>
                    <a:prstGeom prst="rect">
                      <a:avLst/>
                    </a:prstGeom>
                    <a:noFill/>
                    <a:ln>
                      <a:noFill/>
                    </a:ln>
                  </pic:spPr>
                </pic:pic>
              </a:graphicData>
            </a:graphic>
          </wp:inline>
        </w:drawing>
      </w:r>
    </w:p>
    <w:p w:rsidR="00185570" w:rsidRDefault="00185570">
      <w:pPr>
        <w:widowControl/>
        <w:kinsoku w:val="0"/>
        <w:autoSpaceDE w:val="0"/>
        <w:autoSpaceDN w:val="0"/>
        <w:adjustRightInd w:val="0"/>
        <w:snapToGrid w:val="0"/>
        <w:ind w:firstLineChars="200" w:firstLine="500"/>
        <w:jc w:val="left"/>
        <w:rPr>
          <w:rFonts w:ascii="宋体" w:hAnsi="宋体" w:cs="宋体"/>
          <w:kern w:val="0"/>
          <w:sz w:val="25"/>
          <w:szCs w:val="25"/>
        </w:rPr>
      </w:pP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、人民路</w:t>
      </w:r>
    </w:p>
    <w:p w:rsidR="00185570" w:rsidRDefault="006811CE">
      <w:pPr>
        <w:widowControl/>
        <w:kinsoku w:val="0"/>
        <w:autoSpaceDE w:val="0"/>
        <w:autoSpaceDN w:val="0"/>
        <w:adjustRightInd w:val="0"/>
        <w:snapToGrid w:val="0"/>
        <w:ind w:firstLineChars="200" w:firstLine="500"/>
        <w:jc w:val="left"/>
        <w:rPr>
          <w:rFonts w:ascii="宋体" w:hAnsi="宋体" w:cs="宋体"/>
          <w:kern w:val="0"/>
          <w:sz w:val="25"/>
          <w:szCs w:val="25"/>
        </w:rPr>
      </w:pPr>
      <w:r>
        <w:rPr>
          <w:rFonts w:ascii="宋体" w:hAnsi="宋体" w:cs="宋体" w:hint="eastAsia"/>
          <w:kern w:val="0"/>
          <w:sz w:val="25"/>
          <w:szCs w:val="25"/>
        </w:rPr>
        <w:t>人民路标准段横断面具体组成为</w:t>
      </w:r>
      <w:r>
        <w:rPr>
          <w:rFonts w:ascii="宋体" w:hAnsi="宋体" w:cs="宋体" w:hint="eastAsia"/>
          <w:kern w:val="0"/>
          <w:sz w:val="25"/>
          <w:szCs w:val="25"/>
        </w:rPr>
        <w:t xml:space="preserve"> 6.5m</w:t>
      </w:r>
      <w:r>
        <w:rPr>
          <w:rFonts w:ascii="宋体" w:hAnsi="宋体" w:cs="宋体" w:hint="eastAsia"/>
          <w:kern w:val="0"/>
          <w:sz w:val="25"/>
          <w:szCs w:val="25"/>
        </w:rPr>
        <w:t>（人行道）</w:t>
      </w:r>
      <w:r>
        <w:rPr>
          <w:rFonts w:ascii="宋体" w:hAnsi="宋体" w:cs="宋体" w:hint="eastAsia"/>
          <w:kern w:val="0"/>
          <w:sz w:val="25"/>
          <w:szCs w:val="25"/>
        </w:rPr>
        <w:t>+23.5m</w:t>
      </w:r>
      <w:r>
        <w:rPr>
          <w:rFonts w:ascii="宋体" w:hAnsi="宋体" w:cs="宋体" w:hint="eastAsia"/>
          <w:kern w:val="0"/>
          <w:sz w:val="25"/>
          <w:szCs w:val="25"/>
        </w:rPr>
        <w:t>（行车道</w:t>
      </w:r>
      <w:r>
        <w:rPr>
          <w:rFonts w:ascii="宋体" w:hAnsi="宋体" w:cs="宋体" w:hint="eastAsia"/>
          <w:kern w:val="0"/>
          <w:sz w:val="25"/>
          <w:szCs w:val="25"/>
        </w:rPr>
        <w:t>+6.5m</w:t>
      </w:r>
      <w:r>
        <w:rPr>
          <w:rFonts w:ascii="宋体" w:hAnsi="宋体" w:cs="宋体" w:hint="eastAsia"/>
          <w:kern w:val="0"/>
          <w:sz w:val="25"/>
          <w:szCs w:val="25"/>
        </w:rPr>
        <w:t>（人行道）</w:t>
      </w:r>
      <w:r>
        <w:rPr>
          <w:rFonts w:ascii="宋体" w:hAnsi="宋体" w:cs="宋体" w:hint="eastAsia"/>
          <w:kern w:val="0"/>
          <w:sz w:val="25"/>
          <w:szCs w:val="25"/>
        </w:rPr>
        <w:t>=36.0m</w:t>
      </w:r>
      <w:r>
        <w:rPr>
          <w:rFonts w:ascii="宋体" w:hAnsi="宋体" w:cs="宋体" w:hint="eastAsia"/>
          <w:kern w:val="0"/>
          <w:sz w:val="25"/>
          <w:szCs w:val="25"/>
        </w:rPr>
        <w:t>，双向六车道，现状为水泥混泥土路面，人民路改造范围西起南元宫巷（</w:t>
      </w:r>
      <w:r>
        <w:rPr>
          <w:rFonts w:ascii="宋体" w:hAnsi="宋体" w:cs="宋体" w:hint="eastAsia"/>
          <w:kern w:val="0"/>
          <w:sz w:val="25"/>
          <w:szCs w:val="25"/>
        </w:rPr>
        <w:t>K2+360</w:t>
      </w:r>
      <w:r>
        <w:rPr>
          <w:rFonts w:ascii="宋体" w:hAnsi="宋体" w:cs="宋体" w:hint="eastAsia"/>
          <w:kern w:val="0"/>
          <w:sz w:val="25"/>
          <w:szCs w:val="25"/>
        </w:rPr>
        <w:t>），东至湘雅二</w:t>
      </w:r>
      <w:r>
        <w:rPr>
          <w:rFonts w:ascii="宋体" w:hAnsi="宋体" w:cs="宋体" w:hint="eastAsia"/>
          <w:kern w:val="0"/>
          <w:sz w:val="25"/>
          <w:szCs w:val="25"/>
        </w:rPr>
        <w:t xml:space="preserve"> </w:t>
      </w:r>
      <w:r>
        <w:rPr>
          <w:rFonts w:ascii="宋体" w:hAnsi="宋体" w:cs="宋体" w:hint="eastAsia"/>
          <w:kern w:val="0"/>
          <w:sz w:val="25"/>
          <w:szCs w:val="25"/>
        </w:rPr>
        <w:t>医院南门（</w:t>
      </w:r>
      <w:r>
        <w:rPr>
          <w:rFonts w:ascii="宋体" w:hAnsi="宋体" w:cs="宋体" w:hint="eastAsia"/>
          <w:kern w:val="0"/>
          <w:sz w:val="25"/>
          <w:szCs w:val="25"/>
        </w:rPr>
        <w:t>K2+610</w:t>
      </w:r>
      <w:r>
        <w:rPr>
          <w:rFonts w:ascii="宋体" w:hAnsi="宋体" w:cs="宋体" w:hint="eastAsia"/>
          <w:kern w:val="0"/>
          <w:sz w:val="25"/>
          <w:szCs w:val="25"/>
        </w:rPr>
        <w:t>），全长</w:t>
      </w:r>
      <w:r>
        <w:rPr>
          <w:rFonts w:ascii="宋体" w:hAnsi="宋体" w:cs="宋体" w:hint="eastAsia"/>
          <w:kern w:val="0"/>
          <w:sz w:val="25"/>
          <w:szCs w:val="25"/>
        </w:rPr>
        <w:t xml:space="preserve"> </w:t>
      </w:r>
      <w:r>
        <w:rPr>
          <w:rFonts w:ascii="宋体" w:hAnsi="宋体" w:cs="宋体" w:hint="eastAsia"/>
          <w:kern w:val="0"/>
          <w:sz w:val="25"/>
          <w:szCs w:val="25"/>
        </w:rPr>
        <w:t>250m</w:t>
      </w:r>
      <w:r>
        <w:rPr>
          <w:rFonts w:ascii="宋体" w:hAnsi="宋体" w:cs="宋体" w:hint="eastAsia"/>
          <w:kern w:val="0"/>
          <w:sz w:val="25"/>
          <w:szCs w:val="25"/>
        </w:rPr>
        <w:t>。道路病害主要有坑槽、修补多、线裂、网裂、剥落、路况差，</w:t>
      </w:r>
      <w:r>
        <w:rPr>
          <w:rFonts w:ascii="宋体" w:hAnsi="宋体" w:cs="宋体" w:hint="eastAsia"/>
          <w:kern w:val="0"/>
          <w:sz w:val="25"/>
          <w:szCs w:val="25"/>
        </w:rPr>
        <w:t xml:space="preserve"> </w:t>
      </w:r>
      <w:r>
        <w:rPr>
          <w:rFonts w:ascii="宋体" w:hAnsi="宋体" w:cs="宋体" w:hint="eastAsia"/>
          <w:kern w:val="0"/>
          <w:sz w:val="25"/>
          <w:szCs w:val="25"/>
        </w:rPr>
        <w:t>道路改造面积约</w:t>
      </w:r>
      <w:r>
        <w:rPr>
          <w:rFonts w:ascii="宋体" w:hAnsi="宋体" w:cs="宋体" w:hint="eastAsia"/>
          <w:kern w:val="0"/>
          <w:sz w:val="25"/>
          <w:szCs w:val="25"/>
        </w:rPr>
        <w:t xml:space="preserve"> 0.58 </w:t>
      </w:r>
      <w:r>
        <w:rPr>
          <w:rFonts w:ascii="宋体" w:hAnsi="宋体" w:cs="宋体" w:hint="eastAsia"/>
          <w:kern w:val="0"/>
          <w:sz w:val="25"/>
          <w:szCs w:val="25"/>
        </w:rPr>
        <w:t>万平方米。</w:t>
      </w:r>
    </w:p>
    <w:p w:rsidR="00185570" w:rsidRDefault="006811CE">
      <w:pPr>
        <w:widowControl/>
        <w:kinsoku w:val="0"/>
        <w:autoSpaceDE w:val="0"/>
        <w:autoSpaceDN w:val="0"/>
        <w:adjustRightInd w:val="0"/>
        <w:snapToGrid w:val="0"/>
        <w:spacing w:line="4967" w:lineRule="exact"/>
        <w:ind w:firstLine="28"/>
        <w:jc w:val="left"/>
        <w:textAlignment w:val="baseline"/>
        <w:rPr>
          <w:rFonts w:ascii="Arial" w:eastAsia="Arial" w:hAnsi="Arial" w:cs="Arial"/>
          <w:snapToGrid w:val="0"/>
          <w:kern w:val="0"/>
          <w:sz w:val="25"/>
          <w:szCs w:val="25"/>
          <w:lang w:eastAsia="en-US"/>
        </w:rPr>
      </w:pPr>
      <w:r>
        <w:rPr>
          <w:rFonts w:ascii="Arial" w:eastAsia="Arial" w:hAnsi="Arial" w:cs="Arial"/>
          <w:noProof/>
          <w:kern w:val="0"/>
          <w:position w:val="-99"/>
          <w:sz w:val="25"/>
          <w:szCs w:val="25"/>
        </w:rPr>
        <w:drawing>
          <wp:inline distT="0" distB="0" distL="114300" distR="114300">
            <wp:extent cx="6286500" cy="31527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6286500" cy="3152775"/>
                    </a:xfrm>
                    <a:prstGeom prst="rect">
                      <a:avLst/>
                    </a:prstGeom>
                    <a:noFill/>
                    <a:ln>
                      <a:noFill/>
                    </a:ln>
                  </pic:spPr>
                </pic:pic>
              </a:graphicData>
            </a:graphic>
          </wp:inline>
        </w:drawing>
      </w:r>
    </w:p>
    <w:p w:rsidR="00185570" w:rsidRDefault="00185570">
      <w:pPr>
        <w:kinsoku w:val="0"/>
        <w:autoSpaceDE w:val="0"/>
        <w:autoSpaceDN w:val="0"/>
        <w:adjustRightInd w:val="0"/>
        <w:snapToGrid w:val="0"/>
        <w:spacing w:line="321" w:lineRule="auto"/>
        <w:jc w:val="left"/>
        <w:textAlignment w:val="baseline"/>
        <w:rPr>
          <w:rFonts w:ascii="Arial" w:eastAsia="Arial" w:hAnsi="Arial" w:cs="Arial"/>
          <w:snapToGrid w:val="0"/>
          <w:kern w:val="0"/>
          <w:sz w:val="25"/>
          <w:szCs w:val="25"/>
          <w:lang w:eastAsia="en-US"/>
        </w:rPr>
      </w:pPr>
    </w:p>
    <w:p w:rsidR="00185570" w:rsidRDefault="006811CE">
      <w:pPr>
        <w:widowControl/>
        <w:kinsoku w:val="0"/>
        <w:autoSpaceDE w:val="0"/>
        <w:autoSpaceDN w:val="0"/>
        <w:adjustRightInd w:val="0"/>
        <w:snapToGrid w:val="0"/>
        <w:rPr>
          <w:rFonts w:ascii="宋体" w:hAnsi="宋体" w:cs="宋体"/>
          <w:b/>
          <w:kern w:val="0"/>
          <w:sz w:val="25"/>
          <w:szCs w:val="25"/>
        </w:rPr>
      </w:pPr>
      <w:r>
        <w:rPr>
          <w:rFonts w:ascii="宋体" w:hAnsi="宋体" w:cs="宋体" w:hint="eastAsia"/>
          <w:b/>
          <w:kern w:val="0"/>
          <w:sz w:val="25"/>
          <w:szCs w:val="25"/>
        </w:rPr>
        <w:t>三</w:t>
      </w:r>
      <w:r>
        <w:rPr>
          <w:rFonts w:ascii="宋体" w:hAnsi="宋体" w:cs="宋体" w:hint="eastAsia"/>
          <w:b/>
          <w:bCs/>
          <w:kern w:val="0"/>
          <w:sz w:val="25"/>
          <w:szCs w:val="25"/>
        </w:rPr>
        <w:t>、施工方案与技术措施</w:t>
      </w:r>
    </w:p>
    <w:p w:rsidR="00185570" w:rsidRDefault="006811CE">
      <w:pPr>
        <w:widowControl/>
        <w:kinsoku w:val="0"/>
        <w:autoSpaceDE w:val="0"/>
        <w:autoSpaceDN w:val="0"/>
        <w:adjustRightInd w:val="0"/>
        <w:snapToGrid w:val="0"/>
        <w:ind w:firstLine="422"/>
        <w:rPr>
          <w:rFonts w:ascii="宋体" w:hAnsi="宋体" w:cs="宋体"/>
          <w:b/>
          <w:bCs/>
          <w:kern w:val="0"/>
          <w:sz w:val="25"/>
          <w:szCs w:val="25"/>
        </w:rPr>
      </w:pPr>
      <w:r>
        <w:rPr>
          <w:rFonts w:ascii="宋体" w:hAnsi="宋体" w:cs="宋体" w:hint="eastAsia"/>
          <w:b/>
          <w:bCs/>
          <w:kern w:val="0"/>
          <w:sz w:val="25"/>
          <w:szCs w:val="25"/>
        </w:rPr>
        <w:t>1.</w:t>
      </w:r>
      <w:r>
        <w:rPr>
          <w:rFonts w:ascii="宋体" w:hAnsi="宋体" w:cs="宋体" w:hint="eastAsia"/>
          <w:b/>
          <w:bCs/>
          <w:kern w:val="0"/>
          <w:sz w:val="25"/>
          <w:szCs w:val="25"/>
        </w:rPr>
        <w:t>设计标准及建设规模</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本次改造不提升道路等级、不调整线形、不对沿线结构物加固、不处理人行道和绿化带，秉承“安全、经济、环保、可持续发展”的设计理念，按照“分段设计、分类处理、合理决策”</w:t>
      </w:r>
      <w:r>
        <w:rPr>
          <w:rFonts w:ascii="宋体" w:hAnsi="宋体" w:cs="宋体" w:hint="eastAsia"/>
          <w:kern w:val="0"/>
          <w:sz w:val="25"/>
          <w:szCs w:val="25"/>
        </w:rPr>
        <w:t xml:space="preserve"> </w:t>
      </w:r>
      <w:r>
        <w:rPr>
          <w:rFonts w:ascii="宋体" w:hAnsi="宋体" w:cs="宋体" w:hint="eastAsia"/>
          <w:kern w:val="0"/>
          <w:sz w:val="25"/>
          <w:szCs w:val="25"/>
        </w:rPr>
        <w:t>的要求进行路面病害处治及面层加铺，恢复路面标线及完善沿线检查井、雨水口等附属设施。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lastRenderedPageBreak/>
        <w:t>结合道路等级、路面技术状况、交通量大小及组成、气候条件、养护投资、施工技术等因素，参考同类工程项目，依据《公路沥青路面养护设计规范》，确定本项目沥青路面功能性修复预期使用年限为</w:t>
      </w:r>
      <w:r>
        <w:rPr>
          <w:rFonts w:ascii="宋体" w:hAnsi="宋体" w:cs="宋体" w:hint="eastAsia"/>
          <w:kern w:val="0"/>
          <w:sz w:val="25"/>
          <w:szCs w:val="25"/>
        </w:rPr>
        <w:t xml:space="preserve"> 5 </w:t>
      </w:r>
      <w:r>
        <w:rPr>
          <w:rFonts w:ascii="宋体" w:hAnsi="宋体" w:cs="宋体" w:hint="eastAsia"/>
          <w:kern w:val="0"/>
          <w:sz w:val="25"/>
          <w:szCs w:val="25"/>
        </w:rPr>
        <w:t>年。</w:t>
      </w:r>
    </w:p>
    <w:p w:rsidR="00185570" w:rsidRDefault="006811CE">
      <w:pPr>
        <w:widowControl/>
        <w:kinsoku w:val="0"/>
        <w:autoSpaceDE w:val="0"/>
        <w:autoSpaceDN w:val="0"/>
        <w:adjustRightInd w:val="0"/>
        <w:snapToGrid w:val="0"/>
        <w:ind w:firstLine="422"/>
        <w:rPr>
          <w:rFonts w:ascii="宋体" w:hAnsi="宋体" w:cs="宋体"/>
          <w:b/>
          <w:bCs/>
          <w:kern w:val="0"/>
          <w:sz w:val="25"/>
          <w:szCs w:val="25"/>
        </w:rPr>
      </w:pPr>
      <w:r>
        <w:rPr>
          <w:rFonts w:ascii="宋体" w:hAnsi="宋体" w:cs="宋体" w:hint="eastAsia"/>
          <w:b/>
          <w:bCs/>
          <w:kern w:val="0"/>
          <w:sz w:val="25"/>
          <w:szCs w:val="25"/>
        </w:rPr>
        <w:t>2.</w:t>
      </w:r>
      <w:r>
        <w:rPr>
          <w:rFonts w:ascii="宋体" w:hAnsi="宋体" w:cs="宋体" w:hint="eastAsia"/>
          <w:b/>
          <w:bCs/>
          <w:kern w:val="0"/>
          <w:sz w:val="25"/>
          <w:szCs w:val="25"/>
        </w:rPr>
        <w:t>路面结构设计</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本次路面改造的目的是为提升道路行车安全性与舒适度，对路面破损等病害实施专项整治，同时结合预防性养护理念，主要通过对车行道罩面或翻新，延长路面使用年限。结合项目不同线位的实际情况，路面改造按路段不同特征划分为不同的类型，详见图纸各道路车行道路面结构汇总表。</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市政道路大修基于道路检测资料，需要将病害处理到位，</w:t>
      </w:r>
      <w:r>
        <w:rPr>
          <w:rFonts w:ascii="宋体" w:hAnsi="宋体" w:cs="宋体" w:hint="eastAsia"/>
          <w:kern w:val="0"/>
          <w:sz w:val="25"/>
          <w:szCs w:val="25"/>
        </w:rPr>
        <w:t>若出现基层严重病害如下沉严重、底基层松散等情况，需对道路进行挖除重建。本次道路处置方案在面层铣刨后，具体处置方案经参建各方确认后方可实施。</w:t>
      </w:r>
    </w:p>
    <w:p w:rsidR="00185570" w:rsidRDefault="006811CE">
      <w:pPr>
        <w:widowControl/>
        <w:kinsoku w:val="0"/>
        <w:snapToGrid w:val="0"/>
        <w:ind w:firstLineChars="200" w:firstLine="502"/>
        <w:rPr>
          <w:rFonts w:ascii="宋体" w:hAnsi="宋体" w:cs="宋体"/>
          <w:b/>
          <w:bCs/>
          <w:kern w:val="0"/>
          <w:sz w:val="25"/>
          <w:szCs w:val="25"/>
        </w:rPr>
      </w:pPr>
      <w:r>
        <w:rPr>
          <w:rFonts w:ascii="宋体" w:hAnsi="宋体" w:cs="宋体" w:hint="eastAsia"/>
          <w:b/>
          <w:bCs/>
          <w:kern w:val="0"/>
          <w:sz w:val="25"/>
          <w:szCs w:val="25"/>
        </w:rPr>
        <w:t>具体详见施工设计图纸及工程量清单。未详尽之处，以工程量清单及项目特征说明、设计图为准。</w:t>
      </w:r>
    </w:p>
    <w:p w:rsidR="00185570" w:rsidRDefault="00185570">
      <w:pPr>
        <w:rPr>
          <w:rFonts w:ascii="宋体" w:hAnsi="宋体" w:cs="宋体"/>
          <w:b/>
          <w:bCs/>
          <w:kern w:val="0"/>
          <w:sz w:val="25"/>
          <w:szCs w:val="25"/>
        </w:rPr>
      </w:pPr>
    </w:p>
    <w:p w:rsidR="00185570" w:rsidRDefault="006811CE">
      <w:pPr>
        <w:rPr>
          <w:rFonts w:ascii="宋体" w:hAnsi="宋体" w:cs="宋体"/>
          <w:b/>
          <w:bCs/>
          <w:kern w:val="0"/>
          <w:sz w:val="25"/>
          <w:szCs w:val="25"/>
        </w:rPr>
      </w:pPr>
      <w:r>
        <w:rPr>
          <w:rFonts w:ascii="宋体" w:hAnsi="宋体" w:cs="宋体" w:hint="eastAsia"/>
          <w:b/>
          <w:bCs/>
          <w:kern w:val="0"/>
          <w:sz w:val="25"/>
          <w:szCs w:val="25"/>
        </w:rPr>
        <w:t>3.</w:t>
      </w:r>
      <w:r>
        <w:rPr>
          <w:rFonts w:ascii="宋体" w:hAnsi="宋体" w:cs="宋体" w:hint="eastAsia"/>
          <w:b/>
          <w:bCs/>
          <w:kern w:val="0"/>
          <w:sz w:val="25"/>
          <w:szCs w:val="25"/>
        </w:rPr>
        <w:t>路面施工技术要求</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3.1</w:t>
      </w:r>
      <w:r>
        <w:rPr>
          <w:rFonts w:ascii="宋体" w:hAnsi="宋体" w:cs="宋体" w:hint="eastAsia"/>
          <w:kern w:val="0"/>
          <w:sz w:val="25"/>
          <w:szCs w:val="25"/>
        </w:rPr>
        <w:t>基层表面清扫</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）在雨天或工作面潮湿时严禁施工。</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）施工前将基层上大于</w:t>
      </w:r>
      <w:r>
        <w:rPr>
          <w:rFonts w:ascii="宋体" w:hAnsi="宋体" w:cs="宋体" w:hint="eastAsia"/>
          <w:kern w:val="0"/>
          <w:sz w:val="25"/>
          <w:szCs w:val="25"/>
        </w:rPr>
        <w:t xml:space="preserve"> 0.5cm </w:t>
      </w:r>
      <w:r>
        <w:rPr>
          <w:rFonts w:ascii="宋体" w:hAnsi="宋体" w:cs="宋体" w:hint="eastAsia"/>
          <w:kern w:val="0"/>
          <w:sz w:val="25"/>
          <w:szCs w:val="25"/>
        </w:rPr>
        <w:t>的缝隙用沥青砂填充，基层上尘土、松散颗粒及杂物等清扫</w:t>
      </w:r>
      <w:r>
        <w:rPr>
          <w:rFonts w:ascii="宋体" w:hAnsi="宋体" w:cs="宋体" w:hint="eastAsia"/>
          <w:kern w:val="0"/>
          <w:sz w:val="25"/>
          <w:szCs w:val="25"/>
        </w:rPr>
        <w:t xml:space="preserve"> </w:t>
      </w:r>
      <w:r>
        <w:rPr>
          <w:rFonts w:ascii="宋体" w:hAnsi="宋体" w:cs="宋体" w:hint="eastAsia"/>
          <w:kern w:val="0"/>
          <w:sz w:val="25"/>
          <w:szCs w:val="25"/>
        </w:rPr>
        <w:t>干净。</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）将路面上尖锐、突兀部位予以铲平，若路面破损、凹陷、破碎严重处应铲除其破碎部位</w:t>
      </w:r>
      <w:r>
        <w:rPr>
          <w:rFonts w:ascii="宋体" w:hAnsi="宋体" w:cs="宋体" w:hint="eastAsia"/>
          <w:kern w:val="0"/>
          <w:sz w:val="25"/>
          <w:szCs w:val="25"/>
        </w:rPr>
        <w:t xml:space="preserve"> </w:t>
      </w:r>
      <w:r>
        <w:rPr>
          <w:rFonts w:ascii="宋体" w:hAnsi="宋体" w:cs="宋体" w:hint="eastAsia"/>
          <w:kern w:val="0"/>
          <w:sz w:val="25"/>
          <w:szCs w:val="25"/>
        </w:rPr>
        <w:t>并用沥青料填补和找平，确保工作面的平整度越高越好。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）工作面清理完毕后，应禁止车辆和行人在工作面上穿行，当由于客观原因工作面遭到破坏时，应按上述步骤再次进行清理。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3.2</w:t>
      </w:r>
      <w:r>
        <w:rPr>
          <w:rFonts w:ascii="宋体" w:hAnsi="宋体" w:cs="宋体" w:hint="eastAsia"/>
          <w:kern w:val="0"/>
          <w:sz w:val="25"/>
          <w:szCs w:val="25"/>
        </w:rPr>
        <w:t>抗裂贴铺设</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）在雨天或工作面潮湿时严禁施工，应待路面干燥，基层上尘土、松散颗粒及杂物等清扫</w:t>
      </w:r>
      <w:r>
        <w:rPr>
          <w:rFonts w:ascii="宋体" w:hAnsi="宋体" w:cs="宋体" w:hint="eastAsia"/>
          <w:kern w:val="0"/>
          <w:sz w:val="25"/>
          <w:szCs w:val="25"/>
        </w:rPr>
        <w:t xml:space="preserve"> </w:t>
      </w:r>
      <w:r>
        <w:rPr>
          <w:rFonts w:ascii="宋体" w:hAnsi="宋体" w:cs="宋体" w:hint="eastAsia"/>
          <w:kern w:val="0"/>
          <w:sz w:val="25"/>
          <w:szCs w:val="25"/>
        </w:rPr>
        <w:t>干净后进行施工。</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）人工用工业强力胶反铺于板块接缝处，贴宽幅为</w:t>
      </w:r>
      <w:r>
        <w:rPr>
          <w:rFonts w:ascii="宋体" w:hAnsi="宋体" w:cs="宋体" w:hint="eastAsia"/>
          <w:kern w:val="0"/>
          <w:sz w:val="25"/>
          <w:szCs w:val="25"/>
        </w:rPr>
        <w:t xml:space="preserve"> 32cm</w:t>
      </w:r>
      <w:r>
        <w:rPr>
          <w:rFonts w:ascii="宋体" w:hAnsi="宋体" w:cs="宋体" w:hint="eastAsia"/>
          <w:kern w:val="0"/>
          <w:sz w:val="25"/>
          <w:szCs w:val="25"/>
        </w:rPr>
        <w:t>。</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）贴铺装施工时，应尽可能成一条直线；当需要转弯时，将弯曲处剪开，重叠铺设，以达</w:t>
      </w:r>
      <w:r>
        <w:rPr>
          <w:rFonts w:ascii="宋体" w:hAnsi="宋体" w:cs="宋体" w:hint="eastAsia"/>
          <w:kern w:val="0"/>
          <w:sz w:val="25"/>
          <w:szCs w:val="25"/>
        </w:rPr>
        <w:t xml:space="preserve"> </w:t>
      </w:r>
      <w:r>
        <w:rPr>
          <w:rFonts w:ascii="宋体" w:hAnsi="宋体" w:cs="宋体" w:hint="eastAsia"/>
          <w:kern w:val="0"/>
          <w:sz w:val="25"/>
          <w:szCs w:val="25"/>
        </w:rPr>
        <w:t>到铺装平整的目的。</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3.3</w:t>
      </w:r>
      <w:r>
        <w:rPr>
          <w:rFonts w:ascii="宋体" w:hAnsi="宋体" w:cs="宋体" w:hint="eastAsia"/>
          <w:kern w:val="0"/>
          <w:sz w:val="25"/>
          <w:szCs w:val="25"/>
        </w:rPr>
        <w:t>上面层</w:t>
      </w:r>
      <w:r>
        <w:rPr>
          <w:rFonts w:ascii="宋体" w:hAnsi="宋体" w:cs="宋体" w:hint="eastAsia"/>
          <w:kern w:val="0"/>
          <w:sz w:val="25"/>
          <w:szCs w:val="25"/>
        </w:rPr>
        <w:t xml:space="preserve"> SMA </w:t>
      </w:r>
      <w:r>
        <w:rPr>
          <w:rFonts w:ascii="宋体" w:hAnsi="宋体" w:cs="宋体" w:hint="eastAsia"/>
          <w:kern w:val="0"/>
          <w:sz w:val="25"/>
          <w:szCs w:val="25"/>
        </w:rPr>
        <w:t>施工</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）粗、细集料应分类堆放和供料，取自不</w:t>
      </w:r>
      <w:r>
        <w:rPr>
          <w:rFonts w:ascii="宋体" w:hAnsi="宋体" w:cs="宋体" w:hint="eastAsia"/>
          <w:kern w:val="0"/>
          <w:sz w:val="25"/>
          <w:szCs w:val="25"/>
        </w:rPr>
        <w:t>同料源的集料应分开堆放，应对每个料源的材料</w:t>
      </w:r>
      <w:r>
        <w:rPr>
          <w:rFonts w:ascii="宋体" w:hAnsi="宋体" w:cs="宋体" w:hint="eastAsia"/>
          <w:kern w:val="0"/>
          <w:sz w:val="25"/>
          <w:szCs w:val="25"/>
        </w:rPr>
        <w:t xml:space="preserve"> </w:t>
      </w:r>
      <w:r>
        <w:rPr>
          <w:rFonts w:ascii="宋体" w:hAnsi="宋体" w:cs="宋体" w:hint="eastAsia"/>
          <w:kern w:val="0"/>
          <w:sz w:val="25"/>
          <w:szCs w:val="25"/>
        </w:rPr>
        <w:t>进行抽样试验，并应经工程师批准；</w:t>
      </w:r>
      <w:r>
        <w:rPr>
          <w:rFonts w:ascii="宋体" w:hAnsi="宋体" w:cs="宋体" w:hint="eastAsia"/>
          <w:kern w:val="0"/>
          <w:sz w:val="25"/>
          <w:szCs w:val="25"/>
        </w:rPr>
        <w:t xml:space="preserve"> </w:t>
      </w:r>
      <w:r>
        <w:rPr>
          <w:rFonts w:ascii="宋体" w:hAnsi="宋体" w:cs="宋体" w:hint="eastAsia"/>
          <w:kern w:val="0"/>
          <w:sz w:val="25"/>
          <w:szCs w:val="25"/>
        </w:rPr>
        <w:t>按目标配合比设计，生产配合比设计，生产配合验证三个</w:t>
      </w:r>
      <w:r>
        <w:rPr>
          <w:rFonts w:ascii="宋体" w:hAnsi="宋体" w:cs="宋体" w:hint="eastAsia"/>
          <w:kern w:val="0"/>
          <w:sz w:val="25"/>
          <w:szCs w:val="25"/>
        </w:rPr>
        <w:t xml:space="preserve"> </w:t>
      </w:r>
      <w:r>
        <w:rPr>
          <w:rFonts w:ascii="宋体" w:hAnsi="宋体" w:cs="宋体" w:hint="eastAsia"/>
          <w:kern w:val="0"/>
          <w:sz w:val="25"/>
          <w:szCs w:val="25"/>
        </w:rPr>
        <w:t>阶段进行试拌、试铺后，进行大批生产；每种规格的集料、矿料和沥青都必须分别按要求的比</w:t>
      </w:r>
      <w:r>
        <w:rPr>
          <w:rFonts w:ascii="宋体" w:hAnsi="宋体" w:cs="宋体" w:hint="eastAsia"/>
          <w:kern w:val="0"/>
          <w:sz w:val="25"/>
          <w:szCs w:val="25"/>
        </w:rPr>
        <w:t xml:space="preserve"> </w:t>
      </w:r>
      <w:r>
        <w:rPr>
          <w:rFonts w:ascii="宋体" w:hAnsi="宋体" w:cs="宋体" w:hint="eastAsia"/>
          <w:kern w:val="0"/>
          <w:sz w:val="25"/>
          <w:szCs w:val="25"/>
        </w:rPr>
        <w:t>例进行配料。沥青材料采用导热油加热，加热温度在</w:t>
      </w:r>
      <w:r>
        <w:rPr>
          <w:rFonts w:ascii="宋体" w:hAnsi="宋体" w:cs="宋体" w:hint="eastAsia"/>
          <w:kern w:val="0"/>
          <w:sz w:val="25"/>
          <w:szCs w:val="25"/>
        </w:rPr>
        <w:t xml:space="preserve"> 160</w:t>
      </w:r>
      <w:r>
        <w:rPr>
          <w:rFonts w:ascii="宋体" w:hAnsi="宋体" w:cs="宋体" w:hint="eastAsia"/>
          <w:kern w:val="0"/>
          <w:sz w:val="25"/>
          <w:szCs w:val="25"/>
        </w:rPr>
        <w:t>～</w:t>
      </w:r>
      <w:r>
        <w:rPr>
          <w:rFonts w:ascii="宋体" w:hAnsi="宋体" w:cs="宋体" w:hint="eastAsia"/>
          <w:kern w:val="0"/>
          <w:sz w:val="25"/>
          <w:szCs w:val="25"/>
        </w:rPr>
        <w:t>165</w:t>
      </w:r>
      <w:r>
        <w:rPr>
          <w:rFonts w:ascii="宋体" w:hAnsi="宋体" w:cs="宋体" w:hint="eastAsia"/>
          <w:kern w:val="0"/>
          <w:sz w:val="25"/>
          <w:szCs w:val="25"/>
        </w:rPr>
        <w:t>℃范围内，矿料加热温度为</w:t>
      </w:r>
      <w:r>
        <w:rPr>
          <w:rFonts w:ascii="宋体" w:hAnsi="宋体" w:cs="宋体" w:hint="eastAsia"/>
          <w:kern w:val="0"/>
          <w:sz w:val="25"/>
          <w:szCs w:val="25"/>
        </w:rPr>
        <w:t xml:space="preserve"> 190~ 220</w:t>
      </w:r>
      <w:r>
        <w:rPr>
          <w:rFonts w:ascii="宋体" w:hAnsi="宋体" w:cs="宋体" w:hint="eastAsia"/>
          <w:kern w:val="0"/>
          <w:sz w:val="25"/>
          <w:szCs w:val="25"/>
        </w:rPr>
        <w:t>℃</w:t>
      </w:r>
      <w:r>
        <w:rPr>
          <w:rFonts w:ascii="宋体" w:hAnsi="宋体" w:cs="宋体" w:hint="eastAsia"/>
          <w:kern w:val="0"/>
          <w:sz w:val="25"/>
          <w:szCs w:val="25"/>
        </w:rPr>
        <w:t xml:space="preserve">, </w:t>
      </w:r>
      <w:r>
        <w:rPr>
          <w:rFonts w:ascii="宋体" w:hAnsi="宋体" w:cs="宋体" w:hint="eastAsia"/>
          <w:kern w:val="0"/>
          <w:sz w:val="25"/>
          <w:szCs w:val="25"/>
        </w:rPr>
        <w:t>沥青与矿料的加热温度应调节到能使拌和的沥青混凝土出厂温度在</w:t>
      </w:r>
      <w:r>
        <w:rPr>
          <w:rFonts w:ascii="宋体" w:hAnsi="宋体" w:cs="宋体" w:hint="eastAsia"/>
          <w:kern w:val="0"/>
          <w:sz w:val="25"/>
          <w:szCs w:val="25"/>
        </w:rPr>
        <w:t xml:space="preserve"> 170</w:t>
      </w:r>
      <w:r>
        <w:rPr>
          <w:rFonts w:ascii="宋体" w:hAnsi="宋体" w:cs="宋体" w:hint="eastAsia"/>
          <w:kern w:val="0"/>
          <w:sz w:val="25"/>
          <w:szCs w:val="25"/>
        </w:rPr>
        <w:t>～</w:t>
      </w:r>
      <w:r>
        <w:rPr>
          <w:rFonts w:ascii="宋体" w:hAnsi="宋体" w:cs="宋体" w:hint="eastAsia"/>
          <w:kern w:val="0"/>
          <w:sz w:val="25"/>
          <w:szCs w:val="25"/>
        </w:rPr>
        <w:t>185</w:t>
      </w:r>
      <w:r>
        <w:rPr>
          <w:rFonts w:ascii="宋体" w:hAnsi="宋体" w:cs="宋体" w:hint="eastAsia"/>
          <w:kern w:val="0"/>
          <w:sz w:val="25"/>
          <w:szCs w:val="25"/>
        </w:rPr>
        <w:t>℃</w:t>
      </w:r>
      <w:r>
        <w:rPr>
          <w:rFonts w:ascii="宋体" w:hAnsi="宋体" w:cs="宋体" w:hint="eastAsia"/>
          <w:kern w:val="0"/>
          <w:sz w:val="25"/>
          <w:szCs w:val="25"/>
        </w:rPr>
        <w:t>,</w:t>
      </w:r>
      <w:r>
        <w:rPr>
          <w:rFonts w:ascii="宋体" w:hAnsi="宋体" w:cs="宋体" w:hint="eastAsia"/>
          <w:kern w:val="0"/>
          <w:sz w:val="25"/>
          <w:szCs w:val="25"/>
        </w:rPr>
        <w:t>不准</w:t>
      </w:r>
      <w:r>
        <w:rPr>
          <w:rFonts w:ascii="宋体" w:hAnsi="宋体" w:cs="宋体" w:hint="eastAsia"/>
          <w:kern w:val="0"/>
          <w:sz w:val="25"/>
          <w:szCs w:val="25"/>
        </w:rPr>
        <w:t xml:space="preserve"> </w:t>
      </w:r>
      <w:r>
        <w:rPr>
          <w:rFonts w:ascii="宋体" w:hAnsi="宋体" w:cs="宋体" w:hint="eastAsia"/>
          <w:kern w:val="0"/>
          <w:sz w:val="25"/>
          <w:szCs w:val="25"/>
        </w:rPr>
        <w:t>有花白料、超温料，混合料超过</w:t>
      </w:r>
      <w:r>
        <w:rPr>
          <w:rFonts w:ascii="宋体" w:hAnsi="宋体" w:cs="宋体" w:hint="eastAsia"/>
          <w:kern w:val="0"/>
          <w:sz w:val="25"/>
          <w:szCs w:val="25"/>
        </w:rPr>
        <w:t xml:space="preserve"> 195</w:t>
      </w:r>
      <w:r>
        <w:rPr>
          <w:rFonts w:ascii="宋体" w:hAnsi="宋体" w:cs="宋体" w:hint="eastAsia"/>
          <w:kern w:val="0"/>
          <w:sz w:val="25"/>
          <w:szCs w:val="25"/>
        </w:rPr>
        <w:t>℃者应废弃，并应保证运到施工现场的温度不低于</w:t>
      </w:r>
      <w:r>
        <w:rPr>
          <w:rFonts w:ascii="宋体" w:hAnsi="宋体" w:cs="宋体" w:hint="eastAsia"/>
          <w:kern w:val="0"/>
          <w:sz w:val="25"/>
          <w:szCs w:val="25"/>
        </w:rPr>
        <w:t xml:space="preserve"> 160</w:t>
      </w:r>
      <w:r>
        <w:rPr>
          <w:rFonts w:ascii="宋体" w:hAnsi="宋体" w:cs="宋体" w:hint="eastAsia"/>
          <w:kern w:val="0"/>
          <w:sz w:val="25"/>
          <w:szCs w:val="25"/>
        </w:rPr>
        <w:t>℃。</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）热料筛</w:t>
      </w:r>
      <w:r>
        <w:rPr>
          <w:rFonts w:ascii="宋体" w:hAnsi="宋体" w:cs="宋体" w:hint="eastAsia"/>
          <w:kern w:val="0"/>
          <w:sz w:val="25"/>
          <w:szCs w:val="25"/>
        </w:rPr>
        <w:t>分用最大筛孔应合适选定，避免产生超尺寸颗粒。沥青混合料的拌和时间应以混</w:t>
      </w:r>
      <w:r>
        <w:rPr>
          <w:rFonts w:ascii="宋体" w:hAnsi="宋体" w:cs="宋体" w:hint="eastAsia"/>
          <w:kern w:val="0"/>
          <w:sz w:val="25"/>
          <w:szCs w:val="25"/>
        </w:rPr>
        <w:t xml:space="preserve"> </w:t>
      </w:r>
      <w:r>
        <w:rPr>
          <w:rFonts w:ascii="宋体" w:hAnsi="宋体" w:cs="宋体" w:hint="eastAsia"/>
          <w:kern w:val="0"/>
          <w:sz w:val="25"/>
          <w:szCs w:val="25"/>
        </w:rPr>
        <w:t>合料拌和均匀、所有矿料颗料全部裹覆沥青结合料为度，并经试拌确定，间歇式拌和机每锅拌和时间宜为</w:t>
      </w:r>
      <w:r>
        <w:rPr>
          <w:rFonts w:ascii="宋体" w:hAnsi="宋体" w:cs="宋体" w:hint="eastAsia"/>
          <w:kern w:val="0"/>
          <w:sz w:val="25"/>
          <w:szCs w:val="25"/>
        </w:rPr>
        <w:t xml:space="preserve"> 30</w:t>
      </w:r>
      <w:r>
        <w:rPr>
          <w:rFonts w:ascii="宋体" w:hAnsi="宋体" w:cs="宋体" w:hint="eastAsia"/>
          <w:kern w:val="0"/>
          <w:sz w:val="25"/>
          <w:szCs w:val="25"/>
        </w:rPr>
        <w:t>～</w:t>
      </w:r>
      <w:r>
        <w:rPr>
          <w:rFonts w:ascii="宋体" w:hAnsi="宋体" w:cs="宋体" w:hint="eastAsia"/>
          <w:kern w:val="0"/>
          <w:sz w:val="25"/>
          <w:szCs w:val="25"/>
        </w:rPr>
        <w:t>50s</w:t>
      </w:r>
      <w:r>
        <w:rPr>
          <w:rFonts w:ascii="宋体" w:hAnsi="宋体" w:cs="宋体" w:hint="eastAsia"/>
          <w:kern w:val="0"/>
          <w:sz w:val="25"/>
          <w:szCs w:val="25"/>
        </w:rPr>
        <w:t>（其中干拌时间不得小于</w:t>
      </w:r>
      <w:r>
        <w:rPr>
          <w:rFonts w:ascii="宋体" w:hAnsi="宋体" w:cs="宋体" w:hint="eastAsia"/>
          <w:kern w:val="0"/>
          <w:sz w:val="25"/>
          <w:szCs w:val="25"/>
        </w:rPr>
        <w:t xml:space="preserve"> 5s</w:t>
      </w:r>
      <w:r>
        <w:rPr>
          <w:rFonts w:ascii="宋体" w:hAnsi="宋体" w:cs="宋体" w:hint="eastAsia"/>
          <w:kern w:val="0"/>
          <w:sz w:val="25"/>
          <w:szCs w:val="25"/>
        </w:rPr>
        <w:t>），</w:t>
      </w:r>
      <w:r>
        <w:rPr>
          <w:rFonts w:ascii="宋体" w:hAnsi="宋体" w:cs="宋体" w:hint="eastAsia"/>
          <w:kern w:val="0"/>
          <w:sz w:val="25"/>
          <w:szCs w:val="25"/>
        </w:rPr>
        <w:lastRenderedPageBreak/>
        <w:t>拌好的沥青混合料应均匀一致，无花白料，无结团成块或严重的粗料分离现象，不符合要求时不得使用，并应及时调整。出厂沥青混合料</w:t>
      </w:r>
      <w:r>
        <w:rPr>
          <w:rFonts w:ascii="宋体" w:hAnsi="宋体" w:cs="宋体" w:hint="eastAsia"/>
          <w:kern w:val="0"/>
          <w:sz w:val="25"/>
          <w:szCs w:val="25"/>
        </w:rPr>
        <w:t xml:space="preserve"> </w:t>
      </w:r>
      <w:r>
        <w:rPr>
          <w:rFonts w:ascii="宋体" w:hAnsi="宋体" w:cs="宋体" w:hint="eastAsia"/>
          <w:kern w:val="0"/>
          <w:sz w:val="25"/>
          <w:szCs w:val="25"/>
        </w:rPr>
        <w:t>应按现行试验方法测量运料车中混合料的温度。拌和沥青混合料不立即铺筑时，可放成品贮料</w:t>
      </w:r>
      <w:r>
        <w:rPr>
          <w:rFonts w:ascii="宋体" w:hAnsi="宋体" w:cs="宋体" w:hint="eastAsia"/>
          <w:kern w:val="0"/>
          <w:sz w:val="25"/>
          <w:szCs w:val="25"/>
        </w:rPr>
        <w:t xml:space="preserve"> </w:t>
      </w:r>
      <w:r>
        <w:rPr>
          <w:rFonts w:ascii="宋体" w:hAnsi="宋体" w:cs="宋体" w:hint="eastAsia"/>
          <w:kern w:val="0"/>
          <w:sz w:val="25"/>
          <w:szCs w:val="25"/>
        </w:rPr>
        <w:t>仓贮存，贮料仓无保温设备时，允许的贮存时间应符合摊铺温度要求为准，有保温设备的储料</w:t>
      </w:r>
      <w:r>
        <w:rPr>
          <w:rFonts w:ascii="宋体" w:hAnsi="宋体" w:cs="宋体" w:hint="eastAsia"/>
          <w:kern w:val="0"/>
          <w:sz w:val="25"/>
          <w:szCs w:val="25"/>
        </w:rPr>
        <w:t xml:space="preserve"> </w:t>
      </w:r>
      <w:r>
        <w:rPr>
          <w:rFonts w:ascii="宋体" w:hAnsi="宋体" w:cs="宋体" w:hint="eastAsia"/>
          <w:kern w:val="0"/>
          <w:sz w:val="25"/>
          <w:szCs w:val="25"/>
        </w:rPr>
        <w:t>仓储料时间不</w:t>
      </w:r>
      <w:r>
        <w:rPr>
          <w:rFonts w:ascii="宋体" w:hAnsi="宋体" w:cs="宋体" w:hint="eastAsia"/>
          <w:kern w:val="0"/>
          <w:sz w:val="25"/>
          <w:szCs w:val="25"/>
        </w:rPr>
        <w:t>宜超过</w:t>
      </w:r>
      <w:r>
        <w:rPr>
          <w:rFonts w:ascii="宋体" w:hAnsi="宋体" w:cs="宋体" w:hint="eastAsia"/>
          <w:kern w:val="0"/>
          <w:sz w:val="25"/>
          <w:szCs w:val="25"/>
        </w:rPr>
        <w:t xml:space="preserve"> 6 </w:t>
      </w:r>
      <w:r>
        <w:rPr>
          <w:rFonts w:ascii="宋体" w:hAnsi="宋体" w:cs="宋体" w:hint="eastAsia"/>
          <w:kern w:val="0"/>
          <w:sz w:val="25"/>
          <w:szCs w:val="25"/>
        </w:rPr>
        <w:t>小时。</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）连续摊铺过程中，运料车在摊铺机前</w:t>
      </w:r>
      <w:r>
        <w:rPr>
          <w:rFonts w:ascii="宋体" w:hAnsi="宋体" w:cs="宋体" w:hint="eastAsia"/>
          <w:kern w:val="0"/>
          <w:sz w:val="25"/>
          <w:szCs w:val="25"/>
        </w:rPr>
        <w:t xml:space="preserve"> 10</w:t>
      </w:r>
      <w:r>
        <w:rPr>
          <w:rFonts w:ascii="宋体" w:hAnsi="宋体" w:cs="宋体" w:hint="eastAsia"/>
          <w:kern w:val="0"/>
          <w:sz w:val="25"/>
          <w:szCs w:val="25"/>
        </w:rPr>
        <w:t>～</w:t>
      </w:r>
      <w:r>
        <w:rPr>
          <w:rFonts w:ascii="宋体" w:hAnsi="宋体" w:cs="宋体" w:hint="eastAsia"/>
          <w:kern w:val="0"/>
          <w:sz w:val="25"/>
          <w:szCs w:val="25"/>
        </w:rPr>
        <w:t xml:space="preserve">30cm </w:t>
      </w:r>
      <w:r>
        <w:rPr>
          <w:rFonts w:ascii="宋体" w:hAnsi="宋体" w:cs="宋体" w:hint="eastAsia"/>
          <w:kern w:val="0"/>
          <w:sz w:val="25"/>
          <w:szCs w:val="25"/>
        </w:rPr>
        <w:t>处停住，不得撞击摊铺机。卸料过程中</w:t>
      </w:r>
      <w:r>
        <w:rPr>
          <w:rFonts w:ascii="宋体" w:hAnsi="宋体" w:cs="宋体" w:hint="eastAsia"/>
          <w:kern w:val="0"/>
          <w:sz w:val="25"/>
          <w:szCs w:val="25"/>
        </w:rPr>
        <w:t xml:space="preserve"> </w:t>
      </w:r>
      <w:r>
        <w:rPr>
          <w:rFonts w:ascii="宋体" w:hAnsi="宋体" w:cs="宋体" w:hint="eastAsia"/>
          <w:kern w:val="0"/>
          <w:sz w:val="25"/>
          <w:szCs w:val="25"/>
        </w:rPr>
        <w:t>运料车应挂空档，靠摊铺推动前进。已经离析或结成不能压碎的硬壳、团块或运料车辆卸料时</w:t>
      </w:r>
      <w:r>
        <w:rPr>
          <w:rFonts w:ascii="宋体" w:hAnsi="宋体" w:cs="宋体" w:hint="eastAsia"/>
          <w:kern w:val="0"/>
          <w:sz w:val="25"/>
          <w:szCs w:val="25"/>
        </w:rPr>
        <w:t xml:space="preserve"> </w:t>
      </w:r>
      <w:r>
        <w:rPr>
          <w:rFonts w:ascii="宋体" w:hAnsi="宋体" w:cs="宋体" w:hint="eastAsia"/>
          <w:kern w:val="0"/>
          <w:sz w:val="25"/>
          <w:szCs w:val="25"/>
        </w:rPr>
        <w:t>留于车上的混合料，以及低于规定铺筑温度或被雨淋湿的混合料都应废弃，不得用于本工程。</w:t>
      </w:r>
      <w:r>
        <w:rPr>
          <w:rFonts w:ascii="宋体" w:hAnsi="宋体" w:cs="宋体" w:hint="eastAsia"/>
          <w:kern w:val="0"/>
          <w:sz w:val="25"/>
          <w:szCs w:val="25"/>
        </w:rPr>
        <w:t xml:space="preserve"> </w:t>
      </w:r>
      <w:r>
        <w:rPr>
          <w:rFonts w:ascii="宋体" w:hAnsi="宋体" w:cs="宋体" w:hint="eastAsia"/>
          <w:kern w:val="0"/>
          <w:sz w:val="25"/>
          <w:szCs w:val="25"/>
        </w:rPr>
        <w:t>除非运来的材料可以在白天铺完并能压实，或者在铺筑现场备有足够的可靠的照明设施，</w:t>
      </w:r>
      <w:r>
        <w:rPr>
          <w:rFonts w:ascii="宋体" w:hAnsi="宋体" w:cs="宋体" w:hint="eastAsia"/>
          <w:kern w:val="0"/>
          <w:sz w:val="25"/>
          <w:szCs w:val="25"/>
        </w:rPr>
        <w:t xml:space="preserve"> </w:t>
      </w:r>
      <w:r>
        <w:rPr>
          <w:rFonts w:ascii="宋体" w:hAnsi="宋体" w:cs="宋体" w:hint="eastAsia"/>
          <w:kern w:val="0"/>
          <w:sz w:val="25"/>
          <w:szCs w:val="25"/>
        </w:rPr>
        <w:t>白天</w:t>
      </w:r>
      <w:r>
        <w:rPr>
          <w:rFonts w:ascii="宋体" w:hAnsi="宋体" w:cs="宋体" w:hint="eastAsia"/>
          <w:kern w:val="0"/>
          <w:sz w:val="25"/>
          <w:szCs w:val="25"/>
        </w:rPr>
        <w:t xml:space="preserve"> </w:t>
      </w:r>
      <w:r>
        <w:rPr>
          <w:rFonts w:ascii="宋体" w:hAnsi="宋体" w:cs="宋体" w:hint="eastAsia"/>
          <w:kern w:val="0"/>
          <w:sz w:val="25"/>
          <w:szCs w:val="25"/>
        </w:rPr>
        <w:t>或当班不能完成压实的混合料不得运往现场，否则，多余的混合料不得用于本工程。</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）在铺筑混合料之前，必须对下层进行检查，特别应注意下层的污染情况，不符</w:t>
      </w:r>
      <w:r>
        <w:rPr>
          <w:rFonts w:ascii="宋体" w:hAnsi="宋体" w:cs="宋体" w:hint="eastAsia"/>
          <w:kern w:val="0"/>
          <w:sz w:val="25"/>
          <w:szCs w:val="25"/>
        </w:rPr>
        <w:t>合要求的</w:t>
      </w:r>
      <w:r>
        <w:rPr>
          <w:rFonts w:ascii="宋体" w:hAnsi="宋体" w:cs="宋体" w:hint="eastAsia"/>
          <w:kern w:val="0"/>
          <w:sz w:val="25"/>
          <w:szCs w:val="25"/>
        </w:rPr>
        <w:t xml:space="preserve"> </w:t>
      </w:r>
      <w:r>
        <w:rPr>
          <w:rFonts w:ascii="宋体" w:hAnsi="宋体" w:cs="宋体" w:hint="eastAsia"/>
          <w:kern w:val="0"/>
          <w:sz w:val="25"/>
          <w:szCs w:val="25"/>
        </w:rPr>
        <w:t>要进行处理，否则不准铺筑沥青砼。正常施工，摊铺温度不低于</w:t>
      </w:r>
      <w:r>
        <w:rPr>
          <w:rFonts w:ascii="宋体" w:hAnsi="宋体" w:cs="宋体" w:hint="eastAsia"/>
          <w:kern w:val="0"/>
          <w:sz w:val="25"/>
          <w:szCs w:val="25"/>
        </w:rPr>
        <w:t xml:space="preserve"> 160</w:t>
      </w:r>
      <w:r>
        <w:rPr>
          <w:rFonts w:ascii="宋体" w:hAnsi="宋体" w:cs="宋体" w:hint="eastAsia"/>
          <w:kern w:val="0"/>
          <w:sz w:val="25"/>
          <w:szCs w:val="25"/>
        </w:rPr>
        <w:t>℃。摊铺前要对每车的沥</w:t>
      </w:r>
      <w:r>
        <w:rPr>
          <w:rFonts w:ascii="宋体" w:hAnsi="宋体" w:cs="宋体" w:hint="eastAsia"/>
          <w:kern w:val="0"/>
          <w:sz w:val="25"/>
          <w:szCs w:val="25"/>
        </w:rPr>
        <w:t xml:space="preserve"> </w:t>
      </w:r>
      <w:r>
        <w:rPr>
          <w:rFonts w:ascii="宋体" w:hAnsi="宋体" w:cs="宋体" w:hint="eastAsia"/>
          <w:kern w:val="0"/>
          <w:sz w:val="25"/>
          <w:szCs w:val="25"/>
        </w:rPr>
        <w:t>青混合料进行检验，发现超温料、花白料、不合格材料要拒绝摊铺，退回废弃。摊铺机一定要</w:t>
      </w:r>
      <w:r>
        <w:rPr>
          <w:rFonts w:ascii="宋体" w:hAnsi="宋体" w:cs="宋体" w:hint="eastAsia"/>
          <w:kern w:val="0"/>
          <w:sz w:val="25"/>
          <w:szCs w:val="25"/>
        </w:rPr>
        <w:t xml:space="preserve"> </w:t>
      </w:r>
      <w:r>
        <w:rPr>
          <w:rFonts w:ascii="宋体" w:hAnsi="宋体" w:cs="宋体" w:hint="eastAsia"/>
          <w:kern w:val="0"/>
          <w:sz w:val="25"/>
          <w:szCs w:val="25"/>
        </w:rPr>
        <w:t>保持摊铺的连续性，有专人指挥，一车卸完下一车要立即跟上，应以均匀的速度行驶，以保证</w:t>
      </w:r>
      <w:r>
        <w:rPr>
          <w:rFonts w:ascii="宋体" w:hAnsi="宋体" w:cs="宋体" w:hint="eastAsia"/>
          <w:kern w:val="0"/>
          <w:sz w:val="25"/>
          <w:szCs w:val="25"/>
        </w:rPr>
        <w:t xml:space="preserve"> </w:t>
      </w:r>
      <w:r>
        <w:rPr>
          <w:rFonts w:ascii="宋体" w:hAnsi="宋体" w:cs="宋体" w:hint="eastAsia"/>
          <w:kern w:val="0"/>
          <w:sz w:val="25"/>
          <w:szCs w:val="25"/>
        </w:rPr>
        <w:t>混合料均匀、不间断地摊铺，</w:t>
      </w:r>
      <w:r>
        <w:rPr>
          <w:rFonts w:ascii="宋体" w:hAnsi="宋体" w:cs="宋体" w:hint="eastAsia"/>
          <w:kern w:val="0"/>
          <w:sz w:val="25"/>
          <w:szCs w:val="25"/>
        </w:rPr>
        <w:t xml:space="preserve"> </w:t>
      </w:r>
      <w:r>
        <w:rPr>
          <w:rFonts w:ascii="宋体" w:hAnsi="宋体" w:cs="宋体" w:hint="eastAsia"/>
          <w:kern w:val="0"/>
          <w:sz w:val="25"/>
          <w:szCs w:val="25"/>
        </w:rPr>
        <w:t>摊铺机前要经常保持</w:t>
      </w:r>
      <w:r>
        <w:rPr>
          <w:rFonts w:ascii="宋体" w:hAnsi="宋体" w:cs="宋体" w:hint="eastAsia"/>
          <w:kern w:val="0"/>
          <w:sz w:val="25"/>
          <w:szCs w:val="25"/>
        </w:rPr>
        <w:t xml:space="preserve"> 3 </w:t>
      </w:r>
      <w:r>
        <w:rPr>
          <w:rFonts w:ascii="宋体" w:hAnsi="宋体" w:cs="宋体" w:hint="eastAsia"/>
          <w:kern w:val="0"/>
          <w:sz w:val="25"/>
          <w:szCs w:val="25"/>
        </w:rPr>
        <w:t>辆车以上，摊铺过程中不得随意变换速度，</w:t>
      </w:r>
      <w:r>
        <w:rPr>
          <w:rFonts w:ascii="宋体" w:hAnsi="宋体" w:cs="宋体" w:hint="eastAsia"/>
          <w:kern w:val="0"/>
          <w:sz w:val="25"/>
          <w:szCs w:val="25"/>
        </w:rPr>
        <w:t xml:space="preserve"> </w:t>
      </w:r>
      <w:r>
        <w:rPr>
          <w:rFonts w:ascii="宋体" w:hAnsi="宋体" w:cs="宋体" w:hint="eastAsia"/>
          <w:kern w:val="0"/>
          <w:sz w:val="25"/>
          <w:szCs w:val="25"/>
        </w:rPr>
        <w:t>避免中途停顿，影响施工质量。摊铺室内料要饱料，送料应均匀。在雨天或表面存有积水、施</w:t>
      </w:r>
      <w:r>
        <w:rPr>
          <w:rFonts w:ascii="宋体" w:hAnsi="宋体" w:cs="宋体" w:hint="eastAsia"/>
          <w:kern w:val="0"/>
          <w:sz w:val="25"/>
          <w:szCs w:val="25"/>
        </w:rPr>
        <w:t xml:space="preserve"> </w:t>
      </w:r>
      <w:r>
        <w:rPr>
          <w:rFonts w:ascii="宋体" w:hAnsi="宋体" w:cs="宋体" w:hint="eastAsia"/>
          <w:kern w:val="0"/>
          <w:sz w:val="25"/>
          <w:szCs w:val="25"/>
        </w:rPr>
        <w:t>工气温低于</w:t>
      </w:r>
      <w:r>
        <w:rPr>
          <w:rFonts w:ascii="宋体" w:hAnsi="宋体" w:cs="宋体" w:hint="eastAsia"/>
          <w:kern w:val="0"/>
          <w:sz w:val="25"/>
          <w:szCs w:val="25"/>
        </w:rPr>
        <w:t xml:space="preserve"> 10</w:t>
      </w:r>
      <w:r>
        <w:rPr>
          <w:rFonts w:ascii="宋体" w:hAnsi="宋体" w:cs="宋体" w:hint="eastAsia"/>
          <w:kern w:val="0"/>
          <w:sz w:val="25"/>
          <w:szCs w:val="25"/>
        </w:rPr>
        <w:t>℃时，都不得摊铺混料。</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w:t>
      </w:r>
      <w:r>
        <w:rPr>
          <w:rFonts w:ascii="宋体" w:hAnsi="宋体" w:cs="宋体" w:hint="eastAsia"/>
          <w:kern w:val="0"/>
          <w:sz w:val="25"/>
          <w:szCs w:val="25"/>
        </w:rPr>
        <w:t>）在混合料完成摊铺和刮平后立</w:t>
      </w:r>
      <w:r>
        <w:rPr>
          <w:rFonts w:ascii="宋体" w:hAnsi="宋体" w:cs="宋体" w:hint="eastAsia"/>
          <w:kern w:val="0"/>
          <w:sz w:val="25"/>
          <w:szCs w:val="25"/>
        </w:rPr>
        <w:t>即对路面进行检查，对不规则之处及时用人工进行调整，</w:t>
      </w:r>
      <w:r>
        <w:rPr>
          <w:rFonts w:ascii="宋体" w:hAnsi="宋体" w:cs="宋体" w:hint="eastAsia"/>
          <w:kern w:val="0"/>
          <w:sz w:val="25"/>
          <w:szCs w:val="25"/>
        </w:rPr>
        <w:t xml:space="preserve"> </w:t>
      </w:r>
      <w:r>
        <w:rPr>
          <w:rFonts w:ascii="宋体" w:hAnsi="宋体" w:cs="宋体" w:hint="eastAsia"/>
          <w:kern w:val="0"/>
          <w:sz w:val="25"/>
          <w:szCs w:val="25"/>
        </w:rPr>
        <w:t>随后进行充分均匀地压实，压实工作应按试验路确定的压实设备的组合及程序进行，初压和振</w:t>
      </w:r>
      <w:r>
        <w:rPr>
          <w:rFonts w:ascii="宋体" w:hAnsi="宋体" w:cs="宋体" w:hint="eastAsia"/>
          <w:kern w:val="0"/>
          <w:sz w:val="25"/>
          <w:szCs w:val="25"/>
        </w:rPr>
        <w:t xml:space="preserve"> </w:t>
      </w:r>
      <w:r>
        <w:rPr>
          <w:rFonts w:ascii="宋体" w:hAnsi="宋体" w:cs="宋体" w:hint="eastAsia"/>
          <w:kern w:val="0"/>
          <w:sz w:val="25"/>
          <w:szCs w:val="25"/>
        </w:rPr>
        <w:t>动碾压要低速进行，以免对热料产生推移、发裂。碾压应尽量在摊铺后较高温度下先进，一般</w:t>
      </w:r>
      <w:r>
        <w:rPr>
          <w:rFonts w:ascii="宋体" w:hAnsi="宋体" w:cs="宋体" w:hint="eastAsia"/>
          <w:kern w:val="0"/>
          <w:sz w:val="25"/>
          <w:szCs w:val="25"/>
        </w:rPr>
        <w:t xml:space="preserve"> </w:t>
      </w:r>
      <w:r>
        <w:rPr>
          <w:rFonts w:ascii="宋体" w:hAnsi="宋体" w:cs="宋体" w:hint="eastAsia"/>
          <w:kern w:val="0"/>
          <w:sz w:val="25"/>
          <w:szCs w:val="25"/>
        </w:rPr>
        <w:t>初压不得低于</w:t>
      </w:r>
      <w:r>
        <w:rPr>
          <w:rFonts w:ascii="宋体" w:hAnsi="宋体" w:cs="宋体" w:hint="eastAsia"/>
          <w:kern w:val="0"/>
          <w:sz w:val="25"/>
          <w:szCs w:val="25"/>
        </w:rPr>
        <w:t xml:space="preserve"> 150</w:t>
      </w:r>
      <w:r>
        <w:rPr>
          <w:rFonts w:ascii="宋体" w:hAnsi="宋体" w:cs="宋体" w:hint="eastAsia"/>
          <w:kern w:val="0"/>
          <w:sz w:val="25"/>
          <w:szCs w:val="25"/>
        </w:rPr>
        <w:t>℃</w:t>
      </w:r>
      <w:r>
        <w:rPr>
          <w:rFonts w:ascii="宋体" w:hAnsi="宋体" w:cs="宋体" w:hint="eastAsia"/>
          <w:kern w:val="0"/>
          <w:sz w:val="25"/>
          <w:szCs w:val="25"/>
        </w:rPr>
        <w:t>,</w:t>
      </w:r>
      <w:r>
        <w:rPr>
          <w:rFonts w:ascii="宋体" w:hAnsi="宋体" w:cs="宋体" w:hint="eastAsia"/>
          <w:kern w:val="0"/>
          <w:sz w:val="25"/>
          <w:szCs w:val="25"/>
        </w:rPr>
        <w:t>温度越高越容易提高路面平整度和压实度。要改变以前等到混合料温度</w:t>
      </w:r>
      <w:r>
        <w:rPr>
          <w:rFonts w:ascii="宋体" w:hAnsi="宋体" w:cs="宋体" w:hint="eastAsia"/>
          <w:kern w:val="0"/>
          <w:sz w:val="25"/>
          <w:szCs w:val="25"/>
        </w:rPr>
        <w:t xml:space="preserve"> </w:t>
      </w:r>
      <w:r>
        <w:rPr>
          <w:rFonts w:ascii="宋体" w:hAnsi="宋体" w:cs="宋体" w:hint="eastAsia"/>
          <w:kern w:val="0"/>
          <w:sz w:val="25"/>
          <w:szCs w:val="25"/>
        </w:rPr>
        <w:t>降低才开始碾压的习惯。在碾压期间，压路机不得中途停留、转向或制动。压路机不得停留在</w:t>
      </w:r>
      <w:r>
        <w:rPr>
          <w:rFonts w:ascii="宋体" w:hAnsi="宋体" w:cs="宋体" w:hint="eastAsia"/>
          <w:kern w:val="0"/>
          <w:sz w:val="25"/>
          <w:szCs w:val="25"/>
        </w:rPr>
        <w:t xml:space="preserve"> </w:t>
      </w:r>
      <w:r>
        <w:rPr>
          <w:rFonts w:ascii="宋体" w:hAnsi="宋体" w:cs="宋体" w:hint="eastAsia"/>
          <w:kern w:val="0"/>
          <w:sz w:val="25"/>
          <w:szCs w:val="25"/>
        </w:rPr>
        <w:t>温度高于</w:t>
      </w:r>
      <w:r>
        <w:rPr>
          <w:rFonts w:ascii="宋体" w:hAnsi="宋体" w:cs="宋体" w:hint="eastAsia"/>
          <w:kern w:val="0"/>
          <w:sz w:val="25"/>
          <w:szCs w:val="25"/>
        </w:rPr>
        <w:t xml:space="preserve"> 90</w:t>
      </w:r>
      <w:r>
        <w:rPr>
          <w:rFonts w:ascii="宋体" w:hAnsi="宋体" w:cs="宋体" w:hint="eastAsia"/>
          <w:kern w:val="0"/>
          <w:sz w:val="25"/>
          <w:szCs w:val="25"/>
        </w:rPr>
        <w:t>℃的已经压过的混合料上，同时，应采取有效措施，防止油料、润滑指、汽车或其</w:t>
      </w:r>
      <w:r>
        <w:rPr>
          <w:rFonts w:ascii="宋体" w:hAnsi="宋体" w:cs="宋体" w:hint="eastAsia"/>
          <w:kern w:val="0"/>
          <w:sz w:val="25"/>
          <w:szCs w:val="25"/>
        </w:rPr>
        <w:t xml:space="preserve"> </w:t>
      </w:r>
      <w:r>
        <w:rPr>
          <w:rFonts w:ascii="宋体" w:hAnsi="宋体" w:cs="宋体" w:hint="eastAsia"/>
          <w:kern w:val="0"/>
          <w:sz w:val="25"/>
          <w:szCs w:val="25"/>
        </w:rPr>
        <w:t>它有机杂质在压路机操作或停放期间</w:t>
      </w:r>
      <w:r>
        <w:rPr>
          <w:rFonts w:ascii="宋体" w:hAnsi="宋体" w:cs="宋体" w:hint="eastAsia"/>
          <w:kern w:val="0"/>
          <w:sz w:val="25"/>
          <w:szCs w:val="25"/>
        </w:rPr>
        <w:t>洒落在路面上。摊铺和碾压过程中，要组织专人进行质量</w:t>
      </w:r>
      <w:r>
        <w:rPr>
          <w:rFonts w:ascii="宋体" w:hAnsi="宋体" w:cs="宋体" w:hint="eastAsia"/>
          <w:kern w:val="0"/>
          <w:sz w:val="25"/>
          <w:szCs w:val="25"/>
        </w:rPr>
        <w:t xml:space="preserve"> </w:t>
      </w:r>
      <w:r>
        <w:rPr>
          <w:rFonts w:ascii="宋体" w:hAnsi="宋体" w:cs="宋体" w:hint="eastAsia"/>
          <w:kern w:val="0"/>
          <w:sz w:val="25"/>
          <w:szCs w:val="25"/>
        </w:rPr>
        <w:t>检测控制和缺陷修复。压实度检查要及时进行，发现不够时在规定的温度内及时补压。已经完</w:t>
      </w:r>
      <w:r>
        <w:rPr>
          <w:rFonts w:ascii="宋体" w:hAnsi="宋体" w:cs="宋体" w:hint="eastAsia"/>
          <w:kern w:val="0"/>
          <w:sz w:val="25"/>
          <w:szCs w:val="25"/>
        </w:rPr>
        <w:t xml:space="preserve"> </w:t>
      </w:r>
      <w:r>
        <w:rPr>
          <w:rFonts w:ascii="宋体" w:hAnsi="宋体" w:cs="宋体" w:hint="eastAsia"/>
          <w:kern w:val="0"/>
          <w:sz w:val="25"/>
          <w:szCs w:val="25"/>
        </w:rPr>
        <w:t>成碾压的路面，不得修补表皮。</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6</w:t>
      </w:r>
      <w:r>
        <w:rPr>
          <w:rFonts w:ascii="宋体" w:hAnsi="宋体" w:cs="宋体" w:hint="eastAsia"/>
          <w:kern w:val="0"/>
          <w:sz w:val="25"/>
          <w:szCs w:val="25"/>
        </w:rPr>
        <w:t>）在施工过程中应建立健全质量保证体系，设立专职质检员，确保沥青砼路面的质量，认</w:t>
      </w:r>
      <w:r>
        <w:rPr>
          <w:rFonts w:ascii="宋体" w:hAnsi="宋体" w:cs="宋体" w:hint="eastAsia"/>
          <w:kern w:val="0"/>
          <w:sz w:val="25"/>
          <w:szCs w:val="25"/>
        </w:rPr>
        <w:t xml:space="preserve"> </w:t>
      </w:r>
      <w:r>
        <w:rPr>
          <w:rFonts w:ascii="宋体" w:hAnsi="宋体" w:cs="宋体" w:hint="eastAsia"/>
          <w:kern w:val="0"/>
          <w:sz w:val="25"/>
          <w:szCs w:val="25"/>
        </w:rPr>
        <w:t>真执行每道工序的验收签证程序，坚持分部分项工程检查，做好隐蔽工程验收，工程质量评定，</w:t>
      </w:r>
      <w:r>
        <w:rPr>
          <w:rFonts w:ascii="宋体" w:hAnsi="宋体" w:cs="宋体" w:hint="eastAsia"/>
          <w:kern w:val="0"/>
          <w:sz w:val="25"/>
          <w:szCs w:val="25"/>
        </w:rPr>
        <w:t xml:space="preserve"> </w:t>
      </w:r>
      <w:r>
        <w:rPr>
          <w:rFonts w:ascii="宋体" w:hAnsi="宋体" w:cs="宋体" w:hint="eastAsia"/>
          <w:kern w:val="0"/>
          <w:sz w:val="25"/>
          <w:szCs w:val="25"/>
        </w:rPr>
        <w:t>做好材料实验、构件技术检验等工作，从各环节严把质量关。</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7</w:t>
      </w:r>
      <w:r>
        <w:rPr>
          <w:rFonts w:ascii="宋体" w:hAnsi="宋体" w:cs="宋体" w:hint="eastAsia"/>
          <w:kern w:val="0"/>
          <w:sz w:val="25"/>
          <w:szCs w:val="25"/>
        </w:rPr>
        <w:t>）本项目热拌改性沥青混合料施工环境温度不应低于</w:t>
      </w:r>
      <w:r>
        <w:rPr>
          <w:rFonts w:ascii="宋体" w:hAnsi="宋体" w:cs="宋体" w:hint="eastAsia"/>
          <w:kern w:val="0"/>
          <w:sz w:val="25"/>
          <w:szCs w:val="25"/>
        </w:rPr>
        <w:t xml:space="preserve"> 10</w:t>
      </w:r>
      <w:r>
        <w:rPr>
          <w:rFonts w:ascii="宋体" w:hAnsi="宋体" w:cs="宋体" w:hint="eastAsia"/>
          <w:kern w:val="0"/>
          <w:sz w:val="25"/>
          <w:szCs w:val="25"/>
        </w:rPr>
        <w:t>℃</w:t>
      </w:r>
      <w:r>
        <w:rPr>
          <w:rFonts w:ascii="宋体" w:hAnsi="宋体" w:cs="宋体" w:hint="eastAsia"/>
          <w:kern w:val="0"/>
          <w:sz w:val="25"/>
          <w:szCs w:val="25"/>
        </w:rPr>
        <w:t>,</w:t>
      </w:r>
      <w:r>
        <w:rPr>
          <w:rFonts w:ascii="宋体" w:hAnsi="宋体" w:cs="宋体" w:hint="eastAsia"/>
          <w:kern w:val="0"/>
          <w:sz w:val="25"/>
          <w:szCs w:val="25"/>
        </w:rPr>
        <w:t>以及在雨天、路面潮湿的情</w:t>
      </w:r>
      <w:r>
        <w:rPr>
          <w:rFonts w:ascii="宋体" w:hAnsi="宋体" w:cs="宋体" w:hint="eastAsia"/>
          <w:kern w:val="0"/>
          <w:sz w:val="25"/>
          <w:szCs w:val="25"/>
        </w:rPr>
        <w:t xml:space="preserve"> </w:t>
      </w:r>
      <w:r>
        <w:rPr>
          <w:rFonts w:ascii="宋体" w:hAnsi="宋体" w:cs="宋体" w:hint="eastAsia"/>
          <w:kern w:val="0"/>
          <w:sz w:val="25"/>
          <w:szCs w:val="25"/>
        </w:rPr>
        <w:t>况下施工。沥青混合料的拌制、运输、摊铺</w:t>
      </w:r>
      <w:r>
        <w:rPr>
          <w:rFonts w:ascii="宋体" w:hAnsi="宋体" w:cs="宋体" w:hint="eastAsia"/>
          <w:kern w:val="0"/>
          <w:sz w:val="25"/>
          <w:szCs w:val="25"/>
        </w:rPr>
        <w:t>和压实及成型必须符合《公路沥青路面施工技术规</w:t>
      </w:r>
      <w:r>
        <w:rPr>
          <w:rFonts w:ascii="宋体" w:hAnsi="宋体" w:cs="宋体" w:hint="eastAsia"/>
          <w:kern w:val="0"/>
          <w:sz w:val="25"/>
          <w:szCs w:val="25"/>
        </w:rPr>
        <w:t xml:space="preserve"> </w:t>
      </w:r>
      <w:r>
        <w:rPr>
          <w:rFonts w:ascii="宋体" w:hAnsi="宋体" w:cs="宋体" w:hint="eastAsia"/>
          <w:kern w:val="0"/>
          <w:sz w:val="25"/>
          <w:szCs w:val="25"/>
        </w:rPr>
        <w:t>范》（</w:t>
      </w:r>
      <w:r>
        <w:rPr>
          <w:rFonts w:ascii="宋体" w:hAnsi="宋体" w:cs="宋体" w:hint="eastAsia"/>
          <w:kern w:val="0"/>
          <w:sz w:val="25"/>
          <w:szCs w:val="25"/>
        </w:rPr>
        <w:t>JTG 40-2004</w:t>
      </w:r>
      <w:r>
        <w:rPr>
          <w:rFonts w:ascii="宋体" w:hAnsi="宋体" w:cs="宋体" w:hint="eastAsia"/>
          <w:kern w:val="0"/>
          <w:sz w:val="25"/>
          <w:szCs w:val="25"/>
        </w:rPr>
        <w:t>）相关条文要求。</w:t>
      </w:r>
    </w:p>
    <w:p w:rsidR="00185570" w:rsidRDefault="00185570">
      <w:pPr>
        <w:widowControl/>
        <w:kinsoku w:val="0"/>
        <w:autoSpaceDE w:val="0"/>
        <w:autoSpaceDN w:val="0"/>
        <w:adjustRightInd w:val="0"/>
        <w:snapToGrid w:val="0"/>
        <w:ind w:firstLine="422"/>
        <w:rPr>
          <w:rFonts w:ascii="宋体" w:hAnsi="宋体" w:cs="宋体"/>
          <w:kern w:val="0"/>
          <w:sz w:val="25"/>
          <w:szCs w:val="25"/>
        </w:rPr>
      </w:pPr>
    </w:p>
    <w:p w:rsidR="00185570" w:rsidRDefault="006811CE">
      <w:pPr>
        <w:rPr>
          <w:rFonts w:ascii="宋体" w:hAnsi="宋体" w:cs="宋体"/>
          <w:b/>
          <w:bCs/>
          <w:kern w:val="0"/>
          <w:sz w:val="25"/>
          <w:szCs w:val="25"/>
        </w:rPr>
      </w:pPr>
      <w:r>
        <w:rPr>
          <w:rFonts w:ascii="宋体" w:hAnsi="宋体" w:cs="宋体" w:hint="eastAsia"/>
          <w:b/>
          <w:bCs/>
          <w:kern w:val="0"/>
          <w:sz w:val="25"/>
          <w:szCs w:val="25"/>
        </w:rPr>
        <w:t>4.</w:t>
      </w:r>
      <w:r>
        <w:rPr>
          <w:rFonts w:ascii="宋体" w:hAnsi="宋体" w:cs="宋体" w:hint="eastAsia"/>
          <w:b/>
          <w:bCs/>
          <w:kern w:val="0"/>
          <w:sz w:val="25"/>
          <w:szCs w:val="25"/>
        </w:rPr>
        <w:t>施工期间临时交通组织</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本项目施工期间以不断行、边施工、边通行为工作目标，采取半幅施工、半幅通行的方案措施，因此必须做好道路的保通工作。实施范围内道路临时交通疏解方案及施工组织应以交警批复的、施工单位提供的施工组织设计为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lastRenderedPageBreak/>
        <w:t>4.1</w:t>
      </w:r>
      <w:r>
        <w:rPr>
          <w:rFonts w:ascii="宋体" w:hAnsi="宋体" w:cs="宋体" w:hint="eastAsia"/>
          <w:kern w:val="0"/>
          <w:sz w:val="25"/>
          <w:szCs w:val="25"/>
        </w:rPr>
        <w:t>施工前，建设单位应通过媒体和其他宣传渠道向社会各界，特别是运输行业传达介绍本</w:t>
      </w:r>
      <w:r>
        <w:rPr>
          <w:rFonts w:ascii="宋体" w:hAnsi="宋体" w:cs="宋体" w:hint="eastAsia"/>
          <w:kern w:val="0"/>
          <w:sz w:val="25"/>
          <w:szCs w:val="25"/>
        </w:rPr>
        <w:t xml:space="preserve"> </w:t>
      </w:r>
      <w:r>
        <w:rPr>
          <w:rFonts w:ascii="宋体" w:hAnsi="宋体" w:cs="宋体" w:hint="eastAsia"/>
          <w:kern w:val="0"/>
          <w:sz w:val="25"/>
          <w:szCs w:val="25"/>
        </w:rPr>
        <w:t>工程建设的重要性和必要性、建设工期、保通措施、影响时段、场地安全运营规则等，以取得</w:t>
      </w:r>
      <w:r>
        <w:rPr>
          <w:rFonts w:ascii="宋体" w:hAnsi="宋体" w:cs="宋体" w:hint="eastAsia"/>
          <w:kern w:val="0"/>
          <w:sz w:val="25"/>
          <w:szCs w:val="25"/>
        </w:rPr>
        <w:t xml:space="preserve"> </w:t>
      </w:r>
      <w:r>
        <w:rPr>
          <w:rFonts w:ascii="宋体" w:hAnsi="宋体" w:cs="宋体" w:hint="eastAsia"/>
          <w:kern w:val="0"/>
          <w:sz w:val="25"/>
          <w:szCs w:val="25"/>
        </w:rPr>
        <w:t>社会各界特别是驾驶人员的理解和支持。</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4.2</w:t>
      </w:r>
      <w:r>
        <w:rPr>
          <w:rFonts w:ascii="宋体" w:hAnsi="宋体" w:cs="宋体" w:hint="eastAsia"/>
          <w:kern w:val="0"/>
          <w:sz w:val="25"/>
          <w:szCs w:val="25"/>
        </w:rPr>
        <w:t>工程实施期间，交通组织做到“分流疏解”和“自身消化”相结合。对于施工周期较长的路段，可以引导过境车辆通过周边其他道路分流；大部分路段改造范围内路幅较宽，分段分幅施工基本能满足通行要求，但交通高峰期间必须控制施工强度。</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4.3</w:t>
      </w:r>
      <w:r>
        <w:rPr>
          <w:rFonts w:ascii="宋体" w:hAnsi="宋体" w:cs="宋体" w:hint="eastAsia"/>
          <w:kern w:val="0"/>
          <w:sz w:val="25"/>
          <w:szCs w:val="25"/>
        </w:rPr>
        <w:t>施工时，</w:t>
      </w:r>
      <w:r>
        <w:rPr>
          <w:rFonts w:ascii="宋体" w:hAnsi="宋体" w:cs="宋体" w:hint="eastAsia"/>
          <w:kern w:val="0"/>
          <w:sz w:val="25"/>
          <w:szCs w:val="25"/>
        </w:rPr>
        <w:t xml:space="preserve"> </w:t>
      </w:r>
      <w:r>
        <w:rPr>
          <w:rFonts w:ascii="宋体" w:hAnsi="宋体" w:cs="宋体" w:hint="eastAsia"/>
          <w:kern w:val="0"/>
          <w:sz w:val="25"/>
          <w:szCs w:val="25"/>
        </w:rPr>
        <w:t>距施工路段</w:t>
      </w:r>
      <w:r>
        <w:rPr>
          <w:rFonts w:ascii="宋体" w:hAnsi="宋体" w:cs="宋体" w:hint="eastAsia"/>
          <w:kern w:val="0"/>
          <w:sz w:val="25"/>
          <w:szCs w:val="25"/>
        </w:rPr>
        <w:t xml:space="preserve"> 300 </w:t>
      </w:r>
      <w:r>
        <w:rPr>
          <w:rFonts w:ascii="宋体" w:hAnsi="宋体" w:cs="宋体" w:hint="eastAsia"/>
          <w:kern w:val="0"/>
          <w:sz w:val="25"/>
          <w:szCs w:val="25"/>
        </w:rPr>
        <w:t>米处路肩上设置“前方施工，减速慢行”提示牌，距施工路段</w:t>
      </w:r>
      <w:r>
        <w:rPr>
          <w:rFonts w:ascii="宋体" w:hAnsi="宋体" w:cs="宋体" w:hint="eastAsia"/>
          <w:kern w:val="0"/>
          <w:sz w:val="25"/>
          <w:szCs w:val="25"/>
        </w:rPr>
        <w:t xml:space="preserve">200 </w:t>
      </w:r>
      <w:r>
        <w:rPr>
          <w:rFonts w:ascii="宋体" w:hAnsi="宋体" w:cs="宋体" w:hint="eastAsia"/>
          <w:kern w:val="0"/>
          <w:sz w:val="25"/>
          <w:szCs w:val="25"/>
        </w:rPr>
        <w:t>米处路肩上设置“前方施工</w:t>
      </w:r>
      <w:r>
        <w:rPr>
          <w:rFonts w:ascii="宋体" w:hAnsi="宋体" w:cs="宋体" w:hint="eastAsia"/>
          <w:kern w:val="0"/>
          <w:sz w:val="25"/>
          <w:szCs w:val="25"/>
        </w:rPr>
        <w:t xml:space="preserve"> 200 </w:t>
      </w:r>
      <w:r>
        <w:rPr>
          <w:rFonts w:ascii="宋体" w:hAnsi="宋体" w:cs="宋体" w:hint="eastAsia"/>
          <w:kern w:val="0"/>
          <w:sz w:val="25"/>
          <w:szCs w:val="25"/>
        </w:rPr>
        <w:t>米处”警告标志、“限速</w:t>
      </w:r>
      <w:r>
        <w:rPr>
          <w:rFonts w:ascii="宋体" w:hAnsi="宋体" w:cs="宋体" w:hint="eastAsia"/>
          <w:kern w:val="0"/>
          <w:sz w:val="25"/>
          <w:szCs w:val="25"/>
        </w:rPr>
        <w:t xml:space="preserve"> 10km/h</w:t>
      </w:r>
      <w:r>
        <w:rPr>
          <w:rFonts w:ascii="宋体" w:hAnsi="宋体" w:cs="宋体" w:hint="eastAsia"/>
          <w:kern w:val="0"/>
          <w:sz w:val="25"/>
          <w:szCs w:val="25"/>
        </w:rPr>
        <w:t>”禁令标志；距施工路段</w:t>
      </w:r>
      <w:r>
        <w:rPr>
          <w:rFonts w:ascii="宋体" w:hAnsi="宋体" w:cs="宋体" w:hint="eastAsia"/>
          <w:kern w:val="0"/>
          <w:sz w:val="25"/>
          <w:szCs w:val="25"/>
        </w:rPr>
        <w:t xml:space="preserve">100 </w:t>
      </w:r>
      <w:r>
        <w:rPr>
          <w:rFonts w:ascii="宋体" w:hAnsi="宋体" w:cs="宋体" w:hint="eastAsia"/>
          <w:kern w:val="0"/>
          <w:sz w:val="25"/>
          <w:szCs w:val="25"/>
        </w:rPr>
        <w:t>米处路肩上设置“前方施工</w:t>
      </w:r>
      <w:r>
        <w:rPr>
          <w:rFonts w:ascii="宋体" w:hAnsi="宋体" w:cs="宋体" w:hint="eastAsia"/>
          <w:kern w:val="0"/>
          <w:sz w:val="25"/>
          <w:szCs w:val="25"/>
        </w:rPr>
        <w:t xml:space="preserve"> 100 </w:t>
      </w:r>
      <w:r>
        <w:rPr>
          <w:rFonts w:ascii="宋体" w:hAnsi="宋体" w:cs="宋体" w:hint="eastAsia"/>
          <w:kern w:val="0"/>
          <w:sz w:val="25"/>
          <w:szCs w:val="25"/>
        </w:rPr>
        <w:t>米”警告标志、“限</w:t>
      </w:r>
      <w:r>
        <w:rPr>
          <w:rFonts w:ascii="宋体" w:hAnsi="宋体" w:cs="宋体" w:hint="eastAsia"/>
          <w:kern w:val="0"/>
          <w:sz w:val="25"/>
          <w:szCs w:val="25"/>
        </w:rPr>
        <w:t>速</w:t>
      </w:r>
      <w:r>
        <w:rPr>
          <w:rFonts w:ascii="宋体" w:hAnsi="宋体" w:cs="宋体" w:hint="eastAsia"/>
          <w:kern w:val="0"/>
          <w:sz w:val="25"/>
          <w:szCs w:val="25"/>
        </w:rPr>
        <w:t xml:space="preserve"> 10km/h</w:t>
      </w:r>
      <w:r>
        <w:rPr>
          <w:rFonts w:ascii="宋体" w:hAnsi="宋体" w:cs="宋体" w:hint="eastAsia"/>
          <w:kern w:val="0"/>
          <w:sz w:val="25"/>
          <w:szCs w:val="25"/>
        </w:rPr>
        <w:t>”禁令标志、“道路变窄”警</w:t>
      </w:r>
      <w:r>
        <w:rPr>
          <w:rFonts w:ascii="宋体" w:hAnsi="宋体" w:cs="宋体" w:hint="eastAsia"/>
          <w:kern w:val="0"/>
          <w:sz w:val="25"/>
          <w:szCs w:val="25"/>
        </w:rPr>
        <w:t xml:space="preserve"> </w:t>
      </w:r>
      <w:r>
        <w:rPr>
          <w:rFonts w:ascii="宋体" w:hAnsi="宋体" w:cs="宋体" w:hint="eastAsia"/>
          <w:kern w:val="0"/>
          <w:sz w:val="25"/>
          <w:szCs w:val="25"/>
        </w:rPr>
        <w:t>告标志；距施工路段</w:t>
      </w:r>
      <w:r>
        <w:rPr>
          <w:rFonts w:ascii="宋体" w:hAnsi="宋体" w:cs="宋体" w:hint="eastAsia"/>
          <w:kern w:val="0"/>
          <w:sz w:val="25"/>
          <w:szCs w:val="25"/>
        </w:rPr>
        <w:t xml:space="preserve"> 10 </w:t>
      </w:r>
      <w:r>
        <w:rPr>
          <w:rFonts w:ascii="宋体" w:hAnsi="宋体" w:cs="宋体" w:hint="eastAsia"/>
          <w:kern w:val="0"/>
          <w:sz w:val="25"/>
          <w:szCs w:val="25"/>
        </w:rPr>
        <w:t>米处路肩上设置“限速</w:t>
      </w:r>
      <w:r>
        <w:rPr>
          <w:rFonts w:ascii="宋体" w:hAnsi="宋体" w:cs="宋体" w:hint="eastAsia"/>
          <w:kern w:val="0"/>
          <w:sz w:val="25"/>
          <w:szCs w:val="25"/>
        </w:rPr>
        <w:t xml:space="preserve"> 5km/h</w:t>
      </w:r>
      <w:r>
        <w:rPr>
          <w:rFonts w:ascii="宋体" w:hAnsi="宋体" w:cs="宋体" w:hint="eastAsia"/>
          <w:kern w:val="0"/>
          <w:sz w:val="25"/>
          <w:szCs w:val="25"/>
        </w:rPr>
        <w:t>”、“谨慎驾驶”提醒标志；施工区域起点</w:t>
      </w:r>
      <w:r>
        <w:rPr>
          <w:rFonts w:ascii="宋体" w:hAnsi="宋体" w:cs="宋体" w:hint="eastAsia"/>
          <w:kern w:val="0"/>
          <w:sz w:val="25"/>
          <w:szCs w:val="25"/>
        </w:rPr>
        <w:t xml:space="preserve"> </w:t>
      </w:r>
      <w:r>
        <w:rPr>
          <w:rFonts w:ascii="宋体" w:hAnsi="宋体" w:cs="宋体" w:hint="eastAsia"/>
          <w:kern w:val="0"/>
          <w:sz w:val="25"/>
          <w:szCs w:val="25"/>
        </w:rPr>
        <w:t>路肩设置“道路施工”、“向左（右）</w:t>
      </w:r>
      <w:r>
        <w:rPr>
          <w:rFonts w:ascii="宋体" w:hAnsi="宋体" w:cs="宋体" w:hint="eastAsia"/>
          <w:kern w:val="0"/>
          <w:sz w:val="25"/>
          <w:szCs w:val="25"/>
        </w:rPr>
        <w:t xml:space="preserve"> </w:t>
      </w:r>
      <w:r>
        <w:rPr>
          <w:rFonts w:ascii="宋体" w:hAnsi="宋体" w:cs="宋体" w:hint="eastAsia"/>
          <w:kern w:val="0"/>
          <w:sz w:val="25"/>
          <w:szCs w:val="25"/>
        </w:rPr>
        <w:t>导向”警告标志。同时从硬路肩向行车道摆放锥形标引导</w:t>
      </w:r>
      <w:r>
        <w:rPr>
          <w:rFonts w:ascii="宋体" w:hAnsi="宋体" w:cs="宋体" w:hint="eastAsia"/>
          <w:kern w:val="0"/>
          <w:sz w:val="25"/>
          <w:szCs w:val="25"/>
        </w:rPr>
        <w:t xml:space="preserve"> </w:t>
      </w:r>
      <w:r>
        <w:rPr>
          <w:rFonts w:ascii="宋体" w:hAnsi="宋体" w:cs="宋体" w:hint="eastAsia"/>
          <w:kern w:val="0"/>
          <w:sz w:val="25"/>
          <w:szCs w:val="25"/>
        </w:rPr>
        <w:t>车辆进入车道并沿分道线摆放锥形筒封闭施工区域。</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4.4</w:t>
      </w:r>
      <w:r>
        <w:rPr>
          <w:rFonts w:ascii="宋体" w:hAnsi="宋体" w:cs="宋体" w:hint="eastAsia"/>
          <w:kern w:val="0"/>
          <w:sz w:val="25"/>
          <w:szCs w:val="25"/>
        </w:rPr>
        <w:t>在施工段起终点导行端口设保通人员</w:t>
      </w:r>
      <w:r>
        <w:rPr>
          <w:rFonts w:ascii="宋体" w:hAnsi="宋体" w:cs="宋体" w:hint="eastAsia"/>
          <w:kern w:val="0"/>
          <w:sz w:val="25"/>
          <w:szCs w:val="25"/>
        </w:rPr>
        <w:t xml:space="preserve"> 1 </w:t>
      </w:r>
      <w:r>
        <w:rPr>
          <w:rFonts w:ascii="宋体" w:hAnsi="宋体" w:cs="宋体" w:hint="eastAsia"/>
          <w:kern w:val="0"/>
          <w:sz w:val="25"/>
          <w:szCs w:val="25"/>
        </w:rPr>
        <w:t>名负责指引车辆行驶及工程车进入工作面时的安全警戒工作及保通，同时每个工作日安排专职安全员</w:t>
      </w:r>
      <w:r>
        <w:rPr>
          <w:rFonts w:ascii="宋体" w:hAnsi="宋体" w:cs="宋体" w:hint="eastAsia"/>
          <w:kern w:val="0"/>
          <w:sz w:val="25"/>
          <w:szCs w:val="25"/>
        </w:rPr>
        <w:t xml:space="preserve"> 1 </w:t>
      </w:r>
      <w:r>
        <w:rPr>
          <w:rFonts w:ascii="宋体" w:hAnsi="宋体" w:cs="宋体" w:hint="eastAsia"/>
          <w:kern w:val="0"/>
          <w:sz w:val="25"/>
          <w:szCs w:val="25"/>
        </w:rPr>
        <w:t>名负责巡视、调整交通疏导设施。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4.5</w:t>
      </w:r>
      <w:r>
        <w:rPr>
          <w:rFonts w:ascii="宋体" w:hAnsi="宋体" w:cs="宋体" w:hint="eastAsia"/>
          <w:kern w:val="0"/>
          <w:sz w:val="25"/>
          <w:szCs w:val="25"/>
        </w:rPr>
        <w:t>在施工现场设置交通疏导组，在施工路段昼夜</w:t>
      </w:r>
      <w:r>
        <w:rPr>
          <w:rFonts w:ascii="宋体" w:hAnsi="宋体" w:cs="宋体" w:hint="eastAsia"/>
          <w:kern w:val="0"/>
          <w:sz w:val="25"/>
          <w:szCs w:val="25"/>
        </w:rPr>
        <w:t xml:space="preserve"> 24 </w:t>
      </w:r>
      <w:r>
        <w:rPr>
          <w:rFonts w:ascii="宋体" w:hAnsi="宋体" w:cs="宋体" w:hint="eastAsia"/>
          <w:kern w:val="0"/>
          <w:sz w:val="25"/>
          <w:szCs w:val="25"/>
        </w:rPr>
        <w:t>小时轮流值</w:t>
      </w:r>
      <w:r>
        <w:rPr>
          <w:rFonts w:ascii="宋体" w:hAnsi="宋体" w:cs="宋体" w:hint="eastAsia"/>
          <w:kern w:val="0"/>
          <w:sz w:val="25"/>
          <w:szCs w:val="25"/>
        </w:rPr>
        <w:t>班疏导交通。</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4.6</w:t>
      </w:r>
      <w:r>
        <w:rPr>
          <w:rFonts w:ascii="宋体" w:hAnsi="宋体" w:cs="宋体" w:hint="eastAsia"/>
          <w:kern w:val="0"/>
          <w:sz w:val="25"/>
          <w:szCs w:val="25"/>
        </w:rPr>
        <w:t>设置通车道养护组，抽调民工数人组成。通车道养护组应加强对通车过渡路段及前后路段的日常巡查和养护，确保路面不出现大的坑槽和沉陷，以提高车辆的通过能力。</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4.7</w:t>
      </w:r>
      <w:r>
        <w:rPr>
          <w:rFonts w:ascii="宋体" w:hAnsi="宋体" w:cs="宋体" w:hint="eastAsia"/>
          <w:kern w:val="0"/>
          <w:sz w:val="25"/>
          <w:szCs w:val="25"/>
        </w:rPr>
        <w:t>设置机械保障组，</w:t>
      </w:r>
      <w:r>
        <w:rPr>
          <w:rFonts w:ascii="宋体" w:hAnsi="宋体" w:cs="宋体" w:hint="eastAsia"/>
          <w:kern w:val="0"/>
          <w:sz w:val="25"/>
          <w:szCs w:val="25"/>
        </w:rPr>
        <w:t xml:space="preserve"> </w:t>
      </w:r>
      <w:r>
        <w:rPr>
          <w:rFonts w:ascii="宋体" w:hAnsi="宋体" w:cs="宋体" w:hint="eastAsia"/>
          <w:kern w:val="0"/>
          <w:sz w:val="25"/>
          <w:szCs w:val="25"/>
        </w:rPr>
        <w:t>在施工路段两端各配备铲车、备用拖车、千斤顶、钢索绳、灭火器等以便应急使用，发现问题急事即报，并负责对保畅预案的执行落实。设置应急施救组，联系当</w:t>
      </w:r>
      <w:r>
        <w:rPr>
          <w:rFonts w:ascii="宋体" w:hAnsi="宋体" w:cs="宋体" w:hint="eastAsia"/>
          <w:kern w:val="0"/>
          <w:sz w:val="25"/>
          <w:szCs w:val="25"/>
        </w:rPr>
        <w:t xml:space="preserve"> </w:t>
      </w:r>
      <w:r>
        <w:rPr>
          <w:rFonts w:ascii="宋体" w:hAnsi="宋体" w:cs="宋体" w:hint="eastAsia"/>
          <w:kern w:val="0"/>
          <w:sz w:val="25"/>
          <w:szCs w:val="25"/>
        </w:rPr>
        <w:t>地就近一家有维修能力的车辆维修队伍组成，以便随时对故障抛锚车辆进行应急施救。</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4.8</w:t>
      </w:r>
      <w:r>
        <w:rPr>
          <w:rFonts w:ascii="宋体" w:hAnsi="宋体" w:cs="宋体" w:hint="eastAsia"/>
          <w:kern w:val="0"/>
          <w:sz w:val="25"/>
          <w:szCs w:val="25"/>
        </w:rPr>
        <w:t>关于夜间施工保通：</w:t>
      </w:r>
    </w:p>
    <w:p w:rsidR="00185570" w:rsidRDefault="006811CE">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）充分考虑施工安全的问题，不安排交叉施工的工序同时在夜间进行。</w:t>
      </w:r>
    </w:p>
    <w:p w:rsidR="00185570" w:rsidRDefault="006811CE">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w:t>
      </w:r>
      <w:r>
        <w:rPr>
          <w:rFonts w:ascii="宋体" w:hAnsi="宋体" w:cs="宋体" w:hint="eastAsia"/>
          <w:kern w:val="0"/>
          <w:sz w:val="25"/>
          <w:szCs w:val="25"/>
        </w:rPr>
        <w:t>施工现场设置明显的交通标志、安全标牌、护栏、警戒灯等标志，保证行人、施工机</w:t>
      </w:r>
      <w:r>
        <w:rPr>
          <w:rFonts w:ascii="宋体" w:hAnsi="宋体" w:cs="宋体" w:hint="eastAsia"/>
          <w:kern w:val="0"/>
          <w:sz w:val="25"/>
          <w:szCs w:val="25"/>
        </w:rPr>
        <w:t xml:space="preserve"> </w:t>
      </w:r>
      <w:r>
        <w:rPr>
          <w:rFonts w:ascii="宋体" w:hAnsi="宋体" w:cs="宋体" w:hint="eastAsia"/>
          <w:kern w:val="0"/>
          <w:sz w:val="25"/>
          <w:szCs w:val="25"/>
        </w:rPr>
        <w:t>械和施工人员的安全。</w:t>
      </w:r>
    </w:p>
    <w:p w:rsidR="00185570" w:rsidRDefault="006811CE">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）做好夜间防护措施，在作业地点附件设置警示标志，悬挂红色灯，以提醒行人和司机</w:t>
      </w:r>
      <w:r>
        <w:rPr>
          <w:rFonts w:ascii="宋体" w:hAnsi="宋体" w:cs="宋体" w:hint="eastAsia"/>
          <w:kern w:val="0"/>
          <w:sz w:val="25"/>
          <w:szCs w:val="25"/>
        </w:rPr>
        <w:t xml:space="preserve"> </w:t>
      </w:r>
      <w:r>
        <w:rPr>
          <w:rFonts w:ascii="宋体" w:hAnsi="宋体" w:cs="宋体" w:hint="eastAsia"/>
          <w:kern w:val="0"/>
          <w:sz w:val="25"/>
          <w:szCs w:val="25"/>
        </w:rPr>
        <w:t>注意安全，必要时候安排人员值守。</w:t>
      </w:r>
    </w:p>
    <w:p w:rsidR="00185570" w:rsidRDefault="006811CE">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）夜间施工用电设置必须有专人看守，确保用电设备及人身安全。</w:t>
      </w:r>
    </w:p>
    <w:p w:rsidR="00185570" w:rsidRDefault="006811CE">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rPr>
        <w:t>5</w:t>
      </w:r>
      <w:r>
        <w:rPr>
          <w:rFonts w:ascii="宋体" w:hAnsi="宋体" w:cs="宋体" w:hint="eastAsia"/>
          <w:kern w:val="0"/>
          <w:sz w:val="25"/>
          <w:szCs w:val="25"/>
        </w:rPr>
        <w:t>）夜间气候条件恶劣的条件下禁止施工。</w:t>
      </w:r>
    </w:p>
    <w:p w:rsidR="00185570" w:rsidRDefault="006811CE">
      <w:pPr>
        <w:widowControl/>
        <w:kinsoku w:val="0"/>
        <w:autoSpaceDE w:val="0"/>
        <w:autoSpaceDN w:val="0"/>
        <w:adjustRightInd w:val="0"/>
        <w:snapToGrid w:val="0"/>
        <w:ind w:firstLineChars="200" w:firstLine="500"/>
        <w:rPr>
          <w:rFonts w:ascii="宋体" w:hAnsi="宋体" w:cs="宋体"/>
          <w:kern w:val="0"/>
          <w:sz w:val="25"/>
          <w:szCs w:val="25"/>
        </w:rPr>
      </w:pPr>
      <w:r>
        <w:rPr>
          <w:rFonts w:ascii="宋体" w:hAnsi="宋体" w:cs="宋体" w:hint="eastAsia"/>
          <w:kern w:val="0"/>
          <w:sz w:val="25"/>
          <w:szCs w:val="25"/>
        </w:rPr>
        <w:t>6</w:t>
      </w:r>
      <w:r>
        <w:rPr>
          <w:rFonts w:ascii="宋体" w:hAnsi="宋体" w:cs="宋体" w:hint="eastAsia"/>
          <w:kern w:val="0"/>
          <w:sz w:val="25"/>
          <w:szCs w:val="25"/>
        </w:rPr>
        <w:t>）夜间施工时，各项工序或作业区的结合部位要有明显的发光标识，施工人员需穿戴反</w:t>
      </w:r>
      <w:r>
        <w:rPr>
          <w:rFonts w:ascii="宋体" w:hAnsi="宋体" w:cs="宋体" w:hint="eastAsia"/>
          <w:kern w:val="0"/>
          <w:sz w:val="25"/>
          <w:szCs w:val="25"/>
        </w:rPr>
        <w:t xml:space="preserve"> </w:t>
      </w:r>
      <w:r>
        <w:rPr>
          <w:rFonts w:ascii="宋体" w:hAnsi="宋体" w:cs="宋体" w:hint="eastAsia"/>
          <w:kern w:val="0"/>
          <w:sz w:val="25"/>
          <w:szCs w:val="25"/>
        </w:rPr>
        <w:t>光警示服。</w:t>
      </w:r>
    </w:p>
    <w:p w:rsidR="00185570" w:rsidRDefault="00185570">
      <w:pPr>
        <w:pStyle w:val="a4"/>
        <w:widowControl/>
        <w:rPr>
          <w:rFonts w:ascii="宋体" w:hAnsi="宋体" w:cs="宋体"/>
          <w:sz w:val="25"/>
          <w:szCs w:val="25"/>
        </w:rPr>
      </w:pPr>
    </w:p>
    <w:p w:rsidR="00185570" w:rsidRDefault="006811CE">
      <w:pPr>
        <w:widowControl/>
        <w:kinsoku w:val="0"/>
        <w:autoSpaceDE w:val="0"/>
        <w:autoSpaceDN w:val="0"/>
        <w:adjustRightInd w:val="0"/>
        <w:snapToGrid w:val="0"/>
        <w:rPr>
          <w:rFonts w:ascii="宋体" w:hAnsi="宋体" w:cs="宋体"/>
          <w:b/>
          <w:bCs/>
          <w:kern w:val="0"/>
          <w:sz w:val="25"/>
          <w:szCs w:val="25"/>
        </w:rPr>
      </w:pPr>
      <w:r>
        <w:rPr>
          <w:rFonts w:ascii="宋体" w:hAnsi="宋体" w:cs="宋体" w:hint="eastAsia"/>
          <w:b/>
          <w:bCs/>
          <w:kern w:val="0"/>
          <w:sz w:val="25"/>
          <w:szCs w:val="25"/>
        </w:rPr>
        <w:t>四、沥青路面的施工方法及质量控制</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4.1</w:t>
      </w:r>
      <w:r>
        <w:rPr>
          <w:rFonts w:ascii="宋体" w:hAnsi="宋体" w:cs="宋体" w:hint="eastAsia"/>
          <w:kern w:val="0"/>
          <w:sz w:val="25"/>
          <w:szCs w:val="25"/>
        </w:rPr>
        <w:t>粗、细集料应分类堆放和供料，取自不同料源的集料应分开堆放，应对每</w:t>
      </w:r>
      <w:r>
        <w:rPr>
          <w:rFonts w:ascii="宋体" w:hAnsi="宋体" w:cs="宋体" w:hint="eastAsia"/>
          <w:kern w:val="0"/>
          <w:sz w:val="25"/>
          <w:szCs w:val="25"/>
        </w:rPr>
        <w:t>个料源的材料</w:t>
      </w:r>
      <w:r>
        <w:rPr>
          <w:rFonts w:ascii="宋体" w:hAnsi="宋体" w:cs="宋体" w:hint="eastAsia"/>
          <w:kern w:val="0"/>
          <w:sz w:val="25"/>
          <w:szCs w:val="25"/>
        </w:rPr>
        <w:t xml:space="preserve"> </w:t>
      </w:r>
      <w:r>
        <w:rPr>
          <w:rFonts w:ascii="宋体" w:hAnsi="宋体" w:cs="宋体" w:hint="eastAsia"/>
          <w:kern w:val="0"/>
          <w:sz w:val="25"/>
          <w:szCs w:val="25"/>
        </w:rPr>
        <w:t>进行抽样试验，并应经工程师批准；</w:t>
      </w:r>
      <w:r>
        <w:rPr>
          <w:rFonts w:ascii="宋体" w:hAnsi="宋体" w:cs="宋体" w:hint="eastAsia"/>
          <w:kern w:val="0"/>
          <w:sz w:val="25"/>
          <w:szCs w:val="25"/>
        </w:rPr>
        <w:t xml:space="preserve"> </w:t>
      </w:r>
      <w:r>
        <w:rPr>
          <w:rFonts w:ascii="宋体" w:hAnsi="宋体" w:cs="宋体" w:hint="eastAsia"/>
          <w:kern w:val="0"/>
          <w:sz w:val="25"/>
          <w:szCs w:val="25"/>
        </w:rPr>
        <w:t>按目标配合比设计，生产配合比设计，生产配合验证三个阶段进行试拌、试铺后，进行大批生产；每种规格的集料、矿料和沥青都必须分别按要求的比例进行配料。沥青材料采用导热油加热，加热温度在</w:t>
      </w:r>
      <w:r>
        <w:rPr>
          <w:rFonts w:ascii="宋体" w:hAnsi="宋体" w:cs="宋体" w:hint="eastAsia"/>
          <w:kern w:val="0"/>
          <w:sz w:val="25"/>
          <w:szCs w:val="25"/>
        </w:rPr>
        <w:t xml:space="preserve"> 160</w:t>
      </w:r>
      <w:r>
        <w:rPr>
          <w:rFonts w:ascii="宋体" w:hAnsi="宋体" w:cs="宋体" w:hint="eastAsia"/>
          <w:kern w:val="0"/>
          <w:sz w:val="25"/>
          <w:szCs w:val="25"/>
        </w:rPr>
        <w:t>～</w:t>
      </w:r>
      <w:r>
        <w:rPr>
          <w:rFonts w:ascii="宋体" w:hAnsi="宋体" w:cs="宋体" w:hint="eastAsia"/>
          <w:kern w:val="0"/>
          <w:sz w:val="25"/>
          <w:szCs w:val="25"/>
        </w:rPr>
        <w:t>170</w:t>
      </w:r>
      <w:r>
        <w:rPr>
          <w:rFonts w:ascii="宋体" w:hAnsi="宋体" w:cs="宋体" w:hint="eastAsia"/>
          <w:kern w:val="0"/>
          <w:sz w:val="25"/>
          <w:szCs w:val="25"/>
        </w:rPr>
        <w:t>℃范围内，矿料加热温度为</w:t>
      </w:r>
      <w:r>
        <w:rPr>
          <w:rFonts w:ascii="宋体" w:hAnsi="宋体" w:cs="宋体" w:hint="eastAsia"/>
          <w:kern w:val="0"/>
          <w:sz w:val="25"/>
          <w:szCs w:val="25"/>
        </w:rPr>
        <w:t xml:space="preserve"> 170~ 180</w:t>
      </w:r>
      <w:r>
        <w:rPr>
          <w:rFonts w:ascii="宋体" w:hAnsi="宋体" w:cs="宋体" w:hint="eastAsia"/>
          <w:kern w:val="0"/>
          <w:sz w:val="25"/>
          <w:szCs w:val="25"/>
        </w:rPr>
        <w:t>℃</w:t>
      </w:r>
      <w:r>
        <w:rPr>
          <w:rFonts w:ascii="宋体" w:hAnsi="宋体" w:cs="宋体" w:hint="eastAsia"/>
          <w:kern w:val="0"/>
          <w:sz w:val="25"/>
          <w:szCs w:val="25"/>
        </w:rPr>
        <w:t xml:space="preserve">, </w:t>
      </w:r>
      <w:r>
        <w:rPr>
          <w:rFonts w:ascii="宋体" w:hAnsi="宋体" w:cs="宋体" w:hint="eastAsia"/>
          <w:kern w:val="0"/>
          <w:sz w:val="25"/>
          <w:szCs w:val="25"/>
        </w:rPr>
        <w:t>沥青与矿料</w:t>
      </w:r>
      <w:r>
        <w:rPr>
          <w:rFonts w:ascii="宋体" w:hAnsi="宋体" w:cs="宋体" w:hint="eastAsia"/>
          <w:kern w:val="0"/>
          <w:sz w:val="25"/>
          <w:szCs w:val="25"/>
        </w:rPr>
        <w:lastRenderedPageBreak/>
        <w:t>的加热温度应调节到能使拌和的沥青混凝土出厂温度在</w:t>
      </w:r>
      <w:r>
        <w:rPr>
          <w:rFonts w:ascii="宋体" w:hAnsi="宋体" w:cs="宋体" w:hint="eastAsia"/>
          <w:kern w:val="0"/>
          <w:sz w:val="25"/>
          <w:szCs w:val="25"/>
        </w:rPr>
        <w:t xml:space="preserve"> 150</w:t>
      </w:r>
      <w:r>
        <w:rPr>
          <w:rFonts w:ascii="宋体" w:hAnsi="宋体" w:cs="宋体" w:hint="eastAsia"/>
          <w:kern w:val="0"/>
          <w:sz w:val="25"/>
          <w:szCs w:val="25"/>
        </w:rPr>
        <w:t>～</w:t>
      </w:r>
      <w:r>
        <w:rPr>
          <w:rFonts w:ascii="宋体" w:hAnsi="宋体" w:cs="宋体" w:hint="eastAsia"/>
          <w:kern w:val="0"/>
          <w:sz w:val="25"/>
          <w:szCs w:val="25"/>
        </w:rPr>
        <w:t>160</w:t>
      </w:r>
      <w:r>
        <w:rPr>
          <w:rFonts w:ascii="宋体" w:hAnsi="宋体" w:cs="宋体" w:hint="eastAsia"/>
          <w:kern w:val="0"/>
          <w:sz w:val="25"/>
          <w:szCs w:val="25"/>
        </w:rPr>
        <w:t>℃</w:t>
      </w:r>
      <w:r>
        <w:rPr>
          <w:rFonts w:ascii="宋体" w:hAnsi="宋体" w:cs="宋体" w:hint="eastAsia"/>
          <w:kern w:val="0"/>
          <w:sz w:val="25"/>
          <w:szCs w:val="25"/>
        </w:rPr>
        <w:t>,</w:t>
      </w:r>
      <w:r>
        <w:rPr>
          <w:rFonts w:ascii="宋体" w:hAnsi="宋体" w:cs="宋体" w:hint="eastAsia"/>
          <w:kern w:val="0"/>
          <w:sz w:val="25"/>
          <w:szCs w:val="25"/>
        </w:rPr>
        <w:t>不准</w:t>
      </w:r>
      <w:r>
        <w:rPr>
          <w:rFonts w:ascii="宋体" w:hAnsi="宋体" w:cs="宋体" w:hint="eastAsia"/>
          <w:kern w:val="0"/>
          <w:sz w:val="25"/>
          <w:szCs w:val="25"/>
        </w:rPr>
        <w:t xml:space="preserve"> </w:t>
      </w:r>
      <w:r>
        <w:rPr>
          <w:rFonts w:ascii="宋体" w:hAnsi="宋体" w:cs="宋体" w:hint="eastAsia"/>
          <w:kern w:val="0"/>
          <w:sz w:val="25"/>
          <w:szCs w:val="25"/>
        </w:rPr>
        <w:t>有花白料、超温料，混合料超过</w:t>
      </w:r>
      <w:r>
        <w:rPr>
          <w:rFonts w:ascii="宋体" w:hAnsi="宋体" w:cs="宋体" w:hint="eastAsia"/>
          <w:kern w:val="0"/>
          <w:sz w:val="25"/>
          <w:szCs w:val="25"/>
        </w:rPr>
        <w:t xml:space="preserve"> 200</w:t>
      </w:r>
      <w:r>
        <w:rPr>
          <w:rFonts w:ascii="宋体" w:hAnsi="宋体" w:cs="宋体" w:hint="eastAsia"/>
          <w:kern w:val="0"/>
          <w:sz w:val="25"/>
          <w:szCs w:val="25"/>
        </w:rPr>
        <w:t>℃者应废弃，并应保证运到施工现场的温度不低于</w:t>
      </w:r>
      <w:r>
        <w:rPr>
          <w:rFonts w:ascii="宋体" w:hAnsi="宋体" w:cs="宋体" w:hint="eastAsia"/>
          <w:kern w:val="0"/>
          <w:sz w:val="25"/>
          <w:szCs w:val="25"/>
        </w:rPr>
        <w:t xml:space="preserve"> 140~ 150</w:t>
      </w:r>
      <w:r>
        <w:rPr>
          <w:rFonts w:ascii="宋体" w:hAnsi="宋体" w:cs="宋体" w:hint="eastAsia"/>
          <w:kern w:val="0"/>
          <w:sz w:val="25"/>
          <w:szCs w:val="25"/>
        </w:rPr>
        <w:t>℃。</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4.2</w:t>
      </w:r>
      <w:r>
        <w:rPr>
          <w:rFonts w:ascii="宋体" w:hAnsi="宋体" w:cs="宋体" w:hint="eastAsia"/>
          <w:kern w:val="0"/>
          <w:sz w:val="25"/>
          <w:szCs w:val="25"/>
        </w:rPr>
        <w:t>热料筛分用最大筛孔应合适选定，避免产生超尺寸颗粒。沥青混合料的拌和时间应以混合料拌和均匀、所有矿料颗料全部裹覆沥青结合料为度，并经试拌确定，间歇式拌和机每锅拌</w:t>
      </w:r>
      <w:r>
        <w:rPr>
          <w:rFonts w:ascii="宋体" w:hAnsi="宋体" w:cs="宋体" w:hint="eastAsia"/>
          <w:kern w:val="0"/>
          <w:sz w:val="25"/>
          <w:szCs w:val="25"/>
        </w:rPr>
        <w:t xml:space="preserve"> </w:t>
      </w:r>
      <w:r>
        <w:rPr>
          <w:rFonts w:ascii="宋体" w:hAnsi="宋体" w:cs="宋体" w:hint="eastAsia"/>
          <w:kern w:val="0"/>
          <w:sz w:val="25"/>
          <w:szCs w:val="25"/>
        </w:rPr>
        <w:t>和时间宜为</w:t>
      </w:r>
      <w:r>
        <w:rPr>
          <w:rFonts w:ascii="宋体" w:hAnsi="宋体" w:cs="宋体" w:hint="eastAsia"/>
          <w:kern w:val="0"/>
          <w:sz w:val="25"/>
          <w:szCs w:val="25"/>
        </w:rPr>
        <w:t xml:space="preserve"> 30</w:t>
      </w:r>
      <w:r>
        <w:rPr>
          <w:rFonts w:ascii="宋体" w:hAnsi="宋体" w:cs="宋体" w:hint="eastAsia"/>
          <w:kern w:val="0"/>
          <w:sz w:val="25"/>
          <w:szCs w:val="25"/>
        </w:rPr>
        <w:t>～</w:t>
      </w:r>
      <w:r>
        <w:rPr>
          <w:rFonts w:ascii="宋体" w:hAnsi="宋体" w:cs="宋体" w:hint="eastAsia"/>
          <w:kern w:val="0"/>
          <w:sz w:val="25"/>
          <w:szCs w:val="25"/>
        </w:rPr>
        <w:t>50s</w:t>
      </w:r>
      <w:r>
        <w:rPr>
          <w:rFonts w:ascii="宋体" w:hAnsi="宋体" w:cs="宋体" w:hint="eastAsia"/>
          <w:kern w:val="0"/>
          <w:sz w:val="25"/>
          <w:szCs w:val="25"/>
        </w:rPr>
        <w:t>（其中干拌时间不得小于</w:t>
      </w:r>
      <w:r>
        <w:rPr>
          <w:rFonts w:ascii="宋体" w:hAnsi="宋体" w:cs="宋体" w:hint="eastAsia"/>
          <w:kern w:val="0"/>
          <w:sz w:val="25"/>
          <w:szCs w:val="25"/>
        </w:rPr>
        <w:t xml:space="preserve"> 5s</w:t>
      </w:r>
      <w:r>
        <w:rPr>
          <w:rFonts w:ascii="宋体" w:hAnsi="宋体" w:cs="宋体" w:hint="eastAsia"/>
          <w:kern w:val="0"/>
          <w:sz w:val="25"/>
          <w:szCs w:val="25"/>
        </w:rPr>
        <w:t>），拌好的沥青混合料应均匀一致，无花白料，</w:t>
      </w:r>
      <w:r>
        <w:rPr>
          <w:rFonts w:ascii="宋体" w:hAnsi="宋体" w:cs="宋体" w:hint="eastAsia"/>
          <w:kern w:val="0"/>
          <w:sz w:val="25"/>
          <w:szCs w:val="25"/>
        </w:rPr>
        <w:t xml:space="preserve"> </w:t>
      </w:r>
      <w:r>
        <w:rPr>
          <w:rFonts w:ascii="宋体" w:hAnsi="宋体" w:cs="宋体" w:hint="eastAsia"/>
          <w:kern w:val="0"/>
          <w:sz w:val="25"/>
          <w:szCs w:val="25"/>
        </w:rPr>
        <w:t>无结团成块或严重的粗料分离现象，不符合要求时不得使用，并应及时调整。出厂沥青混合料</w:t>
      </w:r>
      <w:r>
        <w:rPr>
          <w:rFonts w:ascii="宋体" w:hAnsi="宋体" w:cs="宋体" w:hint="eastAsia"/>
          <w:kern w:val="0"/>
          <w:sz w:val="25"/>
          <w:szCs w:val="25"/>
        </w:rPr>
        <w:t xml:space="preserve"> </w:t>
      </w:r>
      <w:r>
        <w:rPr>
          <w:rFonts w:ascii="宋体" w:hAnsi="宋体" w:cs="宋体" w:hint="eastAsia"/>
          <w:kern w:val="0"/>
          <w:sz w:val="25"/>
          <w:szCs w:val="25"/>
        </w:rPr>
        <w:t>应按现行试验方法测量运料车中混合料的温度。拌和沥青混合料不立即铺筑时，可放成品贮料</w:t>
      </w:r>
      <w:r>
        <w:rPr>
          <w:rFonts w:ascii="宋体" w:hAnsi="宋体" w:cs="宋体" w:hint="eastAsia"/>
          <w:kern w:val="0"/>
          <w:sz w:val="25"/>
          <w:szCs w:val="25"/>
        </w:rPr>
        <w:t xml:space="preserve"> </w:t>
      </w:r>
      <w:r>
        <w:rPr>
          <w:rFonts w:ascii="宋体" w:hAnsi="宋体" w:cs="宋体" w:hint="eastAsia"/>
          <w:kern w:val="0"/>
          <w:sz w:val="25"/>
          <w:szCs w:val="25"/>
        </w:rPr>
        <w:t>仓贮存，贮料仓无保温设备时，允许的贮存时间应符合摊铺温度要求为准，有保温设备的储料</w:t>
      </w:r>
      <w:r>
        <w:rPr>
          <w:rFonts w:ascii="宋体" w:hAnsi="宋体" w:cs="宋体" w:hint="eastAsia"/>
          <w:kern w:val="0"/>
          <w:sz w:val="25"/>
          <w:szCs w:val="25"/>
        </w:rPr>
        <w:t>仓储料时间不宜超过</w:t>
      </w:r>
      <w:r>
        <w:rPr>
          <w:rFonts w:ascii="宋体" w:hAnsi="宋体" w:cs="宋体" w:hint="eastAsia"/>
          <w:kern w:val="0"/>
          <w:sz w:val="25"/>
          <w:szCs w:val="25"/>
        </w:rPr>
        <w:t xml:space="preserve"> 6 </w:t>
      </w:r>
      <w:r>
        <w:rPr>
          <w:rFonts w:ascii="宋体" w:hAnsi="宋体" w:cs="宋体" w:hint="eastAsia"/>
          <w:kern w:val="0"/>
          <w:sz w:val="25"/>
          <w:szCs w:val="25"/>
        </w:rPr>
        <w:t>小时。</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4.3</w:t>
      </w:r>
      <w:r>
        <w:rPr>
          <w:rFonts w:ascii="宋体" w:hAnsi="宋体" w:cs="宋体" w:hint="eastAsia"/>
          <w:kern w:val="0"/>
          <w:sz w:val="25"/>
          <w:szCs w:val="25"/>
        </w:rPr>
        <w:t>连续摊铺过程中，运料车在摊铺机前</w:t>
      </w:r>
      <w:r>
        <w:rPr>
          <w:rFonts w:ascii="宋体" w:hAnsi="宋体" w:cs="宋体" w:hint="eastAsia"/>
          <w:kern w:val="0"/>
          <w:sz w:val="25"/>
          <w:szCs w:val="25"/>
        </w:rPr>
        <w:t xml:space="preserve"> 10</w:t>
      </w:r>
      <w:r>
        <w:rPr>
          <w:rFonts w:ascii="宋体" w:hAnsi="宋体" w:cs="宋体" w:hint="eastAsia"/>
          <w:kern w:val="0"/>
          <w:sz w:val="25"/>
          <w:szCs w:val="25"/>
        </w:rPr>
        <w:t>～</w:t>
      </w:r>
      <w:r>
        <w:rPr>
          <w:rFonts w:ascii="宋体" w:hAnsi="宋体" w:cs="宋体" w:hint="eastAsia"/>
          <w:kern w:val="0"/>
          <w:sz w:val="25"/>
          <w:szCs w:val="25"/>
        </w:rPr>
        <w:t xml:space="preserve">30cm </w:t>
      </w:r>
      <w:r>
        <w:rPr>
          <w:rFonts w:ascii="宋体" w:hAnsi="宋体" w:cs="宋体" w:hint="eastAsia"/>
          <w:kern w:val="0"/>
          <w:sz w:val="25"/>
          <w:szCs w:val="25"/>
        </w:rPr>
        <w:t>处停住，不得撞击摊铺机。卸料过程中</w:t>
      </w:r>
      <w:r>
        <w:rPr>
          <w:rFonts w:ascii="宋体" w:hAnsi="宋体" w:cs="宋体" w:hint="eastAsia"/>
          <w:kern w:val="0"/>
          <w:sz w:val="25"/>
          <w:szCs w:val="25"/>
        </w:rPr>
        <w:t xml:space="preserve"> </w:t>
      </w:r>
      <w:r>
        <w:rPr>
          <w:rFonts w:ascii="宋体" w:hAnsi="宋体" w:cs="宋体" w:hint="eastAsia"/>
          <w:kern w:val="0"/>
          <w:sz w:val="25"/>
          <w:szCs w:val="25"/>
        </w:rPr>
        <w:t>运料车应挂空档，靠摊铺推动前进。已经离析或结成不能压碎的硬壳、团块或运料车辆卸料时</w:t>
      </w:r>
      <w:r>
        <w:rPr>
          <w:rFonts w:ascii="宋体" w:hAnsi="宋体" w:cs="宋体" w:hint="eastAsia"/>
          <w:kern w:val="0"/>
          <w:sz w:val="25"/>
          <w:szCs w:val="25"/>
        </w:rPr>
        <w:t xml:space="preserve"> </w:t>
      </w:r>
      <w:r>
        <w:rPr>
          <w:rFonts w:ascii="宋体" w:hAnsi="宋体" w:cs="宋体" w:hint="eastAsia"/>
          <w:kern w:val="0"/>
          <w:sz w:val="25"/>
          <w:szCs w:val="25"/>
        </w:rPr>
        <w:t>留于车上的混合料，以及低于规定铺筑温度或被雨淋湿的混合料都应废弃，不得用于本工程。</w:t>
      </w:r>
      <w:r>
        <w:rPr>
          <w:rFonts w:ascii="宋体" w:hAnsi="宋体" w:cs="宋体" w:hint="eastAsia"/>
          <w:kern w:val="0"/>
          <w:sz w:val="25"/>
          <w:szCs w:val="25"/>
        </w:rPr>
        <w:t xml:space="preserve"> </w:t>
      </w:r>
      <w:r>
        <w:rPr>
          <w:rFonts w:ascii="宋体" w:hAnsi="宋体" w:cs="宋体" w:hint="eastAsia"/>
          <w:kern w:val="0"/>
          <w:sz w:val="25"/>
          <w:szCs w:val="25"/>
        </w:rPr>
        <w:t>除非运来的材料可以在白天铺完并能压实，或者在铺筑现场备有足够的可靠的照明设施，</w:t>
      </w:r>
      <w:r>
        <w:rPr>
          <w:rFonts w:ascii="宋体" w:hAnsi="宋体" w:cs="宋体" w:hint="eastAsia"/>
          <w:kern w:val="0"/>
          <w:sz w:val="25"/>
          <w:szCs w:val="25"/>
        </w:rPr>
        <w:t xml:space="preserve"> </w:t>
      </w:r>
      <w:r>
        <w:rPr>
          <w:rFonts w:ascii="宋体" w:hAnsi="宋体" w:cs="宋体" w:hint="eastAsia"/>
          <w:kern w:val="0"/>
          <w:sz w:val="25"/>
          <w:szCs w:val="25"/>
        </w:rPr>
        <w:t>白天</w:t>
      </w:r>
      <w:r>
        <w:rPr>
          <w:rFonts w:ascii="宋体" w:hAnsi="宋体" w:cs="宋体" w:hint="eastAsia"/>
          <w:kern w:val="0"/>
          <w:sz w:val="25"/>
          <w:szCs w:val="25"/>
        </w:rPr>
        <w:t xml:space="preserve"> </w:t>
      </w:r>
      <w:r>
        <w:rPr>
          <w:rFonts w:ascii="宋体" w:hAnsi="宋体" w:cs="宋体" w:hint="eastAsia"/>
          <w:kern w:val="0"/>
          <w:sz w:val="25"/>
          <w:szCs w:val="25"/>
        </w:rPr>
        <w:t>或当班不能完成压实的混合料不得运往现场，否则，多余的混合料不得用于本工程。</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4.4</w:t>
      </w:r>
      <w:r>
        <w:rPr>
          <w:rFonts w:ascii="宋体" w:hAnsi="宋体" w:cs="宋体" w:hint="eastAsia"/>
          <w:kern w:val="0"/>
          <w:sz w:val="25"/>
          <w:szCs w:val="25"/>
        </w:rPr>
        <w:t>在铺筑混合料之前，必须对下层进行检查，特别应注意下层</w:t>
      </w:r>
      <w:r>
        <w:rPr>
          <w:rFonts w:ascii="宋体" w:hAnsi="宋体" w:cs="宋体" w:hint="eastAsia"/>
          <w:kern w:val="0"/>
          <w:sz w:val="25"/>
          <w:szCs w:val="25"/>
        </w:rPr>
        <w:t>的污染情况，不符合要求的</w:t>
      </w:r>
      <w:r>
        <w:rPr>
          <w:rFonts w:ascii="宋体" w:hAnsi="宋体" w:cs="宋体" w:hint="eastAsia"/>
          <w:kern w:val="0"/>
          <w:sz w:val="25"/>
          <w:szCs w:val="25"/>
        </w:rPr>
        <w:t xml:space="preserve"> </w:t>
      </w:r>
      <w:r>
        <w:rPr>
          <w:rFonts w:ascii="宋体" w:hAnsi="宋体" w:cs="宋体" w:hint="eastAsia"/>
          <w:kern w:val="0"/>
          <w:sz w:val="25"/>
          <w:szCs w:val="25"/>
        </w:rPr>
        <w:t>要进行处理，否则不准铺筑沥青砼。正常施工，摊铺温度不低于</w:t>
      </w:r>
      <w:r>
        <w:rPr>
          <w:rFonts w:ascii="宋体" w:hAnsi="宋体" w:cs="宋体" w:hint="eastAsia"/>
          <w:kern w:val="0"/>
          <w:sz w:val="25"/>
          <w:szCs w:val="25"/>
        </w:rPr>
        <w:t xml:space="preserve"> 130</w:t>
      </w:r>
      <w:r>
        <w:rPr>
          <w:rFonts w:ascii="宋体" w:hAnsi="宋体" w:cs="宋体" w:hint="eastAsia"/>
          <w:kern w:val="0"/>
          <w:sz w:val="25"/>
          <w:szCs w:val="25"/>
        </w:rPr>
        <w:t>～</w:t>
      </w:r>
      <w:r>
        <w:rPr>
          <w:rFonts w:ascii="宋体" w:hAnsi="宋体" w:cs="宋体" w:hint="eastAsia"/>
          <w:kern w:val="0"/>
          <w:sz w:val="25"/>
          <w:szCs w:val="25"/>
        </w:rPr>
        <w:t>140</w:t>
      </w:r>
      <w:r>
        <w:rPr>
          <w:rFonts w:ascii="宋体" w:hAnsi="宋体" w:cs="宋体" w:hint="eastAsia"/>
          <w:kern w:val="0"/>
          <w:sz w:val="25"/>
          <w:szCs w:val="25"/>
        </w:rPr>
        <w:t>℃不超过</w:t>
      </w:r>
      <w:r>
        <w:rPr>
          <w:rFonts w:ascii="宋体" w:hAnsi="宋体" w:cs="宋体" w:hint="eastAsia"/>
          <w:kern w:val="0"/>
          <w:sz w:val="25"/>
          <w:szCs w:val="25"/>
        </w:rPr>
        <w:t xml:space="preserve"> 165</w:t>
      </w:r>
      <w:r>
        <w:rPr>
          <w:rFonts w:ascii="宋体" w:hAnsi="宋体" w:cs="宋体" w:hint="eastAsia"/>
          <w:kern w:val="0"/>
          <w:sz w:val="25"/>
          <w:szCs w:val="25"/>
        </w:rPr>
        <w:t>℃</w:t>
      </w:r>
      <w:r>
        <w:rPr>
          <w:rFonts w:ascii="宋体" w:hAnsi="宋体" w:cs="宋体" w:hint="eastAsia"/>
          <w:kern w:val="0"/>
          <w:sz w:val="25"/>
          <w:szCs w:val="25"/>
        </w:rPr>
        <w:t>;</w:t>
      </w:r>
      <w:r>
        <w:rPr>
          <w:rFonts w:ascii="宋体" w:hAnsi="宋体" w:cs="宋体" w:hint="eastAsia"/>
          <w:kern w:val="0"/>
          <w:sz w:val="25"/>
          <w:szCs w:val="25"/>
        </w:rPr>
        <w:t>在</w:t>
      </w:r>
      <w:r>
        <w:rPr>
          <w:rFonts w:ascii="宋体" w:hAnsi="宋体" w:cs="宋体" w:hint="eastAsia"/>
          <w:kern w:val="0"/>
          <w:sz w:val="25"/>
          <w:szCs w:val="25"/>
        </w:rPr>
        <w:t xml:space="preserve"> 10</w:t>
      </w:r>
      <w:r>
        <w:rPr>
          <w:rFonts w:ascii="宋体" w:hAnsi="宋体" w:cs="宋体" w:hint="eastAsia"/>
          <w:kern w:val="0"/>
          <w:sz w:val="25"/>
          <w:szCs w:val="25"/>
        </w:rPr>
        <w:t>℃气温时施工不低于</w:t>
      </w:r>
      <w:r>
        <w:rPr>
          <w:rFonts w:ascii="宋体" w:hAnsi="宋体" w:cs="宋体" w:hint="eastAsia"/>
          <w:kern w:val="0"/>
          <w:sz w:val="25"/>
          <w:szCs w:val="25"/>
        </w:rPr>
        <w:t xml:space="preserve"> 140</w:t>
      </w:r>
      <w:r>
        <w:rPr>
          <w:rFonts w:ascii="宋体" w:hAnsi="宋体" w:cs="宋体" w:hint="eastAsia"/>
          <w:kern w:val="0"/>
          <w:sz w:val="25"/>
          <w:szCs w:val="25"/>
        </w:rPr>
        <w:t>℃</w:t>
      </w:r>
      <w:r>
        <w:rPr>
          <w:rFonts w:ascii="宋体" w:hAnsi="宋体" w:cs="宋体" w:hint="eastAsia"/>
          <w:kern w:val="0"/>
          <w:sz w:val="25"/>
          <w:szCs w:val="25"/>
        </w:rPr>
        <w:t xml:space="preserve">, </w:t>
      </w:r>
      <w:r>
        <w:rPr>
          <w:rFonts w:ascii="宋体" w:hAnsi="宋体" w:cs="宋体" w:hint="eastAsia"/>
          <w:kern w:val="0"/>
          <w:sz w:val="25"/>
          <w:szCs w:val="25"/>
        </w:rPr>
        <w:t>不超过</w:t>
      </w:r>
      <w:r>
        <w:rPr>
          <w:rFonts w:ascii="宋体" w:hAnsi="宋体" w:cs="宋体" w:hint="eastAsia"/>
          <w:kern w:val="0"/>
          <w:sz w:val="25"/>
          <w:szCs w:val="25"/>
        </w:rPr>
        <w:t xml:space="preserve"> 175</w:t>
      </w:r>
      <w:r>
        <w:rPr>
          <w:rFonts w:ascii="宋体" w:hAnsi="宋体" w:cs="宋体" w:hint="eastAsia"/>
          <w:kern w:val="0"/>
          <w:sz w:val="25"/>
          <w:szCs w:val="25"/>
        </w:rPr>
        <w:t>℃。摊铺前要对每车的沥青混合料进行检验，</w:t>
      </w:r>
      <w:r>
        <w:rPr>
          <w:rFonts w:ascii="宋体" w:hAnsi="宋体" w:cs="宋体" w:hint="eastAsia"/>
          <w:kern w:val="0"/>
          <w:sz w:val="25"/>
          <w:szCs w:val="25"/>
        </w:rPr>
        <w:t xml:space="preserve"> </w:t>
      </w:r>
      <w:r>
        <w:rPr>
          <w:rFonts w:ascii="宋体" w:hAnsi="宋体" w:cs="宋体" w:hint="eastAsia"/>
          <w:kern w:val="0"/>
          <w:sz w:val="25"/>
          <w:szCs w:val="25"/>
        </w:rPr>
        <w:t>发现超温料、花白料、不合格材料要拒绝摊铺，退回废弃。摊铺机一定要保持摊铺的连续性，有专人指挥，一车卸完下一车要立即跟上，应以均匀的速度行驶，以保证混合料均匀、不间断地摊铺，</w:t>
      </w:r>
      <w:r>
        <w:rPr>
          <w:rFonts w:ascii="宋体" w:hAnsi="宋体" w:cs="宋体" w:hint="eastAsia"/>
          <w:kern w:val="0"/>
          <w:sz w:val="25"/>
          <w:szCs w:val="25"/>
        </w:rPr>
        <w:t xml:space="preserve"> </w:t>
      </w:r>
      <w:r>
        <w:rPr>
          <w:rFonts w:ascii="宋体" w:hAnsi="宋体" w:cs="宋体" w:hint="eastAsia"/>
          <w:kern w:val="0"/>
          <w:sz w:val="25"/>
          <w:szCs w:val="25"/>
        </w:rPr>
        <w:t>摊铺机前要经常保持</w:t>
      </w:r>
      <w:r>
        <w:rPr>
          <w:rFonts w:ascii="宋体" w:hAnsi="宋体" w:cs="宋体" w:hint="eastAsia"/>
          <w:kern w:val="0"/>
          <w:sz w:val="25"/>
          <w:szCs w:val="25"/>
        </w:rPr>
        <w:t xml:space="preserve"> 3 </w:t>
      </w:r>
      <w:r>
        <w:rPr>
          <w:rFonts w:ascii="宋体" w:hAnsi="宋体" w:cs="宋体" w:hint="eastAsia"/>
          <w:kern w:val="0"/>
          <w:sz w:val="25"/>
          <w:szCs w:val="25"/>
        </w:rPr>
        <w:t>辆车以上，摊铺过程中不得随意变换速度，避免中途停顿，影响施工质量。摊铺室内料要饱料，送料应均匀。在雨</w:t>
      </w:r>
      <w:r>
        <w:rPr>
          <w:rFonts w:ascii="宋体" w:hAnsi="宋体" w:cs="宋体" w:hint="eastAsia"/>
          <w:kern w:val="0"/>
          <w:sz w:val="25"/>
          <w:szCs w:val="25"/>
        </w:rPr>
        <w:t>天或表面存有积水、施工气温低于</w:t>
      </w:r>
      <w:r>
        <w:rPr>
          <w:rFonts w:ascii="宋体" w:hAnsi="宋体" w:cs="宋体" w:hint="eastAsia"/>
          <w:kern w:val="0"/>
          <w:sz w:val="25"/>
          <w:szCs w:val="25"/>
        </w:rPr>
        <w:t xml:space="preserve"> 10</w:t>
      </w:r>
      <w:r>
        <w:rPr>
          <w:rFonts w:ascii="宋体" w:hAnsi="宋体" w:cs="宋体" w:hint="eastAsia"/>
          <w:kern w:val="0"/>
          <w:sz w:val="25"/>
          <w:szCs w:val="25"/>
        </w:rPr>
        <w:t>℃时，都不得</w:t>
      </w:r>
      <w:r>
        <w:rPr>
          <w:rFonts w:ascii="宋体" w:hAnsi="宋体" w:cs="宋体" w:hint="eastAsia"/>
          <w:kern w:val="0"/>
          <w:sz w:val="25"/>
          <w:szCs w:val="25"/>
        </w:rPr>
        <w:t xml:space="preserve"> </w:t>
      </w:r>
      <w:r>
        <w:rPr>
          <w:rFonts w:ascii="宋体" w:hAnsi="宋体" w:cs="宋体" w:hint="eastAsia"/>
          <w:kern w:val="0"/>
          <w:sz w:val="25"/>
          <w:szCs w:val="25"/>
        </w:rPr>
        <w:t>摊铺混料。</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4.5</w:t>
      </w:r>
      <w:r>
        <w:rPr>
          <w:rFonts w:ascii="宋体" w:hAnsi="宋体" w:cs="宋体" w:hint="eastAsia"/>
          <w:kern w:val="0"/>
          <w:sz w:val="25"/>
          <w:szCs w:val="25"/>
        </w:rPr>
        <w:t>在混合料完成摊铺和刮平后立即对路面进行检查，对不规则之处及时用人工进行调整，</w:t>
      </w:r>
      <w:r>
        <w:rPr>
          <w:rFonts w:ascii="宋体" w:hAnsi="宋体" w:cs="宋体" w:hint="eastAsia"/>
          <w:kern w:val="0"/>
          <w:sz w:val="25"/>
          <w:szCs w:val="25"/>
        </w:rPr>
        <w:t xml:space="preserve"> </w:t>
      </w:r>
      <w:r>
        <w:rPr>
          <w:rFonts w:ascii="宋体" w:hAnsi="宋体" w:cs="宋体" w:hint="eastAsia"/>
          <w:kern w:val="0"/>
          <w:sz w:val="25"/>
          <w:szCs w:val="25"/>
        </w:rPr>
        <w:t>随后进行充分均匀地压实，压实工作应按试验路确定的压实设备的组合及程序进行，初压和振</w:t>
      </w:r>
      <w:r>
        <w:rPr>
          <w:rFonts w:ascii="宋体" w:hAnsi="宋体" w:cs="宋体" w:hint="eastAsia"/>
          <w:kern w:val="0"/>
          <w:sz w:val="25"/>
          <w:szCs w:val="25"/>
        </w:rPr>
        <w:t xml:space="preserve"> </w:t>
      </w:r>
      <w:r>
        <w:rPr>
          <w:rFonts w:ascii="宋体" w:hAnsi="宋体" w:cs="宋体" w:hint="eastAsia"/>
          <w:kern w:val="0"/>
          <w:sz w:val="25"/>
          <w:szCs w:val="25"/>
        </w:rPr>
        <w:t>动碾压要低速进行，以免对热料产生推移、发裂。碾压应尽量在摊铺后较高温度下先进，一般</w:t>
      </w:r>
      <w:r>
        <w:rPr>
          <w:rFonts w:ascii="宋体" w:hAnsi="宋体" w:cs="宋体" w:hint="eastAsia"/>
          <w:kern w:val="0"/>
          <w:sz w:val="25"/>
          <w:szCs w:val="25"/>
        </w:rPr>
        <w:t xml:space="preserve"> </w:t>
      </w:r>
      <w:r>
        <w:rPr>
          <w:rFonts w:ascii="宋体" w:hAnsi="宋体" w:cs="宋体" w:hint="eastAsia"/>
          <w:kern w:val="0"/>
          <w:sz w:val="25"/>
          <w:szCs w:val="25"/>
        </w:rPr>
        <w:t>初压不得低于</w:t>
      </w:r>
      <w:r>
        <w:rPr>
          <w:rFonts w:ascii="宋体" w:hAnsi="宋体" w:cs="宋体" w:hint="eastAsia"/>
          <w:kern w:val="0"/>
          <w:sz w:val="25"/>
          <w:szCs w:val="25"/>
        </w:rPr>
        <w:t xml:space="preserve"> 130</w:t>
      </w:r>
      <w:r>
        <w:rPr>
          <w:rFonts w:ascii="宋体" w:hAnsi="宋体" w:cs="宋体" w:hint="eastAsia"/>
          <w:kern w:val="0"/>
          <w:sz w:val="25"/>
          <w:szCs w:val="25"/>
        </w:rPr>
        <w:t>℃</w:t>
      </w:r>
      <w:r>
        <w:rPr>
          <w:rFonts w:ascii="宋体" w:hAnsi="宋体" w:cs="宋体" w:hint="eastAsia"/>
          <w:kern w:val="0"/>
          <w:sz w:val="25"/>
          <w:szCs w:val="25"/>
        </w:rPr>
        <w:t>,</w:t>
      </w:r>
      <w:r>
        <w:rPr>
          <w:rFonts w:ascii="宋体" w:hAnsi="宋体" w:cs="宋体" w:hint="eastAsia"/>
          <w:kern w:val="0"/>
          <w:sz w:val="25"/>
          <w:szCs w:val="25"/>
        </w:rPr>
        <w:t>温度越高越容易提高路面平整度和压实度。要改变以前等到混合料温度</w:t>
      </w:r>
      <w:r>
        <w:rPr>
          <w:rFonts w:ascii="宋体" w:hAnsi="宋体" w:cs="宋体" w:hint="eastAsia"/>
          <w:kern w:val="0"/>
          <w:sz w:val="25"/>
          <w:szCs w:val="25"/>
        </w:rPr>
        <w:t xml:space="preserve"> </w:t>
      </w:r>
      <w:r>
        <w:rPr>
          <w:rFonts w:ascii="宋体" w:hAnsi="宋体" w:cs="宋体" w:hint="eastAsia"/>
          <w:kern w:val="0"/>
          <w:sz w:val="25"/>
          <w:szCs w:val="25"/>
        </w:rPr>
        <w:t>降低到</w:t>
      </w:r>
      <w:r>
        <w:rPr>
          <w:rFonts w:ascii="宋体" w:hAnsi="宋体" w:cs="宋体" w:hint="eastAsia"/>
          <w:kern w:val="0"/>
          <w:sz w:val="25"/>
          <w:szCs w:val="25"/>
        </w:rPr>
        <w:t xml:space="preserve"> 110</w:t>
      </w:r>
      <w:r>
        <w:rPr>
          <w:rFonts w:ascii="宋体" w:hAnsi="宋体" w:cs="宋体" w:hint="eastAsia"/>
          <w:kern w:val="0"/>
          <w:sz w:val="25"/>
          <w:szCs w:val="25"/>
        </w:rPr>
        <w:t>℃才开始碾压的习惯。在碾压期间，</w:t>
      </w:r>
      <w:r>
        <w:rPr>
          <w:rFonts w:ascii="宋体" w:hAnsi="宋体" w:cs="宋体" w:hint="eastAsia"/>
          <w:kern w:val="0"/>
          <w:sz w:val="25"/>
          <w:szCs w:val="25"/>
        </w:rPr>
        <w:t xml:space="preserve"> </w:t>
      </w:r>
      <w:r>
        <w:rPr>
          <w:rFonts w:ascii="宋体" w:hAnsi="宋体" w:cs="宋体" w:hint="eastAsia"/>
          <w:kern w:val="0"/>
          <w:sz w:val="25"/>
          <w:szCs w:val="25"/>
        </w:rPr>
        <w:t>压路机不得中途停留、转向或制动。压路机不得</w:t>
      </w:r>
      <w:r>
        <w:rPr>
          <w:rFonts w:ascii="宋体" w:hAnsi="宋体" w:cs="宋体" w:hint="eastAsia"/>
          <w:kern w:val="0"/>
          <w:sz w:val="25"/>
          <w:szCs w:val="25"/>
        </w:rPr>
        <w:t xml:space="preserve"> </w:t>
      </w:r>
      <w:r>
        <w:rPr>
          <w:rFonts w:ascii="宋体" w:hAnsi="宋体" w:cs="宋体" w:hint="eastAsia"/>
          <w:kern w:val="0"/>
          <w:sz w:val="25"/>
          <w:szCs w:val="25"/>
        </w:rPr>
        <w:t>停留在温度高于</w:t>
      </w:r>
      <w:r>
        <w:rPr>
          <w:rFonts w:ascii="宋体" w:hAnsi="宋体" w:cs="宋体" w:hint="eastAsia"/>
          <w:kern w:val="0"/>
          <w:sz w:val="25"/>
          <w:szCs w:val="25"/>
        </w:rPr>
        <w:t xml:space="preserve"> 7</w:t>
      </w:r>
      <w:r>
        <w:rPr>
          <w:rFonts w:ascii="宋体" w:hAnsi="宋体" w:cs="宋体" w:hint="eastAsia"/>
          <w:kern w:val="0"/>
          <w:sz w:val="25"/>
          <w:szCs w:val="25"/>
        </w:rPr>
        <w:t>0</w:t>
      </w:r>
      <w:r>
        <w:rPr>
          <w:rFonts w:ascii="宋体" w:hAnsi="宋体" w:cs="宋体" w:hint="eastAsia"/>
          <w:kern w:val="0"/>
          <w:sz w:val="25"/>
          <w:szCs w:val="25"/>
        </w:rPr>
        <w:t>℃的已经压过的混合料上，同时，应采取有效措施，防止油料、润滑指、汽</w:t>
      </w:r>
      <w:r>
        <w:rPr>
          <w:rFonts w:ascii="宋体" w:hAnsi="宋体" w:cs="宋体" w:hint="eastAsia"/>
          <w:kern w:val="0"/>
          <w:sz w:val="25"/>
          <w:szCs w:val="25"/>
        </w:rPr>
        <w:t xml:space="preserve"> </w:t>
      </w:r>
      <w:r>
        <w:rPr>
          <w:rFonts w:ascii="宋体" w:hAnsi="宋体" w:cs="宋体" w:hint="eastAsia"/>
          <w:kern w:val="0"/>
          <w:sz w:val="25"/>
          <w:szCs w:val="25"/>
        </w:rPr>
        <w:t>车或其它有机杂质在压路机操作或停放期间洒落在路面上。摊铺和碾压过程中，要组织专人进</w:t>
      </w:r>
      <w:r>
        <w:rPr>
          <w:rFonts w:ascii="宋体" w:hAnsi="宋体" w:cs="宋体" w:hint="eastAsia"/>
          <w:kern w:val="0"/>
          <w:sz w:val="25"/>
          <w:szCs w:val="25"/>
        </w:rPr>
        <w:t xml:space="preserve"> </w:t>
      </w:r>
      <w:r>
        <w:rPr>
          <w:rFonts w:ascii="宋体" w:hAnsi="宋体" w:cs="宋体" w:hint="eastAsia"/>
          <w:kern w:val="0"/>
          <w:sz w:val="25"/>
          <w:szCs w:val="25"/>
        </w:rPr>
        <w:t>行质量检测控制和缺陷修复。压实度检查要及时进行，发现不够时在规定的温度内及时补压。</w:t>
      </w:r>
      <w:r>
        <w:rPr>
          <w:rFonts w:ascii="宋体" w:hAnsi="宋体" w:cs="宋体" w:hint="eastAsia"/>
          <w:kern w:val="0"/>
          <w:sz w:val="25"/>
          <w:szCs w:val="25"/>
        </w:rPr>
        <w:t xml:space="preserve"> </w:t>
      </w:r>
      <w:r>
        <w:rPr>
          <w:rFonts w:ascii="宋体" w:hAnsi="宋体" w:cs="宋体" w:hint="eastAsia"/>
          <w:kern w:val="0"/>
          <w:sz w:val="25"/>
          <w:szCs w:val="25"/>
        </w:rPr>
        <w:t>已经完成碾压的路面，不得修补表皮。</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4.6</w:t>
      </w:r>
      <w:r>
        <w:rPr>
          <w:rFonts w:ascii="宋体" w:hAnsi="宋体" w:cs="宋体" w:hint="eastAsia"/>
          <w:kern w:val="0"/>
          <w:sz w:val="25"/>
          <w:szCs w:val="25"/>
        </w:rPr>
        <w:t>在施工过程中应建立健全质量保证体系，设立专职质检员，确保沥青砼路面的质量，认真执行每道工序的验收签证程序，坚持分部分项工程检查，做好隐蔽工程验收，工程质量评定，</w:t>
      </w:r>
      <w:r>
        <w:rPr>
          <w:rFonts w:ascii="宋体" w:hAnsi="宋体" w:cs="宋体" w:hint="eastAsia"/>
          <w:kern w:val="0"/>
          <w:sz w:val="25"/>
          <w:szCs w:val="25"/>
        </w:rPr>
        <w:t xml:space="preserve"> </w:t>
      </w:r>
      <w:r>
        <w:rPr>
          <w:rFonts w:ascii="宋体" w:hAnsi="宋体" w:cs="宋体" w:hint="eastAsia"/>
          <w:kern w:val="0"/>
          <w:sz w:val="25"/>
          <w:szCs w:val="25"/>
        </w:rPr>
        <w:t>做好材料实验、构件技术检验等工作，从各环节严把质量关。</w:t>
      </w:r>
    </w:p>
    <w:p w:rsidR="00185570" w:rsidRDefault="00185570">
      <w:pPr>
        <w:pStyle w:val="5"/>
        <w:widowControl/>
        <w:rPr>
          <w:rFonts w:ascii="宋体" w:hAnsi="宋体" w:cs="宋体"/>
          <w:b/>
          <w:bCs/>
          <w:kern w:val="0"/>
          <w:sz w:val="25"/>
          <w:szCs w:val="25"/>
        </w:rPr>
      </w:pPr>
    </w:p>
    <w:p w:rsidR="00185570" w:rsidRDefault="006811CE">
      <w:pPr>
        <w:widowControl/>
        <w:kinsoku w:val="0"/>
        <w:autoSpaceDE w:val="0"/>
        <w:autoSpaceDN w:val="0"/>
        <w:adjustRightInd w:val="0"/>
        <w:snapToGrid w:val="0"/>
        <w:rPr>
          <w:rFonts w:ascii="宋体" w:hAnsi="宋体" w:cs="宋体"/>
          <w:b/>
          <w:bCs/>
          <w:kern w:val="0"/>
          <w:sz w:val="25"/>
          <w:szCs w:val="25"/>
        </w:rPr>
      </w:pPr>
      <w:r>
        <w:rPr>
          <w:rFonts w:ascii="宋体" w:hAnsi="宋体" w:cs="宋体" w:hint="eastAsia"/>
          <w:b/>
          <w:bCs/>
          <w:kern w:val="0"/>
          <w:sz w:val="25"/>
          <w:szCs w:val="25"/>
        </w:rPr>
        <w:t>五、安全保障方案</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lastRenderedPageBreak/>
        <w:t xml:space="preserve">5.1 </w:t>
      </w:r>
      <w:r>
        <w:rPr>
          <w:rFonts w:ascii="宋体" w:hAnsi="宋体" w:cs="宋体" w:hint="eastAsia"/>
          <w:kern w:val="0"/>
          <w:sz w:val="25"/>
          <w:szCs w:val="25"/>
        </w:rPr>
        <w:t>劳动安全卫生</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工程施工期间，</w:t>
      </w:r>
      <w:r>
        <w:rPr>
          <w:rFonts w:ascii="宋体" w:hAnsi="宋体" w:cs="宋体" w:hint="eastAsia"/>
          <w:kern w:val="0"/>
          <w:sz w:val="25"/>
          <w:szCs w:val="25"/>
        </w:rPr>
        <w:t xml:space="preserve"> </w:t>
      </w:r>
      <w:r>
        <w:rPr>
          <w:rFonts w:ascii="宋体" w:hAnsi="宋体" w:cs="宋体" w:hint="eastAsia"/>
          <w:kern w:val="0"/>
          <w:sz w:val="25"/>
          <w:szCs w:val="25"/>
        </w:rPr>
        <w:t>应遵守市政建设的规定，实施屏蔽封闭施工，以防非施工人员和车辆闯入，造成伤亡事故；施工人员应持证上岗，做到各负其责，各施其职，严禁无证上岗操作。</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易燃易爆品以及有毒有害物品的存放，</w:t>
      </w:r>
      <w:r>
        <w:rPr>
          <w:rFonts w:ascii="宋体" w:hAnsi="宋体" w:cs="宋体" w:hint="eastAsia"/>
          <w:kern w:val="0"/>
          <w:sz w:val="25"/>
          <w:szCs w:val="25"/>
        </w:rPr>
        <w:t xml:space="preserve"> </w:t>
      </w:r>
      <w:r>
        <w:rPr>
          <w:rFonts w:ascii="宋体" w:hAnsi="宋体" w:cs="宋体" w:hint="eastAsia"/>
          <w:kern w:val="0"/>
          <w:sz w:val="25"/>
          <w:szCs w:val="25"/>
        </w:rPr>
        <w:t>应向有关部门申报，并按照批准的存放地点和保管方式，设专人管理。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施工期和运营期各类机械作业，</w:t>
      </w:r>
      <w:r>
        <w:rPr>
          <w:rFonts w:ascii="宋体" w:hAnsi="宋体" w:cs="宋体" w:hint="eastAsia"/>
          <w:kern w:val="0"/>
          <w:sz w:val="25"/>
          <w:szCs w:val="25"/>
        </w:rPr>
        <w:t xml:space="preserve"> </w:t>
      </w:r>
      <w:r>
        <w:rPr>
          <w:rFonts w:ascii="宋体" w:hAnsi="宋体" w:cs="宋体" w:hint="eastAsia"/>
          <w:kern w:val="0"/>
          <w:sz w:val="25"/>
          <w:szCs w:val="25"/>
        </w:rPr>
        <w:t>均应按照有关规定、规程和标准采取安全防护措施，</w:t>
      </w:r>
      <w:r>
        <w:rPr>
          <w:rFonts w:ascii="宋体" w:hAnsi="宋体" w:cs="宋体" w:hint="eastAsia"/>
          <w:kern w:val="0"/>
          <w:sz w:val="25"/>
          <w:szCs w:val="25"/>
        </w:rPr>
        <w:t xml:space="preserve"> </w:t>
      </w:r>
      <w:r>
        <w:rPr>
          <w:rFonts w:ascii="宋体" w:hAnsi="宋体" w:cs="宋体" w:hint="eastAsia"/>
          <w:kern w:val="0"/>
          <w:sz w:val="25"/>
          <w:szCs w:val="25"/>
        </w:rPr>
        <w:t>并加强机械设备（含车辆）维护和检修，杜绝设备因失检、失灵而带病运行；各种电器设备应有警示标志，以防设备过载或泄漏时因设备损</w:t>
      </w:r>
      <w:r>
        <w:rPr>
          <w:rFonts w:ascii="宋体" w:hAnsi="宋体" w:cs="宋体" w:hint="eastAsia"/>
          <w:kern w:val="0"/>
          <w:sz w:val="25"/>
          <w:szCs w:val="25"/>
        </w:rPr>
        <w:t>坏、燃烧、漏电等产生人员伤亡事故。</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对施工渣土应引起高度重视，要严格按照长沙市政府所颁布的各项管理条例实施预防，</w:t>
      </w:r>
      <w:r>
        <w:rPr>
          <w:rFonts w:ascii="宋体" w:hAnsi="宋体" w:cs="宋体" w:hint="eastAsia"/>
          <w:kern w:val="0"/>
          <w:sz w:val="25"/>
          <w:szCs w:val="25"/>
        </w:rPr>
        <w:t xml:space="preserve"> </w:t>
      </w:r>
      <w:r>
        <w:rPr>
          <w:rFonts w:ascii="宋体" w:hAnsi="宋体" w:cs="宋体" w:hint="eastAsia"/>
          <w:kern w:val="0"/>
          <w:sz w:val="25"/>
          <w:szCs w:val="25"/>
        </w:rPr>
        <w:t>避免由于管理不严，产生水土流失和扬尘污染环境。</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w:t>
      </w:r>
      <w:r>
        <w:rPr>
          <w:rFonts w:ascii="宋体" w:hAnsi="宋体" w:cs="宋体" w:hint="eastAsia"/>
          <w:kern w:val="0"/>
          <w:sz w:val="25"/>
          <w:szCs w:val="25"/>
        </w:rPr>
        <w:t>施工期所产生的污水，</w:t>
      </w:r>
      <w:r>
        <w:rPr>
          <w:rFonts w:ascii="宋体" w:hAnsi="宋体" w:cs="宋体" w:hint="eastAsia"/>
          <w:kern w:val="0"/>
          <w:sz w:val="25"/>
          <w:szCs w:val="25"/>
        </w:rPr>
        <w:t xml:space="preserve"> </w:t>
      </w:r>
      <w:r>
        <w:rPr>
          <w:rFonts w:ascii="宋体" w:hAnsi="宋体" w:cs="宋体" w:hint="eastAsia"/>
          <w:kern w:val="0"/>
          <w:sz w:val="25"/>
          <w:szCs w:val="25"/>
        </w:rPr>
        <w:t>应通过市政管道管理部门指定的排的方式排向污水系统，排出前</w:t>
      </w:r>
      <w:r>
        <w:rPr>
          <w:rFonts w:ascii="宋体" w:hAnsi="宋体" w:cs="宋体" w:hint="eastAsia"/>
          <w:kern w:val="0"/>
          <w:sz w:val="25"/>
          <w:szCs w:val="25"/>
        </w:rPr>
        <w:t xml:space="preserve"> </w:t>
      </w:r>
      <w:r>
        <w:rPr>
          <w:rFonts w:ascii="宋体" w:hAnsi="宋体" w:cs="宋体" w:hint="eastAsia"/>
          <w:kern w:val="0"/>
          <w:sz w:val="25"/>
          <w:szCs w:val="25"/>
        </w:rPr>
        <w:t>应作沉淀及分离处理。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6)</w:t>
      </w:r>
      <w:r>
        <w:rPr>
          <w:rFonts w:ascii="宋体" w:hAnsi="宋体" w:cs="宋体" w:hint="eastAsia"/>
          <w:kern w:val="0"/>
          <w:sz w:val="25"/>
          <w:szCs w:val="25"/>
        </w:rPr>
        <w:t>施工期所产生的废气，应控制在市环境部门规定的排放标准，严禁超标排放造成污染。</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7)</w:t>
      </w:r>
      <w:r>
        <w:rPr>
          <w:rFonts w:ascii="宋体" w:hAnsi="宋体" w:cs="宋体" w:hint="eastAsia"/>
          <w:kern w:val="0"/>
          <w:sz w:val="25"/>
          <w:szCs w:val="25"/>
        </w:rPr>
        <w:t>对操作高噪声、振动设备的工作人员，应配备隔音耳塞并对设备采取加装减振垫等，以保证工作人员身体健康。</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8)</w:t>
      </w:r>
      <w:r>
        <w:rPr>
          <w:rFonts w:ascii="宋体" w:hAnsi="宋体" w:cs="宋体" w:hint="eastAsia"/>
          <w:kern w:val="0"/>
          <w:sz w:val="25"/>
          <w:szCs w:val="25"/>
        </w:rPr>
        <w:t>基地均设置卫生设施，包括环境绿化、生产房屋的采光、</w:t>
      </w:r>
      <w:r>
        <w:rPr>
          <w:rFonts w:ascii="宋体" w:hAnsi="宋体" w:cs="宋体" w:hint="eastAsia"/>
          <w:kern w:val="0"/>
          <w:sz w:val="25"/>
          <w:szCs w:val="25"/>
        </w:rPr>
        <w:t>通风、空调和照明，</w:t>
      </w:r>
      <w:r>
        <w:rPr>
          <w:rFonts w:ascii="宋体" w:hAnsi="宋体" w:cs="宋体" w:hint="eastAsia"/>
          <w:kern w:val="0"/>
          <w:sz w:val="25"/>
          <w:szCs w:val="25"/>
        </w:rPr>
        <w:t xml:space="preserve"> </w:t>
      </w:r>
      <w:r>
        <w:rPr>
          <w:rFonts w:ascii="宋体" w:hAnsi="宋体" w:cs="宋体" w:hint="eastAsia"/>
          <w:kern w:val="0"/>
          <w:sz w:val="25"/>
          <w:szCs w:val="25"/>
        </w:rPr>
        <w:t>以及生产过程中的“三废”处理、减振降噪措施、生活卫生设施和卫生医疗保健机构等。</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9)</w:t>
      </w:r>
      <w:r>
        <w:rPr>
          <w:rFonts w:ascii="宋体" w:hAnsi="宋体" w:cs="宋体" w:hint="eastAsia"/>
          <w:kern w:val="0"/>
          <w:sz w:val="25"/>
          <w:szCs w:val="25"/>
        </w:rPr>
        <w:t>施工和运营期工作人员生活区应坚持洁净、通风良好，</w:t>
      </w:r>
      <w:r>
        <w:rPr>
          <w:rFonts w:ascii="宋体" w:hAnsi="宋体" w:cs="宋体" w:hint="eastAsia"/>
          <w:kern w:val="0"/>
          <w:sz w:val="25"/>
          <w:szCs w:val="25"/>
        </w:rPr>
        <w:t xml:space="preserve"> </w:t>
      </w:r>
      <w:r>
        <w:rPr>
          <w:rFonts w:ascii="宋体" w:hAnsi="宋体" w:cs="宋体" w:hint="eastAsia"/>
          <w:kern w:val="0"/>
          <w:sz w:val="25"/>
          <w:szCs w:val="25"/>
        </w:rPr>
        <w:t>防暑、防寒、炊事人员应定期体检，未取得健康合格证者，不得上岗。对饮用水应予以高度管理。加强防疫工作，做到预防为主，密切与市防疫部门（站）联络，以获得咨询和帮助，确保人员身体健康。</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5.2</w:t>
      </w:r>
      <w:r>
        <w:rPr>
          <w:rFonts w:ascii="宋体" w:hAnsi="宋体" w:cs="宋体" w:hint="eastAsia"/>
          <w:kern w:val="0"/>
          <w:sz w:val="25"/>
          <w:szCs w:val="25"/>
        </w:rPr>
        <w:t>设备安全防护</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设置有效的接地装置，保证电气设备的安全。所有带电设备的金属外壳、地下金属管线均设接地装置。接地装置均接入综合接地系统。强弱电系统分设接地引出线，每组接地引出线</w:t>
      </w:r>
      <w:r>
        <w:rPr>
          <w:rFonts w:ascii="宋体" w:hAnsi="宋体" w:cs="宋体" w:hint="eastAsia"/>
          <w:kern w:val="0"/>
          <w:sz w:val="25"/>
          <w:szCs w:val="25"/>
        </w:rPr>
        <w:t>为两条。</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5.3</w:t>
      </w:r>
      <w:r>
        <w:rPr>
          <w:rFonts w:ascii="宋体" w:hAnsi="宋体" w:cs="宋体" w:hint="eastAsia"/>
          <w:kern w:val="0"/>
          <w:sz w:val="25"/>
          <w:szCs w:val="25"/>
        </w:rPr>
        <w:t>操作人员安全培训计划</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对本工程运营后从事特种作业工种的工作人员，包括电气设备操作管理人员、金属焊接切割作业操作人员应送至长沙市劳动局举办的相应培训班进行安全生产专门训练，经考试合格取得特种作业工种安全操作证后方准上岗操作。</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5.4</w:t>
      </w:r>
      <w:r>
        <w:rPr>
          <w:rFonts w:ascii="宋体" w:hAnsi="宋体" w:cs="宋体" w:hint="eastAsia"/>
          <w:kern w:val="0"/>
          <w:sz w:val="25"/>
          <w:szCs w:val="25"/>
        </w:rPr>
        <w:t>危大工程及安全施工</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根据住建部</w:t>
      </w:r>
      <w:r>
        <w:rPr>
          <w:rFonts w:ascii="宋体" w:hAnsi="宋体" w:cs="宋体" w:hint="eastAsia"/>
          <w:kern w:val="0"/>
          <w:sz w:val="25"/>
          <w:szCs w:val="25"/>
        </w:rPr>
        <w:t xml:space="preserve"> 2018 </w:t>
      </w:r>
      <w:r>
        <w:rPr>
          <w:rFonts w:ascii="宋体" w:hAnsi="宋体" w:cs="宋体" w:hint="eastAsia"/>
          <w:kern w:val="0"/>
          <w:sz w:val="25"/>
          <w:szCs w:val="25"/>
        </w:rPr>
        <w:t>年颁布的《危险性较大的分部分项工程安全管理规定》文件规定，</w:t>
      </w:r>
      <w:r>
        <w:rPr>
          <w:rFonts w:ascii="宋体" w:hAnsi="宋体" w:cs="宋体" w:hint="eastAsia"/>
          <w:kern w:val="0"/>
          <w:sz w:val="25"/>
          <w:szCs w:val="25"/>
        </w:rPr>
        <w:t xml:space="preserve"> </w:t>
      </w:r>
      <w:r>
        <w:rPr>
          <w:rFonts w:ascii="宋体" w:hAnsi="宋体" w:cs="宋体" w:hint="eastAsia"/>
          <w:kern w:val="0"/>
          <w:sz w:val="25"/>
          <w:szCs w:val="25"/>
        </w:rPr>
        <w:t>设计单位应当在设计文件中注明涉及危大工程的重点部位和环节。本次施工过程中涉及到的危险性较大的分部分项工程内容主要有：可能影响行人、交通、电力设施、通讯设施或其它建、</w:t>
      </w:r>
      <w:r>
        <w:rPr>
          <w:rFonts w:ascii="宋体" w:hAnsi="宋体" w:cs="宋体" w:hint="eastAsia"/>
          <w:kern w:val="0"/>
          <w:sz w:val="25"/>
          <w:szCs w:val="25"/>
        </w:rPr>
        <w:t>构筑物安全的拆除工程。按文件规定，需要由施工单位编写专项施工方案。为保障工程周边环境安全和工程施工安全，应重点注意以下方面：</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5.4.1</w:t>
      </w:r>
      <w:r>
        <w:rPr>
          <w:rFonts w:ascii="宋体" w:hAnsi="宋体" w:cs="宋体" w:hint="eastAsia"/>
          <w:kern w:val="0"/>
          <w:sz w:val="25"/>
          <w:szCs w:val="25"/>
        </w:rPr>
        <w:t>施工方应依据《公路工程施工安全技术规范》（</w:t>
      </w:r>
      <w:r>
        <w:rPr>
          <w:rFonts w:ascii="宋体" w:hAnsi="宋体" w:cs="宋体" w:hint="eastAsia"/>
          <w:kern w:val="0"/>
          <w:sz w:val="25"/>
          <w:szCs w:val="25"/>
        </w:rPr>
        <w:t>JTG  F90-2015</w:t>
      </w:r>
      <w:r>
        <w:rPr>
          <w:rFonts w:ascii="宋体" w:hAnsi="宋体" w:cs="宋体" w:hint="eastAsia"/>
          <w:kern w:val="0"/>
          <w:sz w:val="25"/>
          <w:szCs w:val="25"/>
        </w:rPr>
        <w:t>）、《建筑施工安全技术统</w:t>
      </w:r>
      <w:r>
        <w:rPr>
          <w:rFonts w:ascii="宋体" w:hAnsi="宋体" w:cs="宋体" w:hint="eastAsia"/>
          <w:kern w:val="0"/>
          <w:sz w:val="25"/>
          <w:szCs w:val="25"/>
        </w:rPr>
        <w:t xml:space="preserve"> </w:t>
      </w:r>
      <w:r>
        <w:rPr>
          <w:rFonts w:ascii="宋体" w:hAnsi="宋体" w:cs="宋体" w:hint="eastAsia"/>
          <w:kern w:val="0"/>
          <w:sz w:val="25"/>
          <w:szCs w:val="25"/>
        </w:rPr>
        <w:t>一规范》（</w:t>
      </w:r>
      <w:r>
        <w:rPr>
          <w:rFonts w:ascii="宋体" w:hAnsi="宋体" w:cs="宋体" w:hint="eastAsia"/>
          <w:kern w:val="0"/>
          <w:sz w:val="25"/>
          <w:szCs w:val="25"/>
        </w:rPr>
        <w:t>GB 50870-2013</w:t>
      </w:r>
      <w:r>
        <w:rPr>
          <w:rFonts w:ascii="宋体" w:hAnsi="宋体" w:cs="宋体" w:hint="eastAsia"/>
          <w:kern w:val="0"/>
          <w:sz w:val="25"/>
          <w:szCs w:val="25"/>
        </w:rPr>
        <w:t>），结合工程场地情况、施工作业内容、设计文件要求等，</w:t>
      </w:r>
      <w:r>
        <w:rPr>
          <w:rFonts w:ascii="宋体" w:hAnsi="宋体" w:cs="宋体" w:hint="eastAsia"/>
          <w:kern w:val="0"/>
          <w:sz w:val="25"/>
          <w:szCs w:val="25"/>
        </w:rPr>
        <w:t xml:space="preserve"> </w:t>
      </w:r>
      <w:r>
        <w:rPr>
          <w:rFonts w:ascii="宋体" w:hAnsi="宋体" w:cs="宋体" w:hint="eastAsia"/>
          <w:kern w:val="0"/>
          <w:sz w:val="25"/>
          <w:szCs w:val="25"/>
        </w:rPr>
        <w:t>提出本工程</w:t>
      </w:r>
      <w:r>
        <w:rPr>
          <w:rFonts w:ascii="宋体" w:hAnsi="宋体" w:cs="宋体" w:hint="eastAsia"/>
          <w:kern w:val="0"/>
          <w:sz w:val="25"/>
          <w:szCs w:val="25"/>
        </w:rPr>
        <w:t xml:space="preserve"> </w:t>
      </w:r>
      <w:r>
        <w:rPr>
          <w:rFonts w:ascii="宋体" w:hAnsi="宋体" w:cs="宋体" w:hint="eastAsia"/>
          <w:kern w:val="0"/>
          <w:sz w:val="25"/>
          <w:szCs w:val="25"/>
        </w:rPr>
        <w:t>的安全风险源，编制有针对性的施工安全</w:t>
      </w:r>
      <w:r>
        <w:rPr>
          <w:rFonts w:ascii="宋体" w:hAnsi="宋体" w:cs="宋体" w:hint="eastAsia"/>
          <w:kern w:val="0"/>
          <w:sz w:val="25"/>
          <w:szCs w:val="25"/>
        </w:rPr>
        <w:lastRenderedPageBreak/>
        <w:t>专项方案及作业指导书，在组织框架、施工方案、工</w:t>
      </w:r>
      <w:r>
        <w:rPr>
          <w:rFonts w:ascii="宋体" w:hAnsi="宋体" w:cs="宋体" w:hint="eastAsia"/>
          <w:kern w:val="0"/>
          <w:sz w:val="25"/>
          <w:szCs w:val="25"/>
        </w:rPr>
        <w:t xml:space="preserve"> </w:t>
      </w:r>
      <w:r>
        <w:rPr>
          <w:rFonts w:ascii="宋体" w:hAnsi="宋体" w:cs="宋体" w:hint="eastAsia"/>
          <w:kern w:val="0"/>
          <w:sz w:val="25"/>
          <w:szCs w:val="25"/>
        </w:rPr>
        <w:t>艺流程、监管机制、应急预案等方面，提出相应措施及管理细则，交监理及有关安监部门审批</w:t>
      </w:r>
      <w:r>
        <w:rPr>
          <w:rFonts w:ascii="宋体" w:hAnsi="宋体" w:cs="宋体" w:hint="eastAsia"/>
          <w:kern w:val="0"/>
          <w:sz w:val="25"/>
          <w:szCs w:val="25"/>
        </w:rPr>
        <w:t xml:space="preserve"> </w:t>
      </w:r>
      <w:r>
        <w:rPr>
          <w:rFonts w:ascii="宋体" w:hAnsi="宋体" w:cs="宋体" w:hint="eastAsia"/>
          <w:kern w:val="0"/>
          <w:sz w:val="25"/>
          <w:szCs w:val="25"/>
        </w:rPr>
        <w:t>备案，经批准</w:t>
      </w:r>
      <w:r>
        <w:rPr>
          <w:rFonts w:ascii="宋体" w:hAnsi="宋体" w:cs="宋体" w:hint="eastAsia"/>
          <w:kern w:val="0"/>
          <w:sz w:val="25"/>
          <w:szCs w:val="25"/>
        </w:rPr>
        <w:t>后方可施工，并在实施中切实遵照执行。</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5.4.2</w:t>
      </w:r>
      <w:r>
        <w:rPr>
          <w:rFonts w:ascii="宋体" w:hAnsi="宋体" w:cs="宋体" w:hint="eastAsia"/>
          <w:kern w:val="0"/>
          <w:sz w:val="25"/>
          <w:szCs w:val="25"/>
        </w:rPr>
        <w:t>施工方要依据《中华人民共和国劳动法》的规定，</w:t>
      </w:r>
      <w:r>
        <w:rPr>
          <w:rFonts w:ascii="宋体" w:hAnsi="宋体" w:cs="宋体" w:hint="eastAsia"/>
          <w:kern w:val="0"/>
          <w:sz w:val="25"/>
          <w:szCs w:val="25"/>
        </w:rPr>
        <w:t xml:space="preserve"> </w:t>
      </w:r>
      <w:r>
        <w:rPr>
          <w:rFonts w:ascii="宋体" w:hAnsi="宋体" w:cs="宋体" w:hint="eastAsia"/>
          <w:kern w:val="0"/>
          <w:sz w:val="25"/>
          <w:szCs w:val="25"/>
        </w:rPr>
        <w:t>建立健全劳动安全卫生制度，严格执行国家劳动安全卫生规定和标准，按规定为职工提供劳动安全卫生条件和必要的劳动防护用品，</w:t>
      </w:r>
      <w:r>
        <w:rPr>
          <w:rFonts w:ascii="宋体" w:hAnsi="宋体" w:cs="宋体" w:hint="eastAsia"/>
          <w:kern w:val="0"/>
          <w:sz w:val="25"/>
          <w:szCs w:val="25"/>
        </w:rPr>
        <w:t xml:space="preserve"> </w:t>
      </w:r>
      <w:r>
        <w:rPr>
          <w:rFonts w:ascii="宋体" w:hAnsi="宋体" w:cs="宋体" w:hint="eastAsia"/>
          <w:kern w:val="0"/>
          <w:sz w:val="25"/>
          <w:szCs w:val="25"/>
        </w:rPr>
        <w:t>对劳动者进行劳动安全卫生教育，防止劳动过程中的事故，减少职业危害。</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5.4.3</w:t>
      </w:r>
      <w:r>
        <w:rPr>
          <w:rFonts w:ascii="宋体" w:hAnsi="宋体" w:cs="宋体" w:hint="eastAsia"/>
          <w:kern w:val="0"/>
          <w:sz w:val="25"/>
          <w:szCs w:val="25"/>
        </w:rPr>
        <w:t>安全教育。应对每个在路上施工作业的职工进行安全教育，</w:t>
      </w:r>
      <w:r>
        <w:rPr>
          <w:rFonts w:ascii="宋体" w:hAnsi="宋体" w:cs="宋体" w:hint="eastAsia"/>
          <w:kern w:val="0"/>
          <w:sz w:val="25"/>
          <w:szCs w:val="25"/>
        </w:rPr>
        <w:t xml:space="preserve"> </w:t>
      </w:r>
      <w:r>
        <w:rPr>
          <w:rFonts w:ascii="宋体" w:hAnsi="宋体" w:cs="宋体" w:hint="eastAsia"/>
          <w:kern w:val="0"/>
          <w:sz w:val="25"/>
          <w:szCs w:val="25"/>
        </w:rPr>
        <w:t>加深对安全施工重要性的认识。严格按照相关作业管理规定及机械操作规程进行施工。特殊工种必须持证上岗，施工过程中现场每个人都必须佩带安全帽，进入施工区域的人员按规定一律穿交</w:t>
      </w:r>
      <w:r>
        <w:rPr>
          <w:rFonts w:ascii="宋体" w:hAnsi="宋体" w:cs="宋体" w:hint="eastAsia"/>
          <w:kern w:val="0"/>
          <w:sz w:val="25"/>
          <w:szCs w:val="25"/>
        </w:rPr>
        <w:t>通反光背心。</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5.4.4</w:t>
      </w:r>
      <w:r>
        <w:rPr>
          <w:rFonts w:ascii="宋体" w:hAnsi="宋体" w:cs="宋体" w:hint="eastAsia"/>
          <w:kern w:val="0"/>
          <w:sz w:val="25"/>
          <w:szCs w:val="25"/>
        </w:rPr>
        <w:t>交通维护措施。施工过程中，项目部专职管理人员须做好施工日记，如实记录好每天的施工、道路交通安全情况。巡查标牌等设施有无移位、损坏，如有应立即通知有关人员及时补上。每天把主要的标志牌拍一份实照归档，并留有日期，而且做到以下几点：</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）夜间在施工封闭合流处用旋转红色警示灯，防止车速过快造成事故；</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）夜间在施工封闭外侧全范围内悬挂小红灯泡；</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）夜间在封闭的施工区域两侧，摆放锥形反光皮帽，利用皮帽上的反光膜作为夜间车辆行车避让标志。</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5.4.5</w:t>
      </w:r>
      <w:r>
        <w:rPr>
          <w:rFonts w:ascii="宋体" w:hAnsi="宋体" w:cs="宋体" w:hint="eastAsia"/>
          <w:kern w:val="0"/>
          <w:sz w:val="25"/>
          <w:szCs w:val="25"/>
        </w:rPr>
        <w:t>对于本工程场地周边大型企业建筑物、学校、公园、厂区、集镇等人流密集场所，施工单位进场后应逐一查明工程场区周边状况，重视施工过程中对周边环境可能造成的人员、物体破坏的安全影响，对跨越重要设施、线路等施工方案需报主管部门审批后方可实施。沿线若有国防光缆、高压走廊、地下线缆、光纤缆线、供水管、燃气管等，施工前应与相关管线管理单</w:t>
      </w:r>
      <w:r>
        <w:rPr>
          <w:rFonts w:ascii="宋体" w:hAnsi="宋体" w:cs="宋体" w:hint="eastAsia"/>
          <w:kern w:val="0"/>
          <w:sz w:val="25"/>
          <w:szCs w:val="25"/>
        </w:rPr>
        <w:t xml:space="preserve"> </w:t>
      </w:r>
      <w:r>
        <w:rPr>
          <w:rFonts w:ascii="宋体" w:hAnsi="宋体" w:cs="宋体" w:hint="eastAsia"/>
          <w:kern w:val="0"/>
          <w:sz w:val="25"/>
          <w:szCs w:val="25"/>
        </w:rPr>
        <w:t>位协调好施工安全事宜。</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 xml:space="preserve">5.4.6 </w:t>
      </w:r>
      <w:r>
        <w:rPr>
          <w:rFonts w:ascii="宋体" w:hAnsi="宋体" w:cs="宋体" w:hint="eastAsia"/>
          <w:kern w:val="0"/>
          <w:sz w:val="25"/>
          <w:szCs w:val="25"/>
        </w:rPr>
        <w:t>除本说明提及的施工安全要求外，施工单位还应根据场地环境、施工工艺特点及安全风险分析，制定相应的安全措施，以策安全。</w:t>
      </w:r>
    </w:p>
    <w:p w:rsidR="00185570" w:rsidRDefault="00185570">
      <w:pPr>
        <w:widowControl/>
        <w:kinsoku w:val="0"/>
        <w:autoSpaceDE w:val="0"/>
        <w:autoSpaceDN w:val="0"/>
        <w:adjustRightInd w:val="0"/>
        <w:snapToGrid w:val="0"/>
        <w:rPr>
          <w:rFonts w:ascii="宋体" w:hAnsi="宋体" w:cs="宋体"/>
          <w:b/>
          <w:bCs/>
          <w:kern w:val="0"/>
          <w:sz w:val="25"/>
          <w:szCs w:val="25"/>
        </w:rPr>
      </w:pP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b/>
          <w:bCs/>
          <w:kern w:val="0"/>
          <w:sz w:val="25"/>
          <w:szCs w:val="25"/>
        </w:rPr>
        <w:t>六、环境保护措施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针对现</w:t>
      </w:r>
      <w:r>
        <w:rPr>
          <w:rFonts w:ascii="宋体" w:hAnsi="宋体" w:cs="宋体" w:hint="eastAsia"/>
          <w:kern w:val="0"/>
          <w:sz w:val="25"/>
          <w:szCs w:val="25"/>
        </w:rPr>
        <w:t>状及本工程施工和运行期间的环境影响特征，工程设计中采取了较为完善的环境保护措施。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6.1.</w:t>
      </w:r>
      <w:r>
        <w:rPr>
          <w:rFonts w:ascii="宋体" w:hAnsi="宋体" w:cs="宋体" w:hint="eastAsia"/>
          <w:kern w:val="0"/>
          <w:sz w:val="25"/>
          <w:szCs w:val="25"/>
        </w:rPr>
        <w:t>施工期环保措施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施工期的主要环保措施是做好施工组织与管理工作，制定相应的规章制度并认真执行。</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1</w:t>
      </w:r>
      <w:r>
        <w:rPr>
          <w:rFonts w:ascii="宋体" w:hAnsi="宋体" w:cs="宋体" w:hint="eastAsia"/>
          <w:kern w:val="0"/>
          <w:sz w:val="25"/>
          <w:szCs w:val="25"/>
        </w:rPr>
        <w:t>）防止水污染</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施工前做好施工的临时排水工作，并充分利用原有的城市排水管网，防止积水四溢。施工人员活动产生的废水经沉淀后作为场地降尘用水或绿化用水，减少水环境影响。</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2</w:t>
      </w:r>
      <w:r>
        <w:rPr>
          <w:rFonts w:ascii="宋体" w:hAnsi="宋体" w:cs="宋体" w:hint="eastAsia"/>
          <w:kern w:val="0"/>
          <w:sz w:val="25"/>
          <w:szCs w:val="25"/>
        </w:rPr>
        <w:t>）噪音控制</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工程施工过程中应尽量选用低噪声机械设备或带隔声、消声的设备，如工地用的柴油发电机要采取隔声和消声处理。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lastRenderedPageBreak/>
        <w:t>施工部门合理安排好施工时间，禁止夜间施工，对设备定期保养，严格操作规范。对个别影响较为严重的施工场地，须采取临时的隔声围护结构或吸隔声屏障，以减少对周围建筑及居</w:t>
      </w:r>
      <w:r>
        <w:rPr>
          <w:rFonts w:ascii="宋体" w:hAnsi="宋体" w:cs="宋体" w:hint="eastAsia"/>
          <w:kern w:val="0"/>
          <w:sz w:val="25"/>
          <w:szCs w:val="25"/>
        </w:rPr>
        <w:t xml:space="preserve"> </w:t>
      </w:r>
      <w:r>
        <w:rPr>
          <w:rFonts w:ascii="宋体" w:hAnsi="宋体" w:cs="宋体" w:hint="eastAsia"/>
          <w:kern w:val="0"/>
          <w:sz w:val="25"/>
          <w:szCs w:val="25"/>
        </w:rPr>
        <w:t>民的影响。</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3</w:t>
      </w:r>
      <w:r>
        <w:rPr>
          <w:rFonts w:ascii="宋体" w:hAnsi="宋体" w:cs="宋体" w:hint="eastAsia"/>
          <w:kern w:val="0"/>
          <w:sz w:val="25"/>
          <w:szCs w:val="25"/>
        </w:rPr>
        <w:t>）防止空气污染</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所有施工机械应做好检修工作，废气的排放必须符合国家排放标准。工地内不焚烧垃圾及其它有害的物质。对易产生粉尘、扬尘作业面和装卸、运输过程，采取洒水降尘措施。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施工期间运输车辆行驶路线应尽量避开居民点和其他敏感点，并采取相应的防护措施，减</w:t>
      </w:r>
      <w:r>
        <w:rPr>
          <w:rFonts w:ascii="宋体" w:hAnsi="宋体" w:cs="宋体" w:hint="eastAsia"/>
          <w:kern w:val="0"/>
          <w:sz w:val="25"/>
          <w:szCs w:val="25"/>
        </w:rPr>
        <w:t xml:space="preserve"> </w:t>
      </w:r>
      <w:r>
        <w:rPr>
          <w:rFonts w:ascii="宋体" w:hAnsi="宋体" w:cs="宋体" w:hint="eastAsia"/>
          <w:kern w:val="0"/>
          <w:sz w:val="25"/>
          <w:szCs w:val="25"/>
        </w:rPr>
        <w:t>轻由于施工车辆运行导致的二次扬尘等污染。在施工过程中对可能造成扬尘的搅拌、装卸等施</w:t>
      </w:r>
      <w:r>
        <w:rPr>
          <w:rFonts w:ascii="宋体" w:hAnsi="宋体" w:cs="宋体" w:hint="eastAsia"/>
          <w:kern w:val="0"/>
          <w:sz w:val="25"/>
          <w:szCs w:val="25"/>
        </w:rPr>
        <w:t>工现场，使用成品混凝土和成品预制件，要有具体的防护措施，以防止较大扬尘蔓延。特别注</w:t>
      </w:r>
      <w:r>
        <w:rPr>
          <w:rFonts w:ascii="宋体" w:hAnsi="宋体" w:cs="宋体" w:hint="eastAsia"/>
          <w:kern w:val="0"/>
          <w:sz w:val="25"/>
          <w:szCs w:val="25"/>
        </w:rPr>
        <w:t xml:space="preserve"> </w:t>
      </w:r>
      <w:r>
        <w:rPr>
          <w:rFonts w:ascii="宋体" w:hAnsi="宋体" w:cs="宋体" w:hint="eastAsia"/>
          <w:kern w:val="0"/>
          <w:sz w:val="25"/>
          <w:szCs w:val="25"/>
        </w:rPr>
        <w:t>意不能随意乱丢、乱放垃圾。</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4</w:t>
      </w:r>
      <w:r>
        <w:rPr>
          <w:rFonts w:ascii="宋体" w:hAnsi="宋体" w:cs="宋体" w:hint="eastAsia"/>
          <w:kern w:val="0"/>
          <w:sz w:val="25"/>
          <w:szCs w:val="25"/>
        </w:rPr>
        <w:t>）防止固体废弃物污染</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施工完毕，将用剩的填料进行回收。施工现场统一设垃圾桶，剩饭与垃圾集中装袋，统一处理。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6.2.</w:t>
      </w:r>
      <w:r>
        <w:rPr>
          <w:rFonts w:ascii="宋体" w:hAnsi="宋体" w:cs="宋体" w:hint="eastAsia"/>
          <w:kern w:val="0"/>
          <w:sz w:val="25"/>
          <w:szCs w:val="25"/>
        </w:rPr>
        <w:t>运行期环保措施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根据运行期环境影响特征，本工程采取了如下措施。</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1</w:t>
      </w:r>
      <w:r>
        <w:rPr>
          <w:rFonts w:ascii="宋体" w:hAnsi="宋体" w:cs="宋体" w:hint="eastAsia"/>
          <w:kern w:val="0"/>
          <w:sz w:val="25"/>
          <w:szCs w:val="25"/>
        </w:rPr>
        <w:t>）废气控制</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洒水降尘，清洗场地，采取封闭作业等措施，来控制扬尘等排放。</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2</w:t>
      </w:r>
      <w:r>
        <w:rPr>
          <w:rFonts w:ascii="宋体" w:hAnsi="宋体" w:cs="宋体" w:hint="eastAsia"/>
          <w:kern w:val="0"/>
          <w:sz w:val="25"/>
          <w:szCs w:val="25"/>
        </w:rPr>
        <w:t>）噪音控制</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在建设地点设置隔声屏障。合理安排施工时间，设置施工围挡。</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3</w:t>
      </w:r>
      <w:r>
        <w:rPr>
          <w:rFonts w:ascii="宋体" w:hAnsi="宋体" w:cs="宋体" w:hint="eastAsia"/>
          <w:kern w:val="0"/>
          <w:sz w:val="25"/>
          <w:szCs w:val="25"/>
        </w:rPr>
        <w:t>）防止固体废弃物污染</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在公共区域应设置分类垃圾桶，由卫生保洁</w:t>
      </w:r>
      <w:r>
        <w:rPr>
          <w:rFonts w:ascii="宋体" w:hAnsi="宋体" w:cs="宋体" w:hint="eastAsia"/>
          <w:kern w:val="0"/>
          <w:sz w:val="25"/>
          <w:szCs w:val="25"/>
        </w:rPr>
        <w:t>人员随时进行垃圾的分类回收、分类运输、分类处置，最终达到无害化处理。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6.3.</w:t>
      </w:r>
      <w:r>
        <w:rPr>
          <w:rFonts w:ascii="宋体" w:hAnsi="宋体" w:cs="宋体" w:hint="eastAsia"/>
          <w:kern w:val="0"/>
          <w:sz w:val="25"/>
          <w:szCs w:val="25"/>
        </w:rPr>
        <w:t>施工噪音防治措施建议</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①</w:t>
      </w:r>
      <w:r>
        <w:rPr>
          <w:rFonts w:ascii="宋体" w:hAnsi="宋体" w:cs="宋体" w:hint="eastAsia"/>
          <w:kern w:val="0"/>
          <w:sz w:val="25"/>
          <w:szCs w:val="25"/>
        </w:rPr>
        <w:t xml:space="preserve"> </w:t>
      </w:r>
      <w:r>
        <w:rPr>
          <w:rFonts w:ascii="宋体" w:hAnsi="宋体" w:cs="宋体" w:hint="eastAsia"/>
          <w:kern w:val="0"/>
          <w:sz w:val="25"/>
          <w:szCs w:val="25"/>
        </w:rPr>
        <w:t>施工噪声是短期行为，主要是干扰沿线休息，建议夜间</w:t>
      </w:r>
      <w:r>
        <w:rPr>
          <w:rFonts w:ascii="宋体" w:hAnsi="宋体" w:cs="宋体" w:hint="eastAsia"/>
          <w:kern w:val="0"/>
          <w:sz w:val="25"/>
          <w:szCs w:val="25"/>
        </w:rPr>
        <w:t xml:space="preserve"> 22</w:t>
      </w:r>
      <w:r>
        <w:rPr>
          <w:rFonts w:ascii="宋体" w:hAnsi="宋体" w:cs="宋体" w:hint="eastAsia"/>
          <w:kern w:val="0"/>
          <w:sz w:val="25"/>
          <w:szCs w:val="25"/>
        </w:rPr>
        <w:t>：</w:t>
      </w:r>
      <w:r>
        <w:rPr>
          <w:rFonts w:ascii="宋体" w:hAnsi="宋体" w:cs="宋体" w:hint="eastAsia"/>
          <w:kern w:val="0"/>
          <w:sz w:val="25"/>
          <w:szCs w:val="25"/>
        </w:rPr>
        <w:t xml:space="preserve">00 </w:t>
      </w:r>
      <w:r>
        <w:rPr>
          <w:rFonts w:ascii="宋体" w:hAnsi="宋体" w:cs="宋体" w:hint="eastAsia"/>
          <w:kern w:val="0"/>
          <w:sz w:val="25"/>
          <w:szCs w:val="25"/>
        </w:rPr>
        <w:t>至次日</w:t>
      </w:r>
      <w:r>
        <w:rPr>
          <w:rFonts w:ascii="宋体" w:hAnsi="宋体" w:cs="宋体" w:hint="eastAsia"/>
          <w:kern w:val="0"/>
          <w:sz w:val="25"/>
          <w:szCs w:val="25"/>
        </w:rPr>
        <w:t>6</w:t>
      </w:r>
      <w:r>
        <w:rPr>
          <w:rFonts w:ascii="宋体" w:hAnsi="宋体" w:cs="宋体" w:hint="eastAsia"/>
          <w:kern w:val="0"/>
          <w:sz w:val="25"/>
          <w:szCs w:val="25"/>
        </w:rPr>
        <w:t>：</w:t>
      </w:r>
      <w:r>
        <w:rPr>
          <w:rFonts w:ascii="宋体" w:hAnsi="宋体" w:cs="宋体" w:hint="eastAsia"/>
          <w:kern w:val="0"/>
          <w:sz w:val="25"/>
          <w:szCs w:val="25"/>
        </w:rPr>
        <w:t xml:space="preserve">00 </w:t>
      </w:r>
      <w:r>
        <w:rPr>
          <w:rFonts w:ascii="宋体" w:hAnsi="宋体" w:cs="宋体" w:hint="eastAsia"/>
          <w:kern w:val="0"/>
          <w:sz w:val="25"/>
          <w:szCs w:val="25"/>
        </w:rPr>
        <w:t>之间停止施工。</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②</w:t>
      </w:r>
      <w:r>
        <w:rPr>
          <w:rFonts w:ascii="宋体" w:hAnsi="宋体" w:cs="宋体" w:hint="eastAsia"/>
          <w:kern w:val="0"/>
          <w:sz w:val="25"/>
          <w:szCs w:val="25"/>
        </w:rPr>
        <w:t xml:space="preserve"> </w:t>
      </w:r>
      <w:r>
        <w:rPr>
          <w:rFonts w:ascii="宋体" w:hAnsi="宋体" w:cs="宋体" w:hint="eastAsia"/>
          <w:kern w:val="0"/>
          <w:sz w:val="25"/>
          <w:szCs w:val="25"/>
        </w:rPr>
        <w:t>施工机械的噪声对操作人员将造成严重影响，建议按有关规定对操作人员采取个人防护</w:t>
      </w:r>
      <w:r>
        <w:rPr>
          <w:rFonts w:ascii="宋体" w:hAnsi="宋体" w:cs="宋体" w:hint="eastAsia"/>
          <w:kern w:val="0"/>
          <w:sz w:val="25"/>
          <w:szCs w:val="25"/>
        </w:rPr>
        <w:t xml:space="preserve"> </w:t>
      </w:r>
      <w:r>
        <w:rPr>
          <w:rFonts w:ascii="宋体" w:hAnsi="宋体" w:cs="宋体" w:hint="eastAsia"/>
          <w:kern w:val="0"/>
          <w:sz w:val="25"/>
          <w:szCs w:val="25"/>
        </w:rPr>
        <w:t>措施，加戴耳塞、头盔等。</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6.4.</w:t>
      </w:r>
      <w:r>
        <w:rPr>
          <w:rFonts w:ascii="宋体" w:hAnsi="宋体" w:cs="宋体" w:hint="eastAsia"/>
          <w:kern w:val="0"/>
          <w:sz w:val="25"/>
          <w:szCs w:val="25"/>
        </w:rPr>
        <w:t>施工扬尘污染防治</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①</w:t>
      </w:r>
      <w:r>
        <w:rPr>
          <w:rFonts w:ascii="宋体" w:hAnsi="宋体" w:cs="宋体" w:hint="eastAsia"/>
          <w:kern w:val="0"/>
          <w:sz w:val="25"/>
          <w:szCs w:val="25"/>
        </w:rPr>
        <w:t xml:space="preserve"> </w:t>
      </w:r>
      <w:r>
        <w:rPr>
          <w:rFonts w:ascii="宋体" w:hAnsi="宋体" w:cs="宋体" w:hint="eastAsia"/>
          <w:kern w:val="0"/>
          <w:sz w:val="25"/>
          <w:szCs w:val="25"/>
        </w:rPr>
        <w:t>施工路段因筑路材料的拌合以及土方、石料的运输造成尘土飞扬，使施工人员和附近居民受到影响，所以建议一般料场、拌合站选择站址时在半径</w:t>
      </w:r>
      <w:r>
        <w:rPr>
          <w:rFonts w:ascii="宋体" w:hAnsi="宋体" w:cs="宋体" w:hint="eastAsia"/>
          <w:kern w:val="0"/>
          <w:sz w:val="25"/>
          <w:szCs w:val="25"/>
        </w:rPr>
        <w:t xml:space="preserve"> 200 </w:t>
      </w:r>
      <w:r>
        <w:rPr>
          <w:rFonts w:ascii="宋体" w:hAnsi="宋体" w:cs="宋体" w:hint="eastAsia"/>
          <w:kern w:val="0"/>
          <w:sz w:val="25"/>
          <w:szCs w:val="25"/>
        </w:rPr>
        <w:t>米内不得有集中的居民区。</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②</w:t>
      </w:r>
      <w:r>
        <w:rPr>
          <w:rFonts w:ascii="宋体" w:hAnsi="宋体" w:cs="宋体" w:hint="eastAsia"/>
          <w:kern w:val="0"/>
          <w:sz w:val="25"/>
          <w:szCs w:val="25"/>
        </w:rPr>
        <w:t xml:space="preserve"> </w:t>
      </w:r>
      <w:r>
        <w:rPr>
          <w:rFonts w:ascii="宋体" w:hAnsi="宋体" w:cs="宋体" w:hint="eastAsia"/>
          <w:kern w:val="0"/>
          <w:sz w:val="25"/>
          <w:szCs w:val="25"/>
        </w:rPr>
        <w:t>在筑路材料拌合铺设期要注意减少运输车辆的二次扬尘，在施工时配备洒水车，当车辆在人口集中住户和地区敏感点路段扬尘严重时，采取洒水降尘以减少扬尘污染。</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6.5.</w:t>
      </w:r>
      <w:r>
        <w:rPr>
          <w:rFonts w:ascii="宋体" w:hAnsi="宋体" w:cs="宋体" w:hint="eastAsia"/>
          <w:kern w:val="0"/>
          <w:sz w:val="25"/>
          <w:szCs w:val="25"/>
        </w:rPr>
        <w:t>施工固体垃圾处理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施工期产生的碎砖、混凝土块、废钢筋、废铁丝、各种废钢配件、金属管线废料、废竹木屑、包装箱、包装袋等可集中运至垃圾处理场。</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项目部内合理设置垃圾桶，实施垃圾不落地袋装化，垃圾容器、废物箱采用封闭式设计，不得配置任何敞开式垃圾桶。生活垃圾集中收集后由环卫部门统一清运，避免对周围环境产生二次污染。对废旧零配件可由原生产厂商集中回收或外售给废品</w:t>
      </w:r>
      <w:r>
        <w:rPr>
          <w:rFonts w:ascii="宋体" w:hAnsi="宋体" w:cs="宋体" w:hint="eastAsia"/>
          <w:kern w:val="0"/>
          <w:sz w:val="25"/>
          <w:szCs w:val="25"/>
        </w:rPr>
        <w:t>收购站，而废机油采用专门容</w:t>
      </w:r>
      <w:r>
        <w:rPr>
          <w:rFonts w:ascii="宋体" w:hAnsi="宋体" w:cs="宋体" w:hint="eastAsia"/>
          <w:kern w:val="0"/>
          <w:sz w:val="25"/>
          <w:szCs w:val="25"/>
        </w:rPr>
        <w:t xml:space="preserve"> </w:t>
      </w:r>
      <w:r>
        <w:rPr>
          <w:rFonts w:ascii="宋体" w:hAnsi="宋体" w:cs="宋体" w:hint="eastAsia"/>
          <w:kern w:val="0"/>
          <w:sz w:val="25"/>
          <w:szCs w:val="25"/>
        </w:rPr>
        <w:t>器进行收集，由专业公司统一回收，从而不会对周边环境产生影响。</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lastRenderedPageBreak/>
        <w:t>6.6.</w:t>
      </w:r>
      <w:r>
        <w:rPr>
          <w:rFonts w:ascii="宋体" w:hAnsi="宋体" w:cs="宋体" w:hint="eastAsia"/>
          <w:kern w:val="0"/>
          <w:sz w:val="25"/>
          <w:szCs w:val="25"/>
        </w:rPr>
        <w:t>施工废水污染防治措施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①</w:t>
      </w:r>
      <w:r>
        <w:rPr>
          <w:rFonts w:ascii="宋体" w:hAnsi="宋体" w:cs="宋体" w:hint="eastAsia"/>
          <w:kern w:val="0"/>
          <w:sz w:val="25"/>
          <w:szCs w:val="25"/>
        </w:rPr>
        <w:t xml:space="preserve"> </w:t>
      </w:r>
      <w:r>
        <w:rPr>
          <w:rFonts w:ascii="宋体" w:hAnsi="宋体" w:cs="宋体" w:hint="eastAsia"/>
          <w:kern w:val="0"/>
          <w:sz w:val="25"/>
          <w:szCs w:val="25"/>
        </w:rPr>
        <w:t>材料堆放场地不得设在水源附近，施工材料如沥青、油料、化学品等有害物质堆放场地应设蓬盖，以免随雨水冲入水体造成污染。</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②</w:t>
      </w:r>
      <w:r>
        <w:rPr>
          <w:rFonts w:ascii="宋体" w:hAnsi="宋体" w:cs="宋体" w:hint="eastAsia"/>
          <w:kern w:val="0"/>
          <w:sz w:val="25"/>
          <w:szCs w:val="25"/>
        </w:rPr>
        <w:t xml:space="preserve"> </w:t>
      </w:r>
      <w:r>
        <w:rPr>
          <w:rFonts w:ascii="宋体" w:hAnsi="宋体" w:cs="宋体" w:hint="eastAsia"/>
          <w:kern w:val="0"/>
          <w:sz w:val="25"/>
          <w:szCs w:val="25"/>
        </w:rPr>
        <w:t>施工期施工废水不得直接排入水源。可在施工工区设一座简单平流式自然沉淀池，施工生产废水由沉淀池收集，经酸碱中和、沉淀、隔油、除渣等简单处理后，</w:t>
      </w:r>
      <w:r>
        <w:rPr>
          <w:rFonts w:ascii="宋体" w:hAnsi="宋体" w:cs="宋体" w:hint="eastAsia"/>
          <w:kern w:val="0"/>
          <w:sz w:val="25"/>
          <w:szCs w:val="25"/>
        </w:rPr>
        <w:t xml:space="preserve"> </w:t>
      </w:r>
      <w:r>
        <w:rPr>
          <w:rFonts w:ascii="宋体" w:hAnsi="宋体" w:cs="宋体" w:hint="eastAsia"/>
          <w:kern w:val="0"/>
          <w:sz w:val="25"/>
          <w:szCs w:val="25"/>
        </w:rPr>
        <w:t>主要污染物</w:t>
      </w:r>
      <w:r>
        <w:rPr>
          <w:rFonts w:ascii="宋体" w:hAnsi="宋体" w:cs="宋体" w:hint="eastAsia"/>
          <w:kern w:val="0"/>
          <w:sz w:val="25"/>
          <w:szCs w:val="25"/>
        </w:rPr>
        <w:t xml:space="preserve"> SS </w:t>
      </w:r>
      <w:r>
        <w:rPr>
          <w:rFonts w:ascii="宋体" w:hAnsi="宋体" w:cs="宋体" w:hint="eastAsia"/>
          <w:kern w:val="0"/>
          <w:sz w:val="25"/>
          <w:szCs w:val="25"/>
        </w:rPr>
        <w:t>去除率控制到</w:t>
      </w:r>
      <w:r>
        <w:rPr>
          <w:rFonts w:ascii="宋体" w:hAnsi="宋体" w:cs="宋体" w:hint="eastAsia"/>
          <w:kern w:val="0"/>
          <w:sz w:val="25"/>
          <w:szCs w:val="25"/>
        </w:rPr>
        <w:t xml:space="preserve"> 80% </w:t>
      </w:r>
      <w:r>
        <w:rPr>
          <w:rFonts w:ascii="宋体" w:hAnsi="宋体" w:cs="宋体" w:hint="eastAsia"/>
          <w:kern w:val="0"/>
          <w:sz w:val="25"/>
          <w:szCs w:val="25"/>
        </w:rPr>
        <w:t>，</w:t>
      </w:r>
      <w:r>
        <w:rPr>
          <w:rFonts w:ascii="宋体" w:hAnsi="宋体" w:cs="宋体" w:hint="eastAsia"/>
          <w:kern w:val="0"/>
          <w:sz w:val="25"/>
          <w:szCs w:val="25"/>
        </w:rPr>
        <w:t xml:space="preserve">pH </w:t>
      </w:r>
      <w:r>
        <w:rPr>
          <w:rFonts w:ascii="宋体" w:hAnsi="宋体" w:cs="宋体" w:hint="eastAsia"/>
          <w:kern w:val="0"/>
          <w:sz w:val="25"/>
          <w:szCs w:val="25"/>
        </w:rPr>
        <w:t>值调节至中性或弱酸性，降低油类等其它污染物浓度。</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③</w:t>
      </w:r>
      <w:r>
        <w:rPr>
          <w:rFonts w:ascii="宋体" w:hAnsi="宋体" w:cs="宋体" w:hint="eastAsia"/>
          <w:kern w:val="0"/>
          <w:sz w:val="25"/>
          <w:szCs w:val="25"/>
        </w:rPr>
        <w:t xml:space="preserve"> </w:t>
      </w:r>
      <w:r>
        <w:rPr>
          <w:rFonts w:ascii="宋体" w:hAnsi="宋体" w:cs="宋体" w:hint="eastAsia"/>
          <w:kern w:val="0"/>
          <w:sz w:val="25"/>
          <w:szCs w:val="25"/>
        </w:rPr>
        <w:t>施工废水尽量循环回用，以</w:t>
      </w:r>
      <w:r>
        <w:rPr>
          <w:rFonts w:ascii="宋体" w:hAnsi="宋体" w:cs="宋体" w:hint="eastAsia"/>
          <w:kern w:val="0"/>
          <w:sz w:val="25"/>
          <w:szCs w:val="25"/>
        </w:rPr>
        <w:t>有效控制施工废水超标排放造成当地的水质污染影响问题。</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6.7.</w:t>
      </w:r>
      <w:r>
        <w:rPr>
          <w:rFonts w:ascii="宋体" w:hAnsi="宋体" w:cs="宋体" w:hint="eastAsia"/>
          <w:kern w:val="0"/>
          <w:sz w:val="25"/>
          <w:szCs w:val="25"/>
        </w:rPr>
        <w:t>含油污水控制措施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①</w:t>
      </w:r>
      <w:r>
        <w:rPr>
          <w:rFonts w:ascii="宋体" w:hAnsi="宋体" w:cs="宋体" w:hint="eastAsia"/>
          <w:kern w:val="0"/>
          <w:sz w:val="25"/>
          <w:szCs w:val="25"/>
        </w:rPr>
        <w:t xml:space="preserve"> </w:t>
      </w:r>
      <w:r>
        <w:rPr>
          <w:rFonts w:ascii="宋体" w:hAnsi="宋体" w:cs="宋体" w:hint="eastAsia"/>
          <w:kern w:val="0"/>
          <w:sz w:val="25"/>
          <w:szCs w:val="25"/>
        </w:rPr>
        <w:t>尽量选用先进的设备、机械，以有效地减少跑、冒、滴、漏的数量及机械维修次数，从而减少含油污水的产生量。</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②</w:t>
      </w:r>
      <w:r>
        <w:rPr>
          <w:rFonts w:ascii="宋体" w:hAnsi="宋体" w:cs="宋体" w:hint="eastAsia"/>
          <w:kern w:val="0"/>
          <w:sz w:val="25"/>
          <w:szCs w:val="25"/>
        </w:rPr>
        <w:t xml:space="preserve"> </w:t>
      </w:r>
      <w:r>
        <w:rPr>
          <w:rFonts w:ascii="宋体" w:hAnsi="宋体" w:cs="宋体" w:hint="eastAsia"/>
          <w:kern w:val="0"/>
          <w:sz w:val="25"/>
          <w:szCs w:val="25"/>
        </w:rPr>
        <w:t>在不可避免跑、冒、滴、漏的施工过程中尽量采用固态吸油材料（如棉纱、木屑等）将废油收集转化到固态物质中，避免产生过多的含油污水。对渗漏到土壤的油污应及时利用刮削装置收集封存，运至垃圾场集中处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③</w:t>
      </w:r>
      <w:r>
        <w:rPr>
          <w:rFonts w:ascii="宋体" w:hAnsi="宋体" w:cs="宋体" w:hint="eastAsia"/>
          <w:kern w:val="0"/>
          <w:sz w:val="25"/>
          <w:szCs w:val="25"/>
        </w:rPr>
        <w:t xml:space="preserve"> </w:t>
      </w:r>
      <w:r>
        <w:rPr>
          <w:rFonts w:ascii="宋体" w:hAnsi="宋体" w:cs="宋体" w:hint="eastAsia"/>
          <w:kern w:val="0"/>
          <w:sz w:val="25"/>
          <w:szCs w:val="25"/>
        </w:rPr>
        <w:t>在施工场地及机械维修场所设平流式沉淀池，含油污水由沉淀池收集，进行酸碱中和、</w:t>
      </w:r>
      <w:r>
        <w:rPr>
          <w:rFonts w:ascii="宋体" w:hAnsi="宋体" w:cs="宋体" w:hint="eastAsia"/>
          <w:kern w:val="0"/>
          <w:sz w:val="25"/>
          <w:szCs w:val="25"/>
        </w:rPr>
        <w:t xml:space="preserve"> </w:t>
      </w:r>
      <w:r>
        <w:rPr>
          <w:rFonts w:ascii="宋体" w:hAnsi="宋体" w:cs="宋体" w:hint="eastAsia"/>
          <w:kern w:val="0"/>
          <w:sz w:val="25"/>
          <w:szCs w:val="25"/>
        </w:rPr>
        <w:t>沉淀、隔油、除渣等简单处理，降低油类等其它污染</w:t>
      </w:r>
      <w:r>
        <w:rPr>
          <w:rFonts w:ascii="宋体" w:hAnsi="宋体" w:cs="宋体" w:hint="eastAsia"/>
          <w:kern w:val="0"/>
          <w:sz w:val="25"/>
          <w:szCs w:val="25"/>
        </w:rPr>
        <w:t>物浓度，施工结束将沉淀池覆土掩埋。</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④</w:t>
      </w:r>
      <w:r>
        <w:rPr>
          <w:rFonts w:ascii="宋体" w:hAnsi="宋体" w:cs="宋体" w:hint="eastAsia"/>
          <w:kern w:val="0"/>
          <w:sz w:val="25"/>
          <w:szCs w:val="25"/>
        </w:rPr>
        <w:t xml:space="preserve"> </w:t>
      </w:r>
      <w:r>
        <w:rPr>
          <w:rFonts w:ascii="宋体" w:hAnsi="宋体" w:cs="宋体" w:hint="eastAsia"/>
          <w:kern w:val="0"/>
          <w:sz w:val="25"/>
          <w:szCs w:val="25"/>
        </w:rPr>
        <w:t>对收集的浸油废料采取打包密封后运至附近具备油类污染物或垃圾处理能力的处理场进行处理。</w:t>
      </w:r>
    </w:p>
    <w:p w:rsidR="00185570" w:rsidRDefault="006811CE">
      <w:pPr>
        <w:widowControl/>
        <w:kinsoku w:val="0"/>
        <w:autoSpaceDE w:val="0"/>
        <w:autoSpaceDN w:val="0"/>
        <w:adjustRightInd w:val="0"/>
        <w:snapToGrid w:val="0"/>
        <w:spacing w:before="326" w:line="225" w:lineRule="auto"/>
        <w:ind w:left="2"/>
        <w:jc w:val="left"/>
        <w:textAlignment w:val="baseline"/>
        <w:rPr>
          <w:rFonts w:ascii="宋体" w:hAnsi="宋体" w:cs="宋体"/>
          <w:snapToGrid w:val="0"/>
          <w:kern w:val="0"/>
          <w:sz w:val="25"/>
          <w:szCs w:val="25"/>
        </w:rPr>
      </w:pPr>
      <w:r>
        <w:rPr>
          <w:rFonts w:ascii="宋体" w:hAnsi="宋体" w:cs="宋体" w:hint="eastAsia"/>
          <w:b/>
          <w:bCs/>
          <w:kern w:val="0"/>
          <w:sz w:val="25"/>
          <w:szCs w:val="25"/>
        </w:rPr>
        <w:t xml:space="preserve"> </w:t>
      </w:r>
      <w:r>
        <w:rPr>
          <w:rFonts w:ascii="宋体" w:hAnsi="宋体" w:cs="宋体" w:hint="eastAsia"/>
          <w:b/>
          <w:bCs/>
          <w:kern w:val="0"/>
          <w:sz w:val="25"/>
          <w:szCs w:val="25"/>
        </w:rPr>
        <w:t>七、项目实施进度计划安排</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7.1</w:t>
      </w:r>
      <w:r>
        <w:rPr>
          <w:rFonts w:ascii="宋体" w:hAnsi="宋体" w:cs="宋体" w:hint="eastAsia"/>
          <w:kern w:val="0"/>
          <w:sz w:val="25"/>
          <w:szCs w:val="25"/>
        </w:rPr>
        <w:t>施工组织以施工过程中的连续、平行、协调和均衡为基本原则，主要考虑以下几方面：</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）合理而最低限度地配置施工现场，既保证施工生产的需要，又避免频繁调动，同时保证既有交叉公路交通通畅；</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）机械设备、工具、周转性消耗材料等尽量重复使用，以节约费用；</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）尽量减少因施工组织不当引起的停工、待料；</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）合理减少临时设施和现场管理费用。</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本项目工期较紧，施工单位应提前进场作好施工的一切准备工作，做好周密的施工进度计划，组织精良的施工队伍，配备先进的机械设备，采购充足的筑路材料；施工过程中应加强各分项工程施工的紧密衔接与配合，采取切实有效的措施按计划正常组织施工，加快工程施工进度，确保道路改造及时优质完成。</w:t>
      </w:r>
    </w:p>
    <w:p w:rsidR="00185570" w:rsidRDefault="006811CE">
      <w:pPr>
        <w:keepNext/>
        <w:keepLines/>
        <w:autoSpaceDE w:val="0"/>
        <w:adjustRightInd w:val="0"/>
        <w:snapToGrid w:val="0"/>
        <w:spacing w:line="360" w:lineRule="exact"/>
        <w:ind w:firstLineChars="200" w:firstLine="500"/>
        <w:jc w:val="left"/>
        <w:textAlignment w:val="baseline"/>
        <w:outlineLvl w:val="2"/>
        <w:rPr>
          <w:rFonts w:ascii="宋体" w:hAnsi="宋体" w:cs="宋体"/>
          <w:snapToGrid w:val="0"/>
          <w:kern w:val="0"/>
          <w:sz w:val="25"/>
          <w:szCs w:val="25"/>
        </w:rPr>
      </w:pPr>
      <w:r>
        <w:rPr>
          <w:rFonts w:ascii="宋体" w:hAnsi="宋体" w:cs="宋体" w:hint="eastAsia"/>
          <w:snapToGrid w:val="0"/>
          <w:kern w:val="0"/>
          <w:sz w:val="25"/>
          <w:szCs w:val="25"/>
        </w:rPr>
        <w:t>7.2</w:t>
      </w:r>
      <w:r>
        <w:rPr>
          <w:rFonts w:ascii="宋体" w:hAnsi="宋体" w:cs="宋体" w:hint="eastAsia"/>
          <w:snapToGrid w:val="0"/>
          <w:kern w:val="0"/>
          <w:sz w:val="25"/>
          <w:szCs w:val="25"/>
        </w:rPr>
        <w:t>工程进度计划与保证措施</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）施工过程中，承包人应呈递月进度报表。</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）月进度报表应当反映月完成工程量和累计完成工程量（包括永久工程和临时工程）、材料实际进货、消耗和库存量、现场施工设备的投运数量和运行状况、</w:t>
      </w:r>
      <w:r>
        <w:rPr>
          <w:rFonts w:ascii="宋体" w:hAnsi="宋体" w:cs="宋体" w:hint="eastAsia"/>
          <w:kern w:val="0"/>
          <w:sz w:val="25"/>
          <w:szCs w:val="25"/>
        </w:rPr>
        <w:lastRenderedPageBreak/>
        <w:t>工</w:t>
      </w:r>
      <w:r>
        <w:rPr>
          <w:rFonts w:ascii="宋体" w:hAnsi="宋体" w:cs="宋体" w:hint="eastAsia"/>
          <w:kern w:val="0"/>
          <w:sz w:val="25"/>
          <w:szCs w:val="25"/>
        </w:rPr>
        <w:t>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）月进度报告还应附有一组充分显示工程形象进度的定点摄影照片。照片应当在不同位置定期拍摄，每张照片都应标上相应的拍摄日期和简要文字说明，且应用经批准的标准或格式装裱后呈交。</w:t>
      </w:r>
    </w:p>
    <w:p w:rsidR="00185570" w:rsidRDefault="006811CE">
      <w:pPr>
        <w:keepNext/>
        <w:keepLines/>
        <w:autoSpaceDE w:val="0"/>
        <w:adjustRightInd w:val="0"/>
        <w:snapToGrid w:val="0"/>
        <w:spacing w:line="360" w:lineRule="exact"/>
        <w:ind w:firstLineChars="200" w:firstLine="500"/>
        <w:textAlignment w:val="baseline"/>
        <w:outlineLvl w:val="3"/>
        <w:rPr>
          <w:rFonts w:ascii="宋体" w:hAnsi="宋体" w:cs="宋体"/>
          <w:kern w:val="0"/>
          <w:sz w:val="25"/>
          <w:szCs w:val="25"/>
        </w:rPr>
      </w:pPr>
      <w:r>
        <w:rPr>
          <w:rFonts w:ascii="宋体" w:hAnsi="宋体" w:cs="宋体" w:hint="eastAsia"/>
          <w:kern w:val="0"/>
          <w:sz w:val="25"/>
          <w:szCs w:val="25"/>
        </w:rPr>
        <w:t>5</w:t>
      </w:r>
      <w:r>
        <w:rPr>
          <w:rFonts w:ascii="宋体" w:hAnsi="宋体" w:cs="宋体" w:hint="eastAsia"/>
          <w:kern w:val="0"/>
          <w:sz w:val="25"/>
          <w:szCs w:val="25"/>
        </w:rPr>
        <w:t>）各个进度报表的格式和内容应经过审批。进度报表应</w:t>
      </w:r>
      <w:r>
        <w:rPr>
          <w:rFonts w:ascii="宋体" w:hAnsi="宋体" w:cs="宋体" w:hint="eastAsia"/>
          <w:kern w:val="0"/>
          <w:sz w:val="25"/>
          <w:szCs w:val="25"/>
        </w:rPr>
        <w:t>如实填写。</w:t>
      </w:r>
    </w:p>
    <w:p w:rsidR="00185570" w:rsidRDefault="00185570">
      <w:pPr>
        <w:widowControl/>
        <w:kinsoku w:val="0"/>
        <w:autoSpaceDE w:val="0"/>
        <w:autoSpaceDN w:val="0"/>
        <w:adjustRightInd w:val="0"/>
        <w:snapToGrid w:val="0"/>
        <w:ind w:firstLine="422"/>
        <w:rPr>
          <w:rFonts w:ascii="宋体" w:hAnsi="宋体" w:cs="宋体"/>
          <w:kern w:val="0"/>
          <w:sz w:val="25"/>
          <w:szCs w:val="25"/>
        </w:rPr>
      </w:pPr>
    </w:p>
    <w:p w:rsidR="00185570" w:rsidRDefault="00185570">
      <w:pPr>
        <w:widowControl/>
        <w:kinsoku w:val="0"/>
        <w:autoSpaceDE w:val="0"/>
        <w:autoSpaceDN w:val="0"/>
        <w:adjustRightInd w:val="0"/>
        <w:snapToGrid w:val="0"/>
        <w:ind w:firstLine="422"/>
        <w:rPr>
          <w:rFonts w:ascii="宋体" w:hAnsi="宋体" w:cs="宋体"/>
          <w:kern w:val="0"/>
          <w:sz w:val="25"/>
          <w:szCs w:val="25"/>
        </w:rPr>
      </w:pPr>
    </w:p>
    <w:p w:rsidR="00185570" w:rsidRDefault="00185570">
      <w:pPr>
        <w:widowControl/>
        <w:kinsoku w:val="0"/>
        <w:autoSpaceDE w:val="0"/>
        <w:autoSpaceDN w:val="0"/>
        <w:adjustRightInd w:val="0"/>
        <w:snapToGrid w:val="0"/>
        <w:ind w:firstLine="422"/>
        <w:rPr>
          <w:rFonts w:ascii="宋体" w:hAnsi="宋体" w:cs="宋体"/>
          <w:kern w:val="0"/>
          <w:sz w:val="25"/>
          <w:szCs w:val="25"/>
        </w:rPr>
      </w:pPr>
    </w:p>
    <w:p w:rsidR="00185570" w:rsidRDefault="006811CE">
      <w:pPr>
        <w:widowControl/>
        <w:kinsoku w:val="0"/>
        <w:autoSpaceDE w:val="0"/>
        <w:autoSpaceDN w:val="0"/>
        <w:adjustRightInd w:val="0"/>
        <w:snapToGrid w:val="0"/>
        <w:rPr>
          <w:rFonts w:ascii="宋体" w:hAnsi="宋体" w:cs="宋体"/>
          <w:b/>
          <w:kern w:val="0"/>
          <w:sz w:val="25"/>
          <w:szCs w:val="25"/>
        </w:rPr>
      </w:pPr>
      <w:r>
        <w:rPr>
          <w:rFonts w:ascii="宋体" w:hAnsi="宋体" w:cs="宋体" w:hint="eastAsia"/>
          <w:b/>
          <w:kern w:val="0"/>
          <w:sz w:val="25"/>
          <w:szCs w:val="25"/>
        </w:rPr>
        <w:t>八、磋商报价要求</w:t>
      </w:r>
    </w:p>
    <w:p w:rsidR="00185570" w:rsidRDefault="006811CE">
      <w:pPr>
        <w:adjustRightInd w:val="0"/>
        <w:snapToGrid w:val="0"/>
        <w:spacing w:line="480" w:lineRule="exact"/>
        <w:rPr>
          <w:rFonts w:ascii="宋体" w:hAnsi="宋体" w:cs="宋体"/>
          <w:b/>
          <w:kern w:val="0"/>
          <w:sz w:val="25"/>
          <w:szCs w:val="25"/>
        </w:rPr>
      </w:pPr>
      <w:r>
        <w:rPr>
          <w:rFonts w:ascii="宋体" w:hAnsi="宋体" w:cs="宋体" w:hint="eastAsia"/>
          <w:b/>
          <w:kern w:val="0"/>
          <w:sz w:val="25"/>
          <w:szCs w:val="25"/>
        </w:rPr>
        <w:t>1</w:t>
      </w:r>
      <w:r>
        <w:rPr>
          <w:rFonts w:ascii="宋体" w:hAnsi="宋体" w:cs="宋体" w:hint="eastAsia"/>
          <w:b/>
          <w:kern w:val="0"/>
          <w:sz w:val="25"/>
          <w:szCs w:val="25"/>
        </w:rPr>
        <w:t>、本工程量清单（含上限价）</w:t>
      </w:r>
    </w:p>
    <w:p w:rsidR="00185570" w:rsidRDefault="006811CE">
      <w:pPr>
        <w:adjustRightInd w:val="0"/>
        <w:snapToGrid w:val="0"/>
        <w:spacing w:line="480" w:lineRule="exact"/>
        <w:ind w:firstLineChars="200" w:firstLine="500"/>
        <w:rPr>
          <w:rFonts w:ascii="宋体" w:hAnsi="宋体" w:cs="宋体"/>
          <w:kern w:val="0"/>
          <w:sz w:val="25"/>
          <w:szCs w:val="25"/>
        </w:rPr>
      </w:pPr>
      <w:r>
        <w:rPr>
          <w:rFonts w:ascii="宋体" w:hAnsi="宋体" w:cs="宋体" w:hint="eastAsia"/>
          <w:kern w:val="0"/>
          <w:sz w:val="25"/>
          <w:szCs w:val="25"/>
        </w:rPr>
        <w:t>以采购人提供的为准，详见磋商公告附件。</w:t>
      </w:r>
    </w:p>
    <w:p w:rsidR="00185570" w:rsidRDefault="006811CE">
      <w:pPr>
        <w:widowControl/>
        <w:kinsoku w:val="0"/>
        <w:autoSpaceDE w:val="0"/>
        <w:autoSpaceDN w:val="0"/>
        <w:adjustRightInd w:val="0"/>
        <w:snapToGrid w:val="0"/>
        <w:ind w:right="15"/>
        <w:rPr>
          <w:rFonts w:ascii="宋体" w:hAnsi="宋体" w:cs="宋体"/>
          <w:kern w:val="0"/>
          <w:sz w:val="25"/>
          <w:szCs w:val="25"/>
        </w:rPr>
      </w:pPr>
      <w:r>
        <w:rPr>
          <w:rFonts w:ascii="宋体" w:hAnsi="宋体" w:cs="宋体" w:hint="eastAsia"/>
          <w:kern w:val="0"/>
          <w:sz w:val="25"/>
          <w:szCs w:val="25"/>
        </w:rPr>
        <w:t>★</w:t>
      </w:r>
      <w:r>
        <w:rPr>
          <w:rFonts w:ascii="宋体" w:hAnsi="宋体" w:cs="宋体" w:hint="eastAsia"/>
          <w:b/>
          <w:bCs/>
          <w:kern w:val="0"/>
          <w:sz w:val="25"/>
          <w:szCs w:val="25"/>
        </w:rPr>
        <w:t>2</w:t>
      </w:r>
      <w:r>
        <w:rPr>
          <w:rFonts w:ascii="宋体" w:hAnsi="宋体" w:cs="宋体" w:hint="eastAsia"/>
          <w:b/>
          <w:bCs/>
          <w:kern w:val="0"/>
          <w:sz w:val="25"/>
          <w:szCs w:val="25"/>
        </w:rPr>
        <w:t>、报价要求：投标报价不得超过采购文件规定的最高投标限价和分项报价；供应商自主报价，根据采购人提供的工程量清单、施工图纸及现行的相关要求编制投标报价。本项目合同定价方式为固定单价，最终工程造价以长沙市财政评审中心审定的金额为准。</w:t>
      </w:r>
    </w:p>
    <w:p w:rsidR="00185570" w:rsidRDefault="00185570">
      <w:pPr>
        <w:widowControl/>
        <w:kinsoku w:val="0"/>
        <w:autoSpaceDE w:val="0"/>
        <w:autoSpaceDN w:val="0"/>
        <w:adjustRightInd w:val="0"/>
        <w:snapToGrid w:val="0"/>
        <w:rPr>
          <w:rFonts w:ascii="宋体" w:hAnsi="宋体" w:cs="宋体"/>
          <w:b/>
          <w:kern w:val="0"/>
          <w:sz w:val="25"/>
          <w:szCs w:val="25"/>
        </w:rPr>
      </w:pP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b/>
          <w:kern w:val="0"/>
          <w:sz w:val="25"/>
          <w:szCs w:val="25"/>
        </w:rPr>
        <w:t>九、项目实施要求及说明</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b/>
          <w:kern w:val="0"/>
          <w:sz w:val="25"/>
          <w:szCs w:val="25"/>
        </w:rPr>
        <w:t>1</w:t>
      </w:r>
      <w:r>
        <w:rPr>
          <w:rFonts w:ascii="宋体" w:hAnsi="宋体" w:cs="宋体" w:hint="eastAsia"/>
          <w:b/>
          <w:kern w:val="0"/>
          <w:sz w:val="25"/>
          <w:szCs w:val="25"/>
        </w:rPr>
        <w:t>、技术资料</w:t>
      </w:r>
    </w:p>
    <w:p w:rsidR="00185570" w:rsidRDefault="006811CE">
      <w:pPr>
        <w:widowControl/>
        <w:kinsoku w:val="0"/>
        <w:autoSpaceDE w:val="0"/>
        <w:autoSpaceDN w:val="0"/>
        <w:adjustRightInd w:val="0"/>
        <w:snapToGrid w:val="0"/>
        <w:ind w:firstLine="420"/>
        <w:rPr>
          <w:rFonts w:ascii="宋体" w:hAnsi="宋体" w:cs="宋体"/>
          <w:kern w:val="0"/>
          <w:sz w:val="25"/>
          <w:szCs w:val="25"/>
        </w:rPr>
      </w:pPr>
      <w:r>
        <w:rPr>
          <w:rFonts w:ascii="宋体" w:hAnsi="宋体" w:cs="宋体" w:hint="eastAsia"/>
          <w:kern w:val="0"/>
          <w:sz w:val="25"/>
          <w:szCs w:val="25"/>
        </w:rPr>
        <w:t>1.1</w:t>
      </w:r>
      <w:r>
        <w:rPr>
          <w:rFonts w:ascii="宋体" w:hAnsi="宋体" w:cs="宋体" w:hint="eastAsia"/>
          <w:kern w:val="0"/>
          <w:sz w:val="25"/>
          <w:szCs w:val="25"/>
        </w:rPr>
        <w:t>成交供应商须加强施工的组织管理，所有施工人员须遵守文明安全施工的有关规章制度，持证上岗。</w:t>
      </w:r>
    </w:p>
    <w:p w:rsidR="00185570" w:rsidRDefault="006811CE">
      <w:pPr>
        <w:widowControl/>
        <w:kinsoku w:val="0"/>
        <w:autoSpaceDE w:val="0"/>
        <w:autoSpaceDN w:val="0"/>
        <w:adjustRightInd w:val="0"/>
        <w:snapToGrid w:val="0"/>
        <w:ind w:firstLine="210"/>
        <w:jc w:val="left"/>
        <w:rPr>
          <w:rFonts w:ascii="宋体" w:hAnsi="宋体" w:cs="宋体"/>
          <w:kern w:val="0"/>
          <w:sz w:val="25"/>
          <w:szCs w:val="25"/>
        </w:rPr>
      </w:pPr>
      <w:r>
        <w:rPr>
          <w:rFonts w:ascii="宋体" w:hAnsi="宋体" w:cs="宋体" w:hint="eastAsia"/>
          <w:kern w:val="0"/>
          <w:sz w:val="25"/>
          <w:szCs w:val="25"/>
        </w:rPr>
        <w:t>1.2</w:t>
      </w:r>
      <w:r>
        <w:rPr>
          <w:rFonts w:ascii="宋体" w:hAnsi="宋体" w:cs="宋体" w:hint="eastAsia"/>
          <w:kern w:val="0"/>
          <w:sz w:val="25"/>
          <w:szCs w:val="25"/>
        </w:rPr>
        <w:t>项目完成后，成交供应商应将项目有关的全部资料，包括产品资料、技术文档、施工图纸等，移交采购人。</w:t>
      </w:r>
    </w:p>
    <w:p w:rsidR="00185570" w:rsidRDefault="006811CE">
      <w:pPr>
        <w:widowControl/>
        <w:kinsoku w:val="0"/>
        <w:autoSpaceDE w:val="0"/>
        <w:autoSpaceDN w:val="0"/>
        <w:adjustRightInd w:val="0"/>
        <w:snapToGrid w:val="0"/>
        <w:ind w:firstLineChars="200" w:firstLine="500"/>
        <w:jc w:val="left"/>
        <w:rPr>
          <w:rFonts w:ascii="宋体" w:hAnsi="宋体" w:cs="宋体"/>
          <w:b/>
          <w:kern w:val="0"/>
          <w:sz w:val="25"/>
          <w:szCs w:val="25"/>
        </w:rPr>
      </w:pPr>
      <w:r>
        <w:rPr>
          <w:rFonts w:ascii="宋体" w:hAnsi="宋体" w:cs="宋体" w:hint="eastAsia"/>
          <w:kern w:val="0"/>
          <w:sz w:val="25"/>
          <w:szCs w:val="25"/>
        </w:rPr>
        <w:t>★</w:t>
      </w:r>
      <w:r>
        <w:rPr>
          <w:rFonts w:ascii="宋体" w:hAnsi="宋体" w:cs="宋体" w:hint="eastAsia"/>
          <w:kern w:val="0"/>
          <w:sz w:val="25"/>
          <w:szCs w:val="25"/>
        </w:rPr>
        <w:t>2</w:t>
      </w:r>
      <w:r>
        <w:rPr>
          <w:rFonts w:ascii="宋体" w:hAnsi="宋体" w:cs="宋体" w:hint="eastAsia"/>
          <w:kern w:val="0"/>
          <w:sz w:val="25"/>
          <w:szCs w:val="25"/>
        </w:rPr>
        <w:t>、</w:t>
      </w:r>
      <w:r>
        <w:rPr>
          <w:rFonts w:ascii="宋体" w:hAnsi="宋体" w:cs="宋体" w:hint="eastAsia"/>
          <w:b/>
          <w:kern w:val="0"/>
          <w:sz w:val="25"/>
          <w:szCs w:val="25"/>
        </w:rPr>
        <w:t>人员要求：</w:t>
      </w:r>
    </w:p>
    <w:p w:rsidR="00185570" w:rsidRDefault="006811CE">
      <w:pPr>
        <w:widowControl/>
        <w:kinsoku w:val="0"/>
        <w:autoSpaceDE w:val="0"/>
        <w:autoSpaceDN w:val="0"/>
        <w:adjustRightInd w:val="0"/>
        <w:snapToGrid w:val="0"/>
        <w:ind w:firstLineChars="200" w:firstLine="502"/>
        <w:jc w:val="left"/>
        <w:rPr>
          <w:rFonts w:ascii="宋体" w:hAnsi="宋体" w:cs="宋体"/>
          <w:b/>
          <w:bCs/>
          <w:kern w:val="0"/>
          <w:sz w:val="25"/>
          <w:szCs w:val="25"/>
        </w:rPr>
      </w:pPr>
      <w:r>
        <w:rPr>
          <w:rFonts w:ascii="宋体" w:hAnsi="宋体" w:cs="宋体" w:hint="eastAsia"/>
          <w:b/>
          <w:bCs/>
          <w:kern w:val="0"/>
          <w:sz w:val="25"/>
          <w:szCs w:val="25"/>
        </w:rPr>
        <w:t>1</w:t>
      </w:r>
      <w:r>
        <w:rPr>
          <w:rFonts w:ascii="宋体" w:hAnsi="宋体" w:cs="宋体" w:hint="eastAsia"/>
          <w:b/>
          <w:bCs/>
          <w:kern w:val="0"/>
          <w:sz w:val="25"/>
          <w:szCs w:val="25"/>
        </w:rPr>
        <w:t>）拟任项目负责人具备住房和城乡建设部注册的市政公用工程专业二级及以上注册建造师执业资格和省级住房和城乡建设行政主管部门颁发的项目负责人安全生产考核合格证；</w:t>
      </w:r>
    </w:p>
    <w:p w:rsidR="00185570" w:rsidRDefault="006811CE">
      <w:pPr>
        <w:widowControl/>
        <w:kinsoku w:val="0"/>
        <w:autoSpaceDE w:val="0"/>
        <w:autoSpaceDN w:val="0"/>
        <w:adjustRightInd w:val="0"/>
        <w:snapToGrid w:val="0"/>
        <w:ind w:firstLine="422"/>
        <w:jc w:val="left"/>
        <w:rPr>
          <w:rFonts w:ascii="宋体" w:hAnsi="宋体" w:cs="宋体"/>
          <w:b/>
          <w:bCs/>
          <w:kern w:val="0"/>
          <w:sz w:val="25"/>
          <w:szCs w:val="25"/>
        </w:rPr>
      </w:pPr>
      <w:r>
        <w:rPr>
          <w:rFonts w:ascii="宋体" w:hAnsi="宋体" w:cs="宋体" w:hint="eastAsia"/>
          <w:b/>
          <w:bCs/>
          <w:kern w:val="0"/>
          <w:sz w:val="25"/>
          <w:szCs w:val="25"/>
        </w:rPr>
        <w:t>2</w:t>
      </w:r>
      <w:r>
        <w:rPr>
          <w:rFonts w:ascii="宋体" w:hAnsi="宋体" w:cs="宋体" w:hint="eastAsia"/>
          <w:b/>
          <w:bCs/>
          <w:kern w:val="0"/>
          <w:sz w:val="25"/>
          <w:szCs w:val="25"/>
        </w:rPr>
        <w:t>）关键岗位人员配备及相关要求：供应商投标时要明确项目负责人</w:t>
      </w:r>
      <w:r>
        <w:rPr>
          <w:rFonts w:ascii="宋体" w:hAnsi="宋体" w:cs="宋体" w:hint="eastAsia"/>
          <w:b/>
          <w:bCs/>
          <w:kern w:val="0"/>
          <w:sz w:val="25"/>
          <w:szCs w:val="25"/>
        </w:rPr>
        <w:t>1</w:t>
      </w:r>
      <w:r>
        <w:rPr>
          <w:rFonts w:ascii="宋体" w:hAnsi="宋体" w:cs="宋体" w:hint="eastAsia"/>
          <w:b/>
          <w:bCs/>
          <w:kern w:val="0"/>
          <w:sz w:val="25"/>
          <w:szCs w:val="25"/>
        </w:rPr>
        <w:t>人、技术负责人</w:t>
      </w:r>
      <w:r>
        <w:rPr>
          <w:rFonts w:ascii="宋体" w:hAnsi="宋体" w:cs="宋体" w:hint="eastAsia"/>
          <w:b/>
          <w:bCs/>
          <w:kern w:val="0"/>
          <w:sz w:val="25"/>
          <w:szCs w:val="25"/>
        </w:rPr>
        <w:t>1</w:t>
      </w:r>
      <w:r>
        <w:rPr>
          <w:rFonts w:ascii="宋体" w:hAnsi="宋体" w:cs="宋体" w:hint="eastAsia"/>
          <w:b/>
          <w:bCs/>
          <w:kern w:val="0"/>
          <w:sz w:val="25"/>
          <w:szCs w:val="25"/>
        </w:rPr>
        <w:t>人。供应商须提供书面承诺并加盖供应商单位公章，承诺工程实施时将参照湘建建</w:t>
      </w:r>
      <w:r>
        <w:rPr>
          <w:rFonts w:ascii="宋体" w:hAnsi="宋体" w:cs="宋体" w:hint="eastAsia"/>
          <w:b/>
          <w:bCs/>
          <w:kern w:val="0"/>
          <w:sz w:val="25"/>
          <w:szCs w:val="25"/>
        </w:rPr>
        <w:t>[2020]208</w:t>
      </w:r>
      <w:r>
        <w:rPr>
          <w:rFonts w:ascii="宋体" w:hAnsi="宋体" w:cs="宋体" w:hint="eastAsia"/>
          <w:b/>
          <w:bCs/>
          <w:kern w:val="0"/>
          <w:sz w:val="25"/>
          <w:szCs w:val="25"/>
        </w:rPr>
        <w:t>号文的要求，根据项目需求将施工项目部关键岗位人员配备到位（至少</w:t>
      </w:r>
      <w:r>
        <w:rPr>
          <w:rFonts w:ascii="宋体" w:hAnsi="宋体" w:cs="宋体" w:hint="eastAsia"/>
          <w:b/>
          <w:bCs/>
          <w:kern w:val="0"/>
          <w:sz w:val="25"/>
          <w:szCs w:val="25"/>
        </w:rPr>
        <w:t>4</w:t>
      </w:r>
      <w:r>
        <w:rPr>
          <w:rFonts w:ascii="宋体" w:hAnsi="宋体" w:cs="宋体" w:hint="eastAsia"/>
          <w:b/>
          <w:bCs/>
          <w:kern w:val="0"/>
          <w:sz w:val="25"/>
          <w:szCs w:val="25"/>
        </w:rPr>
        <w:t>人，含项目负责人、技术负责人），关键岗位人员不得同时在其他建筑工程项目中任职（在建情况以投标截止时在“湖南省建筑工程监管信息平台”查询信息为准，需提供网页截图），且不接受供应商的法定代表人和总经理作为本项目的关键岗位人员。</w:t>
      </w:r>
    </w:p>
    <w:p w:rsidR="00185570" w:rsidRDefault="006811CE">
      <w:pPr>
        <w:widowControl/>
        <w:kinsoku w:val="0"/>
        <w:autoSpaceDE w:val="0"/>
        <w:autoSpaceDN w:val="0"/>
        <w:adjustRightInd w:val="0"/>
        <w:snapToGrid w:val="0"/>
        <w:ind w:firstLine="422"/>
        <w:rPr>
          <w:rFonts w:ascii="宋体" w:hAnsi="宋体" w:cs="宋体"/>
          <w:b/>
          <w:kern w:val="0"/>
          <w:sz w:val="25"/>
          <w:szCs w:val="25"/>
        </w:rPr>
      </w:pPr>
      <w:r>
        <w:rPr>
          <w:rFonts w:ascii="宋体" w:hAnsi="宋体" w:cs="宋体" w:hint="eastAsia"/>
          <w:b/>
          <w:kern w:val="0"/>
          <w:sz w:val="25"/>
          <w:szCs w:val="25"/>
        </w:rPr>
        <w:t>3</w:t>
      </w:r>
      <w:r>
        <w:rPr>
          <w:rFonts w:ascii="宋体" w:hAnsi="宋体" w:cs="宋体" w:hint="eastAsia"/>
          <w:b/>
          <w:kern w:val="0"/>
          <w:sz w:val="25"/>
          <w:szCs w:val="25"/>
        </w:rPr>
        <w:t>、施工材料的运输、保管及保险以及供货范围：</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1</w:t>
      </w:r>
      <w:r>
        <w:rPr>
          <w:rFonts w:ascii="宋体" w:hAnsi="宋体" w:cs="宋体" w:hint="eastAsia"/>
          <w:kern w:val="0"/>
          <w:sz w:val="25"/>
          <w:szCs w:val="25"/>
        </w:rPr>
        <w:t>）成交</w:t>
      </w:r>
      <w:r>
        <w:rPr>
          <w:rFonts w:ascii="宋体" w:hAnsi="宋体" w:cs="宋体" w:hint="eastAsia"/>
          <w:kern w:val="0"/>
          <w:sz w:val="25"/>
          <w:szCs w:val="25"/>
        </w:rPr>
        <w:t>供应商负责工程施工材料以及产品到施工地点的全部运输，包括装卸、现场搬运等；</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2</w:t>
      </w:r>
      <w:r>
        <w:rPr>
          <w:rFonts w:ascii="宋体" w:hAnsi="宋体" w:cs="宋体" w:hint="eastAsia"/>
          <w:kern w:val="0"/>
          <w:sz w:val="25"/>
          <w:szCs w:val="25"/>
        </w:rPr>
        <w:t>）成交供应商负责工程施工材料以及产品在施工地点的保管，直至项目验收合格；</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lastRenderedPageBreak/>
        <w:t>（</w:t>
      </w:r>
      <w:r>
        <w:rPr>
          <w:rFonts w:ascii="宋体" w:hAnsi="宋体" w:cs="宋体" w:hint="eastAsia"/>
          <w:kern w:val="0"/>
          <w:sz w:val="25"/>
          <w:szCs w:val="25"/>
        </w:rPr>
        <w:t>3</w:t>
      </w:r>
      <w:r>
        <w:rPr>
          <w:rFonts w:ascii="宋体" w:hAnsi="宋体" w:cs="宋体" w:hint="eastAsia"/>
          <w:kern w:val="0"/>
          <w:sz w:val="25"/>
          <w:szCs w:val="25"/>
        </w:rPr>
        <w:t>）成交供应商负责其工作人员的社会保险和意外伤害险的购买及手续办理，如在服务过程中出现工勤人员造成自身伤害或他人死亡等意外、安全事故均由成交供应商承担相关责任和费用，不得以任何理由向采购人提出索赔要求；</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4</w:t>
      </w:r>
      <w:r>
        <w:rPr>
          <w:rFonts w:ascii="宋体" w:hAnsi="宋体" w:cs="宋体" w:hint="eastAsia"/>
          <w:kern w:val="0"/>
          <w:sz w:val="25"/>
          <w:szCs w:val="25"/>
        </w:rPr>
        <w:t>）成交供应商应当为所有服务员工购买包括但不限于五项社会保险；</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5</w:t>
      </w:r>
      <w:r>
        <w:rPr>
          <w:rFonts w:ascii="宋体" w:hAnsi="宋体" w:cs="宋体" w:hint="eastAsia"/>
          <w:kern w:val="0"/>
          <w:sz w:val="25"/>
          <w:szCs w:val="25"/>
        </w:rPr>
        <w:t>）成交供应商负责提供采购清单内所有货物的供应和产品正常使用时所需的附件、工</w:t>
      </w:r>
      <w:r>
        <w:rPr>
          <w:rFonts w:ascii="宋体" w:hAnsi="宋体" w:cs="宋体" w:hint="eastAsia"/>
          <w:kern w:val="0"/>
          <w:sz w:val="25"/>
          <w:szCs w:val="25"/>
        </w:rPr>
        <w:t>具等；</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6</w:t>
      </w:r>
      <w:r>
        <w:rPr>
          <w:rFonts w:ascii="宋体" w:hAnsi="宋体" w:cs="宋体" w:hint="eastAsia"/>
          <w:kern w:val="0"/>
          <w:sz w:val="25"/>
          <w:szCs w:val="25"/>
        </w:rPr>
        <w:t>）成交供应商负责提供所需设备的安装、调试及所需辅材、配件、配套施工等；</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w:t>
      </w:r>
      <w:r>
        <w:rPr>
          <w:rFonts w:ascii="宋体" w:hAnsi="宋体" w:cs="宋体" w:hint="eastAsia"/>
          <w:kern w:val="0"/>
          <w:sz w:val="25"/>
          <w:szCs w:val="25"/>
        </w:rPr>
        <w:t>7</w:t>
      </w:r>
      <w:r>
        <w:rPr>
          <w:rFonts w:ascii="宋体" w:hAnsi="宋体" w:cs="宋体" w:hint="eastAsia"/>
          <w:kern w:val="0"/>
          <w:sz w:val="25"/>
          <w:szCs w:val="25"/>
        </w:rPr>
        <w:t>）成交供应商在施工期间严格按照采购人的要求文明安全施工。</w:t>
      </w:r>
    </w:p>
    <w:p w:rsidR="00185570" w:rsidRDefault="006811CE">
      <w:pPr>
        <w:spacing w:line="360" w:lineRule="exact"/>
        <w:ind w:firstLineChars="200" w:firstLine="502"/>
        <w:rPr>
          <w:rFonts w:ascii="宋体" w:hAnsi="宋体" w:cs="宋体"/>
          <w:b/>
          <w:bCs/>
          <w:sz w:val="25"/>
          <w:szCs w:val="25"/>
        </w:rPr>
      </w:pPr>
      <w:r>
        <w:rPr>
          <w:rFonts w:ascii="宋体" w:hAnsi="宋体" w:cs="宋体" w:hint="eastAsia"/>
          <w:b/>
          <w:bCs/>
          <w:sz w:val="25"/>
          <w:szCs w:val="25"/>
        </w:rPr>
        <w:t>4</w:t>
      </w:r>
      <w:r>
        <w:rPr>
          <w:rFonts w:ascii="宋体" w:hAnsi="宋体" w:cs="宋体" w:hint="eastAsia"/>
          <w:b/>
          <w:bCs/>
          <w:sz w:val="25"/>
          <w:szCs w:val="25"/>
        </w:rPr>
        <w:t>、应急预案及紧急情况处理</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4.1</w:t>
      </w:r>
      <w:r>
        <w:rPr>
          <w:rFonts w:ascii="宋体" w:hAnsi="宋体" w:cs="宋体" w:hint="eastAsia"/>
          <w:kern w:val="0"/>
          <w:sz w:val="25"/>
          <w:szCs w:val="25"/>
        </w:rPr>
        <w:t>指定本项目的项目负责人，负责全权处理本项目的一切服务事宜，包括突发、应急事宜。</w:t>
      </w:r>
    </w:p>
    <w:p w:rsidR="00185570" w:rsidRDefault="006811CE">
      <w:pPr>
        <w:widowControl/>
        <w:kinsoku w:val="0"/>
        <w:autoSpaceDE w:val="0"/>
        <w:autoSpaceDN w:val="0"/>
        <w:adjustRightInd w:val="0"/>
        <w:snapToGrid w:val="0"/>
        <w:ind w:firstLine="422"/>
        <w:rPr>
          <w:rFonts w:ascii="宋体" w:hAnsi="宋体" w:cs="宋体"/>
          <w:kern w:val="0"/>
          <w:sz w:val="25"/>
          <w:szCs w:val="25"/>
        </w:rPr>
      </w:pPr>
      <w:r>
        <w:rPr>
          <w:rFonts w:ascii="宋体" w:hAnsi="宋体" w:cs="宋体" w:hint="eastAsia"/>
          <w:kern w:val="0"/>
          <w:sz w:val="25"/>
          <w:szCs w:val="25"/>
        </w:rPr>
        <w:t>4.2</w:t>
      </w:r>
      <w:r>
        <w:rPr>
          <w:rFonts w:ascii="宋体" w:hAnsi="宋体" w:cs="宋体" w:hint="eastAsia"/>
          <w:kern w:val="0"/>
          <w:sz w:val="25"/>
          <w:szCs w:val="25"/>
        </w:rPr>
        <w:t>针对本项目成立项目部，名单给甲方一份，必须保证项目部的电话</w:t>
      </w:r>
      <w:r>
        <w:rPr>
          <w:rFonts w:ascii="宋体" w:hAnsi="宋体" w:cs="宋体" w:hint="eastAsia"/>
          <w:kern w:val="0"/>
          <w:sz w:val="25"/>
          <w:szCs w:val="25"/>
        </w:rPr>
        <w:t xml:space="preserve">24 </w:t>
      </w:r>
      <w:r>
        <w:rPr>
          <w:rFonts w:ascii="宋体" w:hAnsi="宋体" w:cs="宋体" w:hint="eastAsia"/>
          <w:kern w:val="0"/>
          <w:sz w:val="25"/>
          <w:szCs w:val="25"/>
        </w:rPr>
        <w:t>小时畅通。</w:t>
      </w:r>
    </w:p>
    <w:p w:rsidR="00185570" w:rsidRDefault="006811CE">
      <w:pPr>
        <w:widowControl/>
        <w:kinsoku w:val="0"/>
        <w:autoSpaceDE w:val="0"/>
        <w:autoSpaceDN w:val="0"/>
        <w:adjustRightInd w:val="0"/>
        <w:snapToGrid w:val="0"/>
        <w:ind w:firstLine="422"/>
        <w:rPr>
          <w:sz w:val="25"/>
          <w:szCs w:val="25"/>
        </w:rPr>
      </w:pPr>
      <w:r>
        <w:rPr>
          <w:rFonts w:ascii="宋体" w:hAnsi="宋体" w:cs="宋体" w:hint="eastAsia"/>
          <w:kern w:val="0"/>
          <w:sz w:val="25"/>
          <w:szCs w:val="25"/>
        </w:rPr>
        <w:t>4.3</w:t>
      </w:r>
      <w:r>
        <w:rPr>
          <w:rFonts w:ascii="宋体" w:hAnsi="宋体" w:cs="宋体" w:hint="eastAsia"/>
          <w:kern w:val="0"/>
          <w:sz w:val="25"/>
          <w:szCs w:val="25"/>
        </w:rPr>
        <w:t>对临时突发的抢修工作，乙方必须按投标文件承诺书的要求接到通知后</w:t>
      </w:r>
      <w:r>
        <w:rPr>
          <w:rFonts w:ascii="宋体" w:hAnsi="宋体" w:cs="宋体" w:hint="eastAsia"/>
          <w:kern w:val="0"/>
          <w:sz w:val="25"/>
          <w:szCs w:val="25"/>
        </w:rPr>
        <w:t xml:space="preserve">45 </w:t>
      </w:r>
      <w:r>
        <w:rPr>
          <w:rFonts w:ascii="宋体" w:hAnsi="宋体" w:cs="宋体" w:hint="eastAsia"/>
          <w:kern w:val="0"/>
          <w:sz w:val="25"/>
          <w:szCs w:val="25"/>
        </w:rPr>
        <w:t>分钟内，抢修人员应携带合适的工具、设备和材料到达维修现场。如无特殊原因，不能按要求做到，每次给子</w:t>
      </w:r>
      <w:r>
        <w:rPr>
          <w:rFonts w:ascii="宋体" w:hAnsi="宋体" w:cs="宋体" w:hint="eastAsia"/>
          <w:kern w:val="0"/>
          <w:sz w:val="25"/>
          <w:szCs w:val="25"/>
        </w:rPr>
        <w:t>1000</w:t>
      </w:r>
      <w:r>
        <w:rPr>
          <w:rFonts w:ascii="宋体" w:hAnsi="宋体" w:cs="宋体" w:hint="eastAsia"/>
          <w:kern w:val="0"/>
          <w:sz w:val="25"/>
          <w:szCs w:val="25"/>
        </w:rPr>
        <w:t>元的罚款，在工程造价中扣除。</w:t>
      </w:r>
    </w:p>
    <w:p w:rsidR="00185570" w:rsidRDefault="00185570">
      <w:pPr>
        <w:widowControl/>
        <w:kinsoku w:val="0"/>
        <w:autoSpaceDE w:val="0"/>
        <w:autoSpaceDN w:val="0"/>
        <w:adjustRightInd w:val="0"/>
        <w:snapToGrid w:val="0"/>
        <w:ind w:firstLineChars="100" w:firstLine="251"/>
        <w:rPr>
          <w:rFonts w:ascii="宋体" w:hAnsi="宋体" w:cs="宋体"/>
          <w:b/>
          <w:kern w:val="0"/>
          <w:sz w:val="25"/>
          <w:szCs w:val="25"/>
        </w:rPr>
      </w:pPr>
    </w:p>
    <w:p w:rsidR="00185570" w:rsidRDefault="006811CE">
      <w:pPr>
        <w:widowControl/>
        <w:kinsoku w:val="0"/>
        <w:autoSpaceDE w:val="0"/>
        <w:autoSpaceDN w:val="0"/>
        <w:adjustRightInd w:val="0"/>
        <w:snapToGrid w:val="0"/>
        <w:ind w:firstLineChars="100" w:firstLine="251"/>
        <w:rPr>
          <w:rFonts w:ascii="宋体" w:hAnsi="宋体" w:cs="宋体"/>
          <w:kern w:val="0"/>
          <w:sz w:val="25"/>
          <w:szCs w:val="25"/>
        </w:rPr>
      </w:pPr>
      <w:r>
        <w:rPr>
          <w:rFonts w:ascii="宋体" w:hAnsi="宋体" w:cs="宋体" w:hint="eastAsia"/>
          <w:b/>
          <w:kern w:val="0"/>
          <w:sz w:val="25"/>
          <w:szCs w:val="25"/>
        </w:rPr>
        <w:t>十、验收标准</w:t>
      </w:r>
    </w:p>
    <w:p w:rsidR="00185570" w:rsidRDefault="006811CE">
      <w:pPr>
        <w:widowControl/>
        <w:kinsoku w:val="0"/>
        <w:autoSpaceDE w:val="0"/>
        <w:autoSpaceDN w:val="0"/>
        <w:adjustRightInd w:val="0"/>
        <w:snapToGrid w:val="0"/>
        <w:ind w:firstLine="438"/>
        <w:rPr>
          <w:rFonts w:ascii="宋体" w:hAnsi="宋体" w:cs="宋体"/>
          <w:kern w:val="0"/>
          <w:sz w:val="25"/>
          <w:szCs w:val="25"/>
        </w:rPr>
      </w:pPr>
      <w:r>
        <w:rPr>
          <w:rFonts w:ascii="宋体" w:hAnsi="宋体" w:cs="宋体" w:hint="eastAsia"/>
          <w:kern w:val="0"/>
          <w:sz w:val="25"/>
          <w:szCs w:val="25"/>
        </w:rPr>
        <w:t>1</w:t>
      </w:r>
      <w:r>
        <w:rPr>
          <w:rFonts w:ascii="宋体" w:hAnsi="宋体" w:cs="宋体" w:hint="eastAsia"/>
          <w:kern w:val="0"/>
          <w:sz w:val="25"/>
          <w:szCs w:val="25"/>
        </w:rPr>
        <w:t>、本项目参照长财采购〔</w:t>
      </w:r>
      <w:r>
        <w:rPr>
          <w:rFonts w:ascii="宋体" w:hAnsi="宋体" w:cs="宋体" w:hint="eastAsia"/>
          <w:kern w:val="0"/>
          <w:sz w:val="25"/>
          <w:szCs w:val="25"/>
        </w:rPr>
        <w:t>2024</w:t>
      </w:r>
      <w:r>
        <w:rPr>
          <w:rFonts w:ascii="宋体" w:hAnsi="宋体" w:cs="宋体" w:hint="eastAsia"/>
          <w:kern w:val="0"/>
          <w:sz w:val="25"/>
          <w:szCs w:val="25"/>
        </w:rPr>
        <w:t>〕</w:t>
      </w:r>
      <w:r>
        <w:rPr>
          <w:rFonts w:ascii="宋体" w:hAnsi="宋体" w:cs="宋体" w:hint="eastAsia"/>
          <w:kern w:val="0"/>
          <w:sz w:val="25"/>
          <w:szCs w:val="25"/>
        </w:rPr>
        <w:t>5</w:t>
      </w:r>
      <w:r>
        <w:rPr>
          <w:rFonts w:ascii="宋体" w:hAnsi="宋体" w:cs="宋体" w:hint="eastAsia"/>
          <w:kern w:val="0"/>
          <w:sz w:val="25"/>
          <w:szCs w:val="25"/>
        </w:rPr>
        <w:t>号文的规定，进行验收。项目验收国家有强制性规定的，按国家规定执行，必须符合国家和行业的有关规定和标准，验收报告作为申请付款的凭证之一。</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验收主体：甲方为项目的验收主体</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验收组织方式：☑自行组织</w:t>
      </w:r>
      <w:r>
        <w:rPr>
          <w:rFonts w:ascii="宋体" w:hAnsi="宋体" w:cs="宋体" w:hint="eastAsia"/>
          <w:bCs/>
          <w:sz w:val="25"/>
          <w:szCs w:val="25"/>
        </w:rPr>
        <w:t xml:space="preserve"> </w:t>
      </w:r>
      <w:r>
        <w:rPr>
          <w:rFonts w:ascii="宋体" w:hAnsi="宋体" w:cs="宋体" w:hint="eastAsia"/>
          <w:bCs/>
          <w:sz w:val="25"/>
          <w:szCs w:val="25"/>
        </w:rPr>
        <w:t>□委托第三方组织</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是否邀请本项目的其他供应商：□是</w:t>
      </w:r>
      <w:r>
        <w:rPr>
          <w:rFonts w:ascii="宋体" w:hAnsi="宋体" w:cs="宋体" w:hint="eastAsia"/>
          <w:bCs/>
          <w:sz w:val="25"/>
          <w:szCs w:val="25"/>
        </w:rPr>
        <w:t xml:space="preserve">  </w:t>
      </w:r>
      <w:r>
        <w:rPr>
          <w:rFonts w:ascii="宋体" w:hAnsi="宋体" w:cs="宋体" w:hint="eastAsia"/>
          <w:bCs/>
          <w:sz w:val="25"/>
          <w:szCs w:val="25"/>
        </w:rPr>
        <w:t>☑否</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是否邀请专家：□是</w:t>
      </w:r>
      <w:r>
        <w:rPr>
          <w:rFonts w:ascii="宋体" w:hAnsi="宋体" w:cs="宋体" w:hint="eastAsia"/>
          <w:bCs/>
          <w:sz w:val="25"/>
          <w:szCs w:val="25"/>
        </w:rPr>
        <w:t xml:space="preserve">  </w:t>
      </w:r>
      <w:r>
        <w:rPr>
          <w:rFonts w:ascii="宋体" w:hAnsi="宋体" w:cs="宋体" w:hint="eastAsia"/>
          <w:bCs/>
          <w:sz w:val="25"/>
          <w:szCs w:val="25"/>
        </w:rPr>
        <w:t>☑否</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是否邀请服务对象：☑是</w:t>
      </w:r>
      <w:r>
        <w:rPr>
          <w:rFonts w:ascii="宋体" w:hAnsi="宋体" w:cs="宋体" w:hint="eastAsia"/>
          <w:bCs/>
          <w:sz w:val="25"/>
          <w:szCs w:val="25"/>
        </w:rPr>
        <w:t xml:space="preserve">  </w:t>
      </w:r>
      <w:r>
        <w:rPr>
          <w:rFonts w:ascii="宋体" w:hAnsi="宋体" w:cs="宋体" w:hint="eastAsia"/>
          <w:bCs/>
          <w:sz w:val="25"/>
          <w:szCs w:val="25"/>
        </w:rPr>
        <w:t>□否</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是否邀请第三方检测机构：□是</w:t>
      </w:r>
      <w:r>
        <w:rPr>
          <w:rFonts w:ascii="宋体" w:hAnsi="宋体" w:cs="宋体" w:hint="eastAsia"/>
          <w:bCs/>
          <w:sz w:val="25"/>
          <w:szCs w:val="25"/>
        </w:rPr>
        <w:t xml:space="preserve">  </w:t>
      </w:r>
      <w:r>
        <w:rPr>
          <w:rFonts w:ascii="宋体" w:hAnsi="宋体" w:cs="宋体" w:hint="eastAsia"/>
          <w:bCs/>
          <w:sz w:val="25"/>
          <w:szCs w:val="25"/>
        </w:rPr>
        <w:t>☑否</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验收组织的其他事项：按照采购人验收制度组织验收。</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2</w:t>
      </w:r>
      <w:r>
        <w:rPr>
          <w:rFonts w:ascii="宋体" w:hAnsi="宋体" w:cs="宋体" w:hint="eastAsia"/>
          <w:bCs/>
          <w:sz w:val="25"/>
          <w:szCs w:val="25"/>
        </w:rPr>
        <w:t>、履约验收时间：供应商提出验收申请之日起</w:t>
      </w:r>
      <w:r>
        <w:rPr>
          <w:rFonts w:ascii="宋体" w:hAnsi="宋体" w:cs="宋体" w:hint="eastAsia"/>
          <w:bCs/>
          <w:sz w:val="25"/>
          <w:szCs w:val="25"/>
        </w:rPr>
        <w:t xml:space="preserve"> 7</w:t>
      </w:r>
      <w:r>
        <w:rPr>
          <w:rFonts w:ascii="宋体" w:hAnsi="宋体" w:cs="宋体" w:hint="eastAsia"/>
          <w:bCs/>
          <w:sz w:val="25"/>
          <w:szCs w:val="25"/>
        </w:rPr>
        <w:t>个工作</w:t>
      </w:r>
      <w:r>
        <w:rPr>
          <w:rFonts w:ascii="宋体" w:hAnsi="宋体" w:cs="宋体" w:hint="eastAsia"/>
          <w:bCs/>
          <w:sz w:val="25"/>
          <w:szCs w:val="25"/>
        </w:rPr>
        <w:t xml:space="preserve"> </w:t>
      </w:r>
      <w:r>
        <w:rPr>
          <w:rFonts w:ascii="宋体" w:hAnsi="宋体" w:cs="宋体" w:hint="eastAsia"/>
          <w:bCs/>
          <w:sz w:val="25"/>
          <w:szCs w:val="25"/>
        </w:rPr>
        <w:t>日内组织验收</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3</w:t>
      </w:r>
      <w:r>
        <w:rPr>
          <w:rFonts w:ascii="宋体" w:hAnsi="宋体" w:cs="宋体" w:hint="eastAsia"/>
          <w:bCs/>
          <w:sz w:val="25"/>
          <w:szCs w:val="25"/>
        </w:rPr>
        <w:t>、履约验收方式：</w:t>
      </w:r>
      <w:r>
        <w:rPr>
          <w:rFonts w:ascii="宋体" w:hAnsi="宋体" w:cs="宋体" w:hint="eastAsia"/>
          <w:bCs/>
          <w:sz w:val="25"/>
          <w:szCs w:val="25"/>
        </w:rPr>
        <w:t xml:space="preserve"> </w:t>
      </w:r>
      <w:r>
        <w:rPr>
          <w:rFonts w:ascii="宋体" w:hAnsi="宋体" w:cs="宋体" w:hint="eastAsia"/>
          <w:bCs/>
          <w:sz w:val="25"/>
          <w:szCs w:val="25"/>
        </w:rPr>
        <w:t>☑一次性验收</w:t>
      </w:r>
      <w:r>
        <w:rPr>
          <w:rFonts w:ascii="宋体" w:hAnsi="宋体" w:cs="宋体" w:hint="eastAsia"/>
          <w:bCs/>
          <w:sz w:val="25"/>
          <w:szCs w:val="25"/>
        </w:rPr>
        <w:t xml:space="preserve">   </w:t>
      </w:r>
      <w:r>
        <w:rPr>
          <w:rFonts w:ascii="宋体" w:hAnsi="宋体" w:cs="宋体" w:hint="eastAsia"/>
          <w:bCs/>
          <w:sz w:val="25"/>
          <w:szCs w:val="25"/>
        </w:rPr>
        <w:t>□分期</w:t>
      </w:r>
      <w:r>
        <w:rPr>
          <w:rFonts w:ascii="宋体" w:hAnsi="宋体" w:cs="宋体" w:hint="eastAsia"/>
          <w:bCs/>
          <w:sz w:val="25"/>
          <w:szCs w:val="25"/>
        </w:rPr>
        <w:t>/</w:t>
      </w:r>
      <w:r>
        <w:rPr>
          <w:rFonts w:ascii="宋体" w:hAnsi="宋体" w:cs="宋体" w:hint="eastAsia"/>
          <w:bCs/>
          <w:sz w:val="25"/>
          <w:szCs w:val="25"/>
        </w:rPr>
        <w:t>分项验收</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4</w:t>
      </w:r>
      <w:r>
        <w:rPr>
          <w:rFonts w:ascii="宋体" w:hAnsi="宋体" w:cs="宋体" w:hint="eastAsia"/>
          <w:bCs/>
          <w:sz w:val="25"/>
          <w:szCs w:val="25"/>
        </w:rPr>
        <w:t>、履约验收程序：按照长沙市政府采购履约验收规定的程序。</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5</w:t>
      </w:r>
      <w:r>
        <w:rPr>
          <w:rFonts w:ascii="宋体" w:hAnsi="宋体" w:cs="宋体" w:hint="eastAsia"/>
          <w:bCs/>
          <w:sz w:val="25"/>
          <w:szCs w:val="25"/>
        </w:rPr>
        <w:t>、履约验收的内容：</w:t>
      </w:r>
    </w:p>
    <w:p w:rsidR="00185570" w:rsidRDefault="006811CE">
      <w:pPr>
        <w:widowControl/>
        <w:spacing w:line="360" w:lineRule="exact"/>
        <w:ind w:firstLineChars="200" w:firstLine="500"/>
        <w:jc w:val="left"/>
        <w:rPr>
          <w:rFonts w:ascii="宋体" w:hAnsi="宋体" w:cs="宋体"/>
          <w:sz w:val="25"/>
          <w:szCs w:val="25"/>
        </w:rPr>
      </w:pPr>
      <w:r>
        <w:rPr>
          <w:rFonts w:ascii="宋体" w:hAnsi="宋体" w:cs="宋体" w:hint="eastAsia"/>
          <w:sz w:val="25"/>
          <w:szCs w:val="25"/>
        </w:rPr>
        <w:t>技术履约验收内容：</w:t>
      </w:r>
      <w:r>
        <w:rPr>
          <w:rFonts w:ascii="宋体" w:hAnsi="宋体" w:cs="宋体" w:hint="eastAsia"/>
          <w:sz w:val="25"/>
          <w:szCs w:val="25"/>
          <w:u w:val="single"/>
        </w:rPr>
        <w:t>具体的实施细节是否符合《投标文件》技术方案标准实施。</w:t>
      </w:r>
      <w:r>
        <w:rPr>
          <w:rFonts w:ascii="宋体" w:hAnsi="宋体" w:cs="宋体" w:hint="eastAsia"/>
          <w:sz w:val="25"/>
          <w:szCs w:val="25"/>
          <w:u w:val="single"/>
        </w:rPr>
        <w:t xml:space="preserve"> </w:t>
      </w:r>
    </w:p>
    <w:p w:rsidR="00185570" w:rsidRDefault="006811CE">
      <w:pPr>
        <w:widowControl/>
        <w:spacing w:line="360" w:lineRule="exact"/>
        <w:ind w:firstLineChars="200" w:firstLine="500"/>
        <w:jc w:val="left"/>
        <w:rPr>
          <w:rFonts w:ascii="宋体" w:hAnsi="宋体" w:cs="宋体"/>
          <w:sz w:val="25"/>
          <w:szCs w:val="25"/>
        </w:rPr>
      </w:pPr>
      <w:r>
        <w:rPr>
          <w:rFonts w:ascii="宋体" w:hAnsi="宋体" w:cs="宋体" w:hint="eastAsia"/>
          <w:sz w:val="25"/>
          <w:szCs w:val="25"/>
        </w:rPr>
        <w:t>服务履约验收内容：</w:t>
      </w:r>
      <w:r>
        <w:rPr>
          <w:rFonts w:ascii="宋体" w:hAnsi="宋体" w:cs="宋体" w:hint="eastAsia"/>
          <w:sz w:val="25"/>
          <w:szCs w:val="25"/>
          <w:u w:val="single"/>
        </w:rPr>
        <w:t>具体的实施细节是否符合《招标文件》服务标准及要求实施。</w:t>
      </w:r>
      <w:r>
        <w:rPr>
          <w:rFonts w:ascii="宋体" w:hAnsi="宋体" w:cs="宋体" w:hint="eastAsia"/>
          <w:sz w:val="25"/>
          <w:szCs w:val="25"/>
          <w:u w:val="single"/>
        </w:rPr>
        <w:t xml:space="preserve"> </w:t>
      </w:r>
    </w:p>
    <w:p w:rsidR="00185570" w:rsidRDefault="006811CE">
      <w:pPr>
        <w:spacing w:line="360" w:lineRule="exact"/>
        <w:ind w:firstLineChars="200" w:firstLine="500"/>
        <w:rPr>
          <w:rFonts w:ascii="宋体" w:hAnsi="宋体" w:cs="宋体"/>
          <w:sz w:val="25"/>
          <w:szCs w:val="25"/>
        </w:rPr>
      </w:pPr>
      <w:r>
        <w:rPr>
          <w:rFonts w:ascii="宋体" w:hAnsi="宋体" w:cs="宋体" w:hint="eastAsia"/>
          <w:sz w:val="25"/>
          <w:szCs w:val="25"/>
        </w:rPr>
        <w:t>商务履约验收内容：</w:t>
      </w:r>
      <w:r>
        <w:rPr>
          <w:rFonts w:ascii="宋体" w:hAnsi="宋体" w:cs="宋体" w:hint="eastAsia"/>
          <w:sz w:val="25"/>
          <w:szCs w:val="25"/>
          <w:u w:val="single"/>
        </w:rPr>
        <w:t>乙方人员配备、持证人员的配备及设备配备情况是否符合合</w:t>
      </w:r>
      <w:r>
        <w:rPr>
          <w:rFonts w:ascii="宋体" w:hAnsi="宋体" w:cs="宋体" w:hint="eastAsia"/>
          <w:sz w:val="25"/>
          <w:szCs w:val="25"/>
          <w:u w:val="single"/>
        </w:rPr>
        <w:t>同约定。</w:t>
      </w:r>
      <w:r>
        <w:rPr>
          <w:rFonts w:ascii="宋体" w:hAnsi="宋体" w:cs="宋体" w:hint="eastAsia"/>
          <w:sz w:val="25"/>
          <w:szCs w:val="25"/>
          <w:u w:val="single"/>
        </w:rPr>
        <w:t xml:space="preserve">   </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履约验收标准：</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1)</w:t>
      </w:r>
      <w:r>
        <w:rPr>
          <w:rFonts w:ascii="宋体" w:hAnsi="宋体" w:cs="宋体" w:hint="eastAsia"/>
          <w:bCs/>
          <w:sz w:val="25"/>
          <w:szCs w:val="25"/>
        </w:rPr>
        <w:t>乙方应当严格按照履约验收的约定，提供详细的验收清单，积极配合采购</w:t>
      </w:r>
      <w:r>
        <w:rPr>
          <w:rFonts w:ascii="宋体" w:hAnsi="宋体" w:cs="宋体" w:hint="eastAsia"/>
          <w:bCs/>
          <w:sz w:val="25"/>
          <w:szCs w:val="25"/>
        </w:rPr>
        <w:lastRenderedPageBreak/>
        <w:t>单位，提供与验收相关的服务、数量、质量、安全等资料，根据实际需要做好技术说明。对履约情况争议问题，有义务提供相应证据证明材料。</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2)</w:t>
      </w:r>
      <w:r>
        <w:rPr>
          <w:rFonts w:ascii="宋体" w:hAnsi="宋体" w:cs="宋体" w:hint="eastAsia"/>
          <w:bCs/>
          <w:sz w:val="25"/>
          <w:szCs w:val="25"/>
        </w:rPr>
        <w:t>甲方验收人员就本验收方案对每一项技术、服务、安全标准和商务要求的履约情况进行核对验收，出具验收报告。</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3</w:t>
      </w:r>
      <w:r>
        <w:rPr>
          <w:rFonts w:ascii="宋体" w:hAnsi="宋体" w:cs="宋体" w:hint="eastAsia"/>
          <w:bCs/>
          <w:sz w:val="25"/>
          <w:szCs w:val="25"/>
        </w:rPr>
        <w:t>）采购人对项目进行跟踪监督，项目验收国家有强制性规定的，按国家规定执行，验收报告作为申请付款的凭证之一。</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4</w:t>
      </w:r>
      <w:r>
        <w:rPr>
          <w:rFonts w:ascii="宋体" w:hAnsi="宋体" w:cs="宋体" w:hint="eastAsia"/>
          <w:bCs/>
          <w:sz w:val="25"/>
          <w:szCs w:val="25"/>
        </w:rPr>
        <w:t>）验收过程中产生纠纷的，由质量技术监督部门认定的检测机构检测</w:t>
      </w:r>
      <w:r>
        <w:rPr>
          <w:rFonts w:ascii="宋体" w:hAnsi="宋体" w:cs="宋体" w:hint="eastAsia"/>
          <w:bCs/>
          <w:sz w:val="25"/>
          <w:szCs w:val="25"/>
        </w:rPr>
        <w:t>,</w:t>
      </w:r>
      <w:r>
        <w:rPr>
          <w:rFonts w:ascii="宋体" w:hAnsi="宋体" w:cs="宋体" w:hint="eastAsia"/>
          <w:bCs/>
          <w:sz w:val="25"/>
          <w:szCs w:val="25"/>
        </w:rPr>
        <w:t>如为承包人原因造成的，由承包人承担检测费用；否则，由采购人承担。</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5)</w:t>
      </w:r>
      <w:r>
        <w:rPr>
          <w:rFonts w:ascii="宋体" w:hAnsi="宋体" w:cs="宋体" w:hint="eastAsia"/>
          <w:bCs/>
          <w:sz w:val="25"/>
          <w:szCs w:val="25"/>
        </w:rPr>
        <w:t>与履约验收挂钩的违约责任与资金支付条件：供应商必须根据采购人服务内容及要求并承担相应责任。</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6).</w:t>
      </w:r>
      <w:r>
        <w:rPr>
          <w:rFonts w:ascii="宋体" w:hAnsi="宋体" w:cs="宋体" w:hint="eastAsia"/>
          <w:bCs/>
          <w:sz w:val="25"/>
          <w:szCs w:val="25"/>
        </w:rPr>
        <w:t>争议处理：供应商对验收结果不认可的，提交书面申请，就争议的事项与采购人协商一致达成和解协议，从而解决争议。</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7).</w:t>
      </w:r>
      <w:r>
        <w:rPr>
          <w:rFonts w:ascii="宋体" w:hAnsi="宋体" w:cs="宋体" w:hint="eastAsia"/>
          <w:bCs/>
          <w:sz w:val="25"/>
          <w:szCs w:val="25"/>
        </w:rPr>
        <w:t>验收费用支付：由成交供应商承担项目验收过程中的所有费用。</w:t>
      </w:r>
    </w:p>
    <w:p w:rsidR="00185570" w:rsidRDefault="006811CE">
      <w:pPr>
        <w:spacing w:line="360" w:lineRule="exact"/>
        <w:ind w:firstLineChars="100" w:firstLine="250"/>
        <w:rPr>
          <w:rFonts w:ascii="宋体" w:hAnsi="宋体" w:cs="宋体"/>
          <w:bCs/>
          <w:sz w:val="25"/>
          <w:szCs w:val="25"/>
        </w:rPr>
      </w:pPr>
      <w:r>
        <w:rPr>
          <w:rFonts w:ascii="宋体" w:hAnsi="宋体" w:cs="宋体" w:hint="eastAsia"/>
          <w:bCs/>
          <w:sz w:val="25"/>
          <w:szCs w:val="25"/>
        </w:rPr>
        <w:t>6</w:t>
      </w:r>
      <w:r>
        <w:rPr>
          <w:rFonts w:ascii="宋体" w:hAnsi="宋体" w:cs="宋体" w:hint="eastAsia"/>
          <w:bCs/>
          <w:sz w:val="25"/>
          <w:szCs w:val="25"/>
        </w:rPr>
        <w:t>、甲乙双方的权利与义务</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w:t>
      </w:r>
      <w:r>
        <w:rPr>
          <w:rFonts w:ascii="宋体" w:hAnsi="宋体" w:cs="宋体" w:hint="eastAsia"/>
          <w:bCs/>
          <w:sz w:val="25"/>
          <w:szCs w:val="25"/>
        </w:rPr>
        <w:t>一</w:t>
      </w:r>
      <w:r>
        <w:rPr>
          <w:rFonts w:ascii="宋体" w:hAnsi="宋体" w:cs="宋体" w:hint="eastAsia"/>
          <w:bCs/>
          <w:sz w:val="25"/>
          <w:szCs w:val="25"/>
        </w:rPr>
        <w:t>)</w:t>
      </w:r>
      <w:r>
        <w:rPr>
          <w:rFonts w:ascii="宋体" w:hAnsi="宋体" w:cs="宋体" w:hint="eastAsia"/>
          <w:bCs/>
          <w:sz w:val="25"/>
          <w:szCs w:val="25"/>
        </w:rPr>
        <w:t>甲方权利与义务</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1</w:t>
      </w:r>
      <w:r>
        <w:rPr>
          <w:rFonts w:ascii="宋体" w:hAnsi="宋体" w:cs="宋体" w:hint="eastAsia"/>
          <w:bCs/>
          <w:sz w:val="25"/>
          <w:szCs w:val="25"/>
        </w:rPr>
        <w:t>）甲方应对道路整修情况及时进行检查和监督，及时做好隐蔽工程</w:t>
      </w:r>
      <w:r>
        <w:rPr>
          <w:rFonts w:ascii="宋体" w:hAnsi="宋体" w:cs="宋体" w:hint="eastAsia"/>
          <w:bCs/>
          <w:sz w:val="25"/>
          <w:szCs w:val="25"/>
        </w:rPr>
        <w:t>的验收，严格监督道路整修的进度、质量和安全文明施工措施，甲方有权拒绝乙方不合格的材料或设备进入施工现场和要求乙方对不合格部分进行限期整改直至符合要求为止。</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2</w:t>
      </w:r>
      <w:r>
        <w:rPr>
          <w:rFonts w:ascii="宋体" w:hAnsi="宋体" w:cs="宋体" w:hint="eastAsia"/>
          <w:bCs/>
          <w:sz w:val="25"/>
          <w:szCs w:val="25"/>
        </w:rPr>
        <w:t>）负责道路整修项目相关部门的协调工作。</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3</w:t>
      </w:r>
      <w:r>
        <w:rPr>
          <w:rFonts w:ascii="宋体" w:hAnsi="宋体" w:cs="宋体" w:hint="eastAsia"/>
          <w:bCs/>
          <w:sz w:val="25"/>
          <w:szCs w:val="25"/>
        </w:rPr>
        <w:t>）工程完成乙方提出申请后，甲方及时组织验收，并核定工程量。</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4</w:t>
      </w:r>
      <w:r>
        <w:rPr>
          <w:rFonts w:ascii="宋体" w:hAnsi="宋体" w:cs="宋体" w:hint="eastAsia"/>
          <w:bCs/>
          <w:sz w:val="25"/>
          <w:szCs w:val="25"/>
        </w:rPr>
        <w:t>）及时办理结算审核和费用支付。</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w:t>
      </w:r>
      <w:r>
        <w:rPr>
          <w:rFonts w:ascii="宋体" w:hAnsi="宋体" w:cs="宋体" w:hint="eastAsia"/>
          <w:bCs/>
          <w:sz w:val="25"/>
          <w:szCs w:val="25"/>
        </w:rPr>
        <w:t>二</w:t>
      </w:r>
      <w:r>
        <w:rPr>
          <w:rFonts w:ascii="宋体" w:hAnsi="宋体" w:cs="宋体" w:hint="eastAsia"/>
          <w:bCs/>
          <w:sz w:val="25"/>
          <w:szCs w:val="25"/>
        </w:rPr>
        <w:t>)</w:t>
      </w:r>
      <w:r>
        <w:rPr>
          <w:rFonts w:ascii="宋体" w:hAnsi="宋体" w:cs="宋体" w:hint="eastAsia"/>
          <w:bCs/>
          <w:sz w:val="25"/>
          <w:szCs w:val="25"/>
        </w:rPr>
        <w:t>乙方的权利和义务：</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1</w:t>
      </w:r>
      <w:r>
        <w:rPr>
          <w:rFonts w:ascii="宋体" w:hAnsi="宋体" w:cs="宋体" w:hint="eastAsia"/>
          <w:bCs/>
          <w:sz w:val="25"/>
          <w:szCs w:val="25"/>
        </w:rPr>
        <w:t>）乙方严格执行服务所在地市区有关建筑施工安全生产条例和规定及建设单位的有关管理要求，并做好安全管理工作，杜绝重大安全事故的发生，同时做好社会综合治理工作，确保达到工程所在地标准化工地要求，并</w:t>
      </w:r>
      <w:r>
        <w:rPr>
          <w:rFonts w:ascii="宋体" w:hAnsi="宋体" w:cs="宋体" w:hint="eastAsia"/>
          <w:bCs/>
          <w:sz w:val="25"/>
          <w:szCs w:val="25"/>
        </w:rPr>
        <w:t>明确具体措施。</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2</w:t>
      </w:r>
      <w:r>
        <w:rPr>
          <w:rFonts w:ascii="宋体" w:hAnsi="宋体" w:cs="宋体" w:hint="eastAsia"/>
          <w:bCs/>
          <w:sz w:val="25"/>
          <w:szCs w:val="25"/>
        </w:rPr>
        <w:t>）乙方严格按相关规范要求进行施工服务，确保进度和质量，不得降低质量标准，不得随意更改材料和设计。</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3</w:t>
      </w:r>
      <w:r>
        <w:rPr>
          <w:rFonts w:ascii="宋体" w:hAnsi="宋体" w:cs="宋体" w:hint="eastAsia"/>
          <w:bCs/>
          <w:sz w:val="25"/>
          <w:szCs w:val="25"/>
        </w:rPr>
        <w:t>）每批材料或设备</w:t>
      </w:r>
      <w:r>
        <w:rPr>
          <w:rFonts w:ascii="宋体" w:hAnsi="宋体" w:cs="宋体" w:hint="eastAsia"/>
          <w:bCs/>
          <w:sz w:val="25"/>
          <w:szCs w:val="25"/>
        </w:rPr>
        <w:t>(</w:t>
      </w:r>
      <w:r>
        <w:rPr>
          <w:rFonts w:ascii="宋体" w:hAnsi="宋体" w:cs="宋体" w:hint="eastAsia"/>
          <w:bCs/>
          <w:sz w:val="25"/>
          <w:szCs w:val="25"/>
        </w:rPr>
        <w:t>装置</w:t>
      </w:r>
      <w:r>
        <w:rPr>
          <w:rFonts w:ascii="宋体" w:hAnsi="宋体" w:cs="宋体" w:hint="eastAsia"/>
          <w:bCs/>
          <w:sz w:val="25"/>
          <w:szCs w:val="25"/>
        </w:rPr>
        <w:t>)</w:t>
      </w:r>
      <w:r>
        <w:rPr>
          <w:rFonts w:ascii="宋体" w:hAnsi="宋体" w:cs="宋体" w:hint="eastAsia"/>
          <w:bCs/>
          <w:sz w:val="25"/>
          <w:szCs w:val="25"/>
        </w:rPr>
        <w:t>进入施工服务现场时，乙方须通知甲方并由双方共同进行验收和核实，且施工用材料或设备</w:t>
      </w:r>
      <w:r>
        <w:rPr>
          <w:rFonts w:ascii="宋体" w:hAnsi="宋体" w:cs="宋体" w:hint="eastAsia"/>
          <w:bCs/>
          <w:sz w:val="25"/>
          <w:szCs w:val="25"/>
        </w:rPr>
        <w:t>(</w:t>
      </w:r>
      <w:r>
        <w:rPr>
          <w:rFonts w:ascii="宋体" w:hAnsi="宋体" w:cs="宋体" w:hint="eastAsia"/>
          <w:bCs/>
          <w:sz w:val="25"/>
          <w:szCs w:val="25"/>
        </w:rPr>
        <w:t>装置</w:t>
      </w:r>
      <w:r>
        <w:rPr>
          <w:rFonts w:ascii="宋体" w:hAnsi="宋体" w:cs="宋体" w:hint="eastAsia"/>
          <w:bCs/>
          <w:sz w:val="25"/>
          <w:szCs w:val="25"/>
        </w:rPr>
        <w:t>)</w:t>
      </w:r>
      <w:r>
        <w:rPr>
          <w:rFonts w:ascii="宋体" w:hAnsi="宋体" w:cs="宋体" w:hint="eastAsia"/>
          <w:bCs/>
          <w:sz w:val="25"/>
          <w:szCs w:val="25"/>
        </w:rPr>
        <w:t>要提供产品合格证。需乙方采购的设备或材料，如无发布价格，采购前需由乙方向甲方申报采购设备</w:t>
      </w:r>
      <w:r>
        <w:rPr>
          <w:rFonts w:ascii="宋体" w:hAnsi="宋体" w:cs="宋体" w:hint="eastAsia"/>
          <w:bCs/>
          <w:sz w:val="25"/>
          <w:szCs w:val="25"/>
        </w:rPr>
        <w:t>(</w:t>
      </w:r>
      <w:r>
        <w:rPr>
          <w:rFonts w:ascii="宋体" w:hAnsi="宋体" w:cs="宋体" w:hint="eastAsia"/>
          <w:bCs/>
          <w:sz w:val="25"/>
          <w:szCs w:val="25"/>
        </w:rPr>
        <w:t>材料</w:t>
      </w:r>
      <w:r>
        <w:rPr>
          <w:rFonts w:ascii="宋体" w:hAnsi="宋体" w:cs="宋体" w:hint="eastAsia"/>
          <w:bCs/>
          <w:sz w:val="25"/>
          <w:szCs w:val="25"/>
        </w:rPr>
        <w:t>)</w:t>
      </w:r>
      <w:r>
        <w:rPr>
          <w:rFonts w:ascii="宋体" w:hAnsi="宋体" w:cs="宋体" w:hint="eastAsia"/>
          <w:bCs/>
          <w:sz w:val="25"/>
          <w:szCs w:val="25"/>
        </w:rPr>
        <w:t>的规格型号、品牌及价格，由甲方相关人员进行价格审核确认。</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4</w:t>
      </w:r>
      <w:r>
        <w:rPr>
          <w:rFonts w:ascii="宋体" w:hAnsi="宋体" w:cs="宋体" w:hint="eastAsia"/>
          <w:bCs/>
          <w:sz w:val="25"/>
          <w:szCs w:val="25"/>
        </w:rPr>
        <w:t>）乙方自觉接受甲方的检查和监督。</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5</w:t>
      </w:r>
      <w:r>
        <w:rPr>
          <w:rFonts w:ascii="宋体" w:hAnsi="宋体" w:cs="宋体" w:hint="eastAsia"/>
          <w:bCs/>
          <w:sz w:val="25"/>
          <w:szCs w:val="25"/>
        </w:rPr>
        <w:t>）乙方应文明施工，施工过程要节约用水用电，减少资源浪费。不得损坏甲方任何设备和财物。若因乙</w:t>
      </w:r>
      <w:r>
        <w:rPr>
          <w:rFonts w:ascii="宋体" w:hAnsi="宋体" w:cs="宋体" w:hint="eastAsia"/>
          <w:bCs/>
          <w:sz w:val="25"/>
          <w:szCs w:val="25"/>
        </w:rPr>
        <w:t>方施工造成甲方的设施或财物损失，乙方须照价赔偿或无偿修复。保持施工现场文明整洁，及时清理施工过程产生的废弃物。</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6</w:t>
      </w:r>
      <w:r>
        <w:rPr>
          <w:rFonts w:ascii="宋体" w:hAnsi="宋体" w:cs="宋体" w:hint="eastAsia"/>
          <w:bCs/>
          <w:sz w:val="25"/>
          <w:szCs w:val="25"/>
        </w:rPr>
        <w:t>）搞好施工过程的环境保护，对施工过程中产生的噪声、废气、废液或固体废弃特应采取有效处理措施，实施达标排放。对施工过程中产生的有毒有害垃圾应与一般垃圾分开并进行无害化处理。</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lastRenderedPageBreak/>
        <w:t>7</w:t>
      </w:r>
      <w:r>
        <w:rPr>
          <w:rFonts w:ascii="宋体" w:hAnsi="宋体" w:cs="宋体" w:hint="eastAsia"/>
          <w:bCs/>
          <w:sz w:val="25"/>
          <w:szCs w:val="25"/>
        </w:rPr>
        <w:t>）施工完毕后，乙方须修整和恢复施工场所周围的原貌，并向甲方申请验收。验收合格后，及时办理竣工资料和工程结算。</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8</w:t>
      </w:r>
      <w:r>
        <w:rPr>
          <w:rFonts w:ascii="宋体" w:hAnsi="宋体" w:cs="宋体" w:hint="eastAsia"/>
          <w:bCs/>
          <w:sz w:val="25"/>
          <w:szCs w:val="25"/>
        </w:rPr>
        <w:t>）乙方必须自觉遵守甲方的各项规章制度，并自接受考核。</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9</w:t>
      </w:r>
      <w:r>
        <w:rPr>
          <w:rFonts w:ascii="宋体" w:hAnsi="宋体" w:cs="宋体" w:hint="eastAsia"/>
          <w:bCs/>
          <w:sz w:val="25"/>
          <w:szCs w:val="25"/>
        </w:rPr>
        <w:t>）所有项目，原则上由乙方自行组织施工服务。特殊或应急项目，确需第三方协作，乙方及时申请并经甲方同意，乙方可将项目分包给有资质的第三方合作</w:t>
      </w:r>
      <w:r>
        <w:rPr>
          <w:rFonts w:ascii="宋体" w:hAnsi="宋体" w:cs="宋体" w:hint="eastAsia"/>
          <w:bCs/>
          <w:sz w:val="25"/>
          <w:szCs w:val="25"/>
        </w:rPr>
        <w:t>(</w:t>
      </w:r>
      <w:r>
        <w:rPr>
          <w:rFonts w:ascii="宋体" w:hAnsi="宋体" w:cs="宋体" w:hint="eastAsia"/>
          <w:bCs/>
          <w:sz w:val="25"/>
          <w:szCs w:val="25"/>
        </w:rPr>
        <w:t>协作</w:t>
      </w:r>
      <w:r>
        <w:rPr>
          <w:rFonts w:ascii="宋体" w:hAnsi="宋体" w:cs="宋体" w:hint="eastAsia"/>
          <w:bCs/>
          <w:sz w:val="25"/>
          <w:szCs w:val="25"/>
        </w:rPr>
        <w:t>)</w:t>
      </w:r>
      <w:r>
        <w:rPr>
          <w:rFonts w:ascii="宋体" w:hAnsi="宋体" w:cs="宋体" w:hint="eastAsia"/>
          <w:bCs/>
          <w:sz w:val="25"/>
          <w:szCs w:val="25"/>
        </w:rPr>
        <w:t>单位或个人实施，但必须以乙方的名义按程序办理一切手续并承担所有的责任。</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10</w:t>
      </w:r>
      <w:r>
        <w:rPr>
          <w:rFonts w:ascii="宋体" w:hAnsi="宋体" w:cs="宋体" w:hint="eastAsia"/>
          <w:bCs/>
          <w:sz w:val="25"/>
          <w:szCs w:val="25"/>
        </w:rPr>
        <w:t>）乙方指定本项目的项目负责人，负责全权处理本项目的一切服务事宜，包括突发、应急事宜。</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11</w:t>
      </w:r>
      <w:r>
        <w:rPr>
          <w:rFonts w:ascii="宋体" w:hAnsi="宋体" w:cs="宋体" w:hint="eastAsia"/>
          <w:bCs/>
          <w:sz w:val="25"/>
          <w:szCs w:val="25"/>
        </w:rPr>
        <w:t>）乙方针对本项目成立项目部，名单给甲方一份，必须保证项目部的电话</w:t>
      </w:r>
      <w:r>
        <w:rPr>
          <w:rFonts w:ascii="宋体" w:hAnsi="宋体" w:cs="宋体" w:hint="eastAsia"/>
          <w:bCs/>
          <w:sz w:val="25"/>
          <w:szCs w:val="25"/>
        </w:rPr>
        <w:t xml:space="preserve">24 </w:t>
      </w:r>
      <w:r>
        <w:rPr>
          <w:rFonts w:ascii="宋体" w:hAnsi="宋体" w:cs="宋体" w:hint="eastAsia"/>
          <w:bCs/>
          <w:sz w:val="25"/>
          <w:szCs w:val="25"/>
        </w:rPr>
        <w:t>小时畅通。</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12</w:t>
      </w:r>
      <w:r>
        <w:rPr>
          <w:rFonts w:ascii="宋体" w:hAnsi="宋体" w:cs="宋体" w:hint="eastAsia"/>
          <w:bCs/>
          <w:sz w:val="25"/>
          <w:szCs w:val="25"/>
        </w:rPr>
        <w:t>）对临时突发的抢修工作，乙方必须按投标文件承诺书的要求接到通知后</w:t>
      </w:r>
      <w:r>
        <w:rPr>
          <w:rFonts w:ascii="宋体" w:hAnsi="宋体" w:cs="宋体" w:hint="eastAsia"/>
          <w:bCs/>
          <w:sz w:val="25"/>
          <w:szCs w:val="25"/>
        </w:rPr>
        <w:t>45</w:t>
      </w:r>
      <w:r>
        <w:rPr>
          <w:rFonts w:ascii="宋体" w:hAnsi="宋体" w:cs="宋体" w:hint="eastAsia"/>
          <w:bCs/>
          <w:sz w:val="25"/>
          <w:szCs w:val="25"/>
        </w:rPr>
        <w:t>分钟内，抢修人员应携带合适的工具、设备和材料到</w:t>
      </w:r>
      <w:r>
        <w:rPr>
          <w:rFonts w:ascii="宋体" w:hAnsi="宋体" w:cs="宋体" w:hint="eastAsia"/>
          <w:bCs/>
          <w:sz w:val="25"/>
          <w:szCs w:val="25"/>
        </w:rPr>
        <w:t>达维修现场。如无特殊原因，不能按要求做到，每次给子</w:t>
      </w:r>
      <w:r>
        <w:rPr>
          <w:rFonts w:ascii="宋体" w:hAnsi="宋体" w:cs="宋体" w:hint="eastAsia"/>
          <w:bCs/>
          <w:sz w:val="25"/>
          <w:szCs w:val="25"/>
        </w:rPr>
        <w:t>1000</w:t>
      </w:r>
      <w:r>
        <w:rPr>
          <w:rFonts w:ascii="宋体" w:hAnsi="宋体" w:cs="宋体" w:hint="eastAsia"/>
          <w:bCs/>
          <w:sz w:val="25"/>
          <w:szCs w:val="25"/>
        </w:rPr>
        <w:t>元的罚款，在工程造价中扣除。</w:t>
      </w:r>
    </w:p>
    <w:p w:rsidR="00185570" w:rsidRDefault="006811CE">
      <w:pPr>
        <w:spacing w:line="360" w:lineRule="exact"/>
        <w:ind w:leftChars="227" w:left="477"/>
        <w:jc w:val="left"/>
        <w:rPr>
          <w:rFonts w:ascii="宋体" w:hAnsi="宋体" w:cs="宋体"/>
          <w:bCs/>
          <w:sz w:val="25"/>
          <w:szCs w:val="25"/>
        </w:rPr>
      </w:pPr>
      <w:r>
        <w:rPr>
          <w:rFonts w:ascii="宋体" w:hAnsi="宋体" w:cs="宋体" w:hint="eastAsia"/>
          <w:bCs/>
          <w:sz w:val="25"/>
          <w:szCs w:val="25"/>
        </w:rPr>
        <w:t>7</w:t>
      </w:r>
      <w:r>
        <w:rPr>
          <w:rFonts w:ascii="宋体" w:hAnsi="宋体" w:cs="宋体" w:hint="eastAsia"/>
          <w:bCs/>
          <w:sz w:val="25"/>
          <w:szCs w:val="25"/>
        </w:rPr>
        <w:t>、违约责任</w:t>
      </w:r>
    </w:p>
    <w:p w:rsidR="00185570" w:rsidRDefault="006811CE">
      <w:pPr>
        <w:spacing w:line="360" w:lineRule="exact"/>
        <w:ind w:firstLineChars="200" w:firstLine="500"/>
        <w:jc w:val="left"/>
        <w:rPr>
          <w:rFonts w:ascii="宋体" w:hAnsi="宋体" w:cs="宋体"/>
          <w:bCs/>
          <w:sz w:val="25"/>
          <w:szCs w:val="25"/>
        </w:rPr>
      </w:pPr>
      <w:r>
        <w:rPr>
          <w:rFonts w:ascii="宋体" w:hAnsi="宋体" w:cs="宋体" w:hint="eastAsia"/>
          <w:bCs/>
          <w:sz w:val="25"/>
          <w:szCs w:val="25"/>
        </w:rPr>
        <w:t>1</w:t>
      </w:r>
      <w:r>
        <w:rPr>
          <w:rFonts w:ascii="宋体" w:hAnsi="宋体" w:cs="宋体" w:hint="eastAsia"/>
          <w:bCs/>
          <w:sz w:val="25"/>
          <w:szCs w:val="25"/>
        </w:rPr>
        <w:t>）乙方在工程中所用材料必须为合格产品，且施工人员依法具有相应资质，材料经甲方检查，若发现并检验证实以次充好或因施工人员操作不当造成甲方损失的，除已使用部分立即拆除重新施工、已进场的该项材料全部退货外，乙方还须向甲方支付违约金</w:t>
      </w:r>
      <w:r>
        <w:rPr>
          <w:rFonts w:ascii="宋体" w:hAnsi="宋体" w:cs="宋体" w:hint="eastAsia"/>
          <w:bCs/>
          <w:sz w:val="25"/>
          <w:szCs w:val="25"/>
        </w:rPr>
        <w:t>5000</w:t>
      </w:r>
      <w:r>
        <w:rPr>
          <w:rFonts w:ascii="宋体" w:hAnsi="宋体" w:cs="宋体" w:hint="eastAsia"/>
          <w:bCs/>
          <w:sz w:val="25"/>
          <w:szCs w:val="25"/>
        </w:rPr>
        <w:t>元</w:t>
      </w:r>
      <w:r>
        <w:rPr>
          <w:rFonts w:ascii="宋体" w:hAnsi="宋体" w:cs="宋体" w:hint="eastAsia"/>
          <w:bCs/>
          <w:sz w:val="25"/>
          <w:szCs w:val="25"/>
        </w:rPr>
        <w:t>/</w:t>
      </w:r>
      <w:r>
        <w:rPr>
          <w:rFonts w:ascii="宋体" w:hAnsi="宋体" w:cs="宋体" w:hint="eastAsia"/>
          <w:bCs/>
          <w:sz w:val="25"/>
          <w:szCs w:val="25"/>
        </w:rPr>
        <w:t>次。对使用不合格产品所造成的返工，损失全部由乙方负责。</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2</w:t>
      </w:r>
      <w:r>
        <w:rPr>
          <w:rFonts w:ascii="宋体" w:hAnsi="宋体" w:cs="宋体" w:hint="eastAsia"/>
          <w:bCs/>
          <w:sz w:val="25"/>
          <w:szCs w:val="25"/>
        </w:rPr>
        <w:t>）乙方在隐蔽工程施工过程中如偷工减料，甲方有权要求乙方拆除不合格部位并重新施工直至合格，乙方还须向甲方支付违约金</w:t>
      </w:r>
      <w:r>
        <w:rPr>
          <w:rFonts w:ascii="宋体" w:hAnsi="宋体" w:cs="宋体" w:hint="eastAsia"/>
          <w:bCs/>
          <w:sz w:val="25"/>
          <w:szCs w:val="25"/>
        </w:rPr>
        <w:t xml:space="preserve">5000 </w:t>
      </w:r>
      <w:r>
        <w:rPr>
          <w:rFonts w:ascii="宋体" w:hAnsi="宋体" w:cs="宋体" w:hint="eastAsia"/>
          <w:bCs/>
          <w:sz w:val="25"/>
          <w:szCs w:val="25"/>
        </w:rPr>
        <w:t>元</w:t>
      </w:r>
      <w:r>
        <w:rPr>
          <w:rFonts w:ascii="宋体" w:hAnsi="宋体" w:cs="宋体" w:hint="eastAsia"/>
          <w:bCs/>
          <w:sz w:val="25"/>
          <w:szCs w:val="25"/>
        </w:rPr>
        <w:t>/</w:t>
      </w:r>
      <w:r>
        <w:rPr>
          <w:rFonts w:ascii="宋体" w:hAnsi="宋体" w:cs="宋体" w:hint="eastAsia"/>
          <w:bCs/>
          <w:sz w:val="25"/>
          <w:szCs w:val="25"/>
        </w:rPr>
        <w:t>次。上述情况出现三次，视为根本违约，甲方有权解除合同。</w:t>
      </w:r>
    </w:p>
    <w:p w:rsidR="00185570" w:rsidRDefault="006811CE">
      <w:pPr>
        <w:spacing w:line="360" w:lineRule="exact"/>
        <w:ind w:firstLineChars="200" w:firstLine="500"/>
        <w:rPr>
          <w:rFonts w:ascii="宋体" w:hAnsi="宋体" w:cs="宋体"/>
          <w:bCs/>
          <w:sz w:val="25"/>
          <w:szCs w:val="25"/>
        </w:rPr>
      </w:pPr>
      <w:r>
        <w:rPr>
          <w:rFonts w:ascii="宋体" w:hAnsi="宋体" w:cs="宋体" w:hint="eastAsia"/>
          <w:bCs/>
          <w:sz w:val="25"/>
          <w:szCs w:val="25"/>
        </w:rPr>
        <w:t>3</w:t>
      </w:r>
      <w:r>
        <w:rPr>
          <w:rFonts w:ascii="宋体" w:hAnsi="宋体" w:cs="宋体" w:hint="eastAsia"/>
          <w:bCs/>
          <w:sz w:val="25"/>
          <w:szCs w:val="25"/>
        </w:rPr>
        <w:t>）乙方不得擅自变更工程的设计，因擅自变更而影响成本的增加或质量问题，其损失由己方承担。上述情况出现三次，视为根本违约，甲方有权解除合同。</w:t>
      </w:r>
    </w:p>
    <w:p w:rsidR="00185570" w:rsidRDefault="00185570">
      <w:pPr>
        <w:widowControl/>
        <w:kinsoku w:val="0"/>
        <w:autoSpaceDE w:val="0"/>
        <w:autoSpaceDN w:val="0"/>
        <w:adjustRightInd w:val="0"/>
        <w:snapToGrid w:val="0"/>
        <w:ind w:firstLine="438"/>
        <w:rPr>
          <w:rFonts w:ascii="宋体" w:hAnsi="宋体" w:cs="宋体"/>
          <w:kern w:val="0"/>
          <w:sz w:val="25"/>
          <w:szCs w:val="25"/>
        </w:rPr>
      </w:pPr>
    </w:p>
    <w:p w:rsidR="00185570" w:rsidRDefault="006811CE">
      <w:pPr>
        <w:widowControl/>
        <w:kinsoku w:val="0"/>
        <w:autoSpaceDE w:val="0"/>
        <w:autoSpaceDN w:val="0"/>
        <w:adjustRightInd w:val="0"/>
        <w:snapToGrid w:val="0"/>
        <w:rPr>
          <w:rFonts w:ascii="宋体" w:hAnsi="宋体" w:cs="宋体"/>
          <w:b/>
          <w:bCs/>
          <w:kern w:val="0"/>
          <w:sz w:val="25"/>
          <w:szCs w:val="25"/>
        </w:rPr>
      </w:pPr>
      <w:r>
        <w:rPr>
          <w:rFonts w:ascii="宋体" w:hAnsi="宋体" w:cs="宋体" w:hint="eastAsia"/>
          <w:b/>
          <w:bCs/>
          <w:kern w:val="0"/>
          <w:sz w:val="25"/>
          <w:szCs w:val="25"/>
        </w:rPr>
        <w:t>十一、其他要求</w:t>
      </w:r>
    </w:p>
    <w:p w:rsidR="00185570" w:rsidRDefault="006811CE">
      <w:pPr>
        <w:widowControl/>
        <w:kinsoku w:val="0"/>
        <w:autoSpaceDE w:val="0"/>
        <w:autoSpaceDN w:val="0"/>
        <w:adjustRightInd w:val="0"/>
        <w:snapToGrid w:val="0"/>
        <w:rPr>
          <w:rFonts w:ascii="宋体" w:hAnsi="宋体" w:cs="宋体"/>
          <w:b/>
          <w:bCs/>
          <w:kern w:val="0"/>
          <w:sz w:val="25"/>
          <w:szCs w:val="25"/>
        </w:rPr>
      </w:pPr>
      <w:r>
        <w:rPr>
          <w:rFonts w:ascii="宋体" w:hAnsi="宋体" w:cs="宋体" w:hint="eastAsia"/>
          <w:kern w:val="0"/>
          <w:sz w:val="25"/>
          <w:szCs w:val="25"/>
        </w:rPr>
        <w:t>1.</w:t>
      </w:r>
      <w:r>
        <w:rPr>
          <w:rFonts w:ascii="宋体" w:hAnsi="宋体" w:cs="宋体" w:hint="eastAsia"/>
          <w:b/>
          <w:bCs/>
          <w:kern w:val="0"/>
          <w:sz w:val="25"/>
          <w:szCs w:val="25"/>
        </w:rPr>
        <w:t>结算方法</w:t>
      </w: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kern w:val="0"/>
          <w:sz w:val="25"/>
          <w:szCs w:val="25"/>
        </w:rPr>
        <w:t>1.1</w:t>
      </w:r>
      <w:r>
        <w:rPr>
          <w:rFonts w:ascii="宋体" w:hAnsi="宋体" w:cs="宋体" w:hint="eastAsia"/>
          <w:kern w:val="0"/>
          <w:sz w:val="25"/>
          <w:szCs w:val="25"/>
        </w:rPr>
        <w:t>、付款人：长沙市公共工程建设中心</w:t>
      </w:r>
      <w:r>
        <w:rPr>
          <w:rFonts w:ascii="宋体" w:hAnsi="宋体" w:cs="宋体" w:hint="eastAsia"/>
          <w:kern w:val="0"/>
          <w:sz w:val="25"/>
          <w:szCs w:val="25"/>
        </w:rPr>
        <w:t xml:space="preserve"> </w:t>
      </w:r>
      <w:r>
        <w:rPr>
          <w:rFonts w:ascii="宋体" w:hAnsi="宋体" w:cs="宋体" w:hint="eastAsia"/>
          <w:kern w:val="0"/>
          <w:sz w:val="25"/>
          <w:szCs w:val="25"/>
        </w:rPr>
        <w:t>。</w:t>
      </w: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kern w:val="0"/>
          <w:sz w:val="25"/>
          <w:szCs w:val="25"/>
        </w:rPr>
        <w:t>1.2</w:t>
      </w:r>
      <w:r>
        <w:rPr>
          <w:rFonts w:ascii="宋体" w:hAnsi="宋体" w:cs="宋体" w:hint="eastAsia"/>
          <w:kern w:val="0"/>
          <w:sz w:val="25"/>
          <w:szCs w:val="25"/>
        </w:rPr>
        <w:t>、付款方式：通过国库集中支付。</w:t>
      </w: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kern w:val="0"/>
          <w:sz w:val="25"/>
          <w:szCs w:val="25"/>
        </w:rPr>
        <w:t>1.3</w:t>
      </w:r>
      <w:r>
        <w:rPr>
          <w:rFonts w:ascii="宋体" w:hAnsi="宋体" w:cs="宋体" w:hint="eastAsia"/>
          <w:kern w:val="0"/>
          <w:sz w:val="25"/>
          <w:szCs w:val="25"/>
        </w:rPr>
        <w:t>、付款条件：本项目合同签订后支付合同价</w:t>
      </w:r>
      <w:r>
        <w:rPr>
          <w:rFonts w:ascii="宋体" w:hAnsi="宋体" w:cs="宋体" w:hint="eastAsia"/>
          <w:kern w:val="0"/>
          <w:sz w:val="25"/>
          <w:szCs w:val="25"/>
        </w:rPr>
        <w:t>30%</w:t>
      </w:r>
      <w:r>
        <w:rPr>
          <w:rFonts w:ascii="宋体" w:hAnsi="宋体" w:cs="宋体" w:hint="eastAsia"/>
          <w:kern w:val="0"/>
          <w:sz w:val="25"/>
          <w:szCs w:val="25"/>
        </w:rPr>
        <w:t>的工程款；按工程进度付款</w:t>
      </w:r>
      <w:r>
        <w:rPr>
          <w:rFonts w:ascii="宋体" w:hAnsi="宋体" w:cs="宋体" w:hint="eastAsia"/>
          <w:kern w:val="0"/>
          <w:sz w:val="25"/>
          <w:szCs w:val="25"/>
        </w:rPr>
        <w:t>，竣工验收合格后支付不超过合同价</w:t>
      </w:r>
      <w:r>
        <w:rPr>
          <w:rFonts w:ascii="宋体" w:hAnsi="宋体" w:cs="宋体" w:hint="eastAsia"/>
          <w:kern w:val="0"/>
          <w:sz w:val="25"/>
          <w:szCs w:val="25"/>
        </w:rPr>
        <w:t>80%</w:t>
      </w:r>
      <w:r>
        <w:rPr>
          <w:rFonts w:ascii="宋体" w:hAnsi="宋体" w:cs="宋体" w:hint="eastAsia"/>
          <w:kern w:val="0"/>
          <w:sz w:val="25"/>
          <w:szCs w:val="25"/>
        </w:rPr>
        <w:t>的工程款；经长沙市财政评审中心的评审后，支付至结算评审金额</w:t>
      </w:r>
      <w:r>
        <w:rPr>
          <w:rFonts w:ascii="宋体" w:hAnsi="宋体" w:cs="宋体" w:hint="eastAsia"/>
          <w:kern w:val="0"/>
          <w:sz w:val="25"/>
          <w:szCs w:val="25"/>
        </w:rPr>
        <w:t>97%</w:t>
      </w:r>
      <w:r>
        <w:rPr>
          <w:rFonts w:ascii="宋体" w:hAnsi="宋体" w:cs="宋体" w:hint="eastAsia"/>
          <w:kern w:val="0"/>
          <w:sz w:val="25"/>
          <w:szCs w:val="25"/>
        </w:rPr>
        <w:t>的工程款，竣工验收合格满两年且无质量问题及配合完成财务决算无其他经济纠纷，经承包人提交支付申请后付清余额（不计利息）。</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kern w:val="0"/>
          <w:sz w:val="25"/>
          <w:szCs w:val="25"/>
        </w:rPr>
        <w:t>2.</w:t>
      </w:r>
      <w:r>
        <w:rPr>
          <w:rFonts w:ascii="宋体" w:hAnsi="宋体" w:cs="宋体" w:hint="eastAsia"/>
          <w:kern w:val="0"/>
          <w:sz w:val="25"/>
          <w:szCs w:val="25"/>
        </w:rPr>
        <w:t>施工水电费、场内搬运、转运、垃圾清理、外运等为保障工程正常进行的各类措施各投标人结合清单与现场实际综合考虑自行报价并计入投标总价，结算时不作为变更项目。</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kern w:val="0"/>
          <w:sz w:val="25"/>
          <w:szCs w:val="25"/>
        </w:rPr>
        <w:t>3.</w:t>
      </w:r>
      <w:r>
        <w:rPr>
          <w:rFonts w:ascii="宋体" w:hAnsi="宋体" w:cs="宋体" w:hint="eastAsia"/>
          <w:kern w:val="0"/>
          <w:sz w:val="25"/>
          <w:szCs w:val="25"/>
        </w:rPr>
        <w:t>本项目为固定单价合同。投标人应根据项目要求，详细列明项目所需的设备、材料以及所有人工、管理、财务、配套费等所有费用，且投标</w:t>
      </w:r>
      <w:r>
        <w:rPr>
          <w:rFonts w:ascii="宋体" w:hAnsi="宋体" w:cs="宋体" w:hint="eastAsia"/>
          <w:kern w:val="0"/>
          <w:sz w:val="25"/>
          <w:szCs w:val="25"/>
        </w:rPr>
        <w:t>人成交后自行到当地相关部门办理审批、准许及协调后续施工、验收等相关工作。如投标人遗漏磋</w:t>
      </w:r>
      <w:r>
        <w:rPr>
          <w:rFonts w:ascii="宋体" w:hAnsi="宋体" w:cs="宋体" w:hint="eastAsia"/>
          <w:kern w:val="0"/>
          <w:sz w:val="25"/>
          <w:szCs w:val="25"/>
        </w:rPr>
        <w:lastRenderedPageBreak/>
        <w:t>商文件所列工程量清单内容，均由投标人自负，采购人不再支付任何费用。如一旦成交单价均不调整。质量不合格或实际施工工程量比报价清单减少时，采购人有权按实相应减少结算款。</w:t>
      </w: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kern w:val="0"/>
          <w:sz w:val="25"/>
          <w:szCs w:val="25"/>
        </w:rPr>
        <w:t>4.</w:t>
      </w:r>
      <w:r>
        <w:rPr>
          <w:rFonts w:ascii="宋体" w:hAnsi="宋体" w:cs="宋体" w:hint="eastAsia"/>
          <w:kern w:val="0"/>
          <w:sz w:val="25"/>
          <w:szCs w:val="25"/>
        </w:rPr>
        <w:t>工程变更：原则上工程不允许变更，当发生工程变更、工程量增减时，由采购人签字确认后随结算书一起报财评中心审核。</w:t>
      </w:r>
      <w:r>
        <w:rPr>
          <w:rFonts w:ascii="宋体" w:hAnsi="宋体" w:cs="宋体" w:hint="eastAsia"/>
          <w:kern w:val="0"/>
          <w:sz w:val="25"/>
          <w:szCs w:val="25"/>
        </w:rPr>
        <w:t xml:space="preserve"> </w:t>
      </w: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kern w:val="0"/>
          <w:sz w:val="25"/>
          <w:szCs w:val="25"/>
        </w:rPr>
        <w:t>5.</w:t>
      </w:r>
      <w:r>
        <w:rPr>
          <w:rFonts w:ascii="宋体" w:hAnsi="宋体" w:cs="宋体" w:hint="eastAsia"/>
          <w:kern w:val="0"/>
          <w:sz w:val="25"/>
          <w:szCs w:val="25"/>
        </w:rPr>
        <w:t>采购人不组织现场踏勘，投标人如需踏勘现场，费用及责任自负。</w:t>
      </w:r>
    </w:p>
    <w:p w:rsidR="00185570" w:rsidRDefault="006811CE">
      <w:pPr>
        <w:widowControl/>
        <w:kinsoku w:val="0"/>
        <w:autoSpaceDE w:val="0"/>
        <w:autoSpaceDN w:val="0"/>
        <w:adjustRightInd w:val="0"/>
        <w:snapToGrid w:val="0"/>
        <w:rPr>
          <w:rFonts w:ascii="宋体" w:hAnsi="宋体" w:cs="宋体"/>
          <w:kern w:val="0"/>
          <w:sz w:val="25"/>
          <w:szCs w:val="25"/>
        </w:rPr>
      </w:pPr>
      <w:r>
        <w:rPr>
          <w:rFonts w:ascii="宋体" w:hAnsi="宋体" w:cs="宋体" w:hint="eastAsia"/>
          <w:kern w:val="0"/>
          <w:sz w:val="25"/>
          <w:szCs w:val="25"/>
        </w:rPr>
        <w:t>6.</w:t>
      </w:r>
      <w:r>
        <w:rPr>
          <w:rFonts w:ascii="宋体" w:hAnsi="宋体" w:cs="宋体" w:hint="eastAsia"/>
          <w:kern w:val="0"/>
          <w:sz w:val="25"/>
          <w:szCs w:val="25"/>
        </w:rPr>
        <w:t>其它需要说明的事项：具体以双方签订合同为准。</w:t>
      </w:r>
    </w:p>
    <w:p w:rsidR="00185570" w:rsidRDefault="006811CE">
      <w:pPr>
        <w:widowControl/>
        <w:kinsoku w:val="0"/>
        <w:autoSpaceDE w:val="0"/>
        <w:autoSpaceDN w:val="0"/>
        <w:adjustRightInd w:val="0"/>
        <w:snapToGrid w:val="0"/>
        <w:ind w:firstLineChars="100" w:firstLine="251"/>
        <w:rPr>
          <w:rFonts w:ascii="宋体" w:hAnsi="宋体" w:cs="宋体"/>
          <w:b/>
          <w:bCs/>
          <w:kern w:val="0"/>
          <w:sz w:val="25"/>
          <w:szCs w:val="25"/>
        </w:rPr>
      </w:pPr>
      <w:r>
        <w:rPr>
          <w:rFonts w:ascii="宋体" w:hAnsi="宋体" w:cs="宋体" w:hint="eastAsia"/>
          <w:b/>
          <w:bCs/>
          <w:kern w:val="0"/>
          <w:sz w:val="25"/>
          <w:szCs w:val="25"/>
        </w:rPr>
        <w:t xml:space="preserve"> </w:t>
      </w:r>
      <w:r>
        <w:rPr>
          <w:rFonts w:ascii="宋体" w:hAnsi="宋体" w:cs="宋体" w:hint="eastAsia"/>
          <w:b/>
          <w:bCs/>
          <w:kern w:val="0"/>
          <w:sz w:val="25"/>
          <w:szCs w:val="25"/>
        </w:rPr>
        <w:t>对于上述项目要求，供应商应在</w:t>
      </w:r>
      <w:r>
        <w:rPr>
          <w:rFonts w:ascii="宋体" w:hAnsi="宋体" w:cs="宋体" w:hint="eastAsia"/>
          <w:b/>
          <w:bCs/>
          <w:kern w:val="0"/>
          <w:sz w:val="25"/>
          <w:szCs w:val="25"/>
        </w:rPr>
        <w:t>响应文件中进行回应，作出承诺及说明。</w:t>
      </w:r>
    </w:p>
    <w:p w:rsidR="00185570" w:rsidRDefault="00185570"/>
    <w:p w:rsidR="00185570" w:rsidRDefault="00185570"/>
    <w:p w:rsidR="00185570" w:rsidRDefault="00185570">
      <w:pPr>
        <w:widowControl/>
        <w:kinsoku w:val="0"/>
        <w:autoSpaceDE w:val="0"/>
        <w:autoSpaceDN w:val="0"/>
        <w:adjustRightInd w:val="0"/>
        <w:snapToGrid w:val="0"/>
        <w:ind w:firstLineChars="300" w:firstLine="753"/>
        <w:rPr>
          <w:rFonts w:ascii="宋体" w:hAnsi="宋体" w:cs="宋体"/>
          <w:b/>
          <w:bCs/>
          <w:kern w:val="0"/>
          <w:sz w:val="25"/>
          <w:szCs w:val="25"/>
        </w:rPr>
      </w:pPr>
    </w:p>
    <w:p w:rsidR="00185570" w:rsidRDefault="006811CE">
      <w:r>
        <w:rPr>
          <w:rFonts w:ascii="黑体" w:eastAsia="黑体"/>
          <w:sz w:val="32"/>
          <w:szCs w:val="32"/>
        </w:rPr>
        <w:br w:type="page"/>
      </w:r>
    </w:p>
    <w:p w:rsidR="00511D11" w:rsidRDefault="00511D11" w:rsidP="00511D11">
      <w:pPr>
        <w:adjustRightInd w:val="0"/>
        <w:snapToGrid w:val="0"/>
        <w:spacing w:line="360" w:lineRule="auto"/>
        <w:ind w:firstLineChars="200" w:firstLine="643"/>
        <w:jc w:val="center"/>
        <w:rPr>
          <w:rFonts w:ascii="黑体" w:eastAsia="黑体"/>
          <w:b/>
          <w:sz w:val="32"/>
          <w:szCs w:val="32"/>
        </w:rPr>
      </w:pPr>
      <w:r>
        <w:rPr>
          <w:rFonts w:ascii="黑体" w:eastAsia="黑体" w:hAnsi="黑体" w:hint="eastAsia"/>
          <w:b/>
          <w:sz w:val="32"/>
          <w:szCs w:val="32"/>
        </w:rPr>
        <w:lastRenderedPageBreak/>
        <w:t>第五章</w:t>
      </w:r>
      <w:r>
        <w:rPr>
          <w:rFonts w:ascii="黑体" w:eastAsia="黑体" w:hint="eastAsia"/>
          <w:b/>
          <w:sz w:val="32"/>
          <w:szCs w:val="32"/>
        </w:rPr>
        <w:t xml:space="preserve"> </w:t>
      </w:r>
      <w:r>
        <w:rPr>
          <w:rFonts w:ascii="黑体" w:eastAsia="黑体" w:hAnsi="黑体" w:hint="eastAsia"/>
          <w:b/>
          <w:sz w:val="32"/>
          <w:szCs w:val="32"/>
        </w:rPr>
        <w:t>响应文件组成</w:t>
      </w:r>
    </w:p>
    <w:p w:rsidR="00511D11" w:rsidRDefault="00511D11" w:rsidP="00511D11">
      <w:pPr>
        <w:spacing w:line="360" w:lineRule="exact"/>
        <w:rPr>
          <w:rFonts w:ascii="宋体" w:hint="eastAsia"/>
          <w:szCs w:val="21"/>
        </w:rPr>
      </w:pPr>
      <w:r>
        <w:rPr>
          <w:rFonts w:ascii="宋体" w:hint="eastAsia"/>
        </w:rPr>
        <w:t xml:space="preserve"> </w:t>
      </w:r>
    </w:p>
    <w:p w:rsidR="00511D11" w:rsidRDefault="00511D11" w:rsidP="00511D11">
      <w:pPr>
        <w:spacing w:line="360" w:lineRule="auto"/>
        <w:rPr>
          <w:rFonts w:ascii="宋体" w:hint="eastAsia"/>
        </w:rPr>
      </w:pPr>
      <w:r>
        <w:rPr>
          <w:rFonts w:ascii="宋体" w:hAnsi="宋体" w:hint="eastAsia"/>
        </w:rPr>
        <w:t>供应商的响应文件应包含以下九个部分：</w:t>
      </w:r>
    </w:p>
    <w:p w:rsidR="00511D11" w:rsidRDefault="00511D11" w:rsidP="00511D11">
      <w:pPr>
        <w:adjustRightInd w:val="0"/>
        <w:snapToGrid w:val="0"/>
        <w:spacing w:line="360" w:lineRule="auto"/>
        <w:jc w:val="left"/>
        <w:rPr>
          <w:rFonts w:ascii="宋体" w:hAnsi="宋体" w:hint="eastAsia"/>
          <w:b/>
        </w:rPr>
      </w:pPr>
      <w:r>
        <w:rPr>
          <w:rFonts w:ascii="宋体" w:hAnsi="宋体" w:hint="eastAsia"/>
          <w:b/>
        </w:rPr>
        <w:t>一、磋商响应声明</w:t>
      </w:r>
    </w:p>
    <w:p w:rsidR="00511D11" w:rsidRDefault="00511D11" w:rsidP="00511D11">
      <w:pPr>
        <w:adjustRightInd w:val="0"/>
        <w:snapToGrid w:val="0"/>
        <w:spacing w:line="360" w:lineRule="auto"/>
        <w:ind w:firstLineChars="200" w:firstLine="420"/>
        <w:jc w:val="left"/>
        <w:rPr>
          <w:rFonts w:ascii="宋体" w:hAnsi="宋体" w:hint="eastAsia"/>
        </w:rPr>
      </w:pPr>
      <w:r>
        <w:rPr>
          <w:rFonts w:ascii="宋体" w:hAnsi="宋体" w:hint="eastAsia"/>
        </w:rPr>
        <w:t>附件1：法定代表人身份证明</w:t>
      </w:r>
    </w:p>
    <w:p w:rsidR="00511D11" w:rsidRDefault="00511D11" w:rsidP="00511D11">
      <w:pPr>
        <w:adjustRightInd w:val="0"/>
        <w:snapToGrid w:val="0"/>
        <w:spacing w:line="360" w:lineRule="auto"/>
        <w:ind w:firstLineChars="200" w:firstLine="420"/>
        <w:jc w:val="left"/>
        <w:rPr>
          <w:rFonts w:ascii="宋体" w:hAnsi="宋体" w:hint="eastAsia"/>
        </w:rPr>
      </w:pPr>
      <w:r>
        <w:rPr>
          <w:rFonts w:ascii="宋体" w:hAnsi="宋体" w:hint="eastAsia"/>
        </w:rPr>
        <w:t>附件2：法定代表人授权委托书</w:t>
      </w:r>
    </w:p>
    <w:p w:rsidR="00511D11" w:rsidRDefault="00511D11" w:rsidP="00511D11">
      <w:pPr>
        <w:adjustRightInd w:val="0"/>
        <w:snapToGrid w:val="0"/>
        <w:spacing w:line="360" w:lineRule="auto"/>
        <w:jc w:val="left"/>
        <w:rPr>
          <w:rFonts w:ascii="宋体" w:hAnsi="宋体" w:hint="eastAsia"/>
          <w:b/>
        </w:rPr>
      </w:pPr>
      <w:r>
        <w:rPr>
          <w:rFonts w:ascii="宋体" w:hAnsi="宋体" w:hint="eastAsia"/>
          <w:b/>
        </w:rPr>
        <w:t>二、联合体协议(格式)（本项目不适用）</w:t>
      </w:r>
    </w:p>
    <w:p w:rsidR="00511D11" w:rsidRDefault="00511D11" w:rsidP="00511D11">
      <w:pPr>
        <w:adjustRightInd w:val="0"/>
        <w:snapToGrid w:val="0"/>
        <w:spacing w:line="360" w:lineRule="auto"/>
        <w:jc w:val="left"/>
        <w:rPr>
          <w:rFonts w:ascii="宋体" w:hAnsi="宋体" w:hint="eastAsia"/>
          <w:b/>
        </w:rPr>
      </w:pPr>
      <w:r>
        <w:rPr>
          <w:rFonts w:ascii="宋体" w:hAnsi="宋体" w:hint="eastAsia"/>
          <w:b/>
        </w:rPr>
        <w:t>三、供应商的资格证明资料</w:t>
      </w:r>
    </w:p>
    <w:p w:rsidR="00511D11" w:rsidRDefault="00511D11" w:rsidP="00511D11">
      <w:pPr>
        <w:adjustRightInd w:val="0"/>
        <w:snapToGrid w:val="0"/>
        <w:spacing w:line="360" w:lineRule="auto"/>
        <w:ind w:firstLineChars="200" w:firstLine="420"/>
        <w:jc w:val="left"/>
        <w:rPr>
          <w:rFonts w:ascii="宋体" w:hAnsi="宋体" w:hint="eastAsia"/>
        </w:rPr>
      </w:pPr>
      <w:r>
        <w:rPr>
          <w:rFonts w:ascii="宋体" w:hAnsi="宋体" w:hint="eastAsia"/>
        </w:rPr>
        <w:t>附件3-1：供应商基本情况表</w:t>
      </w:r>
    </w:p>
    <w:p w:rsidR="00511D11" w:rsidRDefault="00511D11" w:rsidP="00511D11">
      <w:pPr>
        <w:adjustRightInd w:val="0"/>
        <w:snapToGrid w:val="0"/>
        <w:spacing w:line="360" w:lineRule="auto"/>
        <w:ind w:firstLineChars="200" w:firstLine="420"/>
        <w:jc w:val="left"/>
        <w:rPr>
          <w:rFonts w:ascii="宋体" w:hAnsi="宋体" w:hint="eastAsia"/>
        </w:rPr>
      </w:pPr>
      <w:r>
        <w:rPr>
          <w:rFonts w:ascii="宋体" w:hAnsi="宋体" w:hint="eastAsia"/>
        </w:rPr>
        <w:t>附件3-2：湖南省政府采购供应商资格承诺函</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附件4：磋商文件规定的基本资格条件证明资料</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附件5：磋商文件规定的特定资格条件证明资料</w:t>
      </w:r>
    </w:p>
    <w:p w:rsidR="00511D11" w:rsidRDefault="00511D11" w:rsidP="00511D11">
      <w:pPr>
        <w:adjustRightInd w:val="0"/>
        <w:snapToGrid w:val="0"/>
        <w:spacing w:line="360" w:lineRule="auto"/>
        <w:ind w:firstLineChars="200" w:firstLine="420"/>
        <w:rPr>
          <w:rFonts w:ascii="宋体" w:hAnsi="宋体" w:hint="eastAsia"/>
          <w:bCs/>
        </w:rPr>
      </w:pPr>
      <w:r>
        <w:rPr>
          <w:rFonts w:ascii="宋体" w:hAnsi="宋体" w:hint="eastAsia"/>
          <w:bCs/>
        </w:rPr>
        <w:t>附件6：其他说明</w:t>
      </w:r>
    </w:p>
    <w:p w:rsidR="00511D11" w:rsidRDefault="00511D11" w:rsidP="00511D11">
      <w:pPr>
        <w:adjustRightInd w:val="0"/>
        <w:snapToGrid w:val="0"/>
        <w:spacing w:line="360" w:lineRule="auto"/>
        <w:rPr>
          <w:rFonts w:ascii="宋体" w:hAnsi="宋体" w:cs="Courier New" w:hint="eastAsia"/>
          <w:b/>
        </w:rPr>
      </w:pPr>
      <w:r>
        <w:rPr>
          <w:rFonts w:ascii="宋体" w:hAnsi="宋体" w:cs="Courier New" w:hint="eastAsia"/>
          <w:b/>
        </w:rPr>
        <w:t>四、服务方案说明</w:t>
      </w:r>
    </w:p>
    <w:p w:rsidR="00511D11" w:rsidRDefault="00511D11" w:rsidP="00511D11">
      <w:pPr>
        <w:adjustRightInd w:val="0"/>
        <w:snapToGrid w:val="0"/>
        <w:spacing w:line="360" w:lineRule="auto"/>
        <w:ind w:firstLine="435"/>
        <w:rPr>
          <w:rFonts w:ascii="宋体" w:hAnsi="宋体" w:cs="Courier New" w:hint="eastAsia"/>
        </w:rPr>
      </w:pPr>
      <w:r>
        <w:rPr>
          <w:rFonts w:ascii="宋体" w:hAnsi="宋体" w:cs="Courier New" w:hint="eastAsia"/>
        </w:rPr>
        <w:t>附件7：技术方案说明</w:t>
      </w:r>
    </w:p>
    <w:p w:rsidR="00511D11" w:rsidRDefault="00511D11" w:rsidP="00511D11">
      <w:pPr>
        <w:adjustRightInd w:val="0"/>
        <w:snapToGrid w:val="0"/>
        <w:spacing w:line="360" w:lineRule="auto"/>
        <w:ind w:firstLine="435"/>
        <w:rPr>
          <w:rFonts w:ascii="宋体" w:hAnsi="宋体" w:cs="Courier New" w:hint="eastAsia"/>
        </w:rPr>
      </w:pPr>
      <w:r>
        <w:rPr>
          <w:rFonts w:ascii="宋体" w:hAnsi="宋体" w:cs="Courier New" w:hint="eastAsia"/>
        </w:rPr>
        <w:t>附件7-1：主要人员简历表</w:t>
      </w:r>
    </w:p>
    <w:p w:rsidR="00511D11" w:rsidRDefault="00511D11" w:rsidP="00511D11">
      <w:pPr>
        <w:adjustRightInd w:val="0"/>
        <w:snapToGrid w:val="0"/>
        <w:spacing w:line="360" w:lineRule="auto"/>
        <w:rPr>
          <w:rFonts w:hAnsi="宋体" w:hint="eastAsia"/>
          <w:b/>
        </w:rPr>
      </w:pPr>
      <w:r>
        <w:rPr>
          <w:rFonts w:ascii="宋体" w:hAnsi="宋体" w:hint="eastAsia"/>
          <w:b/>
        </w:rPr>
        <w:t>五、技术</w:t>
      </w:r>
      <w:r>
        <w:rPr>
          <w:rFonts w:hint="eastAsia"/>
          <w:b/>
        </w:rPr>
        <w:t>/</w:t>
      </w:r>
      <w:r>
        <w:rPr>
          <w:rFonts w:ascii="宋体" w:hAnsi="宋体" w:hint="eastAsia"/>
          <w:b/>
        </w:rPr>
        <w:t>商务响应与偏离表</w:t>
      </w:r>
    </w:p>
    <w:p w:rsidR="00511D11" w:rsidRDefault="00511D11" w:rsidP="00511D11">
      <w:pPr>
        <w:adjustRightInd w:val="0"/>
        <w:snapToGrid w:val="0"/>
        <w:spacing w:line="360" w:lineRule="auto"/>
        <w:rPr>
          <w:rFonts w:ascii="宋体" w:hAnsi="宋体" w:cs="Courier New" w:hint="eastAsia"/>
          <w:b/>
        </w:rPr>
      </w:pPr>
      <w:r>
        <w:rPr>
          <w:rFonts w:ascii="宋体" w:hAnsi="宋体" w:cs="Courier New" w:hint="eastAsia"/>
          <w:b/>
        </w:rPr>
        <w:t>六、提供享受政府采购政策的证明资料和清单表</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附件8-1：中小企业声明函</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附件8-2：节能</w:t>
      </w:r>
      <w:r>
        <w:rPr>
          <w:rFonts w:ascii="宋体" w:hAnsi="宋体" w:cs="Courier New" w:hint="eastAsia"/>
          <w:bCs/>
        </w:rPr>
        <w:t>产品</w:t>
      </w:r>
      <w:r>
        <w:rPr>
          <w:rFonts w:ascii="宋体" w:hAnsi="宋体" w:cs="Courier New" w:hint="eastAsia"/>
        </w:rPr>
        <w:t>、环境标志</w:t>
      </w:r>
      <w:r>
        <w:rPr>
          <w:rFonts w:ascii="宋体" w:hAnsi="宋体" w:cs="Courier New" w:hint="eastAsia"/>
          <w:bCs/>
        </w:rPr>
        <w:t>产品</w:t>
      </w:r>
      <w:r>
        <w:rPr>
          <w:rFonts w:ascii="宋体" w:hAnsi="宋体" w:cs="Courier New" w:hint="eastAsia"/>
        </w:rPr>
        <w:t>等证明资料</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附件8-3：节能</w:t>
      </w:r>
      <w:r>
        <w:rPr>
          <w:rFonts w:ascii="宋体" w:hAnsi="宋体" w:cs="Courier New" w:hint="eastAsia"/>
          <w:bCs/>
        </w:rPr>
        <w:t>产品</w:t>
      </w:r>
      <w:r>
        <w:rPr>
          <w:rFonts w:ascii="宋体" w:hAnsi="宋体" w:cs="Courier New" w:hint="eastAsia"/>
        </w:rPr>
        <w:t>、环境标志</w:t>
      </w:r>
      <w:r>
        <w:rPr>
          <w:rFonts w:ascii="宋体" w:hAnsi="宋体" w:cs="Courier New" w:hint="eastAsia"/>
          <w:bCs/>
        </w:rPr>
        <w:t>产品清单表</w:t>
      </w:r>
    </w:p>
    <w:p w:rsidR="00511D11" w:rsidRDefault="00511D11" w:rsidP="00511D11">
      <w:pPr>
        <w:adjustRightInd w:val="0"/>
        <w:snapToGrid w:val="0"/>
        <w:spacing w:line="360" w:lineRule="auto"/>
        <w:ind w:firstLineChars="200" w:firstLine="420"/>
        <w:rPr>
          <w:rFonts w:ascii="宋体" w:hAnsi="宋体" w:cs="Courier New" w:hint="eastAsia"/>
          <w:bCs/>
        </w:rPr>
      </w:pPr>
      <w:r>
        <w:rPr>
          <w:rFonts w:ascii="宋体" w:hAnsi="宋体" w:cs="Courier New" w:hint="eastAsia"/>
        </w:rPr>
        <w:t>附件8-4：</w:t>
      </w:r>
      <w:r>
        <w:rPr>
          <w:rFonts w:ascii="宋体" w:hAnsi="宋体" w:cs="Courier New" w:hint="eastAsia"/>
          <w:bCs/>
        </w:rPr>
        <w:t>残疾人福利性单位声明函</w:t>
      </w:r>
    </w:p>
    <w:p w:rsidR="00511D11" w:rsidRDefault="00511D11" w:rsidP="00511D11">
      <w:pPr>
        <w:adjustRightInd w:val="0"/>
        <w:snapToGrid w:val="0"/>
        <w:spacing w:line="360" w:lineRule="auto"/>
        <w:ind w:firstLineChars="200" w:firstLine="420"/>
        <w:rPr>
          <w:rFonts w:ascii="宋体" w:hAnsi="宋体" w:cs="Courier New" w:hint="eastAsia"/>
          <w:bCs/>
        </w:rPr>
      </w:pPr>
      <w:r>
        <w:rPr>
          <w:rFonts w:ascii="宋体" w:hAnsi="宋体" w:cs="Courier New" w:hint="eastAsia"/>
          <w:bCs/>
        </w:rPr>
        <w:t>附件8-5：监狱企业证明资料</w:t>
      </w:r>
    </w:p>
    <w:p w:rsidR="00511D11" w:rsidRDefault="00511D11" w:rsidP="00511D11">
      <w:pPr>
        <w:adjustRightInd w:val="0"/>
        <w:snapToGrid w:val="0"/>
        <w:spacing w:line="360" w:lineRule="auto"/>
        <w:rPr>
          <w:rFonts w:hAnsi="宋体" w:hint="eastAsia"/>
          <w:b/>
        </w:rPr>
      </w:pPr>
      <w:r>
        <w:rPr>
          <w:rFonts w:ascii="宋体" w:hAnsi="宋体" w:hint="eastAsia"/>
          <w:b/>
        </w:rPr>
        <w:t>七、报价一览表及分项价格表</w:t>
      </w:r>
    </w:p>
    <w:p w:rsidR="00511D11" w:rsidRDefault="00511D11" w:rsidP="00511D11">
      <w:pPr>
        <w:adjustRightInd w:val="0"/>
        <w:snapToGrid w:val="0"/>
        <w:spacing w:line="360" w:lineRule="auto"/>
        <w:ind w:firstLineChars="200" w:firstLine="420"/>
        <w:jc w:val="left"/>
        <w:rPr>
          <w:rFonts w:ascii="宋体" w:hAnsi="宋体" w:hint="eastAsia"/>
          <w:bCs/>
        </w:rPr>
      </w:pPr>
      <w:r>
        <w:rPr>
          <w:rFonts w:ascii="宋体" w:hAnsi="宋体" w:hint="eastAsia"/>
        </w:rPr>
        <w:t>附件9：</w:t>
      </w:r>
      <w:r>
        <w:rPr>
          <w:rFonts w:ascii="宋体" w:hAnsi="宋体" w:hint="eastAsia"/>
          <w:bCs/>
        </w:rPr>
        <w:t>报价一览表</w:t>
      </w:r>
    </w:p>
    <w:p w:rsidR="00511D11" w:rsidRDefault="00511D11" w:rsidP="00511D11">
      <w:pPr>
        <w:adjustRightInd w:val="0"/>
        <w:snapToGrid w:val="0"/>
        <w:spacing w:line="360" w:lineRule="auto"/>
        <w:rPr>
          <w:rFonts w:ascii="宋体" w:hAnsi="宋体" w:cs="Courier New" w:hint="eastAsia"/>
          <w:b/>
        </w:rPr>
      </w:pPr>
      <w:r>
        <w:rPr>
          <w:rFonts w:ascii="宋体" w:hAnsi="宋体" w:cs="Courier New" w:hint="eastAsia"/>
          <w:b/>
        </w:rPr>
        <w:t>八、供应商认为需提供的其它资料</w:t>
      </w:r>
    </w:p>
    <w:p w:rsidR="00511D11" w:rsidRDefault="00511D11" w:rsidP="00511D11">
      <w:pPr>
        <w:adjustRightInd w:val="0"/>
        <w:snapToGrid w:val="0"/>
        <w:spacing w:line="360" w:lineRule="auto"/>
        <w:rPr>
          <w:rFonts w:ascii="宋体" w:hAnsi="宋体" w:cs="Courier New" w:hint="eastAsia"/>
          <w:b/>
        </w:rPr>
      </w:pPr>
      <w:r>
        <w:rPr>
          <w:rFonts w:ascii="宋体" w:hAnsi="宋体" w:cs="Courier New" w:hint="eastAsia"/>
          <w:b/>
        </w:rPr>
        <w:t>九、最后报价</w:t>
      </w:r>
    </w:p>
    <w:p w:rsidR="00511D11" w:rsidRDefault="00511D11" w:rsidP="00511D11">
      <w:pPr>
        <w:adjustRightInd w:val="0"/>
        <w:snapToGrid w:val="0"/>
        <w:spacing w:line="360" w:lineRule="auto"/>
        <w:rPr>
          <w:rFonts w:ascii="宋体" w:hAnsi="宋体" w:cs="Courier New" w:hint="eastAsia"/>
          <w:b/>
        </w:rPr>
      </w:pPr>
      <w:r>
        <w:rPr>
          <w:rFonts w:ascii="宋体" w:hAnsi="宋体" w:cs="Courier New" w:hint="eastAsia"/>
          <w:b/>
        </w:rPr>
        <w:t xml:space="preserve"> </w:t>
      </w:r>
    </w:p>
    <w:p w:rsidR="00511D11" w:rsidRDefault="00511D11" w:rsidP="00511D11">
      <w:pPr>
        <w:adjustRightInd w:val="0"/>
        <w:snapToGrid w:val="0"/>
        <w:spacing w:line="360" w:lineRule="auto"/>
        <w:rPr>
          <w:rFonts w:ascii="宋体" w:hAnsi="宋体" w:cs="Courier New" w:hint="eastAsia"/>
          <w:b/>
        </w:rPr>
      </w:pPr>
      <w:r>
        <w:rPr>
          <w:rFonts w:ascii="宋体" w:hAnsi="宋体" w:cs="Courier New" w:hint="eastAsia"/>
          <w:b/>
        </w:rPr>
        <w:t xml:space="preserve"> </w:t>
      </w:r>
    </w:p>
    <w:p w:rsidR="00511D11" w:rsidRDefault="00511D11" w:rsidP="00511D11">
      <w:pPr>
        <w:spacing w:line="360" w:lineRule="exact"/>
        <w:rPr>
          <w:rFonts w:ascii="黑体" w:eastAsia="黑体" w:hint="eastAsia"/>
          <w:sz w:val="32"/>
          <w:szCs w:val="32"/>
        </w:rPr>
      </w:pPr>
      <w:r>
        <w:rPr>
          <w:rFonts w:ascii="黑体" w:eastAsia="黑体" w:hint="eastAsia"/>
          <w:sz w:val="32"/>
          <w:szCs w:val="32"/>
        </w:rPr>
        <w:t xml:space="preserve"> </w:t>
      </w:r>
    </w:p>
    <w:p w:rsidR="00511D11" w:rsidRDefault="00511D11" w:rsidP="00511D11">
      <w:pPr>
        <w:spacing w:line="360" w:lineRule="exact"/>
        <w:jc w:val="center"/>
        <w:rPr>
          <w:rFonts w:ascii="黑体" w:eastAsia="黑体" w:hint="eastAsia"/>
          <w:sz w:val="32"/>
          <w:szCs w:val="32"/>
        </w:rPr>
      </w:pPr>
      <w:r>
        <w:rPr>
          <w:rFonts w:ascii="黑体" w:eastAsia="黑体" w:hint="eastAsia"/>
          <w:sz w:val="32"/>
          <w:szCs w:val="32"/>
        </w:rPr>
        <w:t xml:space="preserve"> </w:t>
      </w:r>
    </w:p>
    <w:p w:rsidR="00511D11" w:rsidRDefault="00511D11" w:rsidP="00511D11">
      <w:pPr>
        <w:spacing w:line="360" w:lineRule="exact"/>
        <w:jc w:val="center"/>
        <w:rPr>
          <w:rFonts w:ascii="黑体" w:eastAsia="黑体" w:hint="eastAsia"/>
          <w:sz w:val="32"/>
          <w:szCs w:val="32"/>
        </w:rPr>
      </w:pPr>
      <w:r>
        <w:rPr>
          <w:rFonts w:ascii="黑体" w:eastAsia="黑体" w:hint="eastAsia"/>
          <w:sz w:val="32"/>
          <w:szCs w:val="32"/>
        </w:rPr>
        <w:t xml:space="preserve"> </w:t>
      </w:r>
    </w:p>
    <w:p w:rsidR="00511D11" w:rsidRDefault="00511D11" w:rsidP="00511D11">
      <w:pPr>
        <w:spacing w:line="360" w:lineRule="exact"/>
        <w:rPr>
          <w:rFonts w:ascii="黑体" w:eastAsia="黑体" w:hint="eastAsia"/>
          <w:sz w:val="32"/>
          <w:szCs w:val="32"/>
        </w:rPr>
      </w:pPr>
      <w:r>
        <w:rPr>
          <w:rFonts w:ascii="黑体" w:eastAsia="黑体" w:hint="eastAsia"/>
          <w:sz w:val="32"/>
          <w:szCs w:val="32"/>
        </w:rPr>
        <w:t xml:space="preserve"> </w:t>
      </w:r>
    </w:p>
    <w:p w:rsidR="00511D11" w:rsidRDefault="00511D11" w:rsidP="00511D11">
      <w:pPr>
        <w:spacing w:line="360" w:lineRule="exact"/>
        <w:jc w:val="center"/>
        <w:outlineLvl w:val="1"/>
        <w:rPr>
          <w:rFonts w:ascii="黑体" w:eastAsia="黑体" w:hint="eastAsia"/>
          <w:b/>
          <w:sz w:val="32"/>
          <w:szCs w:val="32"/>
        </w:rPr>
      </w:pPr>
      <w:r>
        <w:rPr>
          <w:rFonts w:ascii="黑体" w:eastAsia="黑体" w:hint="eastAsia"/>
          <w:b/>
          <w:sz w:val="32"/>
          <w:szCs w:val="32"/>
        </w:rPr>
        <w:br w:type="page"/>
      </w:r>
      <w:r>
        <w:rPr>
          <w:rFonts w:ascii="黑体" w:eastAsia="黑体" w:hAnsi="黑体" w:hint="eastAsia"/>
          <w:b/>
          <w:sz w:val="32"/>
          <w:szCs w:val="32"/>
        </w:rPr>
        <w:lastRenderedPageBreak/>
        <w:t>一、磋商响应声明</w:t>
      </w:r>
    </w:p>
    <w:p w:rsidR="00511D11" w:rsidRDefault="00511D11" w:rsidP="00511D11">
      <w:pPr>
        <w:adjustRightInd w:val="0"/>
        <w:snapToGrid w:val="0"/>
        <w:spacing w:line="360" w:lineRule="auto"/>
        <w:rPr>
          <w:rFonts w:ascii="仿宋_GB2312" w:eastAsia="仿宋_GB2312" w:hAnsi="宋体" w:hint="eastAsia"/>
          <w:sz w:val="24"/>
        </w:rPr>
      </w:pPr>
      <w:r>
        <w:rPr>
          <w:rFonts w:ascii="仿宋_GB2312" w:eastAsia="仿宋_GB2312" w:hAnsi="宋体" w:hint="eastAsia"/>
          <w:sz w:val="24"/>
        </w:rPr>
        <w:t xml:space="preserve"> </w:t>
      </w:r>
    </w:p>
    <w:p w:rsidR="00511D11" w:rsidRDefault="00511D11" w:rsidP="00511D11">
      <w:pPr>
        <w:adjustRightInd w:val="0"/>
        <w:snapToGrid w:val="0"/>
        <w:spacing w:line="360" w:lineRule="auto"/>
        <w:rPr>
          <w:rFonts w:ascii="宋体" w:hAnsi="宋体" w:hint="eastAsia"/>
          <w:szCs w:val="21"/>
        </w:rPr>
      </w:pPr>
      <w:r>
        <w:rPr>
          <w:rFonts w:ascii="宋体" w:hAnsi="宋体" w:hint="eastAsia"/>
        </w:rPr>
        <w:t>致</w:t>
      </w:r>
      <w:r>
        <w:rPr>
          <w:rFonts w:ascii="宋体" w:hAnsi="宋体" w:hint="eastAsia"/>
          <w:u w:val="single"/>
        </w:rPr>
        <w:t xml:space="preserve">            </w:t>
      </w:r>
      <w:r>
        <w:rPr>
          <w:rFonts w:ascii="宋体" w:hAnsi="宋体" w:hint="eastAsia"/>
        </w:rPr>
        <w:t xml:space="preserve"> (采购人或采购代理机构)：</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我方已仔细研究了</w:t>
      </w:r>
      <w:r>
        <w:rPr>
          <w:rFonts w:ascii="宋体" w:hAnsi="宋体" w:hint="eastAsia"/>
          <w:u w:val="single"/>
        </w:rPr>
        <w:t xml:space="preserve">                 (</w:t>
      </w:r>
      <w:r>
        <w:rPr>
          <w:rFonts w:ascii="宋体" w:hAnsi="宋体" w:hint="eastAsia"/>
        </w:rPr>
        <w:t>项目名称)的竞争性磋商文件（政府采购编号：</w:t>
      </w:r>
      <w:r>
        <w:rPr>
          <w:rFonts w:ascii="宋体" w:hAnsi="宋体" w:hint="eastAsia"/>
          <w:u w:val="single"/>
        </w:rPr>
        <w:t xml:space="preserve">            </w:t>
      </w:r>
      <w:r>
        <w:rPr>
          <w:rFonts w:ascii="宋体" w:hAnsi="宋体" w:hint="eastAsia"/>
        </w:rPr>
        <w:t xml:space="preserve"> ；采购代理编号：</w:t>
      </w:r>
      <w:r>
        <w:rPr>
          <w:rFonts w:ascii="宋体" w:hAnsi="宋体" w:hint="eastAsia"/>
          <w:u w:val="single"/>
        </w:rPr>
        <w:t xml:space="preserve">           </w:t>
      </w:r>
      <w:r>
        <w:rPr>
          <w:rFonts w:ascii="宋体" w:hAnsi="宋体" w:hint="eastAsia"/>
        </w:rPr>
        <w:t>）的全部内容，知悉参加竞争性磋商的风险，我方承诺接受磋商文件的全部条款且无任何异议。</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一、我方同意在磋商文件中规定的提交首次响应文件截止时间起</w:t>
      </w:r>
      <w:r>
        <w:rPr>
          <w:rFonts w:ascii="宋体" w:hAnsi="宋体" w:cs="Courier New" w:hint="eastAsia"/>
          <w:u w:val="single"/>
        </w:rPr>
        <w:t xml:space="preserve">    </w:t>
      </w:r>
      <w:r>
        <w:rPr>
          <w:rFonts w:ascii="宋体" w:hAnsi="宋体" w:cs="Courier New" w:hint="eastAsia"/>
        </w:rPr>
        <w:t>日内(响应文件有效期)遵守本响应文件中的承诺且在此期限期满之前均具有法律约束力。</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二、我方提交响应文件正本一份，并保证响应文件提供的数据和资料全部内容真实、合法、准确和完整，我们对此负责，并愿承担由此引起的法律责任。</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三、我方愿意向贵方提供任何与本项采购有关的数据、情况和技术资料。若贵方需要，我方愿意提供我方作出的一切承诺的证明资料。</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四、我方愿意按磋商文件规定和磋商小组要求重新提交响应文件和最后报价。</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五、我方承诺遵守《中华人民共和国政府采购法》的有关规定，保证在获得成交资格后，按照磋商文件确定的事项签订政府采购合同，履行双方所签订的合同，并承担合同规定的责任和义务。</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 xml:space="preserve">六、我方在此声明： </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（一）我方与采购人或采购代理机构不存在隶属关系或者其他利害关系。</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（二）我方与参加本项目的其他供应商不存在直接控股、管理关系，或者与其他供应商法定代表人（或者负责人）为同一人。</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（三）我方未为本项目前期准备提供设计或咨询服务。</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（四）我方承诺（承诺期：成立三年以上的，为提交首次响应文件截止时间前三年内；成立不足三年的，为实际时间）：</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1、我方依法缴纳了各项税费及各项社会保障资金，没有偷税、漏税及欠缴行为。</w:t>
      </w:r>
    </w:p>
    <w:p w:rsidR="00511D11" w:rsidRDefault="00511D11" w:rsidP="00511D11">
      <w:pPr>
        <w:widowControl/>
        <w:kinsoku w:val="0"/>
        <w:autoSpaceDE w:val="0"/>
        <w:autoSpaceDN w:val="0"/>
        <w:adjustRightInd w:val="0"/>
        <w:snapToGrid w:val="0"/>
        <w:spacing w:before="230"/>
        <w:ind w:left="426"/>
        <w:jc w:val="left"/>
        <w:textAlignment w:val="baseline"/>
        <w:rPr>
          <w:rFonts w:ascii="宋体" w:hAnsi="宋体" w:hint="eastAsia"/>
          <w:kern w:val="0"/>
        </w:rPr>
      </w:pPr>
      <w:r>
        <w:rPr>
          <w:rFonts w:ascii="宋体" w:hAnsi="宋体" w:hint="eastAsia"/>
          <w:spacing w:val="-1"/>
          <w:kern w:val="0"/>
        </w:rPr>
        <w:t>2、我单位未被“国家企业信用信息系统”列入经营异常名录或者严重违法企业名单。</w:t>
      </w:r>
    </w:p>
    <w:p w:rsidR="00511D11" w:rsidRDefault="00511D11" w:rsidP="00511D11">
      <w:pPr>
        <w:widowControl/>
        <w:kinsoku w:val="0"/>
        <w:autoSpaceDE w:val="0"/>
        <w:autoSpaceDN w:val="0"/>
        <w:adjustRightInd w:val="0"/>
        <w:snapToGrid w:val="0"/>
        <w:spacing w:before="229"/>
        <w:ind w:left="427"/>
        <w:jc w:val="left"/>
        <w:textAlignment w:val="baseline"/>
        <w:rPr>
          <w:rFonts w:ascii="宋体" w:hAnsi="宋体" w:hint="eastAsia"/>
          <w:kern w:val="0"/>
        </w:rPr>
      </w:pPr>
      <w:r>
        <w:rPr>
          <w:rFonts w:ascii="宋体" w:hAnsi="宋体" w:hint="eastAsia"/>
          <w:spacing w:val="-1"/>
          <w:kern w:val="0"/>
        </w:rPr>
        <w:t>3、我单位具有良好的商业信誉和健全的财务会计</w:t>
      </w:r>
      <w:r>
        <w:rPr>
          <w:rFonts w:ascii="宋体" w:hAnsi="宋体" w:hint="eastAsia"/>
          <w:spacing w:val="-2"/>
          <w:kern w:val="0"/>
        </w:rPr>
        <w:t>制度。</w:t>
      </w:r>
    </w:p>
    <w:p w:rsidR="00511D11" w:rsidRDefault="00511D11" w:rsidP="00511D11">
      <w:pPr>
        <w:widowControl/>
        <w:kinsoku w:val="0"/>
        <w:autoSpaceDE w:val="0"/>
        <w:autoSpaceDN w:val="0"/>
        <w:adjustRightInd w:val="0"/>
        <w:snapToGrid w:val="0"/>
        <w:spacing w:before="230"/>
        <w:ind w:left="422"/>
        <w:jc w:val="left"/>
        <w:textAlignment w:val="baseline"/>
        <w:rPr>
          <w:rFonts w:ascii="宋体" w:hAnsi="宋体" w:hint="eastAsia"/>
          <w:kern w:val="0"/>
        </w:rPr>
      </w:pPr>
      <w:r>
        <w:rPr>
          <w:rFonts w:ascii="宋体" w:hAnsi="宋体" w:hint="eastAsia"/>
          <w:spacing w:val="-1"/>
          <w:kern w:val="0"/>
        </w:rPr>
        <w:t>4、我单位依法进行纳税和社会保险申报并实际履行了</w:t>
      </w:r>
      <w:r>
        <w:rPr>
          <w:rFonts w:ascii="宋体" w:hAnsi="宋体" w:hint="eastAsia"/>
          <w:spacing w:val="-2"/>
          <w:kern w:val="0"/>
        </w:rPr>
        <w:t>义务。</w:t>
      </w:r>
    </w:p>
    <w:p w:rsidR="00511D11" w:rsidRDefault="00511D11" w:rsidP="00511D11">
      <w:pPr>
        <w:widowControl/>
        <w:kinsoku w:val="0"/>
        <w:autoSpaceDE w:val="0"/>
        <w:autoSpaceDN w:val="0"/>
        <w:adjustRightInd w:val="0"/>
        <w:snapToGrid w:val="0"/>
        <w:spacing w:before="229" w:line="268" w:lineRule="auto"/>
        <w:ind w:right="6" w:firstLine="427"/>
        <w:jc w:val="left"/>
        <w:textAlignment w:val="baseline"/>
        <w:rPr>
          <w:rFonts w:ascii="宋体" w:hAnsi="宋体" w:hint="eastAsia"/>
          <w:kern w:val="0"/>
        </w:rPr>
      </w:pPr>
      <w:r>
        <w:rPr>
          <w:rFonts w:ascii="宋体" w:hAnsi="宋体" w:hint="eastAsia"/>
          <w:spacing w:val="3"/>
          <w:kern w:val="0"/>
        </w:rPr>
        <w:t>5、我单位具有履行本项目采购合同所必需的设备和专业技术能力，并具有履</w:t>
      </w:r>
      <w:r>
        <w:rPr>
          <w:rFonts w:ascii="宋体" w:hAnsi="宋体" w:hint="eastAsia"/>
          <w:spacing w:val="2"/>
          <w:kern w:val="0"/>
        </w:rPr>
        <w:t>行合同的良好</w:t>
      </w:r>
      <w:r>
        <w:rPr>
          <w:rFonts w:ascii="宋体" w:hAnsi="宋体" w:hint="eastAsia"/>
          <w:kern w:val="0"/>
        </w:rPr>
        <w:t xml:space="preserve"> </w:t>
      </w:r>
      <w:r>
        <w:rPr>
          <w:rFonts w:ascii="宋体" w:hAnsi="宋体" w:hint="eastAsia"/>
          <w:spacing w:val="-8"/>
          <w:kern w:val="0"/>
        </w:rPr>
        <w:t>记录。</w:t>
      </w:r>
    </w:p>
    <w:p w:rsidR="00511D11" w:rsidRDefault="00511D11" w:rsidP="00511D11">
      <w:pPr>
        <w:widowControl/>
        <w:kinsoku w:val="0"/>
        <w:autoSpaceDE w:val="0"/>
        <w:autoSpaceDN w:val="0"/>
        <w:adjustRightInd w:val="0"/>
        <w:snapToGrid w:val="0"/>
        <w:spacing w:before="226"/>
        <w:ind w:left="425" w:firstLineChars="200" w:firstLine="412"/>
        <w:jc w:val="left"/>
        <w:textAlignment w:val="baseline"/>
        <w:rPr>
          <w:rFonts w:hAnsi="宋体" w:hint="eastAsia"/>
        </w:rPr>
      </w:pPr>
      <w:r>
        <w:rPr>
          <w:rFonts w:ascii="宋体" w:hAnsi="宋体" w:hint="eastAsia"/>
          <w:spacing w:val="-2"/>
          <w:kern w:val="0"/>
        </w:rPr>
        <w:t>6、我方在经营活动中没有存在下列重大违法记录：</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(1)受到刑事处罚；</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t>(2)受到200万元以上的罚款、责令停产停业、在一至三年内禁止参加政府采购活动、暂扣或者吊销许可证、暂扣或者吊销执照的行政处罚。</w:t>
      </w:r>
    </w:p>
    <w:p w:rsidR="00511D11" w:rsidRDefault="00511D11" w:rsidP="00511D11">
      <w:pPr>
        <w:adjustRightInd w:val="0"/>
        <w:snapToGrid w:val="0"/>
        <w:spacing w:line="360" w:lineRule="auto"/>
        <w:ind w:firstLineChars="200" w:firstLine="420"/>
        <w:rPr>
          <w:rFonts w:ascii="宋体" w:hAnsi="宋体" w:cs="Courier New" w:hint="eastAsia"/>
        </w:rPr>
      </w:pPr>
      <w:r>
        <w:rPr>
          <w:rFonts w:ascii="宋体" w:hAnsi="宋体" w:cs="Courier New" w:hint="eastAsia"/>
        </w:rPr>
        <w:lastRenderedPageBreak/>
        <w:t xml:space="preserve"> </w:t>
      </w:r>
    </w:p>
    <w:p w:rsidR="00511D11" w:rsidRDefault="00511D11" w:rsidP="00511D11">
      <w:pPr>
        <w:widowControl/>
        <w:kinsoku w:val="0"/>
        <w:autoSpaceDE w:val="0"/>
        <w:autoSpaceDN w:val="0"/>
        <w:adjustRightInd w:val="0"/>
        <w:snapToGrid w:val="0"/>
        <w:spacing w:before="96" w:line="268" w:lineRule="auto"/>
        <w:ind w:firstLine="427"/>
        <w:jc w:val="left"/>
        <w:textAlignment w:val="baseline"/>
        <w:rPr>
          <w:rFonts w:ascii="宋体" w:hAnsi="宋体" w:hint="eastAsia"/>
          <w:kern w:val="0"/>
        </w:rPr>
      </w:pPr>
      <w:r>
        <w:rPr>
          <w:rFonts w:ascii="宋体" w:hAnsi="宋体" w:hint="eastAsia"/>
          <w:spacing w:val="3"/>
          <w:kern w:val="0"/>
        </w:rPr>
        <w:t>7、我单位不属于为本项目提供整体设计、规范编制或者项目管理、监理</w:t>
      </w:r>
      <w:r>
        <w:rPr>
          <w:rFonts w:ascii="宋体" w:hAnsi="宋体" w:hint="eastAsia"/>
          <w:spacing w:val="2"/>
          <w:kern w:val="0"/>
        </w:rPr>
        <w:t>、检测等服务的投</w:t>
      </w:r>
      <w:r>
        <w:rPr>
          <w:rFonts w:ascii="宋体" w:hAnsi="宋体" w:hint="eastAsia"/>
          <w:kern w:val="0"/>
        </w:rPr>
        <w:t xml:space="preserve"> </w:t>
      </w:r>
      <w:r>
        <w:rPr>
          <w:rFonts w:ascii="宋体" w:hAnsi="宋体" w:hint="eastAsia"/>
          <w:spacing w:val="-9"/>
          <w:kern w:val="0"/>
        </w:rPr>
        <w:t>标人。</w:t>
      </w:r>
    </w:p>
    <w:p w:rsidR="00511D11" w:rsidRDefault="00511D11" w:rsidP="00511D11">
      <w:pPr>
        <w:widowControl/>
        <w:kinsoku w:val="0"/>
        <w:autoSpaceDE w:val="0"/>
        <w:autoSpaceDN w:val="0"/>
        <w:adjustRightInd w:val="0"/>
        <w:snapToGrid w:val="0"/>
        <w:spacing w:before="227"/>
        <w:ind w:left="423"/>
        <w:jc w:val="left"/>
        <w:textAlignment w:val="baseline"/>
        <w:rPr>
          <w:rFonts w:ascii="宋体" w:hAnsi="宋体" w:hint="eastAsia"/>
          <w:kern w:val="0"/>
        </w:rPr>
      </w:pPr>
      <w:r>
        <w:rPr>
          <w:rFonts w:ascii="宋体" w:hAnsi="宋体" w:hint="eastAsia"/>
          <w:spacing w:val="-3"/>
          <w:kern w:val="0"/>
        </w:rPr>
        <w:t>8、我单位无以下不良信用记录情形：</w:t>
      </w:r>
    </w:p>
    <w:p w:rsidR="00511D11" w:rsidRDefault="00511D11" w:rsidP="00511D11">
      <w:pPr>
        <w:widowControl/>
        <w:kinsoku w:val="0"/>
        <w:autoSpaceDE w:val="0"/>
        <w:autoSpaceDN w:val="0"/>
        <w:adjustRightInd w:val="0"/>
        <w:snapToGrid w:val="0"/>
        <w:spacing w:before="229"/>
        <w:ind w:left="429"/>
        <w:jc w:val="left"/>
        <w:textAlignment w:val="baseline"/>
        <w:rPr>
          <w:rFonts w:ascii="宋体" w:hAnsi="宋体" w:hint="eastAsia"/>
          <w:kern w:val="0"/>
        </w:rPr>
      </w:pPr>
      <w:r>
        <w:rPr>
          <w:rFonts w:ascii="宋体" w:hAnsi="宋体" w:hint="eastAsia"/>
          <w:spacing w:val="-4"/>
          <w:kern w:val="0"/>
        </w:rPr>
        <w:t>（1）、在“信用中国”网站被列入失信被执行人和重大税收违法案件</w:t>
      </w:r>
      <w:r>
        <w:rPr>
          <w:rFonts w:ascii="宋体" w:hAnsi="宋体" w:hint="eastAsia"/>
          <w:spacing w:val="-5"/>
          <w:kern w:val="0"/>
        </w:rPr>
        <w:t>当事人名单；</w:t>
      </w:r>
    </w:p>
    <w:p w:rsidR="00511D11" w:rsidRDefault="00511D11" w:rsidP="00511D11">
      <w:pPr>
        <w:widowControl/>
        <w:kinsoku w:val="0"/>
        <w:autoSpaceDE w:val="0"/>
        <w:autoSpaceDN w:val="0"/>
        <w:adjustRightInd w:val="0"/>
        <w:snapToGrid w:val="0"/>
        <w:spacing w:before="228"/>
        <w:ind w:left="429"/>
        <w:jc w:val="left"/>
        <w:textAlignment w:val="baseline"/>
        <w:rPr>
          <w:rFonts w:ascii="宋体" w:hAnsi="宋体" w:hint="eastAsia"/>
          <w:kern w:val="0"/>
        </w:rPr>
      </w:pPr>
      <w:r>
        <w:rPr>
          <w:rFonts w:ascii="宋体" w:hAnsi="宋体" w:hint="eastAsia"/>
          <w:spacing w:val="-4"/>
          <w:kern w:val="0"/>
        </w:rPr>
        <w:t>（2）、在“中国政府采购网”网站被列入政府采购严重违法失信</w:t>
      </w:r>
      <w:r>
        <w:rPr>
          <w:rFonts w:ascii="宋体" w:hAnsi="宋体" w:hint="eastAsia"/>
          <w:spacing w:val="-5"/>
          <w:kern w:val="0"/>
        </w:rPr>
        <w:t>行为记录名单；</w:t>
      </w:r>
    </w:p>
    <w:p w:rsidR="00511D11" w:rsidRDefault="00511D11" w:rsidP="00511D11">
      <w:pPr>
        <w:widowControl/>
        <w:kinsoku w:val="0"/>
        <w:autoSpaceDE w:val="0"/>
        <w:autoSpaceDN w:val="0"/>
        <w:adjustRightInd w:val="0"/>
        <w:snapToGrid w:val="0"/>
        <w:spacing w:before="229"/>
        <w:ind w:left="429"/>
        <w:jc w:val="left"/>
        <w:textAlignment w:val="baseline"/>
        <w:rPr>
          <w:rFonts w:ascii="宋体" w:hAnsi="宋体" w:hint="eastAsia"/>
          <w:kern w:val="0"/>
        </w:rPr>
      </w:pPr>
      <w:r>
        <w:rPr>
          <w:rFonts w:ascii="宋体" w:hAnsi="宋体" w:hint="eastAsia"/>
          <w:spacing w:val="-5"/>
          <w:kern w:val="0"/>
        </w:rPr>
        <w:t>（3）、不符合《政府采购法》第二十二条规定的条件。</w:t>
      </w:r>
    </w:p>
    <w:p w:rsidR="00511D11" w:rsidRDefault="00511D11" w:rsidP="00511D11">
      <w:pPr>
        <w:adjustRightInd w:val="0"/>
        <w:snapToGrid w:val="0"/>
        <w:spacing w:line="360" w:lineRule="auto"/>
        <w:ind w:right="24"/>
        <w:rPr>
          <w:rFonts w:ascii="宋体" w:hAnsi="宋体" w:hint="eastAsia"/>
          <w:bCs/>
        </w:rPr>
      </w:pPr>
      <w:r>
        <w:rPr>
          <w:rFonts w:ascii="宋体" w:hAnsi="宋体" w:hint="eastAsia"/>
          <w:bCs/>
        </w:rPr>
        <w:t xml:space="preserve"> </w:t>
      </w:r>
    </w:p>
    <w:p w:rsidR="00511D11" w:rsidRDefault="00511D11" w:rsidP="00511D11">
      <w:pPr>
        <w:adjustRightInd w:val="0"/>
        <w:snapToGrid w:val="0"/>
        <w:spacing w:line="360" w:lineRule="auto"/>
        <w:ind w:right="24"/>
        <w:rPr>
          <w:rFonts w:ascii="宋体" w:hAnsi="宋体" w:hint="eastAsia"/>
        </w:rPr>
      </w:pPr>
      <w:r>
        <w:rPr>
          <w:rFonts w:ascii="宋体" w:hAnsi="宋体" w:hint="eastAsia"/>
          <w:bCs/>
        </w:rPr>
        <w:t>附件1：</w:t>
      </w:r>
      <w:r>
        <w:rPr>
          <w:rFonts w:ascii="宋体" w:hAnsi="宋体" w:hint="eastAsia"/>
        </w:rPr>
        <w:t>法定代表人身份证明</w:t>
      </w:r>
    </w:p>
    <w:p w:rsidR="00511D11" w:rsidRDefault="00511D11" w:rsidP="00511D11">
      <w:pPr>
        <w:adjustRightInd w:val="0"/>
        <w:snapToGrid w:val="0"/>
        <w:spacing w:line="360" w:lineRule="auto"/>
        <w:ind w:right="24"/>
        <w:rPr>
          <w:rFonts w:ascii="宋体" w:hAnsi="宋体" w:hint="eastAsia"/>
        </w:rPr>
      </w:pPr>
      <w:r>
        <w:rPr>
          <w:rFonts w:ascii="宋体" w:hAnsi="宋体" w:hint="eastAsia"/>
          <w:bCs/>
        </w:rPr>
        <w:t>附件2</w:t>
      </w:r>
      <w:r>
        <w:rPr>
          <w:rFonts w:ascii="宋体" w:hAnsi="宋体" w:hint="eastAsia"/>
        </w:rPr>
        <w:t>：法定代表人授权书</w:t>
      </w:r>
    </w:p>
    <w:p w:rsidR="00511D11" w:rsidRDefault="00511D11" w:rsidP="00511D11">
      <w:pPr>
        <w:adjustRightInd w:val="0"/>
        <w:snapToGrid w:val="0"/>
        <w:spacing w:line="360" w:lineRule="auto"/>
        <w:rPr>
          <w:rFonts w:ascii="宋体" w:hAnsi="宋体" w:cs="Courier New" w:hint="eastAsia"/>
        </w:rPr>
      </w:pPr>
      <w:r>
        <w:rPr>
          <w:rFonts w:ascii="宋体" w:hAnsi="宋体" w:cs="Courier New" w:hint="eastAsia"/>
        </w:rPr>
        <w:t xml:space="preserve"> </w:t>
      </w:r>
    </w:p>
    <w:p w:rsidR="00511D11" w:rsidRDefault="00511D11" w:rsidP="00511D11">
      <w:pPr>
        <w:adjustRightInd w:val="0"/>
        <w:snapToGrid w:val="0"/>
        <w:spacing w:line="360" w:lineRule="auto"/>
        <w:rPr>
          <w:rFonts w:ascii="宋体" w:hAnsi="宋体" w:cs="Courier New" w:hint="eastAsia"/>
        </w:rPr>
      </w:pPr>
      <w:r>
        <w:rPr>
          <w:rFonts w:ascii="宋体" w:hAnsi="宋体" w:cs="Courier New" w:hint="eastAsia"/>
        </w:rPr>
        <w:t>供应商名称(盖单位章)：</w:t>
      </w:r>
    </w:p>
    <w:p w:rsidR="00511D11" w:rsidRDefault="00511D11" w:rsidP="00511D11">
      <w:pPr>
        <w:adjustRightInd w:val="0"/>
        <w:snapToGrid w:val="0"/>
        <w:spacing w:line="360" w:lineRule="auto"/>
        <w:rPr>
          <w:rFonts w:hint="eastAsia"/>
        </w:rPr>
      </w:pPr>
      <w:r>
        <w:rPr>
          <w:rFonts w:ascii="宋体" w:hAnsi="宋体" w:hint="eastAsia"/>
        </w:rPr>
        <w:t>日     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11D11" w:rsidRDefault="00511D11" w:rsidP="00511D11">
      <w:pPr>
        <w:widowControl/>
        <w:spacing w:line="360" w:lineRule="auto"/>
        <w:jc w:val="left"/>
        <w:rPr>
          <w:rFonts w:ascii="宋体" w:hAnsi="宋体"/>
        </w:rPr>
        <w:sectPr w:rsidR="00511D11">
          <w:pgSz w:w="11906" w:h="16838"/>
          <w:pgMar w:top="1474" w:right="1474" w:bottom="1284" w:left="1588" w:header="851" w:footer="992" w:gutter="0"/>
          <w:cols w:space="720"/>
          <w:docGrid w:type="lines" w:linePitch="312"/>
        </w:sectPr>
      </w:pPr>
    </w:p>
    <w:p w:rsidR="00511D11" w:rsidRDefault="00511D11" w:rsidP="00511D11">
      <w:pPr>
        <w:adjustRightInd w:val="0"/>
        <w:snapToGrid w:val="0"/>
        <w:spacing w:line="360" w:lineRule="auto"/>
        <w:ind w:right="24"/>
        <w:rPr>
          <w:rFonts w:ascii="黑体" w:eastAsia="黑体" w:hAnsi="黑体"/>
          <w:bCs/>
          <w:sz w:val="30"/>
          <w:szCs w:val="30"/>
        </w:rPr>
      </w:pPr>
      <w:r>
        <w:rPr>
          <w:rFonts w:ascii="黑体" w:eastAsia="黑体" w:hAnsi="黑体" w:hint="eastAsia"/>
          <w:bCs/>
          <w:sz w:val="30"/>
          <w:szCs w:val="30"/>
        </w:rPr>
        <w:lastRenderedPageBreak/>
        <w:t>附件1</w:t>
      </w:r>
    </w:p>
    <w:p w:rsidR="00511D11" w:rsidRDefault="00511D11" w:rsidP="00511D11">
      <w:pPr>
        <w:jc w:val="center"/>
        <w:rPr>
          <w:rFonts w:ascii="黑体" w:eastAsia="黑体" w:hAnsi="黑体" w:hint="eastAsia"/>
          <w:b/>
          <w:sz w:val="30"/>
          <w:szCs w:val="30"/>
        </w:rPr>
      </w:pPr>
      <w:r>
        <w:rPr>
          <w:rFonts w:ascii="黑体" w:eastAsia="黑体" w:hAnsi="黑体" w:hint="eastAsia"/>
          <w:b/>
          <w:sz w:val="30"/>
          <w:szCs w:val="30"/>
        </w:rPr>
        <w:t>法定代表人身份证明</w:t>
      </w:r>
    </w:p>
    <w:p w:rsidR="00511D11" w:rsidRDefault="00511D11" w:rsidP="00511D11">
      <w:pPr>
        <w:snapToGrid w:val="0"/>
        <w:spacing w:line="480" w:lineRule="auto"/>
        <w:rPr>
          <w:rFonts w:ascii="宋体" w:hAnsi="宋体" w:hint="eastAsia"/>
          <w:szCs w:val="21"/>
        </w:rPr>
      </w:pPr>
      <w:r>
        <w:rPr>
          <w:rFonts w:ascii="宋体" w:hAnsi="宋体" w:hint="eastAsia"/>
        </w:rPr>
        <w:t xml:space="preserve"> </w:t>
      </w:r>
    </w:p>
    <w:p w:rsidR="00511D11" w:rsidRDefault="00511D11" w:rsidP="00511D11">
      <w:pPr>
        <w:autoSpaceDE w:val="0"/>
        <w:autoSpaceDN w:val="0"/>
        <w:adjustRightInd w:val="0"/>
        <w:snapToGrid w:val="0"/>
        <w:spacing w:line="360" w:lineRule="auto"/>
        <w:jc w:val="left"/>
        <w:rPr>
          <w:rFonts w:ascii="宋体" w:hAnsi="宋体" w:hint="eastAsia"/>
          <w:kern w:val="0"/>
        </w:rPr>
      </w:pPr>
      <w:r>
        <w:rPr>
          <w:rFonts w:ascii="宋体" w:hAnsi="宋体" w:hint="eastAsia"/>
        </w:rPr>
        <w:t>供应商</w:t>
      </w:r>
      <w:r>
        <w:rPr>
          <w:rFonts w:ascii="宋体" w:hAnsi="宋体" w:hint="eastAsia"/>
          <w:kern w:val="0"/>
        </w:rPr>
        <w:t>名称：</w:t>
      </w:r>
      <w:r>
        <w:rPr>
          <w:rFonts w:ascii="宋体" w:hAnsi="宋体" w:hint="eastAsia"/>
          <w:kern w:val="0"/>
          <w:u w:val="single"/>
        </w:rPr>
        <w:t xml:space="preserve">                  </w:t>
      </w:r>
      <w:r>
        <w:rPr>
          <w:rFonts w:ascii="宋体" w:hAnsi="宋体" w:hint="eastAsia"/>
          <w:kern w:val="0"/>
        </w:rPr>
        <w:t xml:space="preserve"> </w:t>
      </w:r>
    </w:p>
    <w:p w:rsidR="00511D11" w:rsidRDefault="00511D11" w:rsidP="00511D11">
      <w:pPr>
        <w:autoSpaceDE w:val="0"/>
        <w:autoSpaceDN w:val="0"/>
        <w:adjustRightInd w:val="0"/>
        <w:snapToGrid w:val="0"/>
        <w:spacing w:line="360" w:lineRule="auto"/>
        <w:jc w:val="left"/>
        <w:rPr>
          <w:rFonts w:ascii="宋体" w:hAnsi="宋体" w:hint="eastAsia"/>
          <w:kern w:val="0"/>
        </w:rPr>
      </w:pPr>
      <w:r>
        <w:rPr>
          <w:rFonts w:ascii="宋体" w:hAnsi="宋体" w:hint="eastAsia"/>
          <w:kern w:val="0"/>
        </w:rPr>
        <w:t>注册号：</w:t>
      </w:r>
      <w:r>
        <w:rPr>
          <w:rFonts w:ascii="宋体" w:hAnsi="宋体" w:hint="eastAsia"/>
          <w:kern w:val="0"/>
          <w:u w:val="single"/>
        </w:rPr>
        <w:t xml:space="preserve">                  </w:t>
      </w:r>
    </w:p>
    <w:p w:rsidR="00511D11" w:rsidRDefault="00511D11" w:rsidP="00511D11">
      <w:pPr>
        <w:autoSpaceDE w:val="0"/>
        <w:autoSpaceDN w:val="0"/>
        <w:adjustRightInd w:val="0"/>
        <w:snapToGrid w:val="0"/>
        <w:spacing w:line="360" w:lineRule="auto"/>
        <w:jc w:val="left"/>
        <w:rPr>
          <w:rFonts w:ascii="宋体" w:hAnsi="宋体" w:hint="eastAsia"/>
          <w:kern w:val="0"/>
        </w:rPr>
      </w:pPr>
      <w:r>
        <w:rPr>
          <w:rFonts w:ascii="宋体" w:hAnsi="宋体" w:hint="eastAsia"/>
          <w:kern w:val="0"/>
        </w:rPr>
        <w:t>注册地址：</w:t>
      </w:r>
      <w:r>
        <w:rPr>
          <w:rFonts w:ascii="宋体" w:hAnsi="宋体" w:hint="eastAsia"/>
          <w:kern w:val="0"/>
          <w:u w:val="single"/>
        </w:rPr>
        <w:t xml:space="preserve">                                    </w:t>
      </w:r>
    </w:p>
    <w:p w:rsidR="00511D11" w:rsidRDefault="00511D11" w:rsidP="00511D11">
      <w:pPr>
        <w:autoSpaceDE w:val="0"/>
        <w:autoSpaceDN w:val="0"/>
        <w:adjustRightInd w:val="0"/>
        <w:snapToGrid w:val="0"/>
        <w:spacing w:line="360" w:lineRule="auto"/>
        <w:jc w:val="left"/>
        <w:rPr>
          <w:rFonts w:ascii="宋体" w:hAnsi="宋体" w:hint="eastAsia"/>
          <w:kern w:val="0"/>
        </w:rPr>
      </w:pPr>
      <w:r>
        <w:rPr>
          <w:rFonts w:ascii="宋体" w:hAnsi="宋体" w:hint="eastAsia"/>
          <w:kern w:val="0"/>
        </w:rPr>
        <w:t xml:space="preserve">成立时间： </w:t>
      </w:r>
      <w:r>
        <w:rPr>
          <w:rFonts w:ascii="宋体" w:hAnsi="宋体" w:hint="eastAsia"/>
          <w:kern w:val="0"/>
          <w:u w:val="single"/>
        </w:rPr>
        <w:t xml:space="preserve">       </w:t>
      </w:r>
      <w:r>
        <w:rPr>
          <w:rFonts w:ascii="宋体" w:hAnsi="宋体" w:hint="eastAsia"/>
          <w:kern w:val="0"/>
        </w:rPr>
        <w:t xml:space="preserve">年 </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 xml:space="preserve"> 日</w:t>
      </w:r>
    </w:p>
    <w:p w:rsidR="00511D11" w:rsidRDefault="00511D11" w:rsidP="00511D11">
      <w:pPr>
        <w:autoSpaceDE w:val="0"/>
        <w:autoSpaceDN w:val="0"/>
        <w:adjustRightInd w:val="0"/>
        <w:snapToGrid w:val="0"/>
        <w:spacing w:line="360" w:lineRule="auto"/>
        <w:jc w:val="left"/>
        <w:rPr>
          <w:rFonts w:ascii="宋体" w:hAnsi="宋体" w:hint="eastAsia"/>
          <w:kern w:val="0"/>
          <w:u w:val="single"/>
        </w:rPr>
      </w:pPr>
      <w:r>
        <w:rPr>
          <w:rFonts w:ascii="宋体" w:hAnsi="宋体" w:hint="eastAsia"/>
          <w:kern w:val="0"/>
        </w:rPr>
        <w:t>经营期限：</w:t>
      </w:r>
      <w:r>
        <w:rPr>
          <w:rFonts w:ascii="宋体" w:hAnsi="宋体" w:hint="eastAsia"/>
          <w:kern w:val="0"/>
          <w:u w:val="single"/>
        </w:rPr>
        <w:t xml:space="preserve">                  </w:t>
      </w:r>
    </w:p>
    <w:p w:rsidR="00511D11" w:rsidRDefault="00511D11" w:rsidP="00511D11">
      <w:pPr>
        <w:autoSpaceDE w:val="0"/>
        <w:autoSpaceDN w:val="0"/>
        <w:adjustRightInd w:val="0"/>
        <w:snapToGrid w:val="0"/>
        <w:spacing w:line="360" w:lineRule="auto"/>
        <w:jc w:val="left"/>
        <w:rPr>
          <w:rFonts w:ascii="宋体" w:hAnsi="宋体" w:hint="eastAsia"/>
          <w:kern w:val="0"/>
          <w:u w:val="single"/>
        </w:rPr>
      </w:pPr>
      <w:r>
        <w:rPr>
          <w:rFonts w:ascii="宋体" w:hAnsi="宋体" w:hint="eastAsia"/>
          <w:kern w:val="0"/>
        </w:rPr>
        <w:t>经营范围：主营：</w:t>
      </w:r>
      <w:r>
        <w:rPr>
          <w:rFonts w:ascii="宋体" w:hAnsi="宋体" w:hint="eastAsia"/>
          <w:kern w:val="0"/>
          <w:u w:val="single"/>
        </w:rPr>
        <w:t xml:space="preserve">              </w:t>
      </w:r>
      <w:r>
        <w:rPr>
          <w:rFonts w:ascii="宋体" w:hAnsi="宋体" w:hint="eastAsia"/>
          <w:kern w:val="0"/>
        </w:rPr>
        <w:t xml:space="preserve"> ；兼营：</w:t>
      </w:r>
      <w:r>
        <w:rPr>
          <w:rFonts w:ascii="宋体" w:hAnsi="宋体" w:hint="eastAsia"/>
          <w:kern w:val="0"/>
          <w:u w:val="single"/>
        </w:rPr>
        <w:t xml:space="preserve">              </w:t>
      </w:r>
    </w:p>
    <w:p w:rsidR="00511D11" w:rsidRDefault="00511D11" w:rsidP="00511D11">
      <w:pPr>
        <w:autoSpaceDE w:val="0"/>
        <w:autoSpaceDN w:val="0"/>
        <w:adjustRightInd w:val="0"/>
        <w:snapToGrid w:val="0"/>
        <w:spacing w:line="360" w:lineRule="auto"/>
        <w:jc w:val="left"/>
        <w:rPr>
          <w:rFonts w:ascii="宋体" w:hAnsi="宋体" w:hint="eastAsia"/>
          <w:kern w:val="0"/>
        </w:rPr>
      </w:pPr>
      <w:r>
        <w:rPr>
          <w:rFonts w:ascii="宋体" w:hAnsi="宋体" w:hint="eastAsia"/>
          <w:kern w:val="0"/>
        </w:rPr>
        <w:t>姓名：</w:t>
      </w:r>
      <w:r>
        <w:rPr>
          <w:rFonts w:ascii="宋体" w:hAnsi="宋体" w:hint="eastAsia"/>
          <w:kern w:val="0"/>
          <w:u w:val="single"/>
        </w:rPr>
        <w:t xml:space="preserve">         </w:t>
      </w:r>
      <w:r>
        <w:rPr>
          <w:rFonts w:ascii="宋体" w:hAnsi="宋体" w:hint="eastAsia"/>
          <w:kern w:val="0"/>
        </w:rPr>
        <w:t xml:space="preserve"> 性别：</w:t>
      </w:r>
      <w:r>
        <w:rPr>
          <w:rFonts w:ascii="宋体" w:hAnsi="宋体" w:hint="eastAsia"/>
          <w:kern w:val="0"/>
          <w:u w:val="single"/>
        </w:rPr>
        <w:t xml:space="preserve">      </w:t>
      </w:r>
      <w:r>
        <w:rPr>
          <w:rFonts w:ascii="宋体" w:hAnsi="宋体" w:hint="eastAsia"/>
          <w:kern w:val="0"/>
        </w:rPr>
        <w:t xml:space="preserve"> 年龄：</w:t>
      </w:r>
      <w:r>
        <w:rPr>
          <w:rFonts w:ascii="宋体" w:hAnsi="宋体" w:hint="eastAsia"/>
          <w:kern w:val="0"/>
          <w:u w:val="single"/>
        </w:rPr>
        <w:t xml:space="preserve">         </w:t>
      </w:r>
      <w:r>
        <w:rPr>
          <w:rFonts w:ascii="宋体" w:hAnsi="宋体" w:hint="eastAsia"/>
          <w:kern w:val="0"/>
        </w:rPr>
        <w:t xml:space="preserve"> 系</w:t>
      </w:r>
      <w:r>
        <w:rPr>
          <w:rFonts w:ascii="宋体" w:hAnsi="宋体" w:hint="eastAsia"/>
          <w:kern w:val="0"/>
          <w:u w:val="single"/>
        </w:rPr>
        <w:t xml:space="preserve">      </w:t>
      </w:r>
      <w:r>
        <w:rPr>
          <w:rFonts w:ascii="宋体" w:hAnsi="宋体" w:hint="eastAsia"/>
          <w:kern w:val="0"/>
        </w:rPr>
        <w:t>（</w:t>
      </w:r>
      <w:r>
        <w:rPr>
          <w:rFonts w:ascii="宋体" w:hAnsi="宋体" w:hint="eastAsia"/>
        </w:rPr>
        <w:t>供应商</w:t>
      </w:r>
      <w:r>
        <w:rPr>
          <w:rFonts w:ascii="宋体" w:hAnsi="宋体" w:hint="eastAsia"/>
          <w:kern w:val="0"/>
        </w:rPr>
        <w:t>名称）的法定代表人。</w:t>
      </w:r>
    </w:p>
    <w:p w:rsidR="00511D11" w:rsidRDefault="00511D11" w:rsidP="00511D11">
      <w:pPr>
        <w:autoSpaceDE w:val="0"/>
        <w:autoSpaceDN w:val="0"/>
        <w:adjustRightInd w:val="0"/>
        <w:snapToGrid w:val="0"/>
        <w:spacing w:line="360" w:lineRule="auto"/>
        <w:jc w:val="left"/>
        <w:rPr>
          <w:rFonts w:ascii="宋体" w:hAnsi="宋体" w:hint="eastAsia"/>
          <w:kern w:val="0"/>
        </w:rPr>
      </w:pPr>
      <w:r>
        <w:rPr>
          <w:rFonts w:ascii="宋体" w:hAnsi="宋体" w:hint="eastAsia"/>
          <w:kern w:val="0"/>
        </w:rPr>
        <w:t>特此证明。</w:t>
      </w:r>
    </w:p>
    <w:p w:rsidR="00511D11" w:rsidRDefault="00511D11" w:rsidP="00511D11">
      <w:pPr>
        <w:autoSpaceDE w:val="0"/>
        <w:autoSpaceDN w:val="0"/>
        <w:adjustRightInd w:val="0"/>
        <w:snapToGrid w:val="0"/>
        <w:spacing w:line="360" w:lineRule="auto"/>
        <w:jc w:val="left"/>
        <w:rPr>
          <w:rFonts w:ascii="宋体" w:hAnsi="宋体" w:hint="eastAsia"/>
          <w:kern w:val="0"/>
        </w:rPr>
      </w:pPr>
      <w:r>
        <w:rPr>
          <w:rFonts w:ascii="宋体" w:hAnsi="宋体" w:hint="eastAsia"/>
        </w:rPr>
        <w:t>附：法定代表人身份证复印件</w:t>
      </w:r>
    </w:p>
    <w:p w:rsidR="00511D11" w:rsidRDefault="00511D11" w:rsidP="00511D11">
      <w:pPr>
        <w:snapToGrid w:val="0"/>
        <w:spacing w:line="480" w:lineRule="auto"/>
        <w:rPr>
          <w:rFonts w:ascii="宋体" w:hAnsi="宋体" w:hint="eastAsia"/>
        </w:rPr>
      </w:pPr>
      <w:r>
        <w:rPr>
          <w:rFonts w:ascii="宋体" w:hAnsi="宋体" w:hint="eastAsia"/>
        </w:rPr>
        <w:t xml:space="preserve"> </w:t>
      </w:r>
    </w:p>
    <w:p w:rsidR="00511D11" w:rsidRDefault="00511D11" w:rsidP="00511D11">
      <w:pPr>
        <w:snapToGrid w:val="0"/>
        <w:rPr>
          <w:rFonts w:ascii="宋体" w:hAnsi="宋体" w:hint="eastAsia"/>
        </w:rPr>
      </w:pPr>
      <w:r>
        <w:rPr>
          <w:rFonts w:ascii="宋体" w:hAnsi="宋体" w:hint="eastAsia"/>
        </w:rPr>
        <w:t xml:space="preserve"> </w:t>
      </w:r>
    </w:p>
    <w:p w:rsidR="00511D11" w:rsidRDefault="00511D11" w:rsidP="00511D11">
      <w:pPr>
        <w:snapToGrid w:val="0"/>
        <w:rPr>
          <w:rFonts w:ascii="宋体" w:hAnsi="宋体" w:hint="eastAsia"/>
        </w:rPr>
      </w:pPr>
      <w:r>
        <w:rPr>
          <w:rFonts w:ascii="宋体" w:hAnsi="宋体" w:hint="eastAsia"/>
        </w:rPr>
        <w:t xml:space="preserve"> </w:t>
      </w:r>
    </w:p>
    <w:p w:rsidR="00511D11" w:rsidRDefault="00511D11" w:rsidP="00511D11">
      <w:pPr>
        <w:snapToGrid w:val="0"/>
        <w:rPr>
          <w:rFonts w:ascii="宋体" w:hAnsi="宋体" w:hint="eastAsia"/>
        </w:rPr>
      </w:pPr>
      <w:r>
        <w:rPr>
          <w:rFonts w:ascii="宋体" w:hAnsi="宋体" w:hint="eastAsia"/>
        </w:rPr>
        <w:t xml:space="preserve"> </w:t>
      </w:r>
    </w:p>
    <w:p w:rsidR="00511D11" w:rsidRDefault="00511D11" w:rsidP="00511D11">
      <w:pPr>
        <w:snapToGrid w:val="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供应商名称（盖单位章）：</w:t>
      </w:r>
    </w:p>
    <w:p w:rsidR="00511D11" w:rsidRDefault="00511D11" w:rsidP="00511D11">
      <w:pPr>
        <w:adjustRightInd w:val="0"/>
        <w:snapToGrid w:val="0"/>
        <w:spacing w:line="360" w:lineRule="auto"/>
        <w:ind w:right="420"/>
        <w:rPr>
          <w:rFonts w:ascii="仿宋_GB2312" w:eastAsia="仿宋_GB2312"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p>
    <w:p w:rsidR="00511D11" w:rsidRDefault="00511D11" w:rsidP="00511D11">
      <w:pPr>
        <w:adjustRightInd w:val="0"/>
        <w:snapToGrid w:val="0"/>
        <w:spacing w:beforeLines="50" w:line="360" w:lineRule="auto"/>
        <w:rPr>
          <w:rFonts w:ascii="仿宋_GB2312" w:eastAsia="仿宋_GB2312" w:hAnsi="宋体" w:hint="eastAsia"/>
        </w:rPr>
      </w:pPr>
      <w:r>
        <w:rPr>
          <w:rFonts w:ascii="仿宋_GB2312" w:eastAsia="仿宋_GB2312" w:hAnsi="宋体" w:hint="eastAsia"/>
        </w:rPr>
        <w:t xml:space="preserve"> </w:t>
      </w:r>
    </w:p>
    <w:p w:rsidR="00511D11" w:rsidRDefault="00511D11" w:rsidP="00511D11">
      <w:pPr>
        <w:adjustRightInd w:val="0"/>
        <w:snapToGrid w:val="0"/>
        <w:spacing w:beforeLines="50" w:line="360" w:lineRule="auto"/>
        <w:rPr>
          <w:rFonts w:ascii="仿宋_GB2312" w:eastAsia="仿宋_GB2312" w:hAnsi="宋体" w:hint="eastAsia"/>
        </w:rPr>
      </w:pPr>
      <w:r>
        <w:rPr>
          <w:rFonts w:ascii="仿宋_GB2312" w:eastAsia="仿宋_GB2312" w:hAnsi="宋体" w:hint="eastAsia"/>
        </w:rPr>
        <w:t xml:space="preserve"> </w:t>
      </w:r>
    </w:p>
    <w:p w:rsidR="00511D11" w:rsidRDefault="00511D11" w:rsidP="00511D11">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511D11" w:rsidRDefault="00511D11" w:rsidP="00511D11">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511D11" w:rsidRDefault="00511D11" w:rsidP="00511D11">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511D11" w:rsidRDefault="00511D11" w:rsidP="00511D11">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511D11" w:rsidRDefault="00511D11" w:rsidP="00511D11">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511D11" w:rsidRDefault="00511D11" w:rsidP="00511D11">
      <w:pPr>
        <w:adjustRightInd w:val="0"/>
        <w:snapToGrid w:val="0"/>
        <w:spacing w:beforeLines="50" w:line="360" w:lineRule="auto"/>
        <w:rPr>
          <w:rFonts w:ascii="黑体" w:eastAsia="黑体" w:hAnsi="黑体" w:hint="eastAsia"/>
          <w:bCs/>
          <w:sz w:val="30"/>
          <w:szCs w:val="30"/>
        </w:rPr>
      </w:pPr>
      <w:r>
        <w:rPr>
          <w:rFonts w:ascii="黑体" w:eastAsia="黑体" w:hAnsi="黑体" w:hint="eastAsia"/>
          <w:bCs/>
          <w:sz w:val="30"/>
          <w:szCs w:val="30"/>
        </w:rPr>
        <w:t xml:space="preserve"> </w:t>
      </w:r>
    </w:p>
    <w:p w:rsidR="00511D11" w:rsidRDefault="00511D11" w:rsidP="00511D11">
      <w:pPr>
        <w:adjustRightInd w:val="0"/>
        <w:snapToGrid w:val="0"/>
        <w:spacing w:beforeLines="50" w:line="360" w:lineRule="auto"/>
        <w:rPr>
          <w:rFonts w:ascii="黑体" w:eastAsia="黑体" w:hAnsi="黑体" w:hint="eastAsia"/>
          <w:sz w:val="30"/>
          <w:szCs w:val="30"/>
        </w:rPr>
      </w:pPr>
      <w:r>
        <w:rPr>
          <w:rFonts w:ascii="黑体" w:eastAsia="黑体" w:hAnsi="黑体" w:hint="eastAsia"/>
          <w:bCs/>
          <w:sz w:val="30"/>
          <w:szCs w:val="30"/>
        </w:rPr>
        <w:lastRenderedPageBreak/>
        <w:t>附件2</w:t>
      </w:r>
    </w:p>
    <w:p w:rsidR="00511D11" w:rsidRDefault="00511D11" w:rsidP="00511D11">
      <w:pPr>
        <w:jc w:val="center"/>
        <w:rPr>
          <w:rFonts w:ascii="黑体" w:eastAsia="黑体" w:hAnsi="黑体" w:hint="eastAsia"/>
          <w:b/>
          <w:sz w:val="30"/>
          <w:szCs w:val="30"/>
        </w:rPr>
      </w:pPr>
      <w:r>
        <w:rPr>
          <w:rFonts w:ascii="黑体" w:eastAsia="黑体" w:hAnsi="黑体" w:hint="eastAsia"/>
          <w:b/>
          <w:sz w:val="30"/>
          <w:szCs w:val="30"/>
        </w:rPr>
        <w:t>法定代表人授权委托书</w:t>
      </w:r>
    </w:p>
    <w:p w:rsidR="00511D11" w:rsidRDefault="00511D11" w:rsidP="00511D11">
      <w:pPr>
        <w:adjustRightInd w:val="0"/>
        <w:snapToGrid w:val="0"/>
        <w:spacing w:line="360" w:lineRule="auto"/>
        <w:jc w:val="center"/>
        <w:rPr>
          <w:rFonts w:ascii="黑体" w:eastAsia="黑体" w:hAnsi="华文中宋" w:hint="eastAsia"/>
          <w:b/>
          <w:sz w:val="28"/>
          <w:szCs w:val="28"/>
        </w:rPr>
      </w:pPr>
      <w:r>
        <w:rPr>
          <w:rFonts w:ascii="黑体" w:eastAsia="黑体" w:hAnsi="华文中宋" w:hint="eastAsia"/>
          <w:b/>
          <w:sz w:val="28"/>
          <w:szCs w:val="28"/>
        </w:rPr>
        <w:t xml:space="preserve"> </w:t>
      </w:r>
    </w:p>
    <w:p w:rsidR="00511D11" w:rsidRDefault="00511D11" w:rsidP="00511D11">
      <w:pPr>
        <w:autoSpaceDE w:val="0"/>
        <w:autoSpaceDN w:val="0"/>
        <w:adjustRightInd w:val="0"/>
        <w:snapToGrid w:val="0"/>
        <w:spacing w:beforeLines="50" w:line="360" w:lineRule="auto"/>
        <w:ind w:firstLineChars="200" w:firstLine="420"/>
        <w:jc w:val="left"/>
        <w:rPr>
          <w:rFonts w:ascii="宋体" w:hAnsi="宋体" w:hint="eastAsia"/>
          <w:kern w:val="0"/>
          <w:szCs w:val="21"/>
        </w:rPr>
      </w:pPr>
      <w:r>
        <w:rPr>
          <w:rFonts w:ascii="宋体" w:hAnsi="宋体" w:hint="eastAsia"/>
          <w:kern w:val="0"/>
        </w:rPr>
        <w:t>本人</w:t>
      </w:r>
      <w:r>
        <w:rPr>
          <w:rFonts w:ascii="宋体" w:hAnsi="宋体" w:hint="eastAsia"/>
          <w:kern w:val="0"/>
          <w:u w:val="single"/>
        </w:rPr>
        <w:t xml:space="preserve">          </w:t>
      </w:r>
      <w:r>
        <w:rPr>
          <w:rFonts w:ascii="宋体" w:hAnsi="宋体" w:hint="eastAsia"/>
          <w:kern w:val="0"/>
        </w:rPr>
        <w:t>（姓名、职务）系</w:t>
      </w:r>
      <w:r>
        <w:rPr>
          <w:rFonts w:ascii="宋体" w:hAnsi="宋体" w:hint="eastAsia"/>
          <w:kern w:val="0"/>
          <w:u w:val="single"/>
        </w:rPr>
        <w:t xml:space="preserve">                          </w:t>
      </w:r>
      <w:r>
        <w:rPr>
          <w:rFonts w:ascii="宋体" w:hAnsi="宋体" w:hint="eastAsia"/>
          <w:kern w:val="0"/>
        </w:rPr>
        <w:t xml:space="preserve"> （</w:t>
      </w:r>
      <w:r>
        <w:rPr>
          <w:rFonts w:ascii="宋体" w:hAnsi="宋体" w:hint="eastAsia"/>
        </w:rPr>
        <w:t>供应商</w:t>
      </w:r>
      <w:r>
        <w:rPr>
          <w:rFonts w:ascii="宋体" w:hAnsi="宋体" w:hint="eastAsia"/>
          <w:kern w:val="0"/>
        </w:rPr>
        <w:t>名称）的法定代表人，现授权</w:t>
      </w:r>
      <w:r>
        <w:rPr>
          <w:rFonts w:ascii="宋体" w:hAnsi="宋体" w:hint="eastAsia"/>
          <w:kern w:val="0"/>
          <w:u w:val="single"/>
        </w:rPr>
        <w:t xml:space="preserve">          </w:t>
      </w:r>
      <w:r>
        <w:rPr>
          <w:rFonts w:ascii="宋体" w:hAnsi="宋体" w:hint="eastAsia"/>
          <w:kern w:val="0"/>
        </w:rPr>
        <w:t>（姓名、职务）为我方代理人。代理人根据授权，以我方名义：(1)签署、澄清、补正、修改、撤回、提交</w:t>
      </w:r>
      <w:r>
        <w:rPr>
          <w:rFonts w:ascii="宋体" w:hAnsi="宋体" w:hint="eastAsia"/>
          <w:kern w:val="0"/>
          <w:u w:val="single"/>
        </w:rPr>
        <w:t xml:space="preserve">                     </w:t>
      </w:r>
      <w:r>
        <w:rPr>
          <w:rFonts w:ascii="宋体" w:hAnsi="宋体" w:hint="eastAsia"/>
          <w:kern w:val="0"/>
        </w:rPr>
        <w:t>（项目名称、</w:t>
      </w:r>
      <w:r>
        <w:rPr>
          <w:rFonts w:ascii="宋体" w:hAnsi="宋体" w:hint="eastAsia"/>
        </w:rPr>
        <w:t>政府</w:t>
      </w:r>
      <w:r>
        <w:rPr>
          <w:rFonts w:ascii="宋体" w:hAnsi="宋体" w:hint="eastAsia"/>
          <w:kern w:val="0"/>
        </w:rPr>
        <w:t>采购编号、采购代理机构编号）响应文件；(2)签署并重新提交响应文件及最后报价；(3)签订合同和处理有关事宜，其法律后果由我方承担；（4）询问、质疑、投诉等相关事项，其法律后果由我方承担。</w:t>
      </w:r>
    </w:p>
    <w:p w:rsidR="00511D11" w:rsidRDefault="00511D11" w:rsidP="00511D11">
      <w:pPr>
        <w:autoSpaceDE w:val="0"/>
        <w:autoSpaceDN w:val="0"/>
        <w:adjustRightInd w:val="0"/>
        <w:snapToGrid w:val="0"/>
        <w:spacing w:beforeLines="50" w:line="360" w:lineRule="auto"/>
        <w:ind w:firstLineChars="200" w:firstLine="420"/>
        <w:jc w:val="left"/>
        <w:rPr>
          <w:rFonts w:ascii="宋体" w:hAnsi="宋体" w:hint="eastAsia"/>
          <w:kern w:val="0"/>
        </w:rPr>
      </w:pPr>
      <w:r>
        <w:rPr>
          <w:rFonts w:ascii="宋体" w:hAnsi="宋体" w:hint="eastAsia"/>
          <w:kern w:val="0"/>
        </w:rPr>
        <w:t xml:space="preserve"> </w:t>
      </w:r>
    </w:p>
    <w:p w:rsidR="00511D11" w:rsidRDefault="00511D11" w:rsidP="00511D11">
      <w:pPr>
        <w:autoSpaceDE w:val="0"/>
        <w:autoSpaceDN w:val="0"/>
        <w:adjustRightInd w:val="0"/>
        <w:snapToGrid w:val="0"/>
        <w:spacing w:beforeLines="50" w:line="360" w:lineRule="auto"/>
        <w:ind w:firstLineChars="200" w:firstLine="420"/>
        <w:jc w:val="left"/>
        <w:rPr>
          <w:rFonts w:ascii="宋体" w:hAnsi="宋体" w:hint="eastAsia"/>
          <w:kern w:val="0"/>
        </w:rPr>
      </w:pPr>
      <w:r>
        <w:rPr>
          <w:rFonts w:ascii="宋体" w:hAnsi="宋体" w:hint="eastAsia"/>
          <w:kern w:val="0"/>
        </w:rPr>
        <w:t>委托期限：</w:t>
      </w:r>
      <w:r>
        <w:rPr>
          <w:rFonts w:ascii="宋体" w:hAnsi="宋体" w:hint="eastAsia"/>
          <w:kern w:val="0"/>
          <w:u w:val="single"/>
        </w:rPr>
        <w:t xml:space="preserve">                                     </w:t>
      </w:r>
      <w:r>
        <w:rPr>
          <w:rFonts w:ascii="宋体" w:hAnsi="宋体" w:hint="eastAsia"/>
          <w:kern w:val="0"/>
        </w:rPr>
        <w:t xml:space="preserve"> 。</w:t>
      </w:r>
    </w:p>
    <w:p w:rsidR="00511D11" w:rsidRDefault="00511D11" w:rsidP="00511D11">
      <w:pPr>
        <w:spacing w:line="360" w:lineRule="auto"/>
        <w:ind w:firstLine="435"/>
        <w:rPr>
          <w:rFonts w:ascii="宋体" w:hAnsi="宋体" w:hint="eastAsia"/>
          <w:kern w:val="0"/>
        </w:rPr>
      </w:pPr>
      <w:r>
        <w:rPr>
          <w:rFonts w:ascii="宋体" w:hAnsi="宋体" w:hint="eastAsia"/>
          <w:kern w:val="0"/>
        </w:rPr>
        <w:t>代理人无转委托权。</w:t>
      </w:r>
    </w:p>
    <w:p w:rsidR="00511D11" w:rsidRDefault="00511D11" w:rsidP="00511D11">
      <w:pPr>
        <w:spacing w:line="360" w:lineRule="auto"/>
        <w:ind w:firstLine="435"/>
        <w:rPr>
          <w:rFonts w:ascii="宋体" w:hAnsi="宋体" w:hint="eastAsia"/>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日签字生效，特此声明。</w:t>
      </w:r>
    </w:p>
    <w:p w:rsidR="00511D11" w:rsidRDefault="00511D11" w:rsidP="00511D11">
      <w:pPr>
        <w:adjustRightInd w:val="0"/>
        <w:snapToGrid w:val="0"/>
        <w:spacing w:beforeLines="50" w:line="360" w:lineRule="auto"/>
        <w:ind w:firstLineChars="200" w:firstLine="420"/>
        <w:rPr>
          <w:rFonts w:ascii="宋体" w:hAnsi="宋体" w:hint="eastAsia"/>
        </w:rPr>
      </w:pPr>
      <w:r>
        <w:rPr>
          <w:rFonts w:ascii="宋体" w:hAnsi="宋体" w:hint="eastAsia"/>
        </w:rPr>
        <w:t>附：委托代理人身份证复印件及法定代表人身份证明(附件1，原件)</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供应商名称（盖单位章）：</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法定代表人（签字）：</w:t>
      </w:r>
      <w:r>
        <w:rPr>
          <w:rFonts w:ascii="宋体" w:hAnsi="宋体" w:hint="eastAsia"/>
          <w:u w:val="single"/>
        </w:rPr>
        <w:t xml:space="preserve">                     </w:t>
      </w:r>
    </w:p>
    <w:p w:rsidR="00511D11" w:rsidRDefault="00511D11" w:rsidP="00511D11">
      <w:pPr>
        <w:adjustRightInd w:val="0"/>
        <w:snapToGrid w:val="0"/>
        <w:spacing w:line="360" w:lineRule="auto"/>
        <w:ind w:right="420"/>
        <w:rPr>
          <w:rFonts w:ascii="宋体" w:hAnsi="宋体" w:hint="eastAsia"/>
        </w:rPr>
      </w:pPr>
      <w:r>
        <w:rPr>
          <w:rFonts w:ascii="宋体" w:hAnsi="宋体" w:hint="eastAsia"/>
        </w:rPr>
        <w:t>委托代理人（签字）：</w:t>
      </w:r>
      <w:r>
        <w:rPr>
          <w:rFonts w:ascii="宋体" w:hAnsi="宋体" w:hint="eastAsia"/>
          <w:u w:val="single"/>
        </w:rPr>
        <w:t xml:space="preserve">                     </w:t>
      </w:r>
    </w:p>
    <w:p w:rsidR="00511D11" w:rsidRDefault="00511D11" w:rsidP="00511D11">
      <w:pPr>
        <w:adjustRightInd w:val="0"/>
        <w:snapToGrid w:val="0"/>
        <w:spacing w:line="360" w:lineRule="auto"/>
        <w:ind w:right="24"/>
        <w:rPr>
          <w:rFonts w:ascii="宋体"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11D11" w:rsidRDefault="00511D11" w:rsidP="00511D11">
      <w:pPr>
        <w:spacing w:line="360" w:lineRule="exact"/>
        <w:rPr>
          <w:rFonts w:ascii="宋体" w:hint="eastAsia"/>
          <w:b/>
        </w:rPr>
      </w:pPr>
      <w:r>
        <w:rPr>
          <w:rFonts w:ascii="宋体" w:hint="eastAsia"/>
          <w:b/>
        </w:rPr>
        <w:t xml:space="preserve"> </w:t>
      </w:r>
    </w:p>
    <w:p w:rsidR="00511D11" w:rsidRDefault="00511D11" w:rsidP="00511D11">
      <w:pPr>
        <w:spacing w:line="360" w:lineRule="exact"/>
        <w:rPr>
          <w:rFonts w:ascii="宋体" w:hint="eastAsia"/>
          <w:b/>
        </w:rPr>
      </w:pPr>
      <w:r>
        <w:rPr>
          <w:rFonts w:ascii="宋体" w:hint="eastAsia"/>
          <w:b/>
        </w:rPr>
        <w:t xml:space="preserve"> </w:t>
      </w:r>
    </w:p>
    <w:p w:rsidR="00511D11" w:rsidRDefault="00511D11" w:rsidP="00511D11">
      <w:pPr>
        <w:spacing w:line="360" w:lineRule="exact"/>
        <w:rPr>
          <w:rFonts w:ascii="宋体" w:hint="eastAsia"/>
          <w:b/>
        </w:rPr>
      </w:pPr>
      <w:r>
        <w:rPr>
          <w:rFonts w:ascii="宋体" w:hint="eastAsia"/>
          <w:b/>
        </w:rPr>
        <w:t xml:space="preserve"> </w:t>
      </w:r>
    </w:p>
    <w:p w:rsidR="00511D11" w:rsidRDefault="00511D11" w:rsidP="00511D11">
      <w:pPr>
        <w:spacing w:line="360" w:lineRule="exact"/>
        <w:rPr>
          <w:rFonts w:ascii="宋体" w:hint="eastAsia"/>
          <w:b/>
        </w:rPr>
      </w:pPr>
      <w:r>
        <w:rPr>
          <w:rFonts w:ascii="宋体" w:hint="eastAsia"/>
          <w:b/>
        </w:rPr>
        <w:t xml:space="preserve"> </w:t>
      </w:r>
    </w:p>
    <w:p w:rsidR="00511D11" w:rsidRDefault="00511D11" w:rsidP="00511D11">
      <w:pPr>
        <w:spacing w:line="360" w:lineRule="exact"/>
        <w:rPr>
          <w:rFonts w:ascii="宋体" w:hint="eastAsia"/>
          <w:b/>
        </w:rPr>
      </w:pPr>
      <w:r>
        <w:rPr>
          <w:rFonts w:ascii="宋体" w:hint="eastAsia"/>
          <w:b/>
        </w:rPr>
        <w:t xml:space="preserve"> </w:t>
      </w:r>
    </w:p>
    <w:p w:rsidR="00511D11" w:rsidRDefault="00511D11" w:rsidP="00511D11">
      <w:pPr>
        <w:spacing w:line="360" w:lineRule="exact"/>
        <w:rPr>
          <w:rFonts w:ascii="宋体" w:hint="eastAsia"/>
          <w:b/>
        </w:rPr>
      </w:pPr>
      <w:r>
        <w:rPr>
          <w:rFonts w:ascii="宋体" w:hint="eastAsia"/>
          <w:b/>
        </w:rPr>
        <w:t xml:space="preserve"> </w:t>
      </w:r>
    </w:p>
    <w:p w:rsidR="00511D11" w:rsidRDefault="00511D11" w:rsidP="00511D11">
      <w:pPr>
        <w:widowControl/>
        <w:jc w:val="left"/>
        <w:rPr>
          <w:rFonts w:ascii="黑体" w:eastAsia="黑体"/>
          <w:b/>
          <w:sz w:val="32"/>
          <w:szCs w:val="32"/>
        </w:rPr>
        <w:sectPr w:rsidR="00511D11">
          <w:pgSz w:w="11906" w:h="16838"/>
          <w:pgMar w:top="1474" w:right="1474" w:bottom="232" w:left="1588" w:header="851" w:footer="992" w:gutter="0"/>
          <w:cols w:space="720"/>
          <w:docGrid w:type="lines" w:linePitch="312"/>
        </w:sectPr>
      </w:pPr>
    </w:p>
    <w:p w:rsidR="00511D11" w:rsidRDefault="00511D11" w:rsidP="00511D11">
      <w:pPr>
        <w:adjustRightInd w:val="0"/>
        <w:snapToGrid w:val="0"/>
        <w:spacing w:line="360" w:lineRule="auto"/>
        <w:jc w:val="center"/>
        <w:outlineLvl w:val="1"/>
        <w:rPr>
          <w:rFonts w:ascii="黑体" w:eastAsia="黑体" w:hAnsi="黑体" w:hint="eastAsia"/>
          <w:b/>
          <w:bCs/>
          <w:sz w:val="32"/>
          <w:szCs w:val="32"/>
        </w:rPr>
      </w:pPr>
      <w:r>
        <w:rPr>
          <w:rFonts w:ascii="黑体" w:eastAsia="黑体" w:hAnsi="黑体" w:hint="eastAsia"/>
          <w:b/>
          <w:sz w:val="32"/>
          <w:szCs w:val="32"/>
        </w:rPr>
        <w:lastRenderedPageBreak/>
        <w:t>二、联合体协议(格式)（本项目不适用）</w:t>
      </w:r>
    </w:p>
    <w:p w:rsidR="00511D11" w:rsidRDefault="00511D11" w:rsidP="00511D11">
      <w:pPr>
        <w:adjustRightInd w:val="0"/>
        <w:snapToGrid w:val="0"/>
        <w:spacing w:line="360" w:lineRule="auto"/>
        <w:rPr>
          <w:rFonts w:ascii="宋体" w:hAnsi="宋体" w:hint="eastAsia"/>
          <w:sz w:val="24"/>
        </w:rPr>
      </w:pPr>
      <w:r>
        <w:rPr>
          <w:rFonts w:ascii="宋体" w:hAnsi="宋体" w:hint="eastAsia"/>
          <w:sz w:val="24"/>
        </w:rPr>
        <w:t xml:space="preserve"> </w:t>
      </w:r>
    </w:p>
    <w:p w:rsidR="00511D11" w:rsidRDefault="00511D11" w:rsidP="00511D11">
      <w:pPr>
        <w:adjustRightInd w:val="0"/>
        <w:snapToGrid w:val="0"/>
        <w:spacing w:line="360" w:lineRule="auto"/>
        <w:rPr>
          <w:rFonts w:ascii="宋体" w:hAnsi="宋体" w:hint="eastAsia"/>
          <w:szCs w:val="21"/>
        </w:rPr>
      </w:pPr>
      <w:r>
        <w:rPr>
          <w:rFonts w:ascii="宋体" w:hAnsi="宋体" w:hint="eastAsia"/>
        </w:rPr>
        <w:t>致</w:t>
      </w:r>
      <w:r>
        <w:rPr>
          <w:rFonts w:ascii="宋体" w:hAnsi="宋体" w:hint="eastAsia"/>
          <w:u w:val="single"/>
        </w:rPr>
        <w:t xml:space="preserve">                 </w:t>
      </w:r>
      <w:r>
        <w:rPr>
          <w:rFonts w:ascii="宋体" w:hAnsi="宋体" w:hint="eastAsia"/>
        </w:rPr>
        <w:t>(采购人或采购代理机构)：</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经研究，我们决定自愿组成联合体共同申请参加</w:t>
      </w:r>
      <w:r>
        <w:rPr>
          <w:rFonts w:ascii="宋体" w:hAnsi="宋体" w:hint="eastAsia"/>
          <w:u w:val="single"/>
        </w:rPr>
        <w:t xml:space="preserve">        </w:t>
      </w:r>
      <w:r>
        <w:rPr>
          <w:rFonts w:ascii="宋体" w:hAnsi="宋体" w:hint="eastAsia"/>
        </w:rPr>
        <w:t>（项目名称）项目</w:t>
      </w:r>
      <w:r>
        <w:rPr>
          <w:rFonts w:ascii="宋体" w:hAnsi="宋体" w:hint="eastAsia"/>
          <w:u w:val="single"/>
        </w:rPr>
        <w:t xml:space="preserve">        </w:t>
      </w:r>
      <w:r>
        <w:rPr>
          <w:rFonts w:ascii="宋体" w:hAnsi="宋体" w:hint="eastAsia"/>
        </w:rPr>
        <w:t>（政府采购编号、采购代理编号）的竞争性磋商。现就联合体事宜订立如下协议：</w:t>
      </w:r>
    </w:p>
    <w:p w:rsidR="00511D11" w:rsidRDefault="00511D11" w:rsidP="00511D11">
      <w:pPr>
        <w:adjustRightInd w:val="0"/>
        <w:snapToGrid w:val="0"/>
        <w:spacing w:line="360" w:lineRule="auto"/>
        <w:ind w:firstLineChars="200" w:firstLine="420"/>
        <w:rPr>
          <w:rFonts w:ascii="宋体" w:hAnsi="宋体" w:hint="eastAsia"/>
          <w:u w:val="single"/>
        </w:rPr>
      </w:pPr>
      <w:r>
        <w:rPr>
          <w:rFonts w:ascii="宋体" w:hAnsi="宋体" w:hint="eastAsia"/>
        </w:rPr>
        <w:t>一、联合体基本信息：</w:t>
      </w:r>
      <w:r>
        <w:rPr>
          <w:rFonts w:ascii="宋体" w:hAnsi="宋体" w:hint="eastAsia"/>
          <w:u w:val="single"/>
        </w:rPr>
        <w:t xml:space="preserve">                                  </w:t>
      </w:r>
      <w:r>
        <w:rPr>
          <w:rFonts w:ascii="宋体" w:hAnsi="宋体" w:hint="eastAsia"/>
        </w:rPr>
        <w:t>（各方公司名称、地址、营业执照、法定代表人姓名）。</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二、</w:t>
      </w:r>
      <w:r>
        <w:rPr>
          <w:rFonts w:ascii="宋体" w:hAnsi="宋体" w:hint="eastAsia"/>
          <w:u w:val="single"/>
        </w:rPr>
        <w:t xml:space="preserve">         </w:t>
      </w:r>
      <w:r>
        <w:rPr>
          <w:rFonts w:ascii="宋体" w:hAnsi="宋体" w:hint="eastAsia"/>
        </w:rPr>
        <w:t>（某成员单位名称）为</w:t>
      </w:r>
      <w:r>
        <w:rPr>
          <w:rFonts w:ascii="宋体" w:hAnsi="宋体" w:hint="eastAsia"/>
          <w:u w:val="single"/>
        </w:rPr>
        <w:t xml:space="preserve">         </w:t>
      </w:r>
      <w:r>
        <w:rPr>
          <w:rFonts w:ascii="宋体" w:hAnsi="宋体" w:hint="eastAsia"/>
        </w:rPr>
        <w:t>（联合体名称）牵头人。</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四．联合体将严格按照磋商文件的各项要求，递交响应文件，参加磋商，履行成交义务和成交后的合同，并向采购人承担连带责任。</w:t>
      </w:r>
    </w:p>
    <w:p w:rsidR="00511D11" w:rsidRDefault="00511D11" w:rsidP="00511D11">
      <w:pPr>
        <w:adjustRightInd w:val="0"/>
        <w:snapToGrid w:val="0"/>
        <w:spacing w:line="360" w:lineRule="auto"/>
        <w:ind w:firstLineChars="200" w:firstLine="420"/>
        <w:rPr>
          <w:rFonts w:ascii="宋体" w:hAnsi="宋体" w:hint="eastAsia"/>
          <w:u w:val="single"/>
        </w:rPr>
      </w:pPr>
      <w:r>
        <w:rPr>
          <w:rFonts w:ascii="宋体" w:hAnsi="宋体" w:hint="eastAsia"/>
        </w:rPr>
        <w:t>五、联合体各成员单位内部的职责分工如下：</w:t>
      </w:r>
      <w:r>
        <w:rPr>
          <w:rFonts w:ascii="宋体" w:hAnsi="宋体" w:hint="eastAsia"/>
          <w:u w:val="single"/>
        </w:rPr>
        <w:t xml:space="preserve">               </w:t>
      </w:r>
      <w:r>
        <w:rPr>
          <w:rFonts w:ascii="宋体" w:hAnsi="宋体" w:hint="eastAsia"/>
        </w:rPr>
        <w:t>。按照本条上述分工，联合体成员单位各自所承担的合同工作量比例如下：</w:t>
      </w:r>
      <w:r>
        <w:rPr>
          <w:rFonts w:ascii="宋体" w:hAnsi="宋体" w:hint="eastAsia"/>
          <w:u w:val="single"/>
        </w:rPr>
        <w:t xml:space="preserve">               </w:t>
      </w:r>
      <w:r>
        <w:rPr>
          <w:rFonts w:ascii="宋体" w:hAnsi="宋体" w:hint="eastAsia"/>
        </w:rPr>
        <w:t>。</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六、本协议书自签署之日起生效，合同履行完毕后自动失效。</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七、本协议书一式</w:t>
      </w:r>
      <w:r>
        <w:rPr>
          <w:rFonts w:ascii="宋体" w:hAnsi="宋体" w:hint="eastAsia"/>
          <w:u w:val="single"/>
        </w:rPr>
        <w:t xml:space="preserve">       </w:t>
      </w:r>
      <w:r>
        <w:rPr>
          <w:rFonts w:ascii="宋体" w:hAnsi="宋体" w:hint="eastAsia"/>
        </w:rPr>
        <w:t>份，联合体成员和采购人各执一份。</w:t>
      </w:r>
    </w:p>
    <w:p w:rsidR="00511D11" w:rsidRDefault="00511D11" w:rsidP="00511D11">
      <w:pPr>
        <w:adjustRightInd w:val="0"/>
        <w:snapToGrid w:val="0"/>
        <w:spacing w:line="360" w:lineRule="auto"/>
        <w:rPr>
          <w:rFonts w:ascii="宋体" w:hAnsi="宋体" w:hint="eastAsia"/>
        </w:rPr>
      </w:pPr>
      <w:r>
        <w:rPr>
          <w:rFonts w:ascii="宋体" w:hAnsi="宋体" w:hint="eastAsia"/>
        </w:rPr>
        <w:t>牵头人名称（盖单位章）：</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rPr>
          <w:rFonts w:ascii="宋体" w:hAnsi="宋体" w:hint="eastAsia"/>
        </w:rPr>
      </w:pPr>
      <w:r>
        <w:rPr>
          <w:rFonts w:ascii="宋体" w:hAnsi="宋体" w:hint="eastAsia"/>
        </w:rPr>
        <w:t>成员名称（盖单位章）：</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rPr>
          <w:rFonts w:ascii="宋体" w:hAnsi="宋体" w:hint="eastAsia"/>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p>
    <w:p w:rsidR="00511D11" w:rsidRDefault="00511D11" w:rsidP="00511D11">
      <w:pPr>
        <w:adjustRightInd w:val="0"/>
        <w:snapToGrid w:val="0"/>
        <w:spacing w:line="360" w:lineRule="auto"/>
        <w:rPr>
          <w:rFonts w:ascii="仿宋_GB2312" w:eastAsia="仿宋_GB2312" w:hAnsi="宋体" w:hint="eastAsia"/>
        </w:rPr>
      </w:pPr>
      <w:r>
        <w:rPr>
          <w:rFonts w:ascii="仿宋_GB2312" w:eastAsia="仿宋_GB2312" w:hAnsi="宋体" w:hint="eastAsia"/>
        </w:rPr>
        <w:t xml:space="preserve"> </w:t>
      </w:r>
    </w:p>
    <w:p w:rsidR="00511D11" w:rsidRDefault="00511D11" w:rsidP="00511D11">
      <w:pPr>
        <w:adjustRightInd w:val="0"/>
        <w:snapToGrid w:val="0"/>
        <w:spacing w:line="360" w:lineRule="auto"/>
        <w:jc w:val="center"/>
        <w:rPr>
          <w:rFonts w:ascii="黑体" w:eastAsia="黑体" w:hAnsi="宋体" w:hint="eastAsia"/>
          <w:b/>
          <w:sz w:val="32"/>
          <w:szCs w:val="32"/>
        </w:rPr>
      </w:pPr>
      <w:r>
        <w:rPr>
          <w:rFonts w:ascii="黑体" w:eastAsia="黑体" w:hAnsi="宋体" w:hint="eastAsia"/>
          <w:b/>
          <w:sz w:val="32"/>
          <w:szCs w:val="32"/>
        </w:rPr>
        <w:t xml:space="preserve"> </w:t>
      </w:r>
    </w:p>
    <w:p w:rsidR="00511D11" w:rsidRDefault="00511D11" w:rsidP="00511D11">
      <w:pPr>
        <w:adjustRightInd w:val="0"/>
        <w:snapToGrid w:val="0"/>
        <w:spacing w:line="360" w:lineRule="auto"/>
        <w:rPr>
          <w:rFonts w:ascii="宋体" w:hAnsi="宋体" w:hint="eastAsia"/>
          <w:szCs w:val="21"/>
        </w:rPr>
      </w:pPr>
      <w:r>
        <w:rPr>
          <w:rFonts w:ascii="宋体" w:hAnsi="宋体" w:hint="eastAsia"/>
        </w:rPr>
        <w:t>说明：1、本协议书由委托代理人签字的，应附法定代表人签字的授权委托书。</w:t>
      </w:r>
    </w:p>
    <w:p w:rsidR="00511D11" w:rsidRDefault="00511D11" w:rsidP="00511D11">
      <w:pPr>
        <w:adjustRightInd w:val="0"/>
        <w:snapToGrid w:val="0"/>
        <w:spacing w:line="360" w:lineRule="auto"/>
        <w:ind w:firstLineChars="300" w:firstLine="630"/>
        <w:rPr>
          <w:rFonts w:ascii="宋体" w:hAnsi="宋体" w:hint="eastAsia"/>
          <w:kern w:val="0"/>
        </w:rPr>
      </w:pPr>
      <w:r>
        <w:rPr>
          <w:rFonts w:ascii="宋体" w:hAnsi="宋体" w:hint="eastAsia"/>
        </w:rPr>
        <w:t>2、联合体符合</w:t>
      </w:r>
      <w:r>
        <w:rPr>
          <w:rFonts w:ascii="宋体" w:hAnsi="宋体" w:hint="eastAsia"/>
          <w:spacing w:val="6"/>
          <w:kern w:val="0"/>
        </w:rPr>
        <w:t>《工业和信息化部、国家统计局、国家发展和改革委员会、财政部关于印发中小企业划型标准规定的通知》（工信部联企业[2011]300号）和根据《政府采购促进中小企业发展管理办法》(财库〔2020〕46号）的规定，应提交</w:t>
      </w:r>
      <w:r>
        <w:rPr>
          <w:rFonts w:ascii="宋体" w:hAnsi="宋体" w:hint="eastAsia"/>
        </w:rPr>
        <w:t>《附件8-2：</w:t>
      </w:r>
      <w:r>
        <w:rPr>
          <w:rFonts w:ascii="宋体" w:hAnsi="宋体" w:hint="eastAsia"/>
          <w:bCs/>
          <w:spacing w:val="6"/>
          <w:kern w:val="0"/>
        </w:rPr>
        <w:t>中小企业声明函》。</w:t>
      </w:r>
    </w:p>
    <w:p w:rsidR="00511D11" w:rsidRDefault="00511D11" w:rsidP="00511D11">
      <w:pPr>
        <w:widowControl/>
        <w:spacing w:line="360" w:lineRule="auto"/>
        <w:jc w:val="left"/>
        <w:rPr>
          <w:rFonts w:ascii="宋体" w:hAnsi="宋体"/>
          <w:b/>
          <w:sz w:val="32"/>
          <w:szCs w:val="32"/>
        </w:rPr>
        <w:sectPr w:rsidR="00511D11">
          <w:pgSz w:w="11906" w:h="16838"/>
          <w:pgMar w:top="1474" w:right="1474" w:bottom="232" w:left="1588" w:header="851" w:footer="992" w:gutter="0"/>
          <w:cols w:space="720"/>
          <w:docGrid w:type="lines" w:linePitch="312"/>
        </w:sectPr>
      </w:pPr>
    </w:p>
    <w:p w:rsidR="00511D11" w:rsidRDefault="00511D11" w:rsidP="00511D11">
      <w:pPr>
        <w:adjustRightInd w:val="0"/>
        <w:snapToGrid w:val="0"/>
        <w:spacing w:line="360" w:lineRule="auto"/>
        <w:jc w:val="center"/>
        <w:outlineLvl w:val="1"/>
        <w:rPr>
          <w:rFonts w:ascii="黑体" w:eastAsia="黑体" w:hAnsi="宋体" w:hint="eastAsia"/>
          <w:b/>
          <w:bCs/>
          <w:sz w:val="32"/>
          <w:szCs w:val="32"/>
        </w:rPr>
      </w:pPr>
      <w:r>
        <w:rPr>
          <w:rFonts w:ascii="黑体" w:eastAsia="黑体" w:hAnsi="黑体" w:hint="eastAsia"/>
          <w:b/>
          <w:sz w:val="32"/>
          <w:szCs w:val="32"/>
        </w:rPr>
        <w:lastRenderedPageBreak/>
        <w:t>三、供应商</w:t>
      </w:r>
      <w:r>
        <w:rPr>
          <w:rFonts w:ascii="黑体" w:eastAsia="黑体" w:hAnsi="黑体" w:hint="eastAsia"/>
          <w:b/>
          <w:bCs/>
          <w:sz w:val="32"/>
          <w:szCs w:val="32"/>
        </w:rPr>
        <w:t>的资格证明资料</w:t>
      </w:r>
    </w:p>
    <w:p w:rsidR="00511D11" w:rsidRDefault="00511D11" w:rsidP="00511D11">
      <w:pPr>
        <w:spacing w:line="480" w:lineRule="exact"/>
        <w:rPr>
          <w:rFonts w:ascii="黑体" w:eastAsia="黑体" w:hAnsi="黑体" w:hint="eastAsia"/>
          <w:sz w:val="30"/>
          <w:szCs w:val="30"/>
        </w:rPr>
      </w:pPr>
      <w:r>
        <w:rPr>
          <w:rFonts w:ascii="黑体" w:eastAsia="黑体" w:hAnsi="黑体" w:hint="eastAsia"/>
          <w:sz w:val="30"/>
          <w:szCs w:val="30"/>
        </w:rPr>
        <w:t>附件3-1              供应商基本情况表</w:t>
      </w:r>
    </w:p>
    <w:p w:rsidR="00511D11" w:rsidRDefault="00511D11" w:rsidP="00511D11">
      <w:pPr>
        <w:spacing w:line="480" w:lineRule="exact"/>
        <w:rPr>
          <w:rFonts w:ascii="黑体" w:eastAsia="黑体" w:hAnsi="黑体" w:hint="eastAsia"/>
          <w:sz w:val="30"/>
          <w:szCs w:val="30"/>
        </w:rPr>
      </w:pPr>
      <w:r>
        <w:rPr>
          <w:rFonts w:ascii="黑体" w:eastAsia="黑体" w:hAnsi="黑体" w:hint="eastAsia"/>
          <w:sz w:val="30"/>
          <w:szCs w:val="30"/>
        </w:rPr>
        <w:t xml:space="preserve"> </w:t>
      </w:r>
    </w:p>
    <w:p w:rsidR="00511D11" w:rsidRDefault="00511D11" w:rsidP="00511D11">
      <w:pPr>
        <w:adjustRightInd w:val="0"/>
        <w:snapToGrid w:val="0"/>
        <w:spacing w:line="360" w:lineRule="auto"/>
        <w:rPr>
          <w:rFonts w:ascii="宋体" w:hAnsi="宋体" w:hint="eastAsia"/>
          <w:szCs w:val="21"/>
        </w:rPr>
      </w:pPr>
      <w:r>
        <w:rPr>
          <w:rFonts w:ascii="宋体" w:hAnsi="宋体" w:hint="eastAsia"/>
        </w:rPr>
        <w:t>盖供应商单位章</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9"/>
        <w:gridCol w:w="539"/>
        <w:gridCol w:w="362"/>
        <w:gridCol w:w="1143"/>
        <w:gridCol w:w="850"/>
        <w:gridCol w:w="590"/>
        <w:gridCol w:w="294"/>
        <w:gridCol w:w="1083"/>
        <w:gridCol w:w="1329"/>
        <w:gridCol w:w="1911"/>
      </w:tblGrid>
      <w:tr w:rsidR="00511D11" w:rsidTr="00511D11">
        <w:trPr>
          <w:trHeight w:val="561"/>
        </w:trPr>
        <w:tc>
          <w:tcPr>
            <w:tcW w:w="1620" w:type="dxa"/>
            <w:gridSpan w:val="3"/>
            <w:tcBorders>
              <w:top w:val="double" w:sz="2" w:space="0" w:color="auto"/>
              <w:left w:val="double" w:sz="2" w:space="0" w:color="auto"/>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供应商名称</w:t>
            </w:r>
          </w:p>
        </w:tc>
        <w:tc>
          <w:tcPr>
            <w:tcW w:w="3960" w:type="dxa"/>
            <w:gridSpan w:val="5"/>
            <w:tcBorders>
              <w:top w:val="double" w:sz="2"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329" w:type="dxa"/>
            <w:tcBorders>
              <w:top w:val="double" w:sz="2"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法定代表人</w:t>
            </w:r>
          </w:p>
        </w:tc>
        <w:tc>
          <w:tcPr>
            <w:tcW w:w="1911" w:type="dxa"/>
            <w:tcBorders>
              <w:top w:val="double" w:sz="2"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trHeight w:val="611"/>
        </w:trPr>
        <w:tc>
          <w:tcPr>
            <w:tcW w:w="1620" w:type="dxa"/>
            <w:gridSpan w:val="3"/>
            <w:tcBorders>
              <w:top w:val="single" w:sz="6" w:space="0" w:color="auto"/>
              <w:left w:val="double" w:sz="2" w:space="0" w:color="auto"/>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委托代理人</w:t>
            </w:r>
          </w:p>
        </w:tc>
        <w:tc>
          <w:tcPr>
            <w:tcW w:w="3960" w:type="dxa"/>
            <w:gridSpan w:val="5"/>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329" w:type="dxa"/>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邮政编码</w:t>
            </w:r>
          </w:p>
        </w:tc>
        <w:tc>
          <w:tcPr>
            <w:tcW w:w="1911" w:type="dxa"/>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trHeight w:val="608"/>
        </w:trPr>
        <w:tc>
          <w:tcPr>
            <w:tcW w:w="1620" w:type="dxa"/>
            <w:gridSpan w:val="3"/>
            <w:tcBorders>
              <w:top w:val="single" w:sz="6" w:space="0" w:color="auto"/>
              <w:left w:val="double" w:sz="2" w:space="0" w:color="auto"/>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3960" w:type="dxa"/>
            <w:gridSpan w:val="5"/>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329" w:type="dxa"/>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电子邮箱</w:t>
            </w:r>
          </w:p>
        </w:tc>
        <w:tc>
          <w:tcPr>
            <w:tcW w:w="1911" w:type="dxa"/>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trHeight w:val="608"/>
        </w:trPr>
        <w:tc>
          <w:tcPr>
            <w:tcW w:w="1620" w:type="dxa"/>
            <w:gridSpan w:val="3"/>
            <w:tcBorders>
              <w:top w:val="single" w:sz="6" w:space="0" w:color="auto"/>
              <w:left w:val="double" w:sz="2" w:space="0" w:color="auto"/>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上年营业收入</w:t>
            </w:r>
          </w:p>
        </w:tc>
        <w:tc>
          <w:tcPr>
            <w:tcW w:w="3960" w:type="dxa"/>
            <w:gridSpan w:val="5"/>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329" w:type="dxa"/>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员工总人数</w:t>
            </w:r>
          </w:p>
        </w:tc>
        <w:tc>
          <w:tcPr>
            <w:tcW w:w="1911" w:type="dxa"/>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trHeight w:val="624"/>
        </w:trPr>
        <w:tc>
          <w:tcPr>
            <w:tcW w:w="719" w:type="dxa"/>
            <w:vMerge w:val="restart"/>
            <w:tcBorders>
              <w:top w:val="nil"/>
              <w:left w:val="double" w:sz="2" w:space="0" w:color="auto"/>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营业执照</w:t>
            </w:r>
          </w:p>
        </w:tc>
        <w:tc>
          <w:tcPr>
            <w:tcW w:w="2044" w:type="dxa"/>
            <w:gridSpan w:val="3"/>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注册号码</w:t>
            </w:r>
          </w:p>
        </w:tc>
        <w:tc>
          <w:tcPr>
            <w:tcW w:w="1440" w:type="dxa"/>
            <w:gridSpan w:val="2"/>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377" w:type="dxa"/>
            <w:gridSpan w:val="2"/>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ind w:firstLineChars="50" w:firstLine="105"/>
              <w:jc w:val="center"/>
              <w:rPr>
                <w:rFonts w:ascii="宋体" w:hAnsi="宋体"/>
                <w:szCs w:val="21"/>
              </w:rPr>
            </w:pPr>
            <w:r>
              <w:rPr>
                <w:rFonts w:ascii="宋体" w:hAnsi="宋体" w:hint="eastAsia"/>
              </w:rPr>
              <w:t>注册地址</w:t>
            </w:r>
          </w:p>
        </w:tc>
        <w:tc>
          <w:tcPr>
            <w:tcW w:w="3240" w:type="dxa"/>
            <w:gridSpan w:val="2"/>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ind w:firstLineChars="50" w:firstLine="105"/>
              <w:jc w:val="center"/>
              <w:rPr>
                <w:rFonts w:ascii="宋体" w:hAnsi="宋体"/>
                <w:szCs w:val="21"/>
              </w:rPr>
            </w:pPr>
          </w:p>
        </w:tc>
      </w:tr>
      <w:tr w:rsidR="00511D11" w:rsidTr="00511D11">
        <w:trPr>
          <w:trHeight w:val="624"/>
        </w:trPr>
        <w:tc>
          <w:tcPr>
            <w:tcW w:w="300" w:type="dxa"/>
            <w:vMerge/>
            <w:tcBorders>
              <w:top w:val="nil"/>
              <w:left w:val="double" w:sz="2" w:space="0" w:color="auto"/>
              <w:bottom w:val="single" w:sz="6" w:space="0" w:color="auto"/>
              <w:right w:val="single" w:sz="6" w:space="0" w:color="auto"/>
            </w:tcBorders>
            <w:vAlign w:val="center"/>
            <w:hideMark/>
          </w:tcPr>
          <w:p w:rsidR="00511D11" w:rsidRDefault="00511D11">
            <w:pPr>
              <w:widowControl/>
              <w:jc w:val="left"/>
              <w:rPr>
                <w:rFonts w:ascii="宋体" w:hAnsi="宋体"/>
                <w:szCs w:val="21"/>
              </w:rPr>
            </w:pPr>
          </w:p>
        </w:tc>
        <w:tc>
          <w:tcPr>
            <w:tcW w:w="2044" w:type="dxa"/>
            <w:gridSpan w:val="3"/>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发证机关</w:t>
            </w:r>
          </w:p>
        </w:tc>
        <w:tc>
          <w:tcPr>
            <w:tcW w:w="1440" w:type="dxa"/>
            <w:gridSpan w:val="2"/>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377" w:type="dxa"/>
            <w:gridSpan w:val="2"/>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ind w:firstLineChars="50" w:firstLine="105"/>
              <w:jc w:val="center"/>
              <w:rPr>
                <w:rFonts w:ascii="宋体" w:hAnsi="宋体"/>
                <w:szCs w:val="21"/>
              </w:rPr>
            </w:pPr>
            <w:r>
              <w:rPr>
                <w:rFonts w:ascii="宋体" w:hAnsi="宋体" w:hint="eastAsia"/>
              </w:rPr>
              <w:t>发证日期</w:t>
            </w:r>
          </w:p>
        </w:tc>
        <w:tc>
          <w:tcPr>
            <w:tcW w:w="3240" w:type="dxa"/>
            <w:gridSpan w:val="2"/>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ind w:firstLineChars="50" w:firstLine="105"/>
              <w:jc w:val="center"/>
              <w:rPr>
                <w:rFonts w:ascii="宋体" w:hAnsi="宋体"/>
                <w:szCs w:val="21"/>
              </w:rPr>
            </w:pPr>
          </w:p>
        </w:tc>
      </w:tr>
      <w:tr w:rsidR="00511D11" w:rsidTr="00511D11">
        <w:trPr>
          <w:trHeight w:val="624"/>
        </w:trPr>
        <w:tc>
          <w:tcPr>
            <w:tcW w:w="300" w:type="dxa"/>
            <w:vMerge/>
            <w:tcBorders>
              <w:top w:val="nil"/>
              <w:left w:val="double" w:sz="2" w:space="0" w:color="auto"/>
              <w:bottom w:val="single" w:sz="6" w:space="0" w:color="auto"/>
              <w:right w:val="single" w:sz="6" w:space="0" w:color="auto"/>
            </w:tcBorders>
            <w:vAlign w:val="center"/>
            <w:hideMark/>
          </w:tcPr>
          <w:p w:rsidR="00511D11" w:rsidRDefault="00511D11">
            <w:pPr>
              <w:widowControl/>
              <w:jc w:val="left"/>
              <w:rPr>
                <w:rFonts w:ascii="宋体" w:hAnsi="宋体"/>
                <w:szCs w:val="21"/>
              </w:rPr>
            </w:pPr>
          </w:p>
        </w:tc>
        <w:tc>
          <w:tcPr>
            <w:tcW w:w="2044" w:type="dxa"/>
            <w:gridSpan w:val="3"/>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营业范围（主营）</w:t>
            </w:r>
          </w:p>
        </w:tc>
        <w:tc>
          <w:tcPr>
            <w:tcW w:w="6057" w:type="dxa"/>
            <w:gridSpan w:val="6"/>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ind w:firstLineChars="50" w:firstLine="105"/>
              <w:jc w:val="center"/>
              <w:rPr>
                <w:rFonts w:ascii="宋体" w:hAnsi="宋体"/>
                <w:szCs w:val="21"/>
              </w:rPr>
            </w:pPr>
          </w:p>
        </w:tc>
      </w:tr>
      <w:tr w:rsidR="00511D11" w:rsidTr="00511D11">
        <w:trPr>
          <w:trHeight w:val="624"/>
        </w:trPr>
        <w:tc>
          <w:tcPr>
            <w:tcW w:w="300" w:type="dxa"/>
            <w:vMerge/>
            <w:tcBorders>
              <w:top w:val="nil"/>
              <w:left w:val="double" w:sz="2" w:space="0" w:color="auto"/>
              <w:bottom w:val="single" w:sz="6" w:space="0" w:color="auto"/>
              <w:right w:val="single" w:sz="6" w:space="0" w:color="auto"/>
            </w:tcBorders>
            <w:vAlign w:val="center"/>
            <w:hideMark/>
          </w:tcPr>
          <w:p w:rsidR="00511D11" w:rsidRDefault="00511D11">
            <w:pPr>
              <w:widowControl/>
              <w:jc w:val="left"/>
              <w:rPr>
                <w:rFonts w:ascii="宋体" w:hAnsi="宋体"/>
                <w:szCs w:val="21"/>
              </w:rPr>
            </w:pPr>
          </w:p>
        </w:tc>
        <w:tc>
          <w:tcPr>
            <w:tcW w:w="2044" w:type="dxa"/>
            <w:gridSpan w:val="3"/>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营业范围（兼营）</w:t>
            </w:r>
          </w:p>
        </w:tc>
        <w:tc>
          <w:tcPr>
            <w:tcW w:w="6057" w:type="dxa"/>
            <w:gridSpan w:val="6"/>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ind w:firstLineChars="50" w:firstLine="105"/>
              <w:jc w:val="center"/>
              <w:rPr>
                <w:rFonts w:ascii="宋体" w:hAnsi="宋体"/>
                <w:szCs w:val="21"/>
              </w:rPr>
            </w:pPr>
          </w:p>
        </w:tc>
      </w:tr>
      <w:tr w:rsidR="00511D11" w:rsidTr="00511D11">
        <w:trPr>
          <w:cantSplit/>
          <w:trHeight w:val="658"/>
        </w:trPr>
        <w:tc>
          <w:tcPr>
            <w:tcW w:w="2763" w:type="dxa"/>
            <w:gridSpan w:val="4"/>
            <w:tcBorders>
              <w:top w:val="single" w:sz="6" w:space="0" w:color="auto"/>
              <w:left w:val="double" w:sz="2" w:space="0" w:color="auto"/>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基本账户开户行及账号</w:t>
            </w:r>
          </w:p>
        </w:tc>
        <w:tc>
          <w:tcPr>
            <w:tcW w:w="6057" w:type="dxa"/>
            <w:gridSpan w:val="6"/>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cantSplit/>
          <w:trHeight w:val="658"/>
        </w:trPr>
        <w:tc>
          <w:tcPr>
            <w:tcW w:w="2763" w:type="dxa"/>
            <w:gridSpan w:val="4"/>
            <w:tcBorders>
              <w:top w:val="single" w:sz="6" w:space="0" w:color="auto"/>
              <w:left w:val="double" w:sz="2" w:space="0" w:color="auto"/>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税务登记机关</w:t>
            </w:r>
          </w:p>
        </w:tc>
        <w:tc>
          <w:tcPr>
            <w:tcW w:w="6057" w:type="dxa"/>
            <w:gridSpan w:val="6"/>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cantSplit/>
          <w:trHeight w:val="604"/>
        </w:trPr>
        <w:tc>
          <w:tcPr>
            <w:tcW w:w="3613" w:type="dxa"/>
            <w:gridSpan w:val="5"/>
            <w:tcBorders>
              <w:top w:val="single" w:sz="6" w:space="0" w:color="auto"/>
              <w:left w:val="double" w:sz="2" w:space="0" w:color="auto"/>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资质名称</w:t>
            </w:r>
          </w:p>
        </w:tc>
        <w:tc>
          <w:tcPr>
            <w:tcW w:w="884" w:type="dxa"/>
            <w:gridSpan w:val="2"/>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等级</w:t>
            </w:r>
          </w:p>
        </w:tc>
        <w:tc>
          <w:tcPr>
            <w:tcW w:w="1083" w:type="dxa"/>
            <w:tcBorders>
              <w:top w:val="single" w:sz="6" w:space="0" w:color="auto"/>
              <w:left w:val="nil"/>
              <w:bottom w:val="single" w:sz="6"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发证机关</w:t>
            </w:r>
          </w:p>
        </w:tc>
        <w:tc>
          <w:tcPr>
            <w:tcW w:w="3240" w:type="dxa"/>
            <w:gridSpan w:val="2"/>
            <w:tcBorders>
              <w:top w:val="single" w:sz="6" w:space="0" w:color="auto"/>
              <w:left w:val="nil"/>
              <w:bottom w:val="single" w:sz="6" w:space="0" w:color="auto"/>
              <w:right w:val="double" w:sz="2"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有效期</w:t>
            </w:r>
          </w:p>
        </w:tc>
      </w:tr>
      <w:tr w:rsidR="00511D11" w:rsidTr="00511D11">
        <w:trPr>
          <w:cantSplit/>
          <w:trHeight w:val="626"/>
        </w:trPr>
        <w:tc>
          <w:tcPr>
            <w:tcW w:w="3613" w:type="dxa"/>
            <w:gridSpan w:val="5"/>
            <w:tcBorders>
              <w:top w:val="single" w:sz="6" w:space="0" w:color="auto"/>
              <w:left w:val="double" w:sz="2" w:space="0" w:color="auto"/>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884" w:type="dxa"/>
            <w:gridSpan w:val="2"/>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083" w:type="dxa"/>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3240" w:type="dxa"/>
            <w:gridSpan w:val="2"/>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cantSplit/>
          <w:trHeight w:val="626"/>
        </w:trPr>
        <w:tc>
          <w:tcPr>
            <w:tcW w:w="3613" w:type="dxa"/>
            <w:gridSpan w:val="5"/>
            <w:tcBorders>
              <w:top w:val="single" w:sz="6" w:space="0" w:color="auto"/>
              <w:left w:val="double" w:sz="2" w:space="0" w:color="auto"/>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884" w:type="dxa"/>
            <w:gridSpan w:val="2"/>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083" w:type="dxa"/>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3240" w:type="dxa"/>
            <w:gridSpan w:val="2"/>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cantSplit/>
          <w:trHeight w:val="626"/>
        </w:trPr>
        <w:tc>
          <w:tcPr>
            <w:tcW w:w="3613" w:type="dxa"/>
            <w:gridSpan w:val="5"/>
            <w:tcBorders>
              <w:top w:val="single" w:sz="6" w:space="0" w:color="auto"/>
              <w:left w:val="double" w:sz="2" w:space="0" w:color="auto"/>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884" w:type="dxa"/>
            <w:gridSpan w:val="2"/>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083" w:type="dxa"/>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3240" w:type="dxa"/>
            <w:gridSpan w:val="2"/>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cantSplit/>
          <w:trHeight w:val="626"/>
        </w:trPr>
        <w:tc>
          <w:tcPr>
            <w:tcW w:w="3613" w:type="dxa"/>
            <w:gridSpan w:val="5"/>
            <w:tcBorders>
              <w:top w:val="single" w:sz="6" w:space="0" w:color="auto"/>
              <w:left w:val="double" w:sz="2" w:space="0" w:color="auto"/>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884" w:type="dxa"/>
            <w:gridSpan w:val="2"/>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1083" w:type="dxa"/>
            <w:tcBorders>
              <w:top w:val="single" w:sz="6" w:space="0" w:color="auto"/>
              <w:left w:val="nil"/>
              <w:bottom w:val="single" w:sz="6" w:space="0" w:color="auto"/>
              <w:right w:val="single" w:sz="6" w:space="0" w:color="auto"/>
            </w:tcBorders>
            <w:vAlign w:val="center"/>
          </w:tcPr>
          <w:p w:rsidR="00511D11" w:rsidRDefault="00511D11">
            <w:pPr>
              <w:topLinePunct/>
              <w:spacing w:line="440" w:lineRule="exact"/>
              <w:jc w:val="center"/>
              <w:rPr>
                <w:rFonts w:ascii="宋体" w:hAnsi="宋体"/>
                <w:szCs w:val="21"/>
              </w:rPr>
            </w:pPr>
          </w:p>
        </w:tc>
        <w:tc>
          <w:tcPr>
            <w:tcW w:w="3240" w:type="dxa"/>
            <w:gridSpan w:val="2"/>
            <w:tcBorders>
              <w:top w:val="single" w:sz="6" w:space="0" w:color="auto"/>
              <w:left w:val="nil"/>
              <w:bottom w:val="single" w:sz="6" w:space="0" w:color="auto"/>
              <w:right w:val="double" w:sz="2" w:space="0" w:color="auto"/>
            </w:tcBorders>
            <w:vAlign w:val="center"/>
          </w:tcPr>
          <w:p w:rsidR="00511D11" w:rsidRDefault="00511D11">
            <w:pPr>
              <w:topLinePunct/>
              <w:spacing w:line="440" w:lineRule="exact"/>
              <w:jc w:val="center"/>
              <w:rPr>
                <w:rFonts w:ascii="宋体" w:hAnsi="宋体"/>
                <w:szCs w:val="21"/>
              </w:rPr>
            </w:pPr>
          </w:p>
        </w:tc>
      </w:tr>
      <w:tr w:rsidR="00511D11" w:rsidTr="00511D11">
        <w:trPr>
          <w:trHeight w:val="1777"/>
        </w:trPr>
        <w:tc>
          <w:tcPr>
            <w:tcW w:w="1258" w:type="dxa"/>
            <w:gridSpan w:val="2"/>
            <w:tcBorders>
              <w:top w:val="single" w:sz="6" w:space="0" w:color="auto"/>
              <w:left w:val="double" w:sz="2" w:space="0" w:color="auto"/>
              <w:bottom w:val="double" w:sz="2" w:space="0" w:color="auto"/>
              <w:right w:val="single" w:sz="6" w:space="0" w:color="auto"/>
            </w:tcBorders>
            <w:vAlign w:val="center"/>
            <w:hideMark/>
          </w:tcPr>
          <w:p w:rsidR="00511D11" w:rsidRDefault="00511D11">
            <w:pPr>
              <w:topLinePunct/>
              <w:spacing w:line="440" w:lineRule="exact"/>
              <w:jc w:val="center"/>
              <w:rPr>
                <w:rFonts w:ascii="宋体" w:hAnsi="宋体"/>
                <w:szCs w:val="21"/>
              </w:rPr>
            </w:pPr>
            <w:r>
              <w:rPr>
                <w:rFonts w:ascii="宋体" w:hAnsi="宋体" w:hint="eastAsia"/>
              </w:rPr>
              <w:t>备注</w:t>
            </w:r>
          </w:p>
        </w:tc>
        <w:tc>
          <w:tcPr>
            <w:tcW w:w="7562" w:type="dxa"/>
            <w:gridSpan w:val="8"/>
            <w:tcBorders>
              <w:top w:val="single" w:sz="6" w:space="0" w:color="auto"/>
              <w:left w:val="nil"/>
              <w:bottom w:val="double" w:sz="2" w:space="0" w:color="auto"/>
              <w:right w:val="double" w:sz="2" w:space="0" w:color="auto"/>
            </w:tcBorders>
            <w:vAlign w:val="center"/>
            <w:hideMark/>
          </w:tcPr>
          <w:p w:rsidR="00511D11" w:rsidRDefault="00511D11">
            <w:pPr>
              <w:topLinePunct/>
              <w:spacing w:line="440" w:lineRule="exact"/>
              <w:jc w:val="center"/>
              <w:rPr>
                <w:rFonts w:ascii="黑体" w:eastAsia="黑体" w:hAnsi="宋体"/>
                <w:szCs w:val="21"/>
              </w:rPr>
            </w:pPr>
            <w:r>
              <w:rPr>
                <w:rFonts w:ascii="宋体" w:hAnsi="宋体" w:hint="eastAsia"/>
              </w:rPr>
              <w:t>附《营业执照》（副本）复印件</w:t>
            </w:r>
          </w:p>
        </w:tc>
      </w:tr>
    </w:tbl>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Ansi="黑体" w:hint="eastAsia"/>
          <w:sz w:val="30"/>
          <w:szCs w:val="30"/>
        </w:rPr>
      </w:pPr>
      <w:r>
        <w:rPr>
          <w:rFonts w:ascii="黑体" w:eastAsia="黑体" w:hAnsi="黑体" w:hint="eastAsia"/>
          <w:sz w:val="30"/>
          <w:szCs w:val="30"/>
        </w:rPr>
        <w:lastRenderedPageBreak/>
        <w:t xml:space="preserve">附件3-2 </w:t>
      </w:r>
    </w:p>
    <w:p w:rsidR="00511D11" w:rsidRDefault="00511D11" w:rsidP="00511D11">
      <w:pPr>
        <w:jc w:val="center"/>
        <w:rPr>
          <w:rFonts w:ascii="FZXBSK--GBK1-0" w:hAnsi="FZXBSK--GBK1-0" w:hint="eastAsia"/>
          <w:b/>
          <w:sz w:val="32"/>
          <w:szCs w:val="32"/>
        </w:rPr>
      </w:pPr>
      <w:r>
        <w:rPr>
          <w:rFonts w:ascii="宋体" w:hAnsi="宋体"/>
          <w:b/>
          <w:sz w:val="32"/>
          <w:szCs w:val="32"/>
        </w:rPr>
        <w:t>湖南省政府采购供应商资格承诺函</w:t>
      </w:r>
    </w:p>
    <w:p w:rsidR="00511D11" w:rsidRDefault="00511D11" w:rsidP="00511D11">
      <w:pPr>
        <w:ind w:firstLineChars="200" w:firstLine="560"/>
        <w:jc w:val="left"/>
        <w:rPr>
          <w:rFonts w:ascii="仿宋_GB2312" w:eastAsia="仿宋_GB2312" w:hint="eastAsia"/>
          <w:sz w:val="28"/>
          <w:szCs w:val="28"/>
        </w:rPr>
      </w:pPr>
      <w:r>
        <w:rPr>
          <w:rFonts w:ascii="仿宋_GB2312" w:eastAsia="仿宋_GB2312" w:hint="eastAsia"/>
          <w:sz w:val="28"/>
          <w:szCs w:val="28"/>
        </w:rPr>
        <w:t>本公司（本单位）独立承担民事责任、具有良好的商业信誉和健全的财务会计制度、依法缴纳税收和社会保障资金,在前三年的经营活动中无重大违法记录,未列入严重失信行为名单,符合政府采购供应商的基本资格要求。</w:t>
      </w:r>
    </w:p>
    <w:p w:rsidR="00511D11" w:rsidRDefault="00511D11" w:rsidP="00511D11">
      <w:pPr>
        <w:jc w:val="left"/>
        <w:rPr>
          <w:rFonts w:ascii="仿宋_GB2312" w:eastAsia="仿宋_GB2312" w:hint="eastAsia"/>
          <w:sz w:val="28"/>
          <w:szCs w:val="28"/>
        </w:rPr>
      </w:pPr>
      <w:r>
        <w:rPr>
          <w:rFonts w:ascii="仿宋_GB2312" w:eastAsia="仿宋_GB2312" w:hint="eastAsia"/>
          <w:sz w:val="28"/>
          <w:szCs w:val="28"/>
        </w:rPr>
        <w:t>按照《政府采购促进中小企业发展管理办法》(财库〔2020〕46号),本公司企业规模为: 大型</w:t>
      </w:r>
      <w:r>
        <w:rPr>
          <w:sz w:val="28"/>
          <w:szCs w:val="28"/>
        </w:rPr>
        <w:t>£</w:t>
      </w:r>
      <w:r>
        <w:rPr>
          <w:rFonts w:ascii="仿宋_GB2312" w:eastAsia="仿宋_GB2312" w:hint="eastAsia"/>
          <w:sz w:val="28"/>
          <w:szCs w:val="28"/>
        </w:rPr>
        <w:t xml:space="preserve">  中型</w:t>
      </w:r>
      <w:r>
        <w:rPr>
          <w:sz w:val="28"/>
          <w:szCs w:val="28"/>
        </w:rPr>
        <w:t>£</w:t>
      </w:r>
      <w:r>
        <w:rPr>
          <w:rFonts w:ascii="仿宋_GB2312" w:eastAsia="仿宋_GB2312" w:hint="eastAsia"/>
          <w:sz w:val="28"/>
          <w:szCs w:val="28"/>
        </w:rPr>
        <w:t xml:space="preserve">  小型</w:t>
      </w:r>
      <w:r>
        <w:rPr>
          <w:sz w:val="28"/>
          <w:szCs w:val="28"/>
        </w:rPr>
        <w:t>£</w:t>
      </w:r>
      <w:r>
        <w:rPr>
          <w:rFonts w:ascii="仿宋_GB2312" w:eastAsia="仿宋_GB2312" w:hint="eastAsia"/>
          <w:sz w:val="28"/>
          <w:szCs w:val="28"/>
        </w:rPr>
        <w:t xml:space="preserve">  微型</w:t>
      </w:r>
      <w:r>
        <w:rPr>
          <w:sz w:val="28"/>
          <w:szCs w:val="28"/>
        </w:rPr>
        <w:t>£</w:t>
      </w:r>
      <w:r>
        <w:rPr>
          <w:rFonts w:ascii="仿宋_GB2312" w:eastAsia="仿宋_GB2312" w:hint="eastAsia"/>
          <w:sz w:val="28"/>
          <w:szCs w:val="28"/>
        </w:rPr>
        <w:t>。（非公司性质单位无需勾选）</w:t>
      </w:r>
    </w:p>
    <w:p w:rsidR="00511D11" w:rsidRDefault="00511D11" w:rsidP="00511D11">
      <w:pPr>
        <w:ind w:firstLineChars="1800" w:firstLine="5040"/>
        <w:jc w:val="left"/>
        <w:rPr>
          <w:rFonts w:ascii="仿宋_GB2312" w:eastAsia="仿宋_GB2312" w:hint="eastAsia"/>
          <w:sz w:val="28"/>
          <w:szCs w:val="28"/>
        </w:rPr>
      </w:pPr>
      <w:r>
        <w:rPr>
          <w:rFonts w:ascii="仿宋_GB2312" w:eastAsia="仿宋_GB2312" w:hint="eastAsia"/>
          <w:sz w:val="28"/>
          <w:szCs w:val="28"/>
        </w:rPr>
        <w:t xml:space="preserve"> </w:t>
      </w:r>
    </w:p>
    <w:p w:rsidR="00511D11" w:rsidRDefault="00511D11" w:rsidP="00511D11">
      <w:pPr>
        <w:ind w:firstLineChars="1800" w:firstLine="5040"/>
        <w:jc w:val="left"/>
        <w:rPr>
          <w:rFonts w:ascii="仿宋_GB2312" w:eastAsia="仿宋_GB2312" w:hint="eastAsia"/>
          <w:sz w:val="28"/>
          <w:szCs w:val="28"/>
        </w:rPr>
      </w:pPr>
      <w:r>
        <w:rPr>
          <w:rFonts w:ascii="仿宋_GB2312" w:eastAsia="仿宋_GB2312" w:hint="eastAsia"/>
          <w:sz w:val="28"/>
          <w:szCs w:val="28"/>
        </w:rPr>
        <w:t>公司（单位）名称：（盖章）</w:t>
      </w:r>
    </w:p>
    <w:p w:rsidR="00511D11" w:rsidRDefault="00511D11" w:rsidP="00511D11">
      <w:pPr>
        <w:adjustRightInd w:val="0"/>
        <w:snapToGrid w:val="0"/>
        <w:spacing w:line="360" w:lineRule="auto"/>
        <w:jc w:val="center"/>
        <w:rPr>
          <w:rFonts w:ascii="黑体" w:eastAsia="黑体" w:hAnsi="宋体" w:hint="eastAsia"/>
          <w:b/>
          <w:bCs/>
          <w:sz w:val="28"/>
          <w:szCs w:val="28"/>
        </w:rPr>
      </w:pPr>
      <w:r>
        <w:rPr>
          <w:rFonts w:ascii="仿宋_GB2312" w:eastAsia="仿宋_GB2312" w:hint="eastAsia"/>
          <w:sz w:val="28"/>
          <w:szCs w:val="28"/>
        </w:rPr>
        <w:t xml:space="preserve">                                年   月   日</w:t>
      </w:r>
    </w:p>
    <w:p w:rsidR="00511D11" w:rsidRDefault="00511D11" w:rsidP="00511D11">
      <w:pPr>
        <w:autoSpaceDE w:val="0"/>
        <w:autoSpaceDN w:val="0"/>
        <w:adjustRightInd w:val="0"/>
        <w:spacing w:after="120"/>
        <w:ind w:leftChars="200" w:left="420" w:firstLine="420"/>
        <w:rPr>
          <w:rFonts w:ascii="Calibri" w:hAnsi="Calibri" w:hint="eastAsia"/>
          <w:szCs w:val="21"/>
        </w:rPr>
      </w:pPr>
      <w:r>
        <w:rPr>
          <w:rFonts w:ascii="Calibri" w:hAnsi="Calibri"/>
        </w:rPr>
        <w:t xml:space="preserve"> </w:t>
      </w:r>
    </w:p>
    <w:p w:rsidR="00511D11" w:rsidRDefault="00511D11" w:rsidP="00511D11">
      <w:pPr>
        <w:spacing w:line="480" w:lineRule="exact"/>
        <w:rPr>
          <w:rFonts w:ascii="黑体" w:eastAsia="黑体"/>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Ansi="黑体" w:hint="eastAsia"/>
          <w:sz w:val="30"/>
          <w:szCs w:val="30"/>
        </w:rPr>
        <w:lastRenderedPageBreak/>
        <w:t>附件4      磋商文件规定的基本资格条件证明资料</w:t>
      </w:r>
    </w:p>
    <w:p w:rsidR="00511D11" w:rsidRDefault="00511D11" w:rsidP="00511D11">
      <w:pPr>
        <w:spacing w:line="480" w:lineRule="exact"/>
        <w:rPr>
          <w:rFonts w:ascii="黑体" w:eastAsia="黑体" w:hAnsi="宋体" w:hint="eastAsia"/>
          <w:szCs w:val="21"/>
        </w:rPr>
      </w:pPr>
      <w:r>
        <w:rPr>
          <w:rFonts w:ascii="黑体" w:eastAsia="黑体" w:hAnsi="宋体" w:hint="eastAsia"/>
        </w:rPr>
        <w:t xml:space="preserve"> </w:t>
      </w:r>
    </w:p>
    <w:p w:rsidR="00511D11" w:rsidRDefault="00511D11" w:rsidP="00511D11">
      <w:pPr>
        <w:spacing w:line="480" w:lineRule="exact"/>
        <w:rPr>
          <w:rFonts w:ascii="黑体" w:eastAsia="黑体" w:hAnsi="宋体" w:hint="eastAsia"/>
        </w:rPr>
      </w:pPr>
      <w:r>
        <w:rPr>
          <w:rFonts w:ascii="黑体" w:eastAsia="黑体" w:hAnsi="黑体" w:hint="eastAsia"/>
        </w:rPr>
        <w:t>备注：</w:t>
      </w:r>
    </w:p>
    <w:p w:rsidR="00511D11" w:rsidRDefault="00511D11" w:rsidP="00511D11">
      <w:pPr>
        <w:spacing w:line="480" w:lineRule="exact"/>
        <w:ind w:firstLineChars="250" w:firstLine="525"/>
        <w:rPr>
          <w:rFonts w:ascii="宋体" w:hAnsi="宋体" w:hint="eastAsia"/>
        </w:rPr>
      </w:pPr>
      <w:r>
        <w:rPr>
          <w:rFonts w:ascii="宋体" w:hAnsi="宋体" w:hint="eastAsia"/>
        </w:rPr>
        <w:t>1、湖南省政府采购供应商资格承诺函</w:t>
      </w:r>
    </w:p>
    <w:p w:rsidR="00511D11" w:rsidRDefault="00511D11" w:rsidP="00511D11">
      <w:pPr>
        <w:spacing w:line="480" w:lineRule="exact"/>
        <w:ind w:firstLineChars="250" w:firstLine="525"/>
        <w:rPr>
          <w:rFonts w:ascii="宋体" w:hAnsi="宋体" w:hint="eastAsia"/>
        </w:rPr>
      </w:pPr>
      <w:r>
        <w:rPr>
          <w:rFonts w:ascii="宋体" w:hAnsi="宋体" w:hint="eastAsia"/>
        </w:rPr>
        <w:t>2、提供第二章 磋商须知第3.1款供应商基本资格条件：法律、行政法规规定的其他条件[包括供应商从事磋商货物的生产、销售或经营、安装、集成等项许可(如果有的话)]证明资料的复印件。</w:t>
      </w:r>
    </w:p>
    <w:p w:rsidR="00511D11" w:rsidRDefault="00511D11" w:rsidP="00511D11">
      <w:pPr>
        <w:spacing w:line="360" w:lineRule="auto"/>
        <w:jc w:val="center"/>
        <w:rPr>
          <w:rFonts w:ascii="Calibri" w:hAnsi="Calibri" w:hint="eastAsia"/>
          <w:kern w:val="0"/>
        </w:rPr>
      </w:pPr>
      <w:r>
        <w:rPr>
          <w:rFonts w:ascii="Calibri" w:hAnsi="Calibri" w:hint="eastAsia"/>
          <w:kern w:val="0"/>
        </w:rPr>
        <w:t xml:space="preserve">   </w:t>
      </w:r>
    </w:p>
    <w:p w:rsidR="00511D11" w:rsidRDefault="00511D11" w:rsidP="00511D11">
      <w:pPr>
        <w:autoSpaceDE w:val="0"/>
        <w:autoSpaceDN w:val="0"/>
        <w:adjustRightInd w:val="0"/>
        <w:spacing w:after="120"/>
        <w:jc w:val="left"/>
        <w:rPr>
          <w:rFonts w:ascii="Calibri" w:hAnsi="Calibri"/>
          <w:kern w:val="0"/>
        </w:rPr>
      </w:pPr>
      <w:r>
        <w:rPr>
          <w:rFonts w:ascii="Calibri" w:hAnsi="Calibri"/>
          <w:kern w:val="0"/>
        </w:rPr>
        <w:t xml:space="preserve"> </w:t>
      </w:r>
    </w:p>
    <w:p w:rsidR="00511D11" w:rsidRDefault="00511D11" w:rsidP="00511D11">
      <w:pPr>
        <w:spacing w:line="480" w:lineRule="exact"/>
        <w:rPr>
          <w:rFonts w:ascii="黑体" w:eastAsia="黑体"/>
          <w:sz w:val="30"/>
          <w:szCs w:val="30"/>
        </w:rPr>
      </w:pPr>
      <w:r>
        <w:rPr>
          <w:rFonts w:ascii="宋体" w:hAnsi="宋体" w:hint="eastAsia"/>
          <w:sz w:val="30"/>
          <w:szCs w:val="30"/>
        </w:rPr>
        <w:br w:type="page"/>
      </w:r>
    </w:p>
    <w:p w:rsidR="00511D11" w:rsidRDefault="00511D11" w:rsidP="00511D11">
      <w:pPr>
        <w:spacing w:line="480" w:lineRule="exact"/>
        <w:rPr>
          <w:rFonts w:ascii="黑体" w:eastAsia="黑体" w:hint="eastAsia"/>
          <w:sz w:val="30"/>
          <w:szCs w:val="30"/>
        </w:rPr>
      </w:pPr>
      <w:r>
        <w:rPr>
          <w:rFonts w:ascii="黑体" w:eastAsia="黑体" w:hAnsi="黑体" w:hint="eastAsia"/>
          <w:sz w:val="30"/>
          <w:szCs w:val="30"/>
        </w:rPr>
        <w:lastRenderedPageBreak/>
        <w:t>附件5  磋商文件规定的特定资格条件证明资料</w:t>
      </w:r>
    </w:p>
    <w:p w:rsidR="00511D11" w:rsidRDefault="00511D11" w:rsidP="00511D11">
      <w:pPr>
        <w:spacing w:line="480" w:lineRule="exact"/>
        <w:rPr>
          <w:rFonts w:ascii="宋体" w:hAnsi="宋体" w:hint="eastAsia"/>
          <w:szCs w:val="21"/>
        </w:rPr>
      </w:pPr>
      <w:r>
        <w:rPr>
          <w:rFonts w:ascii="宋体" w:hAnsi="宋体" w:hint="eastAsia"/>
        </w:rPr>
        <w:t xml:space="preserve"> </w:t>
      </w:r>
    </w:p>
    <w:p w:rsidR="00511D11" w:rsidRDefault="00511D11" w:rsidP="00511D11">
      <w:pPr>
        <w:spacing w:line="480" w:lineRule="exact"/>
        <w:rPr>
          <w:rFonts w:ascii="宋体" w:hAnsi="宋体" w:hint="eastAsia"/>
        </w:rPr>
      </w:pPr>
      <w:r>
        <w:rPr>
          <w:rFonts w:ascii="宋体" w:hAnsi="宋体" w:hint="eastAsia"/>
        </w:rPr>
        <w:t>备注：提供第二章 磋商须知第3.1款供应商特定资格条件证明资料的复印件。</w:t>
      </w:r>
    </w:p>
    <w:p w:rsidR="00511D11" w:rsidRDefault="00511D11" w:rsidP="00511D11">
      <w:pPr>
        <w:spacing w:line="480" w:lineRule="exact"/>
        <w:rPr>
          <w:rFonts w:ascii="宋体" w:hAnsi="宋体" w:hint="eastAsia"/>
        </w:rPr>
      </w:pPr>
      <w:r>
        <w:rPr>
          <w:rFonts w:ascii="宋体" w:hAnsi="宋体" w:hint="eastAsia"/>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spacing w:line="480" w:lineRule="exact"/>
        <w:rPr>
          <w:rFonts w:ascii="黑体" w:eastAsia="黑体" w:hint="eastAsia"/>
          <w:sz w:val="30"/>
          <w:szCs w:val="30"/>
        </w:rPr>
      </w:pPr>
      <w:r>
        <w:rPr>
          <w:rFonts w:ascii="黑体" w:eastAsia="黑体" w:hint="eastAsia"/>
          <w:sz w:val="30"/>
          <w:szCs w:val="30"/>
        </w:rPr>
        <w:t xml:space="preserve"> </w:t>
      </w:r>
    </w:p>
    <w:p w:rsidR="00511D11" w:rsidRDefault="00511D11" w:rsidP="00511D11">
      <w:pPr>
        <w:adjustRightInd w:val="0"/>
        <w:snapToGrid w:val="0"/>
        <w:spacing w:line="360" w:lineRule="auto"/>
        <w:rPr>
          <w:rFonts w:ascii="黑体" w:eastAsia="黑体" w:hAnsi="黑体" w:hint="eastAsia"/>
          <w:bCs/>
          <w:sz w:val="30"/>
          <w:szCs w:val="30"/>
        </w:rPr>
      </w:pPr>
      <w:r>
        <w:rPr>
          <w:rFonts w:ascii="黑体" w:eastAsia="黑体" w:hAnsi="黑体" w:hint="eastAsia"/>
          <w:bCs/>
          <w:sz w:val="30"/>
          <w:szCs w:val="30"/>
        </w:rPr>
        <w:t xml:space="preserve"> </w:t>
      </w:r>
    </w:p>
    <w:p w:rsidR="00511D11" w:rsidRDefault="00511D11" w:rsidP="00511D11">
      <w:pPr>
        <w:adjustRightInd w:val="0"/>
        <w:snapToGrid w:val="0"/>
        <w:spacing w:line="360" w:lineRule="auto"/>
        <w:rPr>
          <w:rFonts w:ascii="黑体" w:eastAsia="黑体" w:hAnsi="黑体" w:hint="eastAsia"/>
          <w:bCs/>
          <w:sz w:val="30"/>
          <w:szCs w:val="30"/>
        </w:rPr>
      </w:pPr>
      <w:r>
        <w:rPr>
          <w:rFonts w:ascii="黑体" w:eastAsia="黑体" w:hAnsi="黑体" w:hint="eastAsia"/>
          <w:bCs/>
          <w:sz w:val="30"/>
          <w:szCs w:val="30"/>
        </w:rPr>
        <w:t xml:space="preserve"> </w:t>
      </w:r>
    </w:p>
    <w:p w:rsidR="00511D11" w:rsidRDefault="00511D11" w:rsidP="00511D11">
      <w:pPr>
        <w:adjustRightInd w:val="0"/>
        <w:snapToGrid w:val="0"/>
        <w:spacing w:line="360" w:lineRule="auto"/>
        <w:rPr>
          <w:rFonts w:ascii="黑体" w:eastAsia="黑体" w:hint="eastAsia"/>
          <w:b/>
          <w:sz w:val="30"/>
          <w:szCs w:val="30"/>
        </w:rPr>
      </w:pPr>
      <w:r>
        <w:rPr>
          <w:rFonts w:ascii="黑体" w:eastAsia="黑体" w:hAnsi="黑体" w:hint="eastAsia"/>
          <w:b/>
          <w:sz w:val="30"/>
          <w:szCs w:val="30"/>
        </w:rPr>
        <w:lastRenderedPageBreak/>
        <w:t>附件6           其他说明</w:t>
      </w:r>
    </w:p>
    <w:p w:rsidR="00511D11" w:rsidRDefault="00511D11" w:rsidP="00511D11">
      <w:pPr>
        <w:adjustRightInd w:val="0"/>
        <w:snapToGrid w:val="0"/>
        <w:spacing w:line="360" w:lineRule="auto"/>
        <w:rPr>
          <w:rFonts w:ascii="黑体" w:eastAsia="黑体" w:hint="eastAsia"/>
          <w:szCs w:val="21"/>
        </w:rPr>
      </w:pPr>
      <w:r>
        <w:rPr>
          <w:rFonts w:ascii="黑体" w:eastAsia="黑体" w:hint="eastAsia"/>
        </w:rPr>
        <w:t xml:space="preserve"> </w:t>
      </w:r>
    </w:p>
    <w:p w:rsidR="00511D11" w:rsidRDefault="00511D11" w:rsidP="00511D11">
      <w:pPr>
        <w:adjustRightInd w:val="0"/>
        <w:snapToGrid w:val="0"/>
        <w:spacing w:line="360" w:lineRule="auto"/>
        <w:rPr>
          <w:rFonts w:ascii="宋体" w:hAnsi="宋体" w:hint="eastAsia"/>
        </w:rPr>
      </w:pPr>
      <w:r>
        <w:rPr>
          <w:rFonts w:ascii="宋体" w:hAnsi="宋体" w:hint="eastAsia"/>
        </w:rPr>
        <w:t>提供磋商文件或评分标准需要提供的相关证明文件复印件</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widowControl/>
        <w:spacing w:line="360" w:lineRule="auto"/>
        <w:jc w:val="left"/>
        <w:rPr>
          <w:rFonts w:ascii="黑体" w:eastAsia="黑体"/>
          <w:b/>
          <w:sz w:val="32"/>
          <w:szCs w:val="32"/>
        </w:rPr>
        <w:sectPr w:rsidR="00511D11">
          <w:pgSz w:w="11906" w:h="16838"/>
          <w:pgMar w:top="1474" w:right="1474" w:bottom="232" w:left="1588" w:header="851" w:footer="992" w:gutter="0"/>
          <w:cols w:space="720"/>
          <w:docGrid w:type="lines" w:linePitch="312"/>
        </w:sectPr>
      </w:pPr>
    </w:p>
    <w:p w:rsidR="00511D11" w:rsidRDefault="00511D11" w:rsidP="00511D11">
      <w:pPr>
        <w:adjustRightInd w:val="0"/>
        <w:snapToGrid w:val="0"/>
        <w:spacing w:line="360" w:lineRule="auto"/>
        <w:jc w:val="center"/>
        <w:outlineLvl w:val="1"/>
        <w:rPr>
          <w:rFonts w:ascii="黑体" w:eastAsia="黑体" w:hint="eastAsia"/>
          <w:b/>
          <w:sz w:val="32"/>
          <w:szCs w:val="32"/>
        </w:rPr>
      </w:pPr>
      <w:r>
        <w:rPr>
          <w:rFonts w:ascii="黑体" w:eastAsia="黑体" w:hAnsi="黑体" w:hint="eastAsia"/>
          <w:b/>
          <w:sz w:val="32"/>
          <w:szCs w:val="32"/>
        </w:rPr>
        <w:lastRenderedPageBreak/>
        <w:t>四、服务方案说明</w:t>
      </w:r>
    </w:p>
    <w:p w:rsidR="00511D11" w:rsidRDefault="00511D11" w:rsidP="00511D11">
      <w:pPr>
        <w:adjustRightInd w:val="0"/>
        <w:snapToGrid w:val="0"/>
        <w:spacing w:line="360" w:lineRule="auto"/>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adjustRightInd w:val="0"/>
        <w:snapToGrid w:val="0"/>
        <w:rPr>
          <w:rFonts w:ascii="黑体" w:eastAsia="黑体" w:hAnsi="宋体" w:hint="eastAsia"/>
          <w:b/>
          <w:sz w:val="30"/>
          <w:szCs w:val="30"/>
        </w:rPr>
      </w:pPr>
      <w:r>
        <w:rPr>
          <w:rFonts w:ascii="黑体" w:eastAsia="黑体" w:hAnsi="黑体" w:hint="eastAsia"/>
          <w:sz w:val="30"/>
          <w:szCs w:val="30"/>
        </w:rPr>
        <w:t xml:space="preserve">附件7               </w:t>
      </w:r>
      <w:r>
        <w:rPr>
          <w:rFonts w:ascii="黑体" w:eastAsia="黑体" w:hAnsi="黑体" w:hint="eastAsia"/>
          <w:b/>
          <w:sz w:val="30"/>
          <w:szCs w:val="30"/>
        </w:rPr>
        <w:t>技术方案说明</w:t>
      </w:r>
    </w:p>
    <w:p w:rsidR="00511D11" w:rsidRDefault="00511D11" w:rsidP="00511D11">
      <w:pPr>
        <w:adjustRightInd w:val="0"/>
        <w:snapToGrid w:val="0"/>
        <w:spacing w:line="360" w:lineRule="auto"/>
        <w:rPr>
          <w:rFonts w:ascii="仿宋_GB2312" w:eastAsia="仿宋_GB2312" w:hAnsi="宋体" w:hint="eastAsia"/>
          <w:bCs/>
          <w:szCs w:val="21"/>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供应商应根据第二章评审因素和标准及第四章采购需求相关规定编写技术方案或服务大纲。技术方案或服务大纲应包括但不限于：</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施工方案与技术措施</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质量管理体系与措施</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安全管理体系与措施</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环境保护管理体系与措施</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工程进度计划与保证措施</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资源配备计划</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rPr>
          <w:rFonts w:ascii="宋体" w:hAnsi="宋体" w:hint="eastAsia"/>
          <w:bCs/>
        </w:rPr>
      </w:pPr>
      <w:r>
        <w:rPr>
          <w:rFonts w:ascii="宋体" w:hAnsi="宋体" w:hint="eastAsia"/>
        </w:rPr>
        <w:t>供应商名称：</w:t>
      </w:r>
      <w:r>
        <w:rPr>
          <w:rFonts w:ascii="宋体" w:hAnsi="宋体" w:hint="eastAsia"/>
          <w:u w:val="single"/>
        </w:rPr>
        <w:t xml:space="preserve">                </w:t>
      </w:r>
    </w:p>
    <w:p w:rsidR="00511D11" w:rsidRDefault="00511D11" w:rsidP="00511D11">
      <w:pPr>
        <w:spacing w:line="360" w:lineRule="exact"/>
        <w:rPr>
          <w:rFonts w:ascii="宋体" w:hint="eastAsia"/>
        </w:rPr>
      </w:pPr>
      <w:r>
        <w:rPr>
          <w:rFonts w:ascii="宋体" w:hAnsi="宋体" w:hint="eastAsia"/>
        </w:rPr>
        <w:t xml:space="preserve">日期： </w:t>
      </w:r>
      <w:r>
        <w:rPr>
          <w:rFonts w:ascii="宋体" w:hAnsi="宋体" w:hint="eastAsia"/>
          <w:u w:val="single"/>
        </w:rPr>
        <w:t xml:space="preserve">     </w:t>
      </w:r>
      <w:r>
        <w:rPr>
          <w:rFonts w:ascii="宋体" w:hAnsi="宋体" w:hint="eastAsia"/>
        </w:rPr>
        <w:t xml:space="preserve"> 年 </w:t>
      </w:r>
      <w:r>
        <w:rPr>
          <w:rFonts w:ascii="宋体" w:hAnsi="宋体" w:hint="eastAsia"/>
          <w:u w:val="single"/>
        </w:rPr>
        <w:t xml:space="preserve">    </w:t>
      </w:r>
      <w:r>
        <w:rPr>
          <w:rFonts w:ascii="宋体" w:hAnsi="宋体" w:hint="eastAsia"/>
        </w:rPr>
        <w:t xml:space="preserve"> 月 </w:t>
      </w:r>
      <w:r>
        <w:rPr>
          <w:rFonts w:ascii="宋体" w:hAnsi="宋体" w:hint="eastAsia"/>
          <w:u w:val="single"/>
        </w:rPr>
        <w:t xml:space="preserve">   </w:t>
      </w:r>
      <w:r>
        <w:rPr>
          <w:rFonts w:ascii="宋体" w:hAnsi="宋体" w:hint="eastAsia"/>
        </w:rPr>
        <w:t xml:space="preserve"> 日</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adjustRightInd w:val="0"/>
        <w:snapToGrid w:val="0"/>
        <w:rPr>
          <w:rFonts w:ascii="黑体" w:eastAsia="黑体" w:hint="eastAsia"/>
          <w:sz w:val="30"/>
          <w:szCs w:val="30"/>
        </w:rPr>
      </w:pPr>
      <w:r>
        <w:rPr>
          <w:rFonts w:ascii="黑体" w:eastAsia="黑体" w:hint="eastAsia"/>
          <w:sz w:val="30"/>
          <w:szCs w:val="30"/>
        </w:rPr>
        <w:lastRenderedPageBreak/>
        <w:t xml:space="preserve"> </w:t>
      </w:r>
    </w:p>
    <w:p w:rsidR="00511D11" w:rsidRDefault="00511D11" w:rsidP="00511D11">
      <w:pPr>
        <w:adjustRightInd w:val="0"/>
        <w:snapToGrid w:val="0"/>
        <w:rPr>
          <w:rFonts w:ascii="黑体" w:eastAsia="黑体" w:hint="eastAsia"/>
          <w:sz w:val="30"/>
          <w:szCs w:val="30"/>
        </w:rPr>
      </w:pPr>
      <w:r>
        <w:rPr>
          <w:rFonts w:ascii="黑体" w:eastAsia="黑体" w:hint="eastAsia"/>
          <w:sz w:val="30"/>
          <w:szCs w:val="30"/>
        </w:rPr>
        <w:t xml:space="preserve"> </w:t>
      </w:r>
    </w:p>
    <w:p w:rsidR="00511D11" w:rsidRDefault="00511D11" w:rsidP="00511D11">
      <w:pPr>
        <w:adjustRightInd w:val="0"/>
        <w:snapToGrid w:val="0"/>
        <w:rPr>
          <w:rFonts w:ascii="黑体" w:eastAsia="黑体" w:hint="eastAsia"/>
          <w:sz w:val="30"/>
          <w:szCs w:val="30"/>
        </w:rPr>
      </w:pPr>
      <w:r>
        <w:rPr>
          <w:rFonts w:ascii="黑体" w:eastAsia="黑体" w:hAnsi="黑体" w:hint="eastAsia"/>
          <w:sz w:val="30"/>
          <w:szCs w:val="30"/>
        </w:rPr>
        <w:t>附件7-1：</w:t>
      </w:r>
    </w:p>
    <w:p w:rsidR="00511D11" w:rsidRDefault="00511D11" w:rsidP="00511D11">
      <w:pPr>
        <w:adjustRightInd w:val="0"/>
        <w:snapToGrid w:val="0"/>
        <w:spacing w:line="360" w:lineRule="auto"/>
        <w:rPr>
          <w:rFonts w:ascii="宋体" w:hAnsi="宋体" w:hint="eastAsia"/>
          <w:sz w:val="30"/>
          <w:szCs w:val="30"/>
        </w:rPr>
      </w:pPr>
      <w:r>
        <w:rPr>
          <w:rFonts w:ascii="宋体" w:hAnsi="宋体" w:hint="eastAsia"/>
          <w:sz w:val="30"/>
          <w:szCs w:val="30"/>
        </w:rPr>
        <w:t xml:space="preserve"> </w:t>
      </w:r>
    </w:p>
    <w:p w:rsidR="00511D11" w:rsidRDefault="00511D11" w:rsidP="00511D11">
      <w:pPr>
        <w:spacing w:line="360" w:lineRule="atLeast"/>
        <w:jc w:val="center"/>
        <w:rPr>
          <w:rFonts w:ascii="宋体" w:hint="eastAsia"/>
          <w:sz w:val="28"/>
          <w:szCs w:val="28"/>
        </w:rPr>
      </w:pPr>
      <w:r>
        <w:rPr>
          <w:rFonts w:ascii="黑体" w:eastAsia="黑体" w:hAnsi="黑体" w:hint="eastAsia"/>
          <w:sz w:val="30"/>
          <w:szCs w:val="30"/>
        </w:rPr>
        <w:t>主要人员简历表</w:t>
      </w:r>
    </w:p>
    <w:tbl>
      <w:tblPr>
        <w:tblW w:w="8503"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tblPr>
      <w:tblGrid>
        <w:gridCol w:w="1260"/>
        <w:gridCol w:w="772"/>
        <w:gridCol w:w="2468"/>
        <w:gridCol w:w="396"/>
        <w:gridCol w:w="1404"/>
        <w:gridCol w:w="540"/>
        <w:gridCol w:w="1663"/>
      </w:tblGrid>
      <w:tr w:rsidR="00511D11" w:rsidTr="00511D11">
        <w:trPr>
          <w:cantSplit/>
          <w:trHeight w:val="691"/>
        </w:trPr>
        <w:tc>
          <w:tcPr>
            <w:tcW w:w="2032" w:type="dxa"/>
            <w:gridSpan w:val="2"/>
            <w:tcBorders>
              <w:top w:val="double" w:sz="2" w:space="0" w:color="auto"/>
              <w:left w:val="double" w:sz="2"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姓</w:t>
            </w:r>
            <w:r>
              <w:rPr>
                <w:rFonts w:ascii="宋体" w:hint="eastAsia"/>
              </w:rPr>
              <w:t xml:space="preserve">   </w:t>
            </w:r>
            <w:r>
              <w:rPr>
                <w:rFonts w:ascii="宋体" w:hAnsi="宋体" w:hint="eastAsia"/>
              </w:rPr>
              <w:t>名</w:t>
            </w:r>
          </w:p>
        </w:tc>
        <w:tc>
          <w:tcPr>
            <w:tcW w:w="2468" w:type="dxa"/>
            <w:tcBorders>
              <w:top w:val="double" w:sz="2"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340" w:type="dxa"/>
            <w:gridSpan w:val="3"/>
            <w:tcBorders>
              <w:top w:val="double" w:sz="2" w:space="0" w:color="auto"/>
              <w:left w:val="single" w:sz="6"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性</w:t>
            </w:r>
            <w:r>
              <w:rPr>
                <w:rFonts w:ascii="宋体" w:hint="eastAsia"/>
              </w:rPr>
              <w:t xml:space="preserve">  </w:t>
            </w:r>
            <w:r>
              <w:rPr>
                <w:rFonts w:ascii="宋体" w:hAnsi="宋体" w:hint="eastAsia"/>
              </w:rPr>
              <w:t>别</w:t>
            </w:r>
          </w:p>
        </w:tc>
        <w:tc>
          <w:tcPr>
            <w:tcW w:w="1663" w:type="dxa"/>
            <w:tcBorders>
              <w:top w:val="double" w:sz="2"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cantSplit/>
          <w:trHeight w:val="613"/>
        </w:trPr>
        <w:tc>
          <w:tcPr>
            <w:tcW w:w="2032" w:type="dxa"/>
            <w:gridSpan w:val="2"/>
            <w:tcBorders>
              <w:top w:val="single" w:sz="6" w:space="0" w:color="auto"/>
              <w:left w:val="double" w:sz="2"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职</w:t>
            </w:r>
            <w:r>
              <w:rPr>
                <w:rFonts w:ascii="宋体" w:hint="eastAsia"/>
              </w:rPr>
              <w:t xml:space="preserve">   </w:t>
            </w:r>
            <w:r>
              <w:rPr>
                <w:rFonts w:ascii="宋体" w:hAnsi="宋体" w:hint="eastAsia"/>
              </w:rPr>
              <w:t>务</w:t>
            </w:r>
          </w:p>
        </w:tc>
        <w:tc>
          <w:tcPr>
            <w:tcW w:w="2468"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340" w:type="dxa"/>
            <w:gridSpan w:val="3"/>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职</w:t>
            </w:r>
            <w:r>
              <w:rPr>
                <w:rFonts w:ascii="宋体" w:hint="eastAsia"/>
              </w:rPr>
              <w:t xml:space="preserve">  </w:t>
            </w:r>
            <w:r>
              <w:rPr>
                <w:rFonts w:ascii="宋体" w:hAnsi="宋体" w:hint="eastAsia"/>
              </w:rPr>
              <w:t>称</w:t>
            </w:r>
          </w:p>
        </w:tc>
        <w:tc>
          <w:tcPr>
            <w:tcW w:w="1663" w:type="dxa"/>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cantSplit/>
          <w:trHeight w:val="621"/>
        </w:trPr>
        <w:tc>
          <w:tcPr>
            <w:tcW w:w="2032" w:type="dxa"/>
            <w:gridSpan w:val="2"/>
            <w:tcBorders>
              <w:top w:val="single" w:sz="6" w:space="0" w:color="auto"/>
              <w:left w:val="double" w:sz="2"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毕业学校、专业</w:t>
            </w:r>
          </w:p>
        </w:tc>
        <w:tc>
          <w:tcPr>
            <w:tcW w:w="6471" w:type="dxa"/>
            <w:gridSpan w:val="5"/>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cantSplit/>
          <w:trHeight w:val="771"/>
        </w:trPr>
        <w:tc>
          <w:tcPr>
            <w:tcW w:w="2032" w:type="dxa"/>
            <w:gridSpan w:val="2"/>
            <w:tcBorders>
              <w:top w:val="single" w:sz="6" w:space="0" w:color="auto"/>
              <w:left w:val="double" w:sz="2"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身份证号</w:t>
            </w:r>
          </w:p>
        </w:tc>
        <w:tc>
          <w:tcPr>
            <w:tcW w:w="2468"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340" w:type="dxa"/>
            <w:gridSpan w:val="3"/>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拟在本合同任职</w:t>
            </w:r>
          </w:p>
        </w:tc>
        <w:tc>
          <w:tcPr>
            <w:tcW w:w="1663" w:type="dxa"/>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ind w:rightChars="-50" w:right="-105"/>
              <w:jc w:val="center"/>
              <w:rPr>
                <w:rFonts w:ascii="宋体"/>
                <w:szCs w:val="21"/>
              </w:rPr>
            </w:pPr>
          </w:p>
        </w:tc>
      </w:tr>
      <w:tr w:rsidR="00511D11" w:rsidTr="00511D11">
        <w:trPr>
          <w:cantSplit/>
          <w:trHeight w:val="771"/>
        </w:trPr>
        <w:tc>
          <w:tcPr>
            <w:tcW w:w="2032" w:type="dxa"/>
            <w:gridSpan w:val="2"/>
            <w:tcBorders>
              <w:top w:val="single" w:sz="6" w:space="0" w:color="auto"/>
              <w:left w:val="double" w:sz="2"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执业资格证</w:t>
            </w:r>
          </w:p>
        </w:tc>
        <w:tc>
          <w:tcPr>
            <w:tcW w:w="2468"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340" w:type="dxa"/>
            <w:gridSpan w:val="3"/>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执业资格证书号</w:t>
            </w:r>
          </w:p>
        </w:tc>
        <w:tc>
          <w:tcPr>
            <w:tcW w:w="1663" w:type="dxa"/>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ind w:rightChars="-50" w:right="-105"/>
              <w:jc w:val="center"/>
              <w:rPr>
                <w:rFonts w:ascii="宋体"/>
                <w:szCs w:val="21"/>
              </w:rPr>
            </w:pPr>
          </w:p>
        </w:tc>
      </w:tr>
      <w:tr w:rsidR="00511D11" w:rsidTr="00511D11">
        <w:trPr>
          <w:cantSplit/>
          <w:trHeight w:val="500"/>
        </w:trPr>
        <w:tc>
          <w:tcPr>
            <w:tcW w:w="8503" w:type="dxa"/>
            <w:gridSpan w:val="7"/>
            <w:tcBorders>
              <w:top w:val="single" w:sz="6" w:space="0" w:color="auto"/>
              <w:left w:val="double" w:sz="2" w:space="0" w:color="auto"/>
              <w:bottom w:val="single" w:sz="6" w:space="0" w:color="auto"/>
              <w:right w:val="double" w:sz="2" w:space="0" w:color="auto"/>
            </w:tcBorders>
            <w:vAlign w:val="center"/>
            <w:hideMark/>
          </w:tcPr>
          <w:p w:rsidR="00511D11" w:rsidRDefault="00511D11">
            <w:pPr>
              <w:spacing w:line="360" w:lineRule="atLeast"/>
              <w:rPr>
                <w:rFonts w:ascii="宋体"/>
                <w:szCs w:val="21"/>
              </w:rPr>
            </w:pPr>
            <w:r>
              <w:rPr>
                <w:rFonts w:ascii="宋体" w:hAnsi="宋体" w:hint="eastAsia"/>
              </w:rPr>
              <w:t>近三年承担项目情况</w:t>
            </w: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时间</w:t>
            </w:r>
          </w:p>
        </w:tc>
        <w:tc>
          <w:tcPr>
            <w:tcW w:w="3636" w:type="dxa"/>
            <w:gridSpan w:val="3"/>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类似项目名称</w:t>
            </w:r>
          </w:p>
        </w:tc>
        <w:tc>
          <w:tcPr>
            <w:tcW w:w="1404" w:type="dxa"/>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tLeast"/>
              <w:jc w:val="center"/>
              <w:rPr>
                <w:rFonts w:ascii="宋体"/>
                <w:szCs w:val="21"/>
              </w:rPr>
            </w:pPr>
            <w:r>
              <w:rPr>
                <w:rFonts w:ascii="宋体" w:hAnsi="宋体" w:hint="eastAsia"/>
              </w:rPr>
              <w:t>担任职务</w:t>
            </w:r>
          </w:p>
        </w:tc>
        <w:tc>
          <w:tcPr>
            <w:tcW w:w="2203" w:type="dxa"/>
            <w:gridSpan w:val="2"/>
            <w:tcBorders>
              <w:top w:val="single" w:sz="6" w:space="0" w:color="auto"/>
              <w:left w:val="single" w:sz="6" w:space="0" w:color="auto"/>
              <w:bottom w:val="single" w:sz="6" w:space="0" w:color="auto"/>
              <w:right w:val="double" w:sz="2" w:space="0" w:color="auto"/>
            </w:tcBorders>
            <w:vAlign w:val="center"/>
            <w:hideMark/>
          </w:tcPr>
          <w:p w:rsidR="00511D11" w:rsidRDefault="00511D11">
            <w:pPr>
              <w:spacing w:line="360" w:lineRule="atLeast"/>
              <w:jc w:val="center"/>
              <w:rPr>
                <w:rFonts w:ascii="宋体"/>
                <w:szCs w:val="21"/>
              </w:rPr>
            </w:pPr>
            <w:r>
              <w:rPr>
                <w:rFonts w:ascii="宋体" w:hAnsi="宋体" w:hint="eastAsia"/>
              </w:rPr>
              <w:t>项目单位名称及电话</w:t>
            </w: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trHeight w:val="500"/>
        </w:trPr>
        <w:tc>
          <w:tcPr>
            <w:tcW w:w="1260"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single" w:sz="6" w:space="0" w:color="auto"/>
              <w:right w:val="double" w:sz="2" w:space="0" w:color="auto"/>
            </w:tcBorders>
            <w:vAlign w:val="center"/>
          </w:tcPr>
          <w:p w:rsidR="00511D11" w:rsidRDefault="00511D11">
            <w:pPr>
              <w:spacing w:line="360" w:lineRule="atLeast"/>
              <w:jc w:val="center"/>
              <w:rPr>
                <w:rFonts w:ascii="宋体"/>
                <w:szCs w:val="21"/>
              </w:rPr>
            </w:pPr>
          </w:p>
        </w:tc>
      </w:tr>
      <w:tr w:rsidR="00511D11" w:rsidTr="00511D11">
        <w:trPr>
          <w:trHeight w:val="500"/>
        </w:trPr>
        <w:tc>
          <w:tcPr>
            <w:tcW w:w="1260" w:type="dxa"/>
            <w:tcBorders>
              <w:top w:val="single" w:sz="6" w:space="0" w:color="auto"/>
              <w:left w:val="double" w:sz="2" w:space="0" w:color="auto"/>
              <w:bottom w:val="double" w:sz="2" w:space="0" w:color="auto"/>
              <w:right w:val="single" w:sz="6" w:space="0" w:color="auto"/>
            </w:tcBorders>
            <w:vAlign w:val="center"/>
          </w:tcPr>
          <w:p w:rsidR="00511D11" w:rsidRDefault="00511D11">
            <w:pPr>
              <w:spacing w:line="360" w:lineRule="atLeast"/>
              <w:jc w:val="center"/>
              <w:rPr>
                <w:rFonts w:ascii="宋体"/>
                <w:szCs w:val="21"/>
              </w:rPr>
            </w:pPr>
          </w:p>
        </w:tc>
        <w:tc>
          <w:tcPr>
            <w:tcW w:w="3636" w:type="dxa"/>
            <w:gridSpan w:val="3"/>
            <w:tcBorders>
              <w:top w:val="single" w:sz="6" w:space="0" w:color="auto"/>
              <w:left w:val="single" w:sz="6" w:space="0" w:color="auto"/>
              <w:bottom w:val="double" w:sz="2" w:space="0" w:color="auto"/>
              <w:right w:val="single" w:sz="6" w:space="0" w:color="auto"/>
            </w:tcBorders>
            <w:vAlign w:val="center"/>
          </w:tcPr>
          <w:p w:rsidR="00511D11" w:rsidRDefault="00511D11">
            <w:pPr>
              <w:spacing w:line="360" w:lineRule="atLeast"/>
              <w:jc w:val="center"/>
              <w:rPr>
                <w:rFonts w:ascii="宋体"/>
                <w:szCs w:val="21"/>
              </w:rPr>
            </w:pPr>
          </w:p>
        </w:tc>
        <w:tc>
          <w:tcPr>
            <w:tcW w:w="1404" w:type="dxa"/>
            <w:tcBorders>
              <w:top w:val="single" w:sz="6" w:space="0" w:color="auto"/>
              <w:left w:val="single" w:sz="6" w:space="0" w:color="auto"/>
              <w:bottom w:val="double" w:sz="2" w:space="0" w:color="auto"/>
              <w:right w:val="single" w:sz="6" w:space="0" w:color="auto"/>
            </w:tcBorders>
            <w:vAlign w:val="center"/>
          </w:tcPr>
          <w:p w:rsidR="00511D11" w:rsidRDefault="00511D11">
            <w:pPr>
              <w:spacing w:line="360" w:lineRule="atLeast"/>
              <w:jc w:val="center"/>
              <w:rPr>
                <w:rFonts w:ascii="宋体"/>
                <w:szCs w:val="21"/>
              </w:rPr>
            </w:pPr>
          </w:p>
        </w:tc>
        <w:tc>
          <w:tcPr>
            <w:tcW w:w="2203" w:type="dxa"/>
            <w:gridSpan w:val="2"/>
            <w:tcBorders>
              <w:top w:val="single" w:sz="6" w:space="0" w:color="auto"/>
              <w:left w:val="single" w:sz="6" w:space="0" w:color="auto"/>
              <w:bottom w:val="double" w:sz="2" w:space="0" w:color="auto"/>
              <w:right w:val="double" w:sz="2" w:space="0" w:color="auto"/>
            </w:tcBorders>
            <w:vAlign w:val="center"/>
          </w:tcPr>
          <w:p w:rsidR="00511D11" w:rsidRDefault="00511D11">
            <w:pPr>
              <w:spacing w:line="360" w:lineRule="atLeast"/>
              <w:jc w:val="center"/>
              <w:rPr>
                <w:rFonts w:ascii="宋体"/>
                <w:szCs w:val="21"/>
              </w:rPr>
            </w:pPr>
          </w:p>
        </w:tc>
      </w:tr>
    </w:tbl>
    <w:p w:rsidR="00511D11" w:rsidRDefault="00511D11" w:rsidP="00511D11">
      <w:pPr>
        <w:spacing w:line="360" w:lineRule="atLeast"/>
        <w:rPr>
          <w:rFonts w:ascii="仿宋_GB2312" w:eastAsia="仿宋_GB2312" w:hint="eastAsia"/>
          <w:szCs w:val="21"/>
        </w:rPr>
      </w:pPr>
      <w:r>
        <w:rPr>
          <w:rFonts w:ascii="仿宋_GB2312" w:eastAsia="仿宋_GB2312" w:hAnsi="宋体" w:hint="eastAsia"/>
        </w:rPr>
        <w:t>说明</w:t>
      </w:r>
      <w:r>
        <w:rPr>
          <w:rFonts w:ascii="仿宋_GB2312" w:eastAsia="仿宋_GB2312" w:hint="eastAsia"/>
        </w:rPr>
        <w:t>：</w:t>
      </w:r>
      <w:r>
        <w:rPr>
          <w:rFonts w:ascii="仿宋_GB2312" w:eastAsia="仿宋_GB2312" w:hAnsi="宋体" w:hint="eastAsia"/>
        </w:rPr>
        <w:t>主要团队人员</w:t>
      </w:r>
      <w:r>
        <w:rPr>
          <w:rFonts w:ascii="仿宋_GB2312" w:eastAsia="仿宋_GB2312" w:hint="eastAsia"/>
        </w:rPr>
        <w:t>证明资料等按第二章及第四章相关要求提供。</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rPr>
          <w:rFonts w:ascii="宋体" w:hAnsi="宋体" w:hint="eastAsia"/>
          <w:bCs/>
        </w:rPr>
      </w:pPr>
      <w:r>
        <w:rPr>
          <w:rFonts w:ascii="宋体" w:hAnsi="宋体" w:hint="eastAsia"/>
        </w:rPr>
        <w:t>供应商名称：</w:t>
      </w:r>
      <w:r>
        <w:rPr>
          <w:rFonts w:ascii="宋体" w:hAnsi="宋体" w:hint="eastAsia"/>
          <w:u w:val="single"/>
        </w:rPr>
        <w:t xml:space="preserve">                </w:t>
      </w:r>
    </w:p>
    <w:p w:rsidR="00511D11" w:rsidRDefault="00511D11" w:rsidP="00511D11">
      <w:pPr>
        <w:spacing w:line="360" w:lineRule="exact"/>
        <w:rPr>
          <w:rFonts w:ascii="宋体" w:hint="eastAsia"/>
        </w:rPr>
      </w:pPr>
      <w:r>
        <w:rPr>
          <w:rFonts w:ascii="宋体" w:hAnsi="宋体" w:hint="eastAsia"/>
        </w:rPr>
        <w:t xml:space="preserve">日期： </w:t>
      </w:r>
      <w:r>
        <w:rPr>
          <w:rFonts w:ascii="宋体" w:hAnsi="宋体" w:hint="eastAsia"/>
          <w:u w:val="single"/>
        </w:rPr>
        <w:t xml:space="preserve">     </w:t>
      </w:r>
      <w:r>
        <w:rPr>
          <w:rFonts w:ascii="宋体" w:hAnsi="宋体" w:hint="eastAsia"/>
        </w:rPr>
        <w:t xml:space="preserve"> 年 </w:t>
      </w:r>
      <w:r>
        <w:rPr>
          <w:rFonts w:ascii="宋体" w:hAnsi="宋体" w:hint="eastAsia"/>
          <w:u w:val="single"/>
        </w:rPr>
        <w:t xml:space="preserve">    </w:t>
      </w:r>
      <w:r>
        <w:rPr>
          <w:rFonts w:ascii="宋体" w:hAnsi="宋体" w:hint="eastAsia"/>
        </w:rPr>
        <w:t xml:space="preserve"> 月 </w:t>
      </w:r>
      <w:r>
        <w:rPr>
          <w:rFonts w:ascii="宋体" w:hAnsi="宋体" w:hint="eastAsia"/>
          <w:u w:val="single"/>
        </w:rPr>
        <w:t xml:space="preserve">   </w:t>
      </w:r>
      <w:r>
        <w:rPr>
          <w:rFonts w:ascii="宋体" w:hAnsi="宋体" w:hint="eastAsia"/>
        </w:rPr>
        <w:t xml:space="preserve"> 日</w:t>
      </w:r>
    </w:p>
    <w:p w:rsidR="00511D11" w:rsidRDefault="00511D11" w:rsidP="00511D11">
      <w:pPr>
        <w:adjustRightInd w:val="0"/>
        <w:snapToGrid w:val="0"/>
        <w:spacing w:line="360" w:lineRule="auto"/>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widowControl/>
        <w:spacing w:line="360" w:lineRule="auto"/>
        <w:jc w:val="left"/>
        <w:rPr>
          <w:rFonts w:ascii="黑体" w:eastAsia="黑体"/>
          <w:b/>
          <w:sz w:val="30"/>
          <w:szCs w:val="30"/>
        </w:rPr>
        <w:sectPr w:rsidR="00511D11">
          <w:pgSz w:w="11906" w:h="16838"/>
          <w:pgMar w:top="1474" w:right="1474" w:bottom="232" w:left="1588" w:header="851" w:footer="992" w:gutter="0"/>
          <w:cols w:space="720"/>
          <w:docGrid w:type="lines" w:linePitch="312"/>
        </w:sectPr>
      </w:pPr>
    </w:p>
    <w:p w:rsidR="00511D11" w:rsidRDefault="00511D11" w:rsidP="00511D11">
      <w:pPr>
        <w:adjustRightInd w:val="0"/>
        <w:snapToGrid w:val="0"/>
        <w:spacing w:line="360" w:lineRule="auto"/>
        <w:jc w:val="center"/>
        <w:outlineLvl w:val="1"/>
        <w:rPr>
          <w:rFonts w:ascii="黑体" w:eastAsia="黑体" w:hAnsi="宋体" w:hint="eastAsia"/>
          <w:b/>
          <w:sz w:val="30"/>
          <w:szCs w:val="30"/>
        </w:rPr>
      </w:pPr>
      <w:r>
        <w:rPr>
          <w:rFonts w:ascii="黑体" w:eastAsia="黑体" w:hAnsi="黑体" w:hint="eastAsia"/>
          <w:b/>
          <w:sz w:val="30"/>
          <w:szCs w:val="30"/>
        </w:rPr>
        <w:lastRenderedPageBreak/>
        <w:t>五、技术/商务响应与偏离表</w:t>
      </w:r>
    </w:p>
    <w:p w:rsidR="00511D11" w:rsidRDefault="00511D11" w:rsidP="00511D11">
      <w:pPr>
        <w:adjustRightInd w:val="0"/>
        <w:snapToGrid w:val="0"/>
        <w:ind w:leftChars="-42" w:left="-88" w:firstLineChars="150" w:firstLine="315"/>
        <w:rPr>
          <w:rFonts w:ascii="宋体" w:hAnsi="宋体" w:hint="eastAsia"/>
          <w:szCs w:val="21"/>
          <w:u w:val="single"/>
        </w:rPr>
      </w:pPr>
      <w:r>
        <w:rPr>
          <w:rFonts w:ascii="宋体" w:hAnsi="宋体" w:hint="eastAsia"/>
          <w:u w:val="single"/>
        </w:rPr>
        <w:t xml:space="preserve"> </w:t>
      </w:r>
    </w:p>
    <w:tbl>
      <w:tblPr>
        <w:tblW w:w="8742"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28" w:type="dxa"/>
          <w:right w:w="28" w:type="dxa"/>
        </w:tblCellMar>
        <w:tblLook w:val="04A0"/>
      </w:tblPr>
      <w:tblGrid>
        <w:gridCol w:w="634"/>
        <w:gridCol w:w="1685"/>
        <w:gridCol w:w="1948"/>
        <w:gridCol w:w="2600"/>
        <w:gridCol w:w="1214"/>
        <w:gridCol w:w="661"/>
      </w:tblGrid>
      <w:tr w:rsidR="00511D11" w:rsidTr="00511D11">
        <w:trPr>
          <w:trHeight w:val="504"/>
          <w:jc w:val="center"/>
        </w:trPr>
        <w:tc>
          <w:tcPr>
            <w:tcW w:w="634" w:type="dxa"/>
            <w:tcBorders>
              <w:top w:val="double" w:sz="2" w:space="0" w:color="auto"/>
              <w:left w:val="double" w:sz="2" w:space="0" w:color="auto"/>
              <w:bottom w:val="single" w:sz="6" w:space="0" w:color="auto"/>
              <w:right w:val="single" w:sz="6" w:space="0" w:color="auto"/>
            </w:tcBorders>
            <w:vAlign w:val="center"/>
            <w:hideMark/>
          </w:tcPr>
          <w:p w:rsidR="00511D11" w:rsidRDefault="00511D11">
            <w:pPr>
              <w:adjustRightInd w:val="0"/>
              <w:snapToGrid w:val="0"/>
              <w:ind w:leftChars="-42" w:left="-88"/>
              <w:jc w:val="center"/>
              <w:rPr>
                <w:rFonts w:ascii="宋体" w:hAnsi="宋体"/>
                <w:bCs/>
                <w:szCs w:val="21"/>
              </w:rPr>
            </w:pPr>
            <w:r>
              <w:rPr>
                <w:rFonts w:ascii="宋体" w:hAnsi="宋体" w:hint="eastAsia"/>
                <w:bCs/>
              </w:rPr>
              <w:t>序号</w:t>
            </w:r>
          </w:p>
        </w:tc>
        <w:tc>
          <w:tcPr>
            <w:tcW w:w="1685" w:type="dxa"/>
            <w:tcBorders>
              <w:top w:val="double" w:sz="2" w:space="0" w:color="auto"/>
              <w:left w:val="single" w:sz="6" w:space="0" w:color="auto"/>
              <w:bottom w:val="single" w:sz="6" w:space="0" w:color="auto"/>
              <w:right w:val="single" w:sz="6" w:space="0" w:color="auto"/>
            </w:tcBorders>
            <w:vAlign w:val="center"/>
            <w:hideMark/>
          </w:tcPr>
          <w:p w:rsidR="00511D11" w:rsidRDefault="00511D11">
            <w:pPr>
              <w:adjustRightInd w:val="0"/>
              <w:snapToGrid w:val="0"/>
              <w:ind w:leftChars="-42" w:left="-88"/>
              <w:jc w:val="center"/>
              <w:rPr>
                <w:rFonts w:ascii="宋体" w:hAnsi="宋体"/>
                <w:szCs w:val="21"/>
              </w:rPr>
            </w:pPr>
            <w:r>
              <w:rPr>
                <w:rFonts w:ascii="宋体" w:hAnsi="宋体" w:hint="eastAsia"/>
              </w:rPr>
              <w:t>磋商文件条目号</w:t>
            </w:r>
          </w:p>
        </w:tc>
        <w:tc>
          <w:tcPr>
            <w:tcW w:w="1948" w:type="dxa"/>
            <w:tcBorders>
              <w:top w:val="double" w:sz="2" w:space="0" w:color="auto"/>
              <w:left w:val="single" w:sz="6" w:space="0" w:color="auto"/>
              <w:bottom w:val="single" w:sz="6" w:space="0" w:color="auto"/>
              <w:right w:val="single" w:sz="6" w:space="0" w:color="auto"/>
            </w:tcBorders>
            <w:vAlign w:val="center"/>
            <w:hideMark/>
          </w:tcPr>
          <w:p w:rsidR="00511D11" w:rsidRDefault="00511D11">
            <w:pPr>
              <w:adjustRightInd w:val="0"/>
              <w:snapToGrid w:val="0"/>
              <w:ind w:leftChars="-42" w:left="-88"/>
              <w:jc w:val="center"/>
              <w:rPr>
                <w:rFonts w:ascii="宋体" w:hAnsi="宋体"/>
                <w:szCs w:val="21"/>
              </w:rPr>
            </w:pPr>
            <w:r>
              <w:rPr>
                <w:rFonts w:ascii="宋体" w:hAnsi="宋体" w:hint="eastAsia"/>
              </w:rPr>
              <w:t>采购规格/商务条款</w:t>
            </w:r>
          </w:p>
        </w:tc>
        <w:tc>
          <w:tcPr>
            <w:tcW w:w="2600" w:type="dxa"/>
            <w:tcBorders>
              <w:top w:val="double" w:sz="2" w:space="0" w:color="auto"/>
              <w:left w:val="single" w:sz="6" w:space="0" w:color="auto"/>
              <w:bottom w:val="single" w:sz="6" w:space="0" w:color="auto"/>
              <w:right w:val="single" w:sz="6" w:space="0" w:color="auto"/>
            </w:tcBorders>
            <w:vAlign w:val="center"/>
            <w:hideMark/>
          </w:tcPr>
          <w:p w:rsidR="00511D11" w:rsidRDefault="00511D11">
            <w:pPr>
              <w:adjustRightInd w:val="0"/>
              <w:snapToGrid w:val="0"/>
              <w:ind w:leftChars="-42" w:left="-88"/>
              <w:jc w:val="center"/>
              <w:rPr>
                <w:rFonts w:ascii="宋体" w:hAnsi="宋体"/>
                <w:szCs w:val="21"/>
              </w:rPr>
            </w:pPr>
            <w:r>
              <w:rPr>
                <w:rFonts w:ascii="宋体" w:hAnsi="宋体" w:hint="eastAsia"/>
              </w:rPr>
              <w:t>响应文件的规格/商务条款</w:t>
            </w:r>
          </w:p>
        </w:tc>
        <w:tc>
          <w:tcPr>
            <w:tcW w:w="1214" w:type="dxa"/>
            <w:tcBorders>
              <w:top w:val="double" w:sz="2" w:space="0" w:color="auto"/>
              <w:left w:val="single" w:sz="6" w:space="0" w:color="auto"/>
              <w:bottom w:val="single" w:sz="6" w:space="0" w:color="auto"/>
              <w:right w:val="single" w:sz="6" w:space="0" w:color="auto"/>
            </w:tcBorders>
            <w:vAlign w:val="center"/>
            <w:hideMark/>
          </w:tcPr>
          <w:p w:rsidR="00511D11" w:rsidRDefault="00511D11">
            <w:pPr>
              <w:adjustRightInd w:val="0"/>
              <w:snapToGrid w:val="0"/>
              <w:ind w:leftChars="-42" w:left="-88"/>
              <w:jc w:val="center"/>
              <w:rPr>
                <w:rFonts w:ascii="宋体" w:hAnsi="宋体"/>
                <w:szCs w:val="21"/>
              </w:rPr>
            </w:pPr>
            <w:r>
              <w:rPr>
                <w:rFonts w:ascii="宋体" w:hAnsi="宋体" w:hint="eastAsia"/>
              </w:rPr>
              <w:t>响应与偏离</w:t>
            </w:r>
          </w:p>
        </w:tc>
        <w:tc>
          <w:tcPr>
            <w:tcW w:w="661" w:type="dxa"/>
            <w:tcBorders>
              <w:top w:val="double" w:sz="2" w:space="0" w:color="auto"/>
              <w:left w:val="single" w:sz="6" w:space="0" w:color="auto"/>
              <w:bottom w:val="single" w:sz="6" w:space="0" w:color="auto"/>
              <w:right w:val="double" w:sz="2" w:space="0" w:color="auto"/>
            </w:tcBorders>
            <w:vAlign w:val="center"/>
            <w:hideMark/>
          </w:tcPr>
          <w:p w:rsidR="00511D11" w:rsidRDefault="00511D11">
            <w:pPr>
              <w:adjustRightInd w:val="0"/>
              <w:snapToGrid w:val="0"/>
              <w:ind w:leftChars="-42" w:left="-88"/>
              <w:jc w:val="center"/>
              <w:rPr>
                <w:rFonts w:ascii="宋体" w:hAnsi="宋体"/>
                <w:szCs w:val="21"/>
              </w:rPr>
            </w:pPr>
            <w:r>
              <w:rPr>
                <w:rFonts w:ascii="宋体" w:hAnsi="宋体" w:hint="eastAsia"/>
              </w:rPr>
              <w:t>说明</w:t>
            </w:r>
          </w:p>
        </w:tc>
      </w:tr>
      <w:tr w:rsidR="00511D11" w:rsidTr="00511D11">
        <w:trPr>
          <w:trHeight w:val="505"/>
          <w:jc w:val="center"/>
        </w:trPr>
        <w:tc>
          <w:tcPr>
            <w:tcW w:w="634" w:type="dxa"/>
            <w:tcBorders>
              <w:top w:val="single" w:sz="6" w:space="0" w:color="auto"/>
              <w:left w:val="double" w:sz="2" w:space="0" w:color="auto"/>
              <w:bottom w:val="single" w:sz="6" w:space="0" w:color="auto"/>
              <w:right w:val="single" w:sz="6" w:space="0" w:color="auto"/>
            </w:tcBorders>
          </w:tcPr>
          <w:p w:rsidR="00511D11" w:rsidRDefault="00511D11">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single" w:sz="6" w:space="0" w:color="auto"/>
              <w:right w:val="double" w:sz="2" w:space="0" w:color="auto"/>
            </w:tcBorders>
            <w:vAlign w:val="center"/>
          </w:tcPr>
          <w:p w:rsidR="00511D11" w:rsidRDefault="00511D11">
            <w:pPr>
              <w:adjustRightInd w:val="0"/>
              <w:snapToGrid w:val="0"/>
              <w:ind w:leftChars="-42" w:left="-88"/>
              <w:jc w:val="center"/>
              <w:rPr>
                <w:rFonts w:ascii="宋体" w:hAnsi="宋体"/>
                <w:szCs w:val="21"/>
              </w:rPr>
            </w:pPr>
          </w:p>
        </w:tc>
      </w:tr>
      <w:tr w:rsidR="00511D11" w:rsidTr="00511D11">
        <w:trPr>
          <w:trHeight w:val="505"/>
          <w:jc w:val="center"/>
        </w:trPr>
        <w:tc>
          <w:tcPr>
            <w:tcW w:w="634" w:type="dxa"/>
            <w:tcBorders>
              <w:top w:val="single" w:sz="6" w:space="0" w:color="auto"/>
              <w:left w:val="double" w:sz="2" w:space="0" w:color="auto"/>
              <w:bottom w:val="single" w:sz="6" w:space="0" w:color="auto"/>
              <w:right w:val="single" w:sz="6" w:space="0" w:color="auto"/>
            </w:tcBorders>
          </w:tcPr>
          <w:p w:rsidR="00511D11" w:rsidRDefault="00511D11">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single" w:sz="6" w:space="0" w:color="auto"/>
              <w:right w:val="double" w:sz="2" w:space="0" w:color="auto"/>
            </w:tcBorders>
            <w:vAlign w:val="center"/>
          </w:tcPr>
          <w:p w:rsidR="00511D11" w:rsidRDefault="00511D11">
            <w:pPr>
              <w:adjustRightInd w:val="0"/>
              <w:snapToGrid w:val="0"/>
              <w:ind w:leftChars="-42" w:left="-88"/>
              <w:jc w:val="center"/>
              <w:rPr>
                <w:rFonts w:ascii="宋体" w:hAnsi="宋体"/>
                <w:szCs w:val="21"/>
              </w:rPr>
            </w:pPr>
          </w:p>
        </w:tc>
      </w:tr>
      <w:tr w:rsidR="00511D11" w:rsidTr="00511D11">
        <w:trPr>
          <w:trHeight w:val="505"/>
          <w:jc w:val="center"/>
        </w:trPr>
        <w:tc>
          <w:tcPr>
            <w:tcW w:w="634" w:type="dxa"/>
            <w:tcBorders>
              <w:top w:val="single" w:sz="6" w:space="0" w:color="auto"/>
              <w:left w:val="double" w:sz="2" w:space="0" w:color="auto"/>
              <w:bottom w:val="single" w:sz="6" w:space="0" w:color="auto"/>
              <w:right w:val="single" w:sz="6" w:space="0" w:color="auto"/>
            </w:tcBorders>
          </w:tcPr>
          <w:p w:rsidR="00511D11" w:rsidRDefault="00511D11">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single" w:sz="6" w:space="0" w:color="auto"/>
              <w:right w:val="double" w:sz="2" w:space="0" w:color="auto"/>
            </w:tcBorders>
            <w:vAlign w:val="center"/>
          </w:tcPr>
          <w:p w:rsidR="00511D11" w:rsidRDefault="00511D11">
            <w:pPr>
              <w:adjustRightInd w:val="0"/>
              <w:snapToGrid w:val="0"/>
              <w:ind w:leftChars="-42" w:left="-88"/>
              <w:jc w:val="center"/>
              <w:rPr>
                <w:rFonts w:ascii="宋体" w:hAnsi="宋体"/>
                <w:szCs w:val="21"/>
              </w:rPr>
            </w:pPr>
          </w:p>
        </w:tc>
      </w:tr>
      <w:tr w:rsidR="00511D11" w:rsidTr="00511D11">
        <w:trPr>
          <w:trHeight w:val="505"/>
          <w:jc w:val="center"/>
        </w:trPr>
        <w:tc>
          <w:tcPr>
            <w:tcW w:w="634" w:type="dxa"/>
            <w:tcBorders>
              <w:top w:val="single" w:sz="6" w:space="0" w:color="auto"/>
              <w:left w:val="double" w:sz="2" w:space="0" w:color="auto"/>
              <w:bottom w:val="single" w:sz="6" w:space="0" w:color="auto"/>
              <w:right w:val="single" w:sz="6" w:space="0" w:color="auto"/>
            </w:tcBorders>
          </w:tcPr>
          <w:p w:rsidR="00511D11" w:rsidRDefault="00511D11">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single" w:sz="6"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single" w:sz="6" w:space="0" w:color="auto"/>
              <w:right w:val="double" w:sz="2" w:space="0" w:color="auto"/>
            </w:tcBorders>
            <w:vAlign w:val="center"/>
          </w:tcPr>
          <w:p w:rsidR="00511D11" w:rsidRDefault="00511D11">
            <w:pPr>
              <w:adjustRightInd w:val="0"/>
              <w:snapToGrid w:val="0"/>
              <w:ind w:leftChars="-42" w:left="-88"/>
              <w:jc w:val="center"/>
              <w:rPr>
                <w:rFonts w:ascii="宋体" w:hAnsi="宋体"/>
                <w:szCs w:val="21"/>
              </w:rPr>
            </w:pPr>
          </w:p>
        </w:tc>
      </w:tr>
      <w:tr w:rsidR="00511D11" w:rsidTr="00511D11">
        <w:trPr>
          <w:trHeight w:val="505"/>
          <w:jc w:val="center"/>
        </w:trPr>
        <w:tc>
          <w:tcPr>
            <w:tcW w:w="634" w:type="dxa"/>
            <w:tcBorders>
              <w:top w:val="single" w:sz="6" w:space="0" w:color="auto"/>
              <w:left w:val="double" w:sz="2" w:space="0" w:color="auto"/>
              <w:bottom w:val="double" w:sz="2" w:space="0" w:color="auto"/>
              <w:right w:val="single" w:sz="6" w:space="0" w:color="auto"/>
            </w:tcBorders>
          </w:tcPr>
          <w:p w:rsidR="00511D11" w:rsidRDefault="00511D11">
            <w:pPr>
              <w:adjustRightInd w:val="0"/>
              <w:snapToGrid w:val="0"/>
              <w:ind w:leftChars="-42" w:left="-88"/>
              <w:jc w:val="center"/>
              <w:rPr>
                <w:rFonts w:ascii="宋体" w:hAnsi="宋体"/>
                <w:szCs w:val="21"/>
              </w:rPr>
            </w:pPr>
          </w:p>
        </w:tc>
        <w:tc>
          <w:tcPr>
            <w:tcW w:w="1685" w:type="dxa"/>
            <w:tcBorders>
              <w:top w:val="single" w:sz="6" w:space="0" w:color="auto"/>
              <w:left w:val="single" w:sz="6" w:space="0" w:color="auto"/>
              <w:bottom w:val="double" w:sz="2"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948" w:type="dxa"/>
            <w:tcBorders>
              <w:top w:val="single" w:sz="6" w:space="0" w:color="auto"/>
              <w:left w:val="single" w:sz="6" w:space="0" w:color="auto"/>
              <w:bottom w:val="double" w:sz="2"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2600" w:type="dxa"/>
            <w:tcBorders>
              <w:top w:val="single" w:sz="6" w:space="0" w:color="auto"/>
              <w:left w:val="single" w:sz="6" w:space="0" w:color="auto"/>
              <w:bottom w:val="double" w:sz="2"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1214" w:type="dxa"/>
            <w:tcBorders>
              <w:top w:val="single" w:sz="6" w:space="0" w:color="auto"/>
              <w:left w:val="single" w:sz="6" w:space="0" w:color="auto"/>
              <w:bottom w:val="double" w:sz="2" w:space="0" w:color="auto"/>
              <w:right w:val="single" w:sz="6" w:space="0" w:color="auto"/>
            </w:tcBorders>
            <w:vAlign w:val="center"/>
          </w:tcPr>
          <w:p w:rsidR="00511D11" w:rsidRDefault="00511D11">
            <w:pPr>
              <w:adjustRightInd w:val="0"/>
              <w:snapToGrid w:val="0"/>
              <w:ind w:leftChars="-42" w:left="-88"/>
              <w:jc w:val="center"/>
              <w:rPr>
                <w:rFonts w:ascii="宋体" w:hAnsi="宋体"/>
                <w:szCs w:val="21"/>
              </w:rPr>
            </w:pPr>
          </w:p>
        </w:tc>
        <w:tc>
          <w:tcPr>
            <w:tcW w:w="661" w:type="dxa"/>
            <w:tcBorders>
              <w:top w:val="single" w:sz="6" w:space="0" w:color="auto"/>
              <w:left w:val="single" w:sz="6" w:space="0" w:color="auto"/>
              <w:bottom w:val="double" w:sz="2" w:space="0" w:color="auto"/>
              <w:right w:val="double" w:sz="2" w:space="0" w:color="auto"/>
            </w:tcBorders>
            <w:vAlign w:val="center"/>
          </w:tcPr>
          <w:p w:rsidR="00511D11" w:rsidRDefault="00511D11">
            <w:pPr>
              <w:adjustRightInd w:val="0"/>
              <w:snapToGrid w:val="0"/>
              <w:ind w:leftChars="-42" w:left="-88"/>
              <w:jc w:val="center"/>
              <w:rPr>
                <w:rFonts w:ascii="宋体" w:hAnsi="宋体"/>
                <w:szCs w:val="21"/>
              </w:rPr>
            </w:pPr>
          </w:p>
        </w:tc>
      </w:tr>
    </w:tbl>
    <w:p w:rsidR="00511D11" w:rsidRDefault="00511D11" w:rsidP="00511D11">
      <w:pPr>
        <w:adjustRightInd w:val="0"/>
        <w:snapToGrid w:val="0"/>
        <w:spacing w:line="360" w:lineRule="auto"/>
        <w:ind w:leftChars="-42" w:left="-88"/>
        <w:rPr>
          <w:rFonts w:ascii="宋体" w:hAnsi="宋体" w:hint="eastAsia"/>
          <w:szCs w:val="21"/>
        </w:rPr>
      </w:pPr>
      <w:r>
        <w:rPr>
          <w:rFonts w:ascii="宋体" w:hAnsi="宋体" w:hint="eastAsia"/>
        </w:rPr>
        <w:t>说明：1、“响应与偏离”应注明“响应”或“偏离”。</w:t>
      </w:r>
    </w:p>
    <w:p w:rsidR="00511D11" w:rsidRDefault="00511D11" w:rsidP="00511D11">
      <w:pPr>
        <w:adjustRightInd w:val="0"/>
        <w:snapToGrid w:val="0"/>
        <w:spacing w:line="360" w:lineRule="auto"/>
        <w:rPr>
          <w:rFonts w:ascii="宋体" w:hAnsi="宋体" w:hint="eastAsia"/>
        </w:rPr>
      </w:pPr>
      <w:r>
        <w:rPr>
          <w:rFonts w:ascii="宋体" w:hAnsi="宋体" w:hint="eastAsia"/>
          <w:b/>
        </w:rPr>
        <w:t xml:space="preserve">     </w:t>
      </w:r>
      <w:r>
        <w:rPr>
          <w:rFonts w:ascii="宋体" w:hAnsi="宋体" w:hint="eastAsia"/>
        </w:rPr>
        <w:t>2、属磋商文件规定可能变动的内容在“说明”栏中注明。</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rPr>
          <w:rFonts w:hint="eastAsia"/>
        </w:rPr>
      </w:pPr>
      <w:r>
        <w:t xml:space="preserve"> </w:t>
      </w:r>
    </w:p>
    <w:p w:rsidR="00511D11" w:rsidRDefault="00511D11" w:rsidP="00511D11">
      <w:r>
        <w:t xml:space="preserve"> </w:t>
      </w:r>
    </w:p>
    <w:p w:rsidR="00511D11" w:rsidRDefault="00511D11" w:rsidP="00511D11">
      <w:r>
        <w:t xml:space="preserve"> </w:t>
      </w:r>
    </w:p>
    <w:p w:rsidR="00511D11" w:rsidRDefault="00511D11" w:rsidP="00511D11">
      <w:r>
        <w:t xml:space="preserve"> </w:t>
      </w:r>
    </w:p>
    <w:p w:rsidR="00511D11" w:rsidRDefault="00511D11" w:rsidP="00511D11">
      <w:r>
        <w:t xml:space="preserve"> </w:t>
      </w:r>
    </w:p>
    <w:p w:rsidR="00511D11" w:rsidRDefault="00511D11" w:rsidP="00511D11">
      <w:r>
        <w:t xml:space="preserve"> </w:t>
      </w:r>
    </w:p>
    <w:p w:rsidR="00511D11" w:rsidRDefault="00511D11" w:rsidP="00511D11">
      <w:pPr>
        <w:adjustRightInd w:val="0"/>
        <w:snapToGrid w:val="0"/>
        <w:spacing w:line="360" w:lineRule="auto"/>
        <w:rPr>
          <w:rFonts w:ascii="宋体" w:hAnsi="宋体"/>
          <w:bCs/>
        </w:rPr>
      </w:pPr>
      <w:r>
        <w:rPr>
          <w:rFonts w:ascii="宋体" w:hAnsi="宋体" w:hint="eastAsia"/>
        </w:rPr>
        <w:t>供应商名称：</w:t>
      </w:r>
      <w:r>
        <w:rPr>
          <w:rFonts w:ascii="宋体" w:hAnsi="宋体" w:hint="eastAsia"/>
          <w:u w:val="single"/>
        </w:rPr>
        <w:t xml:space="preserve">                   </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日          期： </w:t>
      </w:r>
      <w:r>
        <w:rPr>
          <w:rFonts w:ascii="宋体" w:hAnsi="宋体" w:hint="eastAsia"/>
          <w:u w:val="single"/>
        </w:rPr>
        <w:t xml:space="preserve">     </w:t>
      </w:r>
      <w:r>
        <w:rPr>
          <w:rFonts w:ascii="宋体" w:hAnsi="宋体" w:hint="eastAsia"/>
        </w:rPr>
        <w:t xml:space="preserve"> 年 </w:t>
      </w:r>
      <w:r>
        <w:rPr>
          <w:rFonts w:ascii="宋体" w:hAnsi="宋体" w:hint="eastAsia"/>
          <w:u w:val="single"/>
        </w:rPr>
        <w:t xml:space="preserve">    </w:t>
      </w:r>
      <w:r>
        <w:rPr>
          <w:rFonts w:ascii="宋体" w:hAnsi="宋体" w:hint="eastAsia"/>
        </w:rPr>
        <w:t xml:space="preserve"> 月 </w:t>
      </w:r>
      <w:r>
        <w:rPr>
          <w:rFonts w:ascii="宋体" w:hAnsi="宋体" w:hint="eastAsia"/>
          <w:u w:val="single"/>
        </w:rPr>
        <w:t xml:space="preserve">   </w:t>
      </w:r>
      <w:r>
        <w:rPr>
          <w:rFonts w:ascii="宋体" w:hAnsi="宋体" w:hint="eastAsia"/>
        </w:rPr>
        <w:t xml:space="preserve"> 日</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rPr>
          <w:rFonts w:ascii="黑体" w:eastAsia="黑体" w:hint="eastAsia"/>
          <w:b/>
          <w:sz w:val="32"/>
          <w:szCs w:val="32"/>
        </w:rPr>
      </w:pPr>
      <w:r>
        <w:rPr>
          <w:rFonts w:ascii="黑体" w:eastAsia="黑体" w:hint="eastAsia"/>
          <w:b/>
          <w:sz w:val="32"/>
          <w:szCs w:val="32"/>
        </w:rPr>
        <w:t xml:space="preserve"> </w:t>
      </w:r>
    </w:p>
    <w:p w:rsidR="00511D11" w:rsidRDefault="00511D11" w:rsidP="00511D11">
      <w:pPr>
        <w:tabs>
          <w:tab w:val="left" w:pos="3600"/>
        </w:tabs>
        <w:adjustRightInd w:val="0"/>
        <w:snapToGrid w:val="0"/>
        <w:jc w:val="center"/>
        <w:rPr>
          <w:rFonts w:ascii="黑体" w:eastAsia="黑体" w:hint="eastAsia"/>
          <w:b/>
          <w:sz w:val="30"/>
          <w:szCs w:val="30"/>
        </w:rPr>
      </w:pPr>
      <w:r>
        <w:rPr>
          <w:rFonts w:ascii="黑体" w:eastAsia="黑体" w:hint="eastAsia"/>
          <w:b/>
          <w:sz w:val="30"/>
          <w:szCs w:val="30"/>
        </w:rPr>
        <w:t xml:space="preserve"> </w:t>
      </w:r>
    </w:p>
    <w:p w:rsidR="00511D11" w:rsidRDefault="00511D11" w:rsidP="00511D11">
      <w:pPr>
        <w:widowControl/>
        <w:jc w:val="left"/>
        <w:rPr>
          <w:rFonts w:ascii="黑体" w:eastAsia="黑体"/>
          <w:b/>
          <w:sz w:val="30"/>
          <w:szCs w:val="30"/>
        </w:rPr>
        <w:sectPr w:rsidR="00511D11">
          <w:pgSz w:w="11906" w:h="16838"/>
          <w:pgMar w:top="1474" w:right="1474" w:bottom="232" w:left="1588" w:header="851" w:footer="992" w:gutter="0"/>
          <w:cols w:space="720"/>
          <w:docGrid w:type="lines" w:linePitch="312"/>
        </w:sectPr>
      </w:pPr>
    </w:p>
    <w:p w:rsidR="00511D11" w:rsidRDefault="00511D11" w:rsidP="00511D11">
      <w:pPr>
        <w:tabs>
          <w:tab w:val="left" w:pos="3600"/>
        </w:tabs>
        <w:adjustRightInd w:val="0"/>
        <w:snapToGrid w:val="0"/>
        <w:jc w:val="center"/>
        <w:outlineLvl w:val="1"/>
        <w:rPr>
          <w:rFonts w:ascii="黑体" w:eastAsia="黑体" w:hAnsi="宋体" w:hint="eastAsia"/>
          <w:b/>
          <w:sz w:val="30"/>
          <w:szCs w:val="30"/>
        </w:rPr>
      </w:pPr>
      <w:r>
        <w:rPr>
          <w:rFonts w:ascii="黑体" w:eastAsia="黑体" w:hAnsi="黑体" w:hint="eastAsia"/>
          <w:b/>
          <w:sz w:val="30"/>
          <w:szCs w:val="30"/>
        </w:rPr>
        <w:lastRenderedPageBreak/>
        <w:t>六、提供享受政府采购政策的证明材料和清单表</w:t>
      </w:r>
    </w:p>
    <w:p w:rsidR="00511D11" w:rsidRDefault="00511D11" w:rsidP="00511D11">
      <w:pPr>
        <w:jc w:val="center"/>
        <w:rPr>
          <w:rFonts w:hint="eastAsia"/>
          <w:szCs w:val="21"/>
        </w:rPr>
      </w:pPr>
      <w:r>
        <w:rPr>
          <w:rFonts w:ascii="黑体" w:eastAsia="黑体" w:hAnsi="黑体" w:hint="eastAsia"/>
          <w:sz w:val="30"/>
          <w:szCs w:val="30"/>
        </w:rPr>
        <w:t>附件8-1</w:t>
      </w:r>
      <w:r>
        <w:rPr>
          <w:rFonts w:ascii="宋体" w:hAnsi="宋体" w:hint="eastAsia"/>
        </w:rPr>
        <w:t>【不属于中小企业的无需填写】</w:t>
      </w:r>
    </w:p>
    <w:p w:rsidR="00511D11" w:rsidRDefault="00511D11" w:rsidP="00511D11">
      <w:pPr>
        <w:spacing w:before="440" w:after="440" w:line="440" w:lineRule="exact"/>
        <w:jc w:val="center"/>
        <w:rPr>
          <w:rFonts w:ascii="黑体" w:eastAsia="黑体" w:hAnsi="黑体"/>
          <w:sz w:val="44"/>
          <w:szCs w:val="44"/>
        </w:rPr>
      </w:pPr>
      <w:r>
        <w:rPr>
          <w:rFonts w:ascii="黑体" w:eastAsia="黑体" w:hAnsi="黑体" w:hint="eastAsia"/>
          <w:sz w:val="44"/>
          <w:szCs w:val="44"/>
        </w:rPr>
        <w:t>中小企业声明函(工程、服务)</w:t>
      </w:r>
    </w:p>
    <w:p w:rsidR="00511D11" w:rsidRDefault="00511D11" w:rsidP="00511D11">
      <w:pPr>
        <w:spacing w:line="440" w:lineRule="exact"/>
        <w:ind w:firstLineChars="200" w:firstLine="480"/>
        <w:rPr>
          <w:rFonts w:ascii="宋体" w:hAnsi="宋体" w:hint="eastAsia"/>
          <w:sz w:val="24"/>
        </w:rPr>
      </w:pPr>
      <w:r>
        <w:rPr>
          <w:rFonts w:ascii="宋体" w:hAnsi="宋体" w:hint="eastAsia"/>
          <w:sz w:val="24"/>
        </w:rPr>
        <w:t>本公司(联合体)郑重声明，根据《政府采购促进中小企业发展管理办法》(财库 〔2020〕46号)的规定，本公司(联合体)参加</w:t>
      </w:r>
      <w:r>
        <w:rPr>
          <w:rFonts w:ascii="宋体" w:hAnsi="宋体" w:hint="eastAsia"/>
          <w:i/>
          <w:iCs/>
          <w:sz w:val="24"/>
          <w:u w:val="single"/>
        </w:rPr>
        <w:t xml:space="preserve"> (单位名称)</w:t>
      </w:r>
      <w:r>
        <w:rPr>
          <w:rFonts w:ascii="宋体" w:hAnsi="宋体" w:hint="eastAsia"/>
          <w:sz w:val="24"/>
        </w:rPr>
        <w:t>的</w:t>
      </w:r>
      <w:r>
        <w:rPr>
          <w:rFonts w:ascii="宋体" w:hAnsi="宋体" w:hint="eastAsia"/>
          <w:sz w:val="24"/>
          <w:u w:val="single"/>
        </w:rPr>
        <w:t xml:space="preserve"> </w:t>
      </w:r>
      <w:r>
        <w:rPr>
          <w:rFonts w:ascii="宋体" w:hAnsi="宋体" w:hint="eastAsia"/>
          <w:i/>
          <w:iCs/>
          <w:sz w:val="24"/>
          <w:u w:val="single"/>
        </w:rPr>
        <w:t>(项目名称)</w:t>
      </w:r>
      <w:r>
        <w:rPr>
          <w:rFonts w:ascii="宋体" w:hAnsi="宋体" w:hint="eastAsia"/>
          <w:sz w:val="24"/>
          <w:u w:val="single"/>
        </w:rPr>
        <w:t xml:space="preserve"> </w:t>
      </w:r>
      <w:r>
        <w:rPr>
          <w:rFonts w:ascii="宋体"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511D11" w:rsidRDefault="00511D11" w:rsidP="00511D11">
      <w:pPr>
        <w:spacing w:line="440" w:lineRule="exact"/>
        <w:ind w:firstLineChars="200" w:firstLine="480"/>
        <w:rPr>
          <w:rFonts w:ascii="宋体" w:hAnsi="宋体" w:hint="eastAsia"/>
          <w:sz w:val="24"/>
        </w:rPr>
      </w:pPr>
      <w:r>
        <w:rPr>
          <w:rFonts w:ascii="宋体" w:hAnsi="宋体" w:hint="eastAsia"/>
          <w:sz w:val="24"/>
        </w:rPr>
        <w:t>1.</w:t>
      </w:r>
      <w:r>
        <w:rPr>
          <w:rFonts w:ascii="宋体" w:hAnsi="宋体" w:hint="eastAsia"/>
          <w:sz w:val="24"/>
          <w:u w:val="single"/>
        </w:rPr>
        <w:t xml:space="preserve"> </w:t>
      </w:r>
      <w:r>
        <w:rPr>
          <w:rFonts w:ascii="宋体" w:hAnsi="宋体" w:hint="eastAsia"/>
          <w:i/>
          <w:iCs/>
          <w:sz w:val="24"/>
          <w:u w:val="single"/>
        </w:rPr>
        <w:t>(标的名称)</w:t>
      </w:r>
      <w:r>
        <w:rPr>
          <w:rFonts w:ascii="宋体" w:hAnsi="宋体" w:hint="eastAsia"/>
          <w:sz w:val="24"/>
          <w:u w:val="single"/>
        </w:rPr>
        <w:t xml:space="preserve"> </w:t>
      </w:r>
      <w:r>
        <w:rPr>
          <w:rFonts w:ascii="宋体" w:hAnsi="宋体" w:hint="eastAsia"/>
          <w:sz w:val="24"/>
        </w:rPr>
        <w:t>,属于.</w:t>
      </w:r>
      <w:r>
        <w:rPr>
          <w:rFonts w:ascii="宋体" w:hAnsi="宋体" w:hint="eastAsia"/>
          <w:sz w:val="24"/>
          <w:u w:val="single"/>
        </w:rPr>
        <w:t xml:space="preserve"> </w:t>
      </w:r>
      <w:r>
        <w:rPr>
          <w:rFonts w:ascii="宋体" w:hAnsi="宋体" w:hint="eastAsia"/>
          <w:i/>
          <w:iCs/>
          <w:sz w:val="24"/>
          <w:u w:val="single"/>
        </w:rPr>
        <w:t>(采购文件中明确的所属行业）</w:t>
      </w:r>
      <w:r>
        <w:rPr>
          <w:rFonts w:ascii="宋体" w:hAnsi="宋体" w:hint="eastAsia"/>
          <w:sz w:val="24"/>
        </w:rPr>
        <w:t>;承建(承接)企业为</w:t>
      </w:r>
      <w:r>
        <w:rPr>
          <w:rFonts w:ascii="宋体" w:hAnsi="宋体" w:hint="eastAsia"/>
          <w:i/>
          <w:iCs/>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 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i/>
          <w:iCs/>
          <w:sz w:val="24"/>
          <w:u w:val="single"/>
        </w:rPr>
        <w:t>(中型企业、小型企业、微型企业)</w:t>
      </w:r>
      <w:r>
        <w:rPr>
          <w:rFonts w:ascii="宋体" w:hAnsi="宋体" w:hint="eastAsia"/>
          <w:sz w:val="24"/>
        </w:rPr>
        <w:t>;</w:t>
      </w:r>
    </w:p>
    <w:p w:rsidR="00511D11" w:rsidRDefault="00511D11" w:rsidP="00511D11">
      <w:pPr>
        <w:spacing w:line="440" w:lineRule="exact"/>
        <w:ind w:firstLineChars="200" w:firstLine="480"/>
        <w:rPr>
          <w:rFonts w:ascii="宋体" w:hAnsi="宋体" w:hint="eastAsia"/>
          <w:sz w:val="24"/>
        </w:rPr>
      </w:pPr>
      <w:r>
        <w:rPr>
          <w:rFonts w:ascii="宋体" w:hAnsi="宋体" w:hint="eastAsia"/>
          <w:sz w:val="24"/>
        </w:rPr>
        <w:t>2.</w:t>
      </w:r>
      <w:r>
        <w:rPr>
          <w:rFonts w:ascii="宋体" w:hAnsi="宋体" w:hint="eastAsia"/>
          <w:sz w:val="24"/>
          <w:u w:val="single"/>
        </w:rPr>
        <w:t xml:space="preserve"> </w:t>
      </w:r>
      <w:r>
        <w:rPr>
          <w:rFonts w:ascii="宋体" w:hAnsi="宋体" w:hint="eastAsia"/>
          <w:i/>
          <w:iCs/>
          <w:sz w:val="24"/>
          <w:u w:val="single"/>
        </w:rPr>
        <w:t xml:space="preserve">(标的名称) </w:t>
      </w:r>
      <w:r>
        <w:rPr>
          <w:rFonts w:ascii="宋体" w:hAnsi="宋体" w:hint="eastAsia"/>
          <w:sz w:val="24"/>
        </w:rPr>
        <w:t>, 属于</w:t>
      </w:r>
      <w:r>
        <w:rPr>
          <w:rFonts w:ascii="宋体" w:hAnsi="宋体" w:hint="eastAsia"/>
          <w:i/>
          <w:iCs/>
          <w:sz w:val="24"/>
          <w:u w:val="single"/>
        </w:rPr>
        <w:t>(采购文件中明确的所属行业）</w:t>
      </w:r>
      <w:r>
        <w:rPr>
          <w:rFonts w:ascii="宋体" w:hAnsi="宋体" w:hint="eastAsia"/>
          <w:sz w:val="24"/>
        </w:rPr>
        <w:t>;承建(承接)企业为</w:t>
      </w:r>
      <w:r>
        <w:rPr>
          <w:rFonts w:ascii="宋体" w:hAnsi="宋体" w:hint="eastAsia"/>
          <w:sz w:val="24"/>
          <w:u w:val="single"/>
        </w:rPr>
        <w:t xml:space="preserve"> </w:t>
      </w:r>
      <w:r>
        <w:rPr>
          <w:rFonts w:ascii="宋体" w:hAnsi="宋体" w:hint="eastAsia"/>
          <w:i/>
          <w:iCs/>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 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i/>
          <w:iCs/>
          <w:sz w:val="24"/>
          <w:u w:val="single"/>
        </w:rPr>
        <w:t>(中型企业、小型企业、微型企业)</w:t>
      </w:r>
      <w:r>
        <w:rPr>
          <w:rFonts w:ascii="宋体" w:hAnsi="宋体" w:hint="eastAsia"/>
          <w:sz w:val="24"/>
        </w:rPr>
        <w:t>;</w:t>
      </w:r>
    </w:p>
    <w:p w:rsidR="00511D11" w:rsidRDefault="00511D11" w:rsidP="00511D11">
      <w:pPr>
        <w:spacing w:line="440" w:lineRule="exact"/>
        <w:ind w:firstLineChars="200" w:firstLine="480"/>
        <w:rPr>
          <w:rFonts w:ascii="宋体" w:hAnsi="宋体" w:hint="eastAsia"/>
          <w:sz w:val="24"/>
        </w:rPr>
      </w:pPr>
      <w:r>
        <w:rPr>
          <w:rFonts w:ascii="宋体" w:hAnsi="宋体" w:hint="eastAsia"/>
          <w:sz w:val="24"/>
        </w:rPr>
        <w:t>......</w:t>
      </w:r>
    </w:p>
    <w:p w:rsidR="00511D11" w:rsidRDefault="00511D11" w:rsidP="00511D11">
      <w:pPr>
        <w:spacing w:line="440" w:lineRule="exact"/>
        <w:ind w:firstLineChars="200" w:firstLine="480"/>
        <w:rPr>
          <w:rFonts w:ascii="宋体" w:hAnsi="宋体" w:hint="eastAsia"/>
          <w:sz w:val="24"/>
        </w:rPr>
      </w:pPr>
      <w:r>
        <w:rPr>
          <w:rFonts w:ascii="宋体" w:hAnsi="宋体" w:hint="eastAsia"/>
          <w:sz w:val="24"/>
        </w:rPr>
        <w:t>以上企业，不属于大企业的分支机构，不存在控股股东为大企业的情形，也不存在与大企业的负责人为同一人的情形。</w:t>
      </w:r>
    </w:p>
    <w:p w:rsidR="00511D11" w:rsidRDefault="00511D11" w:rsidP="00511D11">
      <w:pPr>
        <w:spacing w:line="440" w:lineRule="exact"/>
        <w:ind w:firstLineChars="200" w:firstLine="480"/>
        <w:rPr>
          <w:rFonts w:ascii="宋体" w:hAnsi="宋体" w:hint="eastAsia"/>
          <w:sz w:val="24"/>
        </w:rPr>
      </w:pPr>
      <w:r>
        <w:rPr>
          <w:rFonts w:ascii="宋体" w:hAnsi="宋体" w:hint="eastAsia"/>
          <w:sz w:val="24"/>
        </w:rPr>
        <w:t>本企业对上述声明内容的真实性负责。如有虚假，将依法承担相应责任。</w:t>
      </w:r>
    </w:p>
    <w:p w:rsidR="00511D11" w:rsidRDefault="00511D11" w:rsidP="00511D11">
      <w:pPr>
        <w:spacing w:line="440" w:lineRule="exact"/>
        <w:ind w:left="1260" w:firstLineChars="1766" w:firstLine="4238"/>
        <w:rPr>
          <w:rFonts w:ascii="宋体" w:hAnsi="宋体" w:hint="eastAsia"/>
          <w:sz w:val="24"/>
        </w:rPr>
      </w:pPr>
      <w:r>
        <w:rPr>
          <w:rFonts w:ascii="宋体" w:hAnsi="宋体" w:hint="eastAsia"/>
          <w:sz w:val="24"/>
        </w:rPr>
        <w:t xml:space="preserve"> </w:t>
      </w:r>
    </w:p>
    <w:p w:rsidR="00511D11" w:rsidRDefault="00511D11" w:rsidP="00511D11">
      <w:pPr>
        <w:spacing w:line="440" w:lineRule="exact"/>
        <w:ind w:left="1260" w:firstLineChars="1766" w:firstLine="4238"/>
        <w:rPr>
          <w:rFonts w:ascii="宋体" w:hAnsi="宋体" w:hint="eastAsia"/>
          <w:sz w:val="24"/>
        </w:rPr>
      </w:pPr>
      <w:r>
        <w:rPr>
          <w:rFonts w:ascii="宋体" w:hAnsi="宋体" w:hint="eastAsia"/>
          <w:sz w:val="24"/>
        </w:rPr>
        <w:t>企业名称(盖章):</w:t>
      </w:r>
    </w:p>
    <w:p w:rsidR="00511D11" w:rsidRDefault="00511D11" w:rsidP="00511D11">
      <w:pPr>
        <w:spacing w:line="440" w:lineRule="exact"/>
        <w:ind w:left="1260" w:firstLineChars="1766" w:firstLine="4238"/>
        <w:rPr>
          <w:rFonts w:ascii="宋体" w:hAnsi="宋体" w:hint="eastAsia"/>
          <w:sz w:val="24"/>
        </w:rPr>
      </w:pPr>
      <w:r>
        <w:rPr>
          <w:rFonts w:ascii="宋体" w:hAnsi="宋体" w:hint="eastAsia"/>
          <w:sz w:val="24"/>
        </w:rPr>
        <w:t>日期:</w:t>
      </w:r>
    </w:p>
    <w:p w:rsidR="00511D11" w:rsidRDefault="00511D11" w:rsidP="00511D11">
      <w:pPr>
        <w:rPr>
          <w:rFonts w:ascii="黑体" w:eastAsia="黑体" w:hAnsi="宋体" w:hint="eastAsia"/>
          <w:sz w:val="24"/>
        </w:rPr>
      </w:pPr>
      <w:r>
        <w:rPr>
          <w:rFonts w:ascii="黑体" w:eastAsia="黑体" w:hAnsi="宋体" w:hint="eastAsia"/>
          <w:sz w:val="24"/>
        </w:rPr>
        <w:t xml:space="preserve"> </w:t>
      </w:r>
    </w:p>
    <w:p w:rsidR="00511D11" w:rsidRDefault="00511D11" w:rsidP="00511D11">
      <w:pPr>
        <w:pStyle w:val="Normal6"/>
        <w:widowControl w:val="0"/>
        <w:spacing w:line="320" w:lineRule="exact"/>
        <w:ind w:firstLineChars="200" w:firstLine="480"/>
        <w:rPr>
          <w:rFonts w:ascii="宋体" w:hAnsi="宋体" w:hint="eastAsia"/>
        </w:rPr>
      </w:pPr>
      <w:r>
        <w:rPr>
          <w:rFonts w:ascii="宋体" w:hAnsi="宋体" w:hint="eastAsia"/>
        </w:rPr>
        <w:t>注：1、现行中小企业划分标准行业包括农、林、牧、渔业，工业，建筑业，批发业，零售业，交通运输业，仓储业，邮政业，住宿业，餐饮业，信息运输业，软件和信息技术服务业，房地产开发经营，物业管理，租赁和商业服务业和其他未列明行业等十六类。</w:t>
      </w:r>
      <w:r>
        <w:rPr>
          <w:rFonts w:ascii="宋体" w:hAnsi="宋体" w:hint="eastAsia"/>
          <w:b/>
          <w:bCs/>
        </w:rPr>
        <w:t>本项目所属行业为：建筑业。</w:t>
      </w:r>
    </w:p>
    <w:p w:rsidR="00511D11" w:rsidRDefault="00511D11" w:rsidP="00511D11">
      <w:pPr>
        <w:pStyle w:val="Normal6"/>
        <w:widowControl w:val="0"/>
        <w:spacing w:line="320" w:lineRule="exact"/>
        <w:ind w:firstLineChars="200" w:firstLine="480"/>
        <w:rPr>
          <w:rFonts w:ascii="宋体" w:hAnsi="宋体" w:hint="eastAsia"/>
        </w:rPr>
      </w:pPr>
      <w:r>
        <w:rPr>
          <w:rFonts w:ascii="宋体" w:hAnsi="宋体" w:hint="eastAsia"/>
        </w:rPr>
        <w:t>2、从业人员、营业收入、资产总额填报上一年度数据，无上一年度数据的新成立企业可不填报资产总额。</w:t>
      </w:r>
    </w:p>
    <w:p w:rsidR="00511D11" w:rsidRDefault="00511D11" w:rsidP="00511D11">
      <w:pPr>
        <w:pStyle w:val="Normal6"/>
        <w:widowControl w:val="0"/>
        <w:spacing w:line="320" w:lineRule="exact"/>
        <w:ind w:firstLineChars="200" w:firstLine="480"/>
        <w:rPr>
          <w:rFonts w:ascii="宋体" w:hAnsi="宋体" w:hint="eastAsia"/>
        </w:rPr>
      </w:pPr>
      <w:r>
        <w:rPr>
          <w:rFonts w:ascii="宋体" w:hAnsi="宋体" w:hint="eastAsia"/>
        </w:rPr>
        <w:t>3、社会组织（民办非企业），不适用于《中小企业划型标准规定》（工信部联企业〔2011〕300号），不能划分为中小微型企业，在政府采购项目中暂不能享受政府采购中小企业优惠政策。</w:t>
      </w:r>
    </w:p>
    <w:p w:rsidR="00511D11" w:rsidRDefault="00511D11" w:rsidP="00511D11">
      <w:pPr>
        <w:widowControl/>
        <w:jc w:val="left"/>
        <w:rPr>
          <w:rFonts w:ascii="黑体" w:eastAsia="黑体"/>
          <w:sz w:val="30"/>
          <w:szCs w:val="30"/>
        </w:rPr>
        <w:sectPr w:rsidR="00511D11">
          <w:pgSz w:w="11906" w:h="16838"/>
          <w:pgMar w:top="1474" w:right="1474" w:bottom="1284" w:left="1588" w:header="851" w:footer="992" w:gutter="0"/>
          <w:cols w:space="720"/>
          <w:docGrid w:type="lines" w:linePitch="312"/>
        </w:sectPr>
      </w:pPr>
    </w:p>
    <w:p w:rsidR="00511D11" w:rsidRDefault="00511D11" w:rsidP="00511D11">
      <w:pPr>
        <w:adjustRightInd w:val="0"/>
        <w:snapToGrid w:val="0"/>
        <w:rPr>
          <w:rFonts w:ascii="黑体" w:eastAsia="黑体" w:hint="eastAsia"/>
          <w:sz w:val="30"/>
          <w:szCs w:val="30"/>
        </w:rPr>
      </w:pPr>
      <w:r>
        <w:rPr>
          <w:rFonts w:ascii="黑体" w:eastAsia="黑体" w:hAnsi="黑体" w:hint="eastAsia"/>
          <w:sz w:val="30"/>
          <w:szCs w:val="30"/>
        </w:rPr>
        <w:lastRenderedPageBreak/>
        <w:t>附件8-2</w:t>
      </w:r>
    </w:p>
    <w:p w:rsidR="00511D11" w:rsidRDefault="00511D11" w:rsidP="00511D11">
      <w:pPr>
        <w:adjustRightInd w:val="0"/>
        <w:snapToGrid w:val="0"/>
        <w:rPr>
          <w:rFonts w:ascii="黑体" w:eastAsia="黑体" w:hint="eastAsia"/>
          <w:sz w:val="30"/>
          <w:szCs w:val="30"/>
        </w:rPr>
      </w:pPr>
      <w:r>
        <w:rPr>
          <w:rFonts w:ascii="黑体" w:eastAsia="黑体" w:hint="eastAsia"/>
          <w:sz w:val="30"/>
          <w:szCs w:val="30"/>
        </w:rPr>
        <w:t xml:space="preserve"> </w:t>
      </w:r>
    </w:p>
    <w:p w:rsidR="00511D11" w:rsidRDefault="00511D11" w:rsidP="00511D11">
      <w:pPr>
        <w:adjustRightInd w:val="0"/>
        <w:snapToGrid w:val="0"/>
        <w:spacing w:before="50" w:line="360" w:lineRule="auto"/>
        <w:jc w:val="center"/>
        <w:rPr>
          <w:rFonts w:ascii="黑体" w:eastAsia="黑体" w:hAnsi="宋体" w:hint="eastAsia"/>
          <w:b/>
          <w:bCs/>
          <w:sz w:val="30"/>
          <w:szCs w:val="30"/>
        </w:rPr>
      </w:pPr>
      <w:r>
        <w:rPr>
          <w:rFonts w:ascii="黑体" w:eastAsia="黑体" w:hAnsi="宋体" w:hint="eastAsia"/>
          <w:b/>
          <w:sz w:val="30"/>
          <w:szCs w:val="30"/>
        </w:rPr>
        <w:t xml:space="preserve"> </w:t>
      </w:r>
      <w:r>
        <w:rPr>
          <w:rFonts w:ascii="黑体" w:eastAsia="黑体" w:hAnsi="黑体" w:hint="eastAsia"/>
          <w:b/>
          <w:sz w:val="30"/>
          <w:szCs w:val="30"/>
        </w:rPr>
        <w:t>“节能</w:t>
      </w:r>
      <w:r>
        <w:rPr>
          <w:rFonts w:ascii="黑体" w:eastAsia="黑体" w:hAnsi="黑体" w:hint="eastAsia"/>
          <w:b/>
          <w:bCs/>
          <w:sz w:val="30"/>
          <w:szCs w:val="30"/>
        </w:rPr>
        <w:t>产品</w:t>
      </w:r>
      <w:r>
        <w:rPr>
          <w:rFonts w:ascii="黑体" w:eastAsia="黑体" w:hAnsi="黑体" w:hint="eastAsia"/>
          <w:b/>
          <w:sz w:val="30"/>
          <w:szCs w:val="30"/>
        </w:rPr>
        <w:t>”、“环境标志</w:t>
      </w:r>
      <w:r>
        <w:rPr>
          <w:rFonts w:ascii="黑体" w:eastAsia="黑体" w:hAnsi="黑体" w:hint="eastAsia"/>
          <w:b/>
          <w:bCs/>
          <w:sz w:val="30"/>
          <w:szCs w:val="30"/>
        </w:rPr>
        <w:t>产品</w:t>
      </w:r>
      <w:r>
        <w:rPr>
          <w:rFonts w:ascii="黑体" w:eastAsia="黑体" w:hAnsi="黑体" w:hint="eastAsia"/>
          <w:b/>
          <w:sz w:val="30"/>
          <w:szCs w:val="30"/>
        </w:rPr>
        <w:t>”证明材料</w:t>
      </w:r>
    </w:p>
    <w:p w:rsidR="00511D11" w:rsidRDefault="00511D11" w:rsidP="00511D11">
      <w:pPr>
        <w:spacing w:line="480" w:lineRule="exact"/>
        <w:rPr>
          <w:rFonts w:ascii="黑体" w:eastAsia="黑体" w:hint="eastAsia"/>
          <w:sz w:val="24"/>
        </w:rPr>
      </w:pPr>
      <w:r>
        <w:rPr>
          <w:rFonts w:ascii="黑体" w:eastAsia="黑体" w:hint="eastAsia"/>
          <w:sz w:val="24"/>
        </w:rPr>
        <w:t xml:space="preserve"> </w:t>
      </w:r>
    </w:p>
    <w:p w:rsidR="00511D11" w:rsidRDefault="00511D11" w:rsidP="00511D11">
      <w:pPr>
        <w:adjustRightInd w:val="0"/>
        <w:snapToGrid w:val="0"/>
        <w:spacing w:line="360" w:lineRule="auto"/>
        <w:jc w:val="left"/>
        <w:rPr>
          <w:rFonts w:ascii="宋体" w:hAnsi="宋体" w:hint="eastAsia"/>
          <w:szCs w:val="21"/>
        </w:rPr>
      </w:pPr>
      <w:r>
        <w:rPr>
          <w:rFonts w:ascii="宋体" w:hAnsi="宋体" w:hint="eastAsia"/>
        </w:rPr>
        <w:t>说明：</w:t>
      </w:r>
      <w:r>
        <w:rPr>
          <w:rFonts w:ascii="宋体" w:hAnsi="宋体" w:hint="eastAsia"/>
          <w:bCs/>
        </w:rPr>
        <w:t>1、</w:t>
      </w:r>
      <w:r>
        <w:rPr>
          <w:rFonts w:ascii="宋体" w:hAnsi="宋体" w:hint="eastAsia"/>
        </w:rPr>
        <w:t>供应商提供的产品</w:t>
      </w:r>
      <w:r>
        <w:rPr>
          <w:rFonts w:ascii="宋体" w:hAnsi="宋体" w:hint="eastAsia"/>
          <w:bCs/>
        </w:rPr>
        <w:t>属于</w:t>
      </w:r>
      <w:r>
        <w:rPr>
          <w:rFonts w:ascii="宋体" w:hAnsi="宋体" w:hint="eastAsia"/>
        </w:rPr>
        <w:t>下列情形，应按第二章谈判须知第2.8款、第9.2</w:t>
      </w:r>
      <w:r>
        <w:rPr>
          <w:rFonts w:ascii="宋体" w:hAnsi="宋体" w:hint="eastAsia"/>
          <w:kern w:val="0"/>
        </w:rPr>
        <w:t>款</w:t>
      </w:r>
      <w:r>
        <w:rPr>
          <w:rFonts w:ascii="宋体" w:hAnsi="宋体" w:hint="eastAsia"/>
        </w:rPr>
        <w:t>规定提供产品列入“节能产品清单”、“环境标志产品清单”所在页复印件（该页包含制造商或企业名称或申请单位名称、规格型号、有效截止日期等内容），并加盖供应商单位章。并在本章《</w:t>
      </w:r>
      <w:r>
        <w:rPr>
          <w:rFonts w:ascii="宋体" w:hAnsi="宋体" w:hint="eastAsia"/>
          <w:bCs/>
        </w:rPr>
        <w:t>九、</w:t>
      </w:r>
      <w:r>
        <w:rPr>
          <w:rFonts w:ascii="宋体" w:hAnsi="宋体" w:hint="eastAsia"/>
        </w:rPr>
        <w:t>报价一览表及报价文件》中提供相应数据。</w:t>
      </w:r>
    </w:p>
    <w:p w:rsidR="00511D11" w:rsidRDefault="00511D11" w:rsidP="00511D11">
      <w:pPr>
        <w:adjustRightInd w:val="0"/>
        <w:snapToGrid w:val="0"/>
        <w:spacing w:line="360" w:lineRule="auto"/>
        <w:ind w:firstLineChars="250" w:firstLine="525"/>
        <w:rPr>
          <w:rFonts w:ascii="宋体" w:hAnsi="宋体" w:hint="eastAsia"/>
          <w:bCs/>
        </w:rPr>
      </w:pPr>
      <w:r>
        <w:rPr>
          <w:rFonts w:ascii="宋体" w:hAnsi="宋体" w:hint="eastAsia"/>
          <w:bCs/>
        </w:rPr>
        <w:t>(1)符合</w:t>
      </w:r>
      <w:r>
        <w:rPr>
          <w:rFonts w:ascii="宋体" w:hAnsi="宋体" w:hint="eastAsia"/>
        </w:rPr>
        <w:t>政府采购强制采购政策的(《节能产品政府采购清单》中标记★符号节能产品及其他强制采购产品)；</w:t>
      </w:r>
    </w:p>
    <w:p w:rsidR="00511D11" w:rsidRDefault="00511D11" w:rsidP="00511D11">
      <w:pPr>
        <w:adjustRightInd w:val="0"/>
        <w:snapToGrid w:val="0"/>
        <w:spacing w:line="360" w:lineRule="auto"/>
        <w:ind w:firstLineChars="250" w:firstLine="525"/>
        <w:rPr>
          <w:rFonts w:ascii="宋体" w:hAnsi="宋体" w:hint="eastAsia"/>
          <w:bCs/>
        </w:rPr>
      </w:pPr>
      <w:r>
        <w:rPr>
          <w:rFonts w:ascii="宋体" w:hAnsi="宋体" w:hint="eastAsia"/>
          <w:bCs/>
        </w:rPr>
        <w:t>(2)符合</w:t>
      </w:r>
      <w:r>
        <w:rPr>
          <w:rFonts w:ascii="宋体" w:hAnsi="宋体" w:hint="eastAsia"/>
        </w:rPr>
        <w:t>政府采购优先采购政策的(《节能产品政府采购清单》中非标记★符号节能产品，《环境标志产品政府采购清单》中环境标志</w:t>
      </w:r>
      <w:r>
        <w:rPr>
          <w:rFonts w:ascii="宋体" w:hAnsi="宋体" w:hint="eastAsia"/>
          <w:bCs/>
        </w:rPr>
        <w:t>产品</w:t>
      </w:r>
      <w:r>
        <w:rPr>
          <w:rFonts w:ascii="宋体" w:hAnsi="宋体" w:hint="eastAsia"/>
        </w:rPr>
        <w:t>。</w:t>
      </w:r>
    </w:p>
    <w:p w:rsidR="00511D11" w:rsidRDefault="00511D11" w:rsidP="00511D11">
      <w:pPr>
        <w:adjustRightInd w:val="0"/>
        <w:snapToGrid w:val="0"/>
        <w:spacing w:line="360" w:lineRule="auto"/>
        <w:ind w:firstLineChars="250" w:firstLine="525"/>
        <w:rPr>
          <w:rFonts w:ascii="宋体" w:hAnsi="宋体" w:hint="eastAsia"/>
          <w:bCs/>
        </w:rPr>
      </w:pPr>
      <w:r>
        <w:rPr>
          <w:rFonts w:ascii="宋体" w:hAnsi="宋体" w:hint="eastAsia"/>
          <w:bCs/>
        </w:rPr>
        <w:t>2、未按上述要求提供的，评审时不予以考虑。</w:t>
      </w:r>
    </w:p>
    <w:p w:rsidR="00511D11" w:rsidRDefault="00511D11" w:rsidP="00511D11">
      <w:pPr>
        <w:spacing w:line="480" w:lineRule="exact"/>
        <w:rPr>
          <w:rFonts w:ascii="黑体" w:eastAsia="黑体" w:hint="eastAsia"/>
          <w:sz w:val="24"/>
        </w:rPr>
      </w:pPr>
      <w:r>
        <w:rPr>
          <w:rFonts w:ascii="黑体" w:eastAsia="黑体" w:hint="eastAsia"/>
          <w:sz w:val="24"/>
        </w:rPr>
        <w:t xml:space="preserve"> </w:t>
      </w:r>
    </w:p>
    <w:p w:rsidR="00511D11" w:rsidRDefault="00511D11" w:rsidP="00511D11">
      <w:pPr>
        <w:spacing w:line="480" w:lineRule="exact"/>
        <w:rPr>
          <w:rFonts w:ascii="黑体" w:eastAsia="黑体" w:hint="eastAsia"/>
          <w:sz w:val="24"/>
        </w:rPr>
      </w:pPr>
      <w:r>
        <w:rPr>
          <w:rFonts w:ascii="黑体" w:eastAsia="黑体" w:hint="eastAsia"/>
          <w:sz w:val="24"/>
        </w:rPr>
        <w:t xml:space="preserve"> </w:t>
      </w:r>
    </w:p>
    <w:p w:rsidR="00511D11" w:rsidRDefault="00511D11" w:rsidP="00511D11">
      <w:pPr>
        <w:adjustRightInd w:val="0"/>
        <w:snapToGrid w:val="0"/>
        <w:spacing w:before="50" w:line="360" w:lineRule="auto"/>
        <w:rPr>
          <w:rFonts w:ascii="宋体" w:hAnsi="宋体" w:hint="eastAsia"/>
          <w:bCs/>
          <w:szCs w:val="21"/>
        </w:rPr>
      </w:pPr>
      <w:r>
        <w:rPr>
          <w:rFonts w:ascii="宋体" w:hAnsi="宋体" w:hint="eastAsia"/>
          <w:bCs/>
        </w:rPr>
        <w:t xml:space="preserve"> </w:t>
      </w:r>
    </w:p>
    <w:p w:rsidR="00511D11" w:rsidRDefault="00511D11" w:rsidP="00511D11">
      <w:pPr>
        <w:adjustRightInd w:val="0"/>
        <w:snapToGrid w:val="0"/>
        <w:spacing w:before="50" w:line="360" w:lineRule="auto"/>
        <w:rPr>
          <w:rFonts w:ascii="宋体" w:hAnsi="宋体" w:hint="eastAsia"/>
          <w:bCs/>
        </w:rPr>
      </w:pPr>
      <w:r>
        <w:rPr>
          <w:rFonts w:ascii="宋体" w:hAnsi="宋体" w:hint="eastAsia"/>
          <w:bCs/>
        </w:rPr>
        <w:t xml:space="preserve"> </w:t>
      </w:r>
    </w:p>
    <w:p w:rsidR="00511D11" w:rsidRDefault="00511D11" w:rsidP="00511D11">
      <w:pPr>
        <w:adjustRightInd w:val="0"/>
        <w:snapToGrid w:val="0"/>
        <w:spacing w:before="50" w:line="360" w:lineRule="auto"/>
        <w:rPr>
          <w:rFonts w:ascii="宋体" w:hAnsi="宋体" w:hint="eastAsia"/>
          <w:bCs/>
        </w:rPr>
      </w:pPr>
      <w:r>
        <w:rPr>
          <w:rFonts w:ascii="宋体" w:hAnsi="宋体" w:hint="eastAsia"/>
          <w:bCs/>
        </w:rPr>
        <w:t xml:space="preserve"> </w:t>
      </w:r>
    </w:p>
    <w:p w:rsidR="00511D11" w:rsidRDefault="00511D11" w:rsidP="00511D11">
      <w:pPr>
        <w:adjustRightInd w:val="0"/>
        <w:snapToGrid w:val="0"/>
        <w:spacing w:line="360" w:lineRule="auto"/>
        <w:ind w:firstLineChars="200" w:firstLine="422"/>
        <w:rPr>
          <w:rFonts w:ascii="宋体" w:hAnsi="宋体" w:hint="eastAsia"/>
          <w:b/>
        </w:rPr>
      </w:pPr>
      <w:r>
        <w:rPr>
          <w:rFonts w:ascii="宋体" w:hAnsi="宋体" w:hint="eastAsia"/>
          <w:b/>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line="360" w:lineRule="auto"/>
        <w:ind w:firstLineChars="250" w:firstLine="525"/>
        <w:rPr>
          <w:rFonts w:ascii="仿宋_GB2312" w:eastAsia="仿宋_GB2312" w:hAnsi="宋体" w:hint="eastAsia"/>
          <w:bCs/>
        </w:rPr>
      </w:pPr>
      <w:r>
        <w:rPr>
          <w:rFonts w:ascii="仿宋_GB2312" w:eastAsia="仿宋_GB2312" w:hAnsi="宋体" w:hint="eastAsia"/>
          <w:bCs/>
        </w:rPr>
        <w:t xml:space="preserve"> </w:t>
      </w:r>
    </w:p>
    <w:p w:rsidR="00511D11" w:rsidRDefault="00511D11" w:rsidP="00511D11">
      <w:pPr>
        <w:adjustRightInd w:val="0"/>
        <w:snapToGrid w:val="0"/>
        <w:spacing w:before="50" w:line="360" w:lineRule="auto"/>
        <w:jc w:val="left"/>
        <w:rPr>
          <w:rFonts w:ascii="黑体" w:eastAsia="黑体" w:hAnsi="宋体" w:hint="eastAsia"/>
          <w:sz w:val="28"/>
          <w:szCs w:val="28"/>
        </w:rPr>
      </w:pPr>
      <w:r>
        <w:rPr>
          <w:rFonts w:ascii="黑体" w:eastAsia="黑体" w:hAnsi="宋体" w:hint="eastAsia"/>
          <w:sz w:val="28"/>
          <w:szCs w:val="28"/>
        </w:rPr>
        <w:t xml:space="preserve"> </w:t>
      </w:r>
    </w:p>
    <w:p w:rsidR="00511D11" w:rsidRDefault="00511D11" w:rsidP="00511D11">
      <w:pPr>
        <w:adjustRightInd w:val="0"/>
        <w:snapToGrid w:val="0"/>
        <w:spacing w:before="50" w:line="360" w:lineRule="auto"/>
        <w:jc w:val="left"/>
        <w:rPr>
          <w:rFonts w:ascii="黑体" w:eastAsia="黑体" w:hAnsi="宋体" w:hint="eastAsia"/>
          <w:sz w:val="30"/>
          <w:szCs w:val="30"/>
        </w:rPr>
      </w:pPr>
      <w:r>
        <w:rPr>
          <w:rFonts w:ascii="黑体" w:eastAsia="黑体" w:hAnsi="黑体" w:hint="eastAsia"/>
          <w:sz w:val="30"/>
          <w:szCs w:val="30"/>
        </w:rPr>
        <w:lastRenderedPageBreak/>
        <w:t>附件8-3</w:t>
      </w:r>
    </w:p>
    <w:p w:rsidR="00511D11" w:rsidRDefault="00511D11" w:rsidP="00511D11">
      <w:pPr>
        <w:adjustRightInd w:val="0"/>
        <w:snapToGrid w:val="0"/>
        <w:spacing w:before="50" w:line="360" w:lineRule="auto"/>
        <w:jc w:val="center"/>
        <w:rPr>
          <w:rFonts w:ascii="黑体" w:eastAsia="黑体" w:hAnsi="宋体" w:hint="eastAsia"/>
          <w:sz w:val="30"/>
          <w:szCs w:val="30"/>
        </w:rPr>
      </w:pPr>
      <w:r>
        <w:rPr>
          <w:rFonts w:ascii="黑体" w:eastAsia="黑体" w:hAnsi="黑体" w:hint="eastAsia"/>
          <w:sz w:val="30"/>
          <w:szCs w:val="30"/>
        </w:rPr>
        <w:t>节能</w:t>
      </w:r>
      <w:r>
        <w:rPr>
          <w:rFonts w:ascii="黑体" w:eastAsia="黑体" w:hAnsi="黑体" w:hint="eastAsia"/>
          <w:bCs/>
          <w:sz w:val="30"/>
          <w:szCs w:val="30"/>
        </w:rPr>
        <w:t>产品</w:t>
      </w:r>
      <w:r>
        <w:rPr>
          <w:rFonts w:ascii="黑体" w:eastAsia="黑体" w:hAnsi="黑体" w:hint="eastAsia"/>
          <w:sz w:val="30"/>
          <w:szCs w:val="30"/>
        </w:rPr>
        <w:t>、环境标志</w:t>
      </w:r>
      <w:r>
        <w:rPr>
          <w:rFonts w:ascii="黑体" w:eastAsia="黑体" w:hAnsi="黑体" w:hint="eastAsia"/>
          <w:bCs/>
          <w:sz w:val="30"/>
          <w:szCs w:val="30"/>
        </w:rPr>
        <w:t>产品</w:t>
      </w:r>
      <w:r>
        <w:rPr>
          <w:rFonts w:ascii="黑体" w:eastAsia="黑体" w:hAnsi="黑体" w:hint="eastAsia"/>
          <w:sz w:val="30"/>
          <w:szCs w:val="30"/>
        </w:rPr>
        <w:t>清单表</w:t>
      </w:r>
    </w:p>
    <w:p w:rsidR="00511D11" w:rsidRDefault="00511D11" w:rsidP="00511D11">
      <w:pPr>
        <w:adjustRightInd w:val="0"/>
        <w:snapToGrid w:val="0"/>
        <w:spacing w:before="50" w:line="360" w:lineRule="auto"/>
        <w:jc w:val="left"/>
        <w:rPr>
          <w:rFonts w:ascii="宋体" w:hAnsi="宋体" w:hint="eastAsia"/>
          <w:szCs w:val="21"/>
        </w:rPr>
      </w:pPr>
      <w:r>
        <w:rPr>
          <w:rFonts w:hAnsi="宋体" w:hint="eastAsia"/>
        </w:rPr>
        <w:t xml:space="preserve">                                        </w:t>
      </w:r>
    </w:p>
    <w:tbl>
      <w:tblPr>
        <w:tblW w:w="0" w:type="auto"/>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4A0"/>
      </w:tblPr>
      <w:tblGrid>
        <w:gridCol w:w="671"/>
        <w:gridCol w:w="1739"/>
        <w:gridCol w:w="709"/>
        <w:gridCol w:w="850"/>
        <w:gridCol w:w="993"/>
        <w:gridCol w:w="1984"/>
        <w:gridCol w:w="1843"/>
      </w:tblGrid>
      <w:tr w:rsidR="00511D11" w:rsidTr="00511D11">
        <w:trPr>
          <w:trHeight w:val="519"/>
        </w:trPr>
        <w:tc>
          <w:tcPr>
            <w:tcW w:w="8789" w:type="dxa"/>
            <w:gridSpan w:val="7"/>
            <w:tcBorders>
              <w:top w:val="double" w:sz="2" w:space="0" w:color="auto"/>
              <w:left w:val="double" w:sz="2" w:space="0" w:color="auto"/>
              <w:bottom w:val="single" w:sz="6" w:space="0" w:color="auto"/>
              <w:right w:val="double" w:sz="2" w:space="0" w:color="auto"/>
            </w:tcBorders>
            <w:vAlign w:val="center"/>
            <w:hideMark/>
          </w:tcPr>
          <w:p w:rsidR="00511D11" w:rsidRDefault="00511D11">
            <w:pPr>
              <w:widowControl/>
              <w:spacing w:line="360" w:lineRule="auto"/>
              <w:jc w:val="center"/>
              <w:rPr>
                <w:rFonts w:ascii="黑体" w:eastAsia="黑体" w:hAnsi="宋体"/>
                <w:b/>
                <w:kern w:val="0"/>
                <w:sz w:val="28"/>
                <w:szCs w:val="28"/>
              </w:rPr>
            </w:pPr>
            <w:r>
              <w:rPr>
                <w:rFonts w:ascii="黑体" w:eastAsia="黑体" w:hAnsi="黑体" w:hint="eastAsia"/>
                <w:b/>
                <w:kern w:val="0"/>
                <w:sz w:val="28"/>
                <w:szCs w:val="28"/>
              </w:rPr>
              <w:t>本公司对本表的真实性负责。如有虚假，将依法承担相应责任。</w:t>
            </w:r>
          </w:p>
        </w:tc>
      </w:tr>
      <w:tr w:rsidR="00511D11" w:rsidTr="00511D11">
        <w:trPr>
          <w:trHeight w:val="519"/>
        </w:trPr>
        <w:tc>
          <w:tcPr>
            <w:tcW w:w="671" w:type="dxa"/>
            <w:tcBorders>
              <w:top w:val="single" w:sz="6" w:space="0" w:color="auto"/>
              <w:left w:val="double" w:sz="2"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1</w:t>
            </w:r>
          </w:p>
        </w:tc>
        <w:tc>
          <w:tcPr>
            <w:tcW w:w="1739"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4</w:t>
            </w:r>
          </w:p>
        </w:tc>
        <w:tc>
          <w:tcPr>
            <w:tcW w:w="993"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5</w:t>
            </w:r>
          </w:p>
        </w:tc>
        <w:tc>
          <w:tcPr>
            <w:tcW w:w="1984"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6</w:t>
            </w:r>
          </w:p>
        </w:tc>
        <w:tc>
          <w:tcPr>
            <w:tcW w:w="1843" w:type="dxa"/>
            <w:tcBorders>
              <w:top w:val="single" w:sz="6" w:space="0" w:color="auto"/>
              <w:left w:val="single" w:sz="6" w:space="0" w:color="auto"/>
              <w:bottom w:val="single" w:sz="6" w:space="0" w:color="auto"/>
              <w:right w:val="double" w:sz="2"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7</w:t>
            </w:r>
          </w:p>
        </w:tc>
      </w:tr>
      <w:tr w:rsidR="00511D11" w:rsidTr="00511D11">
        <w:trPr>
          <w:trHeight w:val="550"/>
        </w:trPr>
        <w:tc>
          <w:tcPr>
            <w:tcW w:w="671" w:type="dxa"/>
            <w:tcBorders>
              <w:top w:val="single" w:sz="6" w:space="0" w:color="auto"/>
              <w:left w:val="double" w:sz="2"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序号</w:t>
            </w:r>
          </w:p>
        </w:tc>
        <w:tc>
          <w:tcPr>
            <w:tcW w:w="1739"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货物名称</w:t>
            </w:r>
          </w:p>
        </w:tc>
        <w:tc>
          <w:tcPr>
            <w:tcW w:w="709"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数量</w:t>
            </w:r>
          </w:p>
        </w:tc>
        <w:tc>
          <w:tcPr>
            <w:tcW w:w="850"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单价</w:t>
            </w:r>
          </w:p>
        </w:tc>
        <w:tc>
          <w:tcPr>
            <w:tcW w:w="993"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总额</w:t>
            </w:r>
          </w:p>
        </w:tc>
        <w:tc>
          <w:tcPr>
            <w:tcW w:w="1984" w:type="dxa"/>
            <w:tcBorders>
              <w:top w:val="single" w:sz="6" w:space="0" w:color="auto"/>
              <w:left w:val="single" w:sz="6" w:space="0" w:color="auto"/>
              <w:bottom w:val="single" w:sz="6" w:space="0" w:color="auto"/>
              <w:right w:val="single" w:sz="6"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货物制造商名称</w:t>
            </w:r>
          </w:p>
        </w:tc>
        <w:tc>
          <w:tcPr>
            <w:tcW w:w="1843" w:type="dxa"/>
            <w:tcBorders>
              <w:top w:val="single" w:sz="6" w:space="0" w:color="auto"/>
              <w:left w:val="single" w:sz="6" w:space="0" w:color="auto"/>
              <w:bottom w:val="single" w:sz="6" w:space="0" w:color="auto"/>
              <w:right w:val="double" w:sz="2" w:space="0" w:color="auto"/>
            </w:tcBorders>
            <w:vAlign w:val="center"/>
            <w:hideMark/>
          </w:tcPr>
          <w:p w:rsidR="00511D11" w:rsidRDefault="00511D11">
            <w:pPr>
              <w:widowControl/>
              <w:spacing w:line="360" w:lineRule="auto"/>
              <w:jc w:val="center"/>
              <w:rPr>
                <w:rFonts w:ascii="宋体" w:hAnsi="宋体"/>
                <w:kern w:val="0"/>
                <w:szCs w:val="21"/>
              </w:rPr>
            </w:pPr>
            <w:r>
              <w:rPr>
                <w:rFonts w:ascii="宋体" w:hAnsi="宋体" w:hint="eastAsia"/>
                <w:kern w:val="0"/>
              </w:rPr>
              <w:t>政策功能编码</w:t>
            </w:r>
          </w:p>
        </w:tc>
      </w:tr>
      <w:tr w:rsidR="00511D11" w:rsidTr="00511D11">
        <w:trPr>
          <w:trHeight w:val="442"/>
        </w:trPr>
        <w:tc>
          <w:tcPr>
            <w:tcW w:w="8789" w:type="dxa"/>
            <w:gridSpan w:val="7"/>
            <w:tcBorders>
              <w:top w:val="single" w:sz="6" w:space="0" w:color="auto"/>
              <w:left w:val="double" w:sz="2" w:space="0" w:color="auto"/>
              <w:bottom w:val="single" w:sz="6" w:space="0" w:color="auto"/>
              <w:right w:val="double" w:sz="2" w:space="0" w:color="auto"/>
            </w:tcBorders>
            <w:vAlign w:val="center"/>
            <w:hideMark/>
          </w:tcPr>
          <w:p w:rsidR="00511D11" w:rsidRDefault="00511D11">
            <w:pPr>
              <w:spacing w:line="360" w:lineRule="auto"/>
              <w:jc w:val="left"/>
              <w:rPr>
                <w:rFonts w:ascii="宋体" w:hAnsi="宋体"/>
                <w:b/>
                <w:szCs w:val="21"/>
              </w:rPr>
            </w:pPr>
            <w:r>
              <w:rPr>
                <w:rFonts w:ascii="宋体" w:hAnsi="宋体" w:hint="eastAsia"/>
                <w:b/>
              </w:rPr>
              <w:t>节能产品</w:t>
            </w:r>
          </w:p>
        </w:tc>
      </w:tr>
      <w:tr w:rsidR="00511D11" w:rsidTr="00511D11">
        <w:trPr>
          <w:trHeight w:val="442"/>
        </w:trPr>
        <w:tc>
          <w:tcPr>
            <w:tcW w:w="671"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1739"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left"/>
              <w:rPr>
                <w:rFonts w:ascii="宋体" w:hAnsi="宋体"/>
                <w:b/>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1843" w:type="dxa"/>
            <w:tcBorders>
              <w:top w:val="single" w:sz="6" w:space="0" w:color="auto"/>
              <w:left w:val="single" w:sz="6" w:space="0" w:color="auto"/>
              <w:bottom w:val="single" w:sz="6" w:space="0" w:color="auto"/>
              <w:right w:val="double" w:sz="2" w:space="0" w:color="auto"/>
            </w:tcBorders>
          </w:tcPr>
          <w:p w:rsidR="00511D11" w:rsidRDefault="00511D11">
            <w:pPr>
              <w:spacing w:line="360" w:lineRule="auto"/>
              <w:jc w:val="center"/>
              <w:rPr>
                <w:rFonts w:ascii="宋体" w:hAnsi="宋体"/>
                <w:b/>
                <w:szCs w:val="21"/>
              </w:rPr>
            </w:pPr>
          </w:p>
        </w:tc>
      </w:tr>
      <w:tr w:rsidR="00511D11" w:rsidTr="00511D11">
        <w:trPr>
          <w:trHeight w:val="442"/>
        </w:trPr>
        <w:tc>
          <w:tcPr>
            <w:tcW w:w="671" w:type="dxa"/>
            <w:tcBorders>
              <w:top w:val="single" w:sz="6" w:space="0" w:color="auto"/>
              <w:left w:val="double" w:sz="2" w:space="0" w:color="auto"/>
              <w:bottom w:val="single" w:sz="6" w:space="0" w:color="auto"/>
              <w:right w:val="single" w:sz="6" w:space="0" w:color="auto"/>
            </w:tcBorders>
            <w:vAlign w:val="center"/>
            <w:hideMark/>
          </w:tcPr>
          <w:p w:rsidR="00511D11" w:rsidRDefault="00511D11">
            <w:pPr>
              <w:spacing w:line="360" w:lineRule="auto"/>
              <w:jc w:val="center"/>
              <w:rPr>
                <w:rFonts w:ascii="宋体" w:hAnsi="宋体"/>
                <w:szCs w:val="21"/>
              </w:rPr>
            </w:pPr>
            <w:r>
              <w:rPr>
                <w:rFonts w:ascii="宋体" w:hAnsi="宋体" w:hint="eastAsia"/>
              </w:rPr>
              <w:t>小计</w:t>
            </w:r>
          </w:p>
        </w:tc>
        <w:tc>
          <w:tcPr>
            <w:tcW w:w="1739" w:type="dxa"/>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uto"/>
              <w:jc w:val="center"/>
              <w:rPr>
                <w:rFonts w:ascii="宋体" w:hAnsi="宋体"/>
                <w:b/>
                <w:szCs w:val="21"/>
              </w:rPr>
            </w:pPr>
            <w:r>
              <w:rPr>
                <w:rFonts w:ascii="宋体" w:hAnsi="宋体" w:hint="eastAsia"/>
                <w:b/>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uto"/>
              <w:jc w:val="center"/>
              <w:rPr>
                <w:rFonts w:ascii="宋体" w:hAnsi="宋体"/>
                <w:b/>
                <w:szCs w:val="21"/>
              </w:rPr>
            </w:pPr>
            <w:r>
              <w:rPr>
                <w:rFonts w:ascii="宋体" w:hAnsi="宋体" w:hint="eastAsia"/>
                <w:b/>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uto"/>
              <w:jc w:val="center"/>
              <w:rPr>
                <w:rFonts w:ascii="宋体" w:hAnsi="宋体"/>
                <w:b/>
                <w:szCs w:val="21"/>
              </w:rPr>
            </w:pPr>
            <w:r>
              <w:rPr>
                <w:rFonts w:ascii="宋体" w:hAnsi="宋体" w:hint="eastAsia"/>
                <w:b/>
              </w:rPr>
              <w:t>/</w:t>
            </w:r>
          </w:p>
        </w:tc>
        <w:tc>
          <w:tcPr>
            <w:tcW w:w="993"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left"/>
              <w:rPr>
                <w:rFonts w:ascii="宋体" w:hAnsi="宋体"/>
                <w:b/>
                <w:szCs w:val="21"/>
              </w:rPr>
            </w:pPr>
          </w:p>
        </w:tc>
        <w:tc>
          <w:tcPr>
            <w:tcW w:w="1984" w:type="dxa"/>
            <w:tcBorders>
              <w:top w:val="single" w:sz="6" w:space="0" w:color="auto"/>
              <w:left w:val="single" w:sz="6" w:space="0" w:color="auto"/>
              <w:bottom w:val="single" w:sz="6" w:space="0" w:color="auto"/>
              <w:right w:val="single" w:sz="6" w:space="0" w:color="auto"/>
            </w:tcBorders>
            <w:vAlign w:val="center"/>
            <w:hideMark/>
          </w:tcPr>
          <w:p w:rsidR="00511D11" w:rsidRDefault="00511D11">
            <w:pPr>
              <w:spacing w:line="360" w:lineRule="auto"/>
              <w:jc w:val="center"/>
              <w:rPr>
                <w:rFonts w:ascii="宋体" w:hAnsi="宋体"/>
                <w:b/>
                <w:szCs w:val="21"/>
              </w:rPr>
            </w:pPr>
            <w:r>
              <w:rPr>
                <w:rFonts w:ascii="宋体" w:hAnsi="宋体" w:hint="eastAsia"/>
                <w:b/>
              </w:rPr>
              <w:t>/</w:t>
            </w:r>
          </w:p>
        </w:tc>
        <w:tc>
          <w:tcPr>
            <w:tcW w:w="1843" w:type="dxa"/>
            <w:tcBorders>
              <w:top w:val="single" w:sz="6" w:space="0" w:color="auto"/>
              <w:left w:val="single" w:sz="6" w:space="0" w:color="auto"/>
              <w:bottom w:val="single" w:sz="6" w:space="0" w:color="auto"/>
              <w:right w:val="double" w:sz="2" w:space="0" w:color="auto"/>
            </w:tcBorders>
            <w:hideMark/>
          </w:tcPr>
          <w:p w:rsidR="00511D11" w:rsidRDefault="00511D11">
            <w:pPr>
              <w:spacing w:line="360" w:lineRule="auto"/>
              <w:jc w:val="center"/>
              <w:rPr>
                <w:rFonts w:ascii="宋体" w:hAnsi="宋体"/>
                <w:b/>
                <w:szCs w:val="21"/>
              </w:rPr>
            </w:pPr>
            <w:r>
              <w:rPr>
                <w:rFonts w:ascii="宋体" w:hAnsi="宋体" w:hint="eastAsia"/>
                <w:b/>
              </w:rPr>
              <w:t>/</w:t>
            </w:r>
          </w:p>
        </w:tc>
      </w:tr>
      <w:tr w:rsidR="00511D11" w:rsidTr="00511D11">
        <w:trPr>
          <w:trHeight w:val="442"/>
        </w:trPr>
        <w:tc>
          <w:tcPr>
            <w:tcW w:w="8789" w:type="dxa"/>
            <w:gridSpan w:val="7"/>
            <w:tcBorders>
              <w:top w:val="single" w:sz="6" w:space="0" w:color="auto"/>
              <w:left w:val="double" w:sz="2" w:space="0" w:color="auto"/>
              <w:bottom w:val="single" w:sz="6" w:space="0" w:color="auto"/>
              <w:right w:val="double" w:sz="2" w:space="0" w:color="auto"/>
            </w:tcBorders>
            <w:vAlign w:val="center"/>
            <w:hideMark/>
          </w:tcPr>
          <w:p w:rsidR="00511D11" w:rsidRDefault="00511D11">
            <w:pPr>
              <w:spacing w:line="360" w:lineRule="auto"/>
              <w:jc w:val="left"/>
              <w:rPr>
                <w:rFonts w:ascii="宋体" w:hAnsi="宋体"/>
                <w:b/>
                <w:szCs w:val="21"/>
              </w:rPr>
            </w:pPr>
            <w:r>
              <w:rPr>
                <w:rFonts w:ascii="宋体" w:hAnsi="宋体" w:hint="eastAsia"/>
                <w:b/>
              </w:rPr>
              <w:t>环境标志产品</w:t>
            </w:r>
          </w:p>
        </w:tc>
      </w:tr>
      <w:tr w:rsidR="00511D11" w:rsidTr="00511D11">
        <w:trPr>
          <w:trHeight w:val="442"/>
        </w:trPr>
        <w:tc>
          <w:tcPr>
            <w:tcW w:w="671" w:type="dxa"/>
            <w:tcBorders>
              <w:top w:val="single" w:sz="6" w:space="0" w:color="auto"/>
              <w:left w:val="double" w:sz="2"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1739"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left"/>
              <w:rPr>
                <w:rFonts w:ascii="宋体" w:hAnsi="宋体"/>
                <w:b/>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511D11" w:rsidRDefault="00511D11">
            <w:pPr>
              <w:spacing w:line="360" w:lineRule="auto"/>
              <w:jc w:val="center"/>
              <w:rPr>
                <w:rFonts w:ascii="宋体" w:hAnsi="宋体"/>
                <w:b/>
                <w:szCs w:val="21"/>
              </w:rPr>
            </w:pPr>
          </w:p>
        </w:tc>
        <w:tc>
          <w:tcPr>
            <w:tcW w:w="1843" w:type="dxa"/>
            <w:tcBorders>
              <w:top w:val="single" w:sz="6" w:space="0" w:color="auto"/>
              <w:left w:val="single" w:sz="6" w:space="0" w:color="auto"/>
              <w:bottom w:val="single" w:sz="6" w:space="0" w:color="auto"/>
              <w:right w:val="double" w:sz="2" w:space="0" w:color="auto"/>
            </w:tcBorders>
          </w:tcPr>
          <w:p w:rsidR="00511D11" w:rsidRDefault="00511D11">
            <w:pPr>
              <w:spacing w:line="360" w:lineRule="auto"/>
              <w:jc w:val="center"/>
              <w:rPr>
                <w:rFonts w:ascii="宋体" w:hAnsi="宋体"/>
                <w:b/>
                <w:szCs w:val="21"/>
              </w:rPr>
            </w:pPr>
          </w:p>
        </w:tc>
      </w:tr>
      <w:tr w:rsidR="00511D11" w:rsidTr="00511D11">
        <w:trPr>
          <w:trHeight w:val="442"/>
        </w:trPr>
        <w:tc>
          <w:tcPr>
            <w:tcW w:w="671" w:type="dxa"/>
            <w:tcBorders>
              <w:top w:val="single" w:sz="6" w:space="0" w:color="auto"/>
              <w:left w:val="double" w:sz="2" w:space="0" w:color="auto"/>
              <w:bottom w:val="double" w:sz="2" w:space="0" w:color="auto"/>
              <w:right w:val="single" w:sz="6" w:space="0" w:color="auto"/>
            </w:tcBorders>
            <w:vAlign w:val="center"/>
            <w:hideMark/>
          </w:tcPr>
          <w:p w:rsidR="00511D11" w:rsidRDefault="00511D11">
            <w:pPr>
              <w:spacing w:line="360" w:lineRule="auto"/>
              <w:jc w:val="center"/>
              <w:rPr>
                <w:rFonts w:ascii="宋体" w:hAnsi="宋体"/>
                <w:szCs w:val="21"/>
              </w:rPr>
            </w:pPr>
            <w:r>
              <w:rPr>
                <w:rFonts w:ascii="宋体" w:hAnsi="宋体" w:hint="eastAsia"/>
              </w:rPr>
              <w:t>小计</w:t>
            </w:r>
          </w:p>
        </w:tc>
        <w:tc>
          <w:tcPr>
            <w:tcW w:w="1739" w:type="dxa"/>
            <w:tcBorders>
              <w:top w:val="single" w:sz="6" w:space="0" w:color="auto"/>
              <w:left w:val="single" w:sz="6" w:space="0" w:color="auto"/>
              <w:bottom w:val="double" w:sz="2" w:space="0" w:color="auto"/>
              <w:right w:val="single" w:sz="6" w:space="0" w:color="auto"/>
            </w:tcBorders>
            <w:vAlign w:val="center"/>
            <w:hideMark/>
          </w:tcPr>
          <w:p w:rsidR="00511D11" w:rsidRDefault="00511D11">
            <w:pPr>
              <w:spacing w:line="360" w:lineRule="auto"/>
              <w:jc w:val="center"/>
              <w:rPr>
                <w:rFonts w:ascii="宋体" w:hAnsi="宋体"/>
                <w:b/>
                <w:szCs w:val="21"/>
              </w:rPr>
            </w:pPr>
            <w:r>
              <w:rPr>
                <w:rFonts w:ascii="宋体" w:hAnsi="宋体" w:hint="eastAsia"/>
                <w:b/>
              </w:rPr>
              <w:t>/</w:t>
            </w:r>
          </w:p>
        </w:tc>
        <w:tc>
          <w:tcPr>
            <w:tcW w:w="709" w:type="dxa"/>
            <w:tcBorders>
              <w:top w:val="single" w:sz="6" w:space="0" w:color="auto"/>
              <w:left w:val="single" w:sz="6" w:space="0" w:color="auto"/>
              <w:bottom w:val="double" w:sz="2" w:space="0" w:color="auto"/>
              <w:right w:val="single" w:sz="6" w:space="0" w:color="auto"/>
            </w:tcBorders>
            <w:vAlign w:val="center"/>
            <w:hideMark/>
          </w:tcPr>
          <w:p w:rsidR="00511D11" w:rsidRDefault="00511D11">
            <w:pPr>
              <w:spacing w:line="360" w:lineRule="auto"/>
              <w:jc w:val="center"/>
              <w:rPr>
                <w:rFonts w:ascii="宋体" w:hAnsi="宋体"/>
                <w:b/>
                <w:szCs w:val="21"/>
              </w:rPr>
            </w:pPr>
            <w:r>
              <w:rPr>
                <w:rFonts w:ascii="宋体" w:hAnsi="宋体" w:hint="eastAsia"/>
                <w:b/>
              </w:rPr>
              <w:t>/</w:t>
            </w:r>
          </w:p>
        </w:tc>
        <w:tc>
          <w:tcPr>
            <w:tcW w:w="850" w:type="dxa"/>
            <w:tcBorders>
              <w:top w:val="single" w:sz="6" w:space="0" w:color="auto"/>
              <w:left w:val="single" w:sz="6" w:space="0" w:color="auto"/>
              <w:bottom w:val="double" w:sz="2" w:space="0" w:color="auto"/>
              <w:right w:val="single" w:sz="6" w:space="0" w:color="auto"/>
            </w:tcBorders>
            <w:vAlign w:val="center"/>
            <w:hideMark/>
          </w:tcPr>
          <w:p w:rsidR="00511D11" w:rsidRDefault="00511D11">
            <w:pPr>
              <w:spacing w:line="360" w:lineRule="auto"/>
              <w:jc w:val="center"/>
              <w:rPr>
                <w:rFonts w:ascii="宋体" w:hAnsi="宋体"/>
                <w:b/>
                <w:szCs w:val="21"/>
              </w:rPr>
            </w:pPr>
            <w:r>
              <w:rPr>
                <w:rFonts w:ascii="宋体" w:hAnsi="宋体" w:hint="eastAsia"/>
                <w:b/>
              </w:rPr>
              <w:t>/</w:t>
            </w:r>
          </w:p>
        </w:tc>
        <w:tc>
          <w:tcPr>
            <w:tcW w:w="993" w:type="dxa"/>
            <w:tcBorders>
              <w:top w:val="single" w:sz="6" w:space="0" w:color="auto"/>
              <w:left w:val="single" w:sz="6" w:space="0" w:color="auto"/>
              <w:bottom w:val="double" w:sz="2" w:space="0" w:color="auto"/>
              <w:right w:val="single" w:sz="6" w:space="0" w:color="auto"/>
            </w:tcBorders>
            <w:vAlign w:val="center"/>
          </w:tcPr>
          <w:p w:rsidR="00511D11" w:rsidRDefault="00511D11">
            <w:pPr>
              <w:spacing w:line="360" w:lineRule="auto"/>
              <w:jc w:val="left"/>
              <w:rPr>
                <w:rFonts w:ascii="宋体" w:hAnsi="宋体"/>
                <w:b/>
                <w:szCs w:val="21"/>
              </w:rPr>
            </w:pPr>
          </w:p>
        </w:tc>
        <w:tc>
          <w:tcPr>
            <w:tcW w:w="1984" w:type="dxa"/>
            <w:tcBorders>
              <w:top w:val="single" w:sz="6" w:space="0" w:color="auto"/>
              <w:left w:val="single" w:sz="6" w:space="0" w:color="auto"/>
              <w:bottom w:val="double" w:sz="2" w:space="0" w:color="auto"/>
              <w:right w:val="single" w:sz="6" w:space="0" w:color="auto"/>
            </w:tcBorders>
            <w:vAlign w:val="center"/>
            <w:hideMark/>
          </w:tcPr>
          <w:p w:rsidR="00511D11" w:rsidRDefault="00511D11">
            <w:pPr>
              <w:spacing w:line="360" w:lineRule="auto"/>
              <w:jc w:val="center"/>
              <w:rPr>
                <w:rFonts w:ascii="宋体" w:hAnsi="宋体"/>
                <w:b/>
                <w:szCs w:val="21"/>
              </w:rPr>
            </w:pPr>
            <w:r>
              <w:rPr>
                <w:rFonts w:ascii="宋体" w:hAnsi="宋体" w:hint="eastAsia"/>
                <w:b/>
              </w:rPr>
              <w:t>/</w:t>
            </w:r>
          </w:p>
        </w:tc>
        <w:tc>
          <w:tcPr>
            <w:tcW w:w="1843" w:type="dxa"/>
            <w:tcBorders>
              <w:top w:val="single" w:sz="6" w:space="0" w:color="auto"/>
              <w:left w:val="single" w:sz="6" w:space="0" w:color="auto"/>
              <w:bottom w:val="double" w:sz="2" w:space="0" w:color="auto"/>
              <w:right w:val="double" w:sz="2" w:space="0" w:color="auto"/>
            </w:tcBorders>
            <w:hideMark/>
          </w:tcPr>
          <w:p w:rsidR="00511D11" w:rsidRDefault="00511D11">
            <w:pPr>
              <w:spacing w:line="360" w:lineRule="auto"/>
              <w:jc w:val="center"/>
              <w:rPr>
                <w:rFonts w:ascii="宋体" w:hAnsi="宋体"/>
                <w:b/>
                <w:szCs w:val="21"/>
              </w:rPr>
            </w:pPr>
            <w:r>
              <w:rPr>
                <w:rFonts w:ascii="宋体" w:hAnsi="宋体" w:hint="eastAsia"/>
                <w:b/>
              </w:rPr>
              <w:t>/</w:t>
            </w:r>
          </w:p>
        </w:tc>
      </w:tr>
    </w:tbl>
    <w:p w:rsidR="00511D11" w:rsidRDefault="00511D11" w:rsidP="00511D11">
      <w:pPr>
        <w:adjustRightInd w:val="0"/>
        <w:snapToGrid w:val="0"/>
        <w:spacing w:line="360" w:lineRule="auto"/>
        <w:jc w:val="left"/>
        <w:rPr>
          <w:rFonts w:ascii="宋体" w:hAnsi="宋体" w:hint="eastAsia"/>
          <w:szCs w:val="21"/>
        </w:rPr>
      </w:pPr>
      <w:r>
        <w:rPr>
          <w:rFonts w:ascii="宋体" w:hAnsi="宋体" w:hint="eastAsia"/>
        </w:rPr>
        <w:t>说明：</w:t>
      </w:r>
      <w:r>
        <w:rPr>
          <w:rFonts w:ascii="宋体" w:hAnsi="宋体" w:hint="eastAsia"/>
          <w:bCs/>
        </w:rPr>
        <w:t>1、</w:t>
      </w:r>
      <w:r>
        <w:rPr>
          <w:rFonts w:ascii="宋体" w:hAnsi="宋体" w:hint="eastAsia"/>
        </w:rPr>
        <w:t>本表用于计算节能产品、环境标志产品应享受的政策功能加分。</w:t>
      </w:r>
    </w:p>
    <w:p w:rsidR="00511D11" w:rsidRDefault="00511D11" w:rsidP="00511D11">
      <w:pPr>
        <w:adjustRightInd w:val="0"/>
        <w:snapToGrid w:val="0"/>
        <w:spacing w:line="360" w:lineRule="auto"/>
        <w:ind w:firstLineChars="300" w:firstLine="630"/>
        <w:jc w:val="left"/>
        <w:rPr>
          <w:rFonts w:ascii="宋体" w:hAnsi="宋体" w:hint="eastAsia"/>
        </w:rPr>
      </w:pPr>
      <w:r>
        <w:rPr>
          <w:rFonts w:ascii="宋体" w:hAnsi="宋体" w:hint="eastAsia"/>
        </w:rPr>
        <w:t>2、栏目7“政策功能编码”是指货物的中国环境标志认证证书编号、节能标志认证证书号、(货物同时属于节能产品、环境标志产品的，只填写一种)。</w:t>
      </w:r>
    </w:p>
    <w:p w:rsidR="00511D11" w:rsidRDefault="00511D11" w:rsidP="00511D11">
      <w:pPr>
        <w:adjustRightInd w:val="0"/>
        <w:snapToGrid w:val="0"/>
        <w:spacing w:line="360" w:lineRule="auto"/>
        <w:ind w:firstLineChars="300" w:firstLine="630"/>
        <w:jc w:val="left"/>
        <w:rPr>
          <w:rFonts w:ascii="宋体" w:hAnsi="宋体" w:hint="eastAsia"/>
        </w:rPr>
      </w:pPr>
      <w:r>
        <w:rPr>
          <w:rFonts w:ascii="宋体" w:hAnsi="宋体" w:hint="eastAsia"/>
        </w:rPr>
        <w:t>3、栏目4“单价”为综合单价，包含货物所有隐含的内容，如运输费、保险费、管理费和利润等。</w:t>
      </w:r>
    </w:p>
    <w:p w:rsidR="00511D11" w:rsidRDefault="00511D11" w:rsidP="00511D11">
      <w:pPr>
        <w:adjustRightInd w:val="0"/>
        <w:snapToGrid w:val="0"/>
        <w:spacing w:line="360" w:lineRule="auto"/>
        <w:ind w:firstLineChars="300" w:firstLine="630"/>
        <w:rPr>
          <w:rFonts w:ascii="宋体" w:hAnsi="宋体" w:hint="eastAsia"/>
          <w:bCs/>
        </w:rPr>
      </w:pPr>
      <w:r>
        <w:rPr>
          <w:rFonts w:ascii="宋体" w:hAnsi="宋体" w:hint="eastAsia"/>
          <w:bCs/>
        </w:rPr>
        <w:t>4、未按上述要求提供、</w:t>
      </w:r>
      <w:r>
        <w:rPr>
          <w:rFonts w:ascii="宋体" w:hAnsi="宋体" w:hint="eastAsia"/>
        </w:rPr>
        <w:t>填写，或者提供的内容不真实的，</w:t>
      </w:r>
      <w:r>
        <w:rPr>
          <w:rFonts w:ascii="宋体" w:hAnsi="宋体" w:hint="eastAsia"/>
          <w:bCs/>
        </w:rPr>
        <w:t>评审时本表所有优惠不予以考虑。</w:t>
      </w:r>
    </w:p>
    <w:p w:rsidR="00511D11" w:rsidRDefault="00511D11" w:rsidP="00511D11">
      <w:pPr>
        <w:spacing w:line="360" w:lineRule="auto"/>
        <w:rPr>
          <w:rFonts w:ascii="宋体" w:hAnsi="宋体" w:hint="eastAsia"/>
        </w:rPr>
      </w:pPr>
      <w:r>
        <w:rPr>
          <w:rFonts w:ascii="宋体" w:hAnsi="宋体" w:hint="eastAsia"/>
        </w:rPr>
        <w:t xml:space="preserve"> </w:t>
      </w:r>
    </w:p>
    <w:p w:rsidR="00511D11" w:rsidRDefault="00511D11" w:rsidP="00511D11">
      <w:pPr>
        <w:spacing w:line="360" w:lineRule="auto"/>
        <w:rPr>
          <w:rFonts w:ascii="宋体" w:hAnsi="宋体" w:hint="eastAsia"/>
        </w:rPr>
      </w:pPr>
      <w:r>
        <w:rPr>
          <w:rFonts w:ascii="宋体" w:hAnsi="宋体" w:hint="eastAsia"/>
        </w:rPr>
        <w:t xml:space="preserve"> </w:t>
      </w:r>
    </w:p>
    <w:p w:rsidR="00511D11" w:rsidRDefault="00511D11" w:rsidP="00511D11">
      <w:pPr>
        <w:spacing w:line="360" w:lineRule="auto"/>
        <w:rPr>
          <w:rFonts w:ascii="宋体" w:hAnsi="宋体" w:hint="eastAsia"/>
        </w:rPr>
      </w:pPr>
      <w:r>
        <w:rPr>
          <w:rFonts w:ascii="宋体" w:hAnsi="宋体" w:hint="eastAsia"/>
        </w:rPr>
        <w:t>投标人名称（单位章）：</w:t>
      </w:r>
    </w:p>
    <w:p w:rsidR="00511D11" w:rsidRDefault="00511D11" w:rsidP="00511D11">
      <w:pPr>
        <w:rPr>
          <w:rFonts w:ascii="宋体"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11D11" w:rsidRDefault="00511D11" w:rsidP="00511D11">
      <w:pPr>
        <w:adjustRightInd w:val="0"/>
        <w:snapToGrid w:val="0"/>
        <w:spacing w:before="50" w:line="360" w:lineRule="auto"/>
        <w:jc w:val="left"/>
        <w:rPr>
          <w:rFonts w:ascii="黑体" w:eastAsia="黑体" w:hAnsi="华文中宋" w:cs="宋体" w:hint="eastAsia"/>
          <w:bCs/>
          <w:spacing w:val="6"/>
          <w:kern w:val="0"/>
        </w:rPr>
      </w:pPr>
      <w:r>
        <w:rPr>
          <w:rFonts w:ascii="宋体" w:hAnsi="宋体" w:hint="eastAsia"/>
        </w:rPr>
        <w:br w:type="page"/>
      </w:r>
      <w:r>
        <w:rPr>
          <w:rFonts w:ascii="黑体" w:eastAsia="黑体" w:hAnsi="宋体" w:hint="eastAsia"/>
          <w:sz w:val="28"/>
          <w:szCs w:val="28"/>
        </w:rPr>
        <w:lastRenderedPageBreak/>
        <w:tab/>
      </w:r>
      <w:r>
        <w:rPr>
          <w:rFonts w:ascii="黑体" w:eastAsia="黑体" w:hAnsi="黑体" w:hint="eastAsia"/>
          <w:sz w:val="30"/>
          <w:szCs w:val="30"/>
        </w:rPr>
        <w:t>附页</w:t>
      </w:r>
      <w:r>
        <w:rPr>
          <w:rFonts w:ascii="黑体" w:eastAsia="黑体" w:hAnsi="宋体" w:hint="eastAsia"/>
          <w:sz w:val="30"/>
          <w:szCs w:val="30"/>
        </w:rPr>
        <w:t>8</w:t>
      </w:r>
      <w:r>
        <w:rPr>
          <w:rFonts w:ascii="黑体" w:eastAsia="黑体" w:hAnsi="黑体" w:hint="eastAsia"/>
          <w:sz w:val="30"/>
          <w:szCs w:val="30"/>
        </w:rPr>
        <w:t xml:space="preserve">-4 </w:t>
      </w:r>
    </w:p>
    <w:p w:rsidR="00511D11" w:rsidRDefault="00511D11" w:rsidP="00511D11">
      <w:pPr>
        <w:adjustRightInd w:val="0"/>
        <w:snapToGrid w:val="0"/>
        <w:spacing w:line="360" w:lineRule="auto"/>
        <w:jc w:val="center"/>
        <w:rPr>
          <w:rFonts w:ascii="黑体" w:eastAsia="黑体" w:hAnsi="宋体" w:hint="eastAsia"/>
          <w:spacing w:val="6"/>
          <w:sz w:val="28"/>
          <w:szCs w:val="28"/>
        </w:rPr>
      </w:pPr>
      <w:r>
        <w:rPr>
          <w:rFonts w:ascii="黑体" w:eastAsia="黑体" w:hAnsi="黑体" w:hint="eastAsia"/>
          <w:spacing w:val="6"/>
          <w:sz w:val="28"/>
          <w:szCs w:val="28"/>
        </w:rPr>
        <w:t>残疾人福利性单位声明函</w:t>
      </w:r>
    </w:p>
    <w:p w:rsidR="00511D11" w:rsidRDefault="00511D11" w:rsidP="00511D11">
      <w:pPr>
        <w:adjustRightInd w:val="0"/>
        <w:snapToGrid w:val="0"/>
        <w:spacing w:line="360" w:lineRule="auto"/>
        <w:jc w:val="center"/>
        <w:rPr>
          <w:rFonts w:ascii="宋体" w:hAnsi="宋体" w:hint="eastAsia"/>
          <w:b/>
          <w:spacing w:val="6"/>
          <w:szCs w:val="21"/>
        </w:rPr>
      </w:pPr>
      <w:r>
        <w:rPr>
          <w:rFonts w:ascii="宋体" w:hAnsi="宋体" w:hint="eastAsia"/>
          <w:b/>
          <w:spacing w:val="6"/>
        </w:rPr>
        <w:t>【不属于残疾人福利性单位的无需填写】</w:t>
      </w:r>
    </w:p>
    <w:p w:rsidR="00511D11" w:rsidRDefault="00511D11" w:rsidP="00511D11">
      <w:pPr>
        <w:adjustRightInd w:val="0"/>
        <w:snapToGrid w:val="0"/>
        <w:spacing w:line="360" w:lineRule="auto"/>
        <w:ind w:firstLineChars="200" w:firstLine="444"/>
        <w:rPr>
          <w:rFonts w:ascii="宋体" w:hAnsi="宋体" w:hint="eastAsia"/>
          <w:spacing w:val="6"/>
        </w:rPr>
      </w:pPr>
      <w:r>
        <w:rPr>
          <w:rFonts w:ascii="宋体" w:hAnsi="宋体" w:hint="eastAsia"/>
          <w:spacing w:val="6"/>
        </w:rPr>
        <w:t xml:space="preserve"> </w:t>
      </w:r>
    </w:p>
    <w:p w:rsidR="00511D11" w:rsidRDefault="00511D11" w:rsidP="00511D11">
      <w:pPr>
        <w:adjustRightInd w:val="0"/>
        <w:snapToGrid w:val="0"/>
        <w:spacing w:line="360" w:lineRule="auto"/>
        <w:ind w:firstLineChars="200" w:firstLine="444"/>
        <w:rPr>
          <w:rFonts w:ascii="宋体" w:hAnsi="宋体" w:hint="eastAsia"/>
          <w:spacing w:val="6"/>
        </w:rPr>
      </w:pPr>
      <w:r>
        <w:rPr>
          <w:rFonts w:ascii="宋体" w:hAnsi="宋体" w:hint="eastAsia"/>
          <w:spacing w:val="6"/>
        </w:rPr>
        <w:t xml:space="preserve"> </w:t>
      </w:r>
    </w:p>
    <w:p w:rsidR="00511D11" w:rsidRDefault="00511D11" w:rsidP="00511D11">
      <w:pPr>
        <w:adjustRightInd w:val="0"/>
        <w:snapToGrid w:val="0"/>
        <w:spacing w:line="360" w:lineRule="auto"/>
        <w:ind w:firstLineChars="200" w:firstLine="444"/>
        <w:rPr>
          <w:rFonts w:ascii="宋体" w:hAnsi="宋体" w:hint="eastAsia"/>
          <w:spacing w:val="6"/>
        </w:rPr>
      </w:pPr>
      <w:r>
        <w:rPr>
          <w:rFonts w:ascii="宋体" w:hAnsi="宋体" w:hint="eastAsia"/>
          <w:spacing w:val="6"/>
        </w:rPr>
        <w:t>本单位郑重声明，根据《财政部 民政部 中国残疾人联合会关于促进残疾人就业政府采购政策的通知》（财库</w:t>
      </w:r>
      <w:r>
        <w:rPr>
          <w:rFonts w:ascii="宋体" w:hAnsi="宋体" w:hint="eastAsia"/>
        </w:rPr>
        <w:t>〔2017〕141</w:t>
      </w:r>
      <w:r>
        <w:rPr>
          <w:rFonts w:ascii="宋体" w:hAnsi="宋体" w:hint="eastAsia"/>
          <w:spacing w:val="6"/>
        </w:rPr>
        <w:t>号）的规定，本单位为符合条件的残疾人福利性单位，且本单位参加______单位的_____项目采购活动提供本单位制造的货物（由本单位承担工程/提供服务），或者提供其他残疾人福利性单位制造的货物（不包括使用非残疾人福利性单位注册商标的货物）。</w:t>
      </w:r>
    </w:p>
    <w:p w:rsidR="00511D11" w:rsidRDefault="00511D11" w:rsidP="00511D11">
      <w:pPr>
        <w:adjustRightInd w:val="0"/>
        <w:snapToGrid w:val="0"/>
        <w:spacing w:line="360" w:lineRule="auto"/>
        <w:ind w:firstLineChars="200" w:firstLine="444"/>
        <w:rPr>
          <w:rFonts w:ascii="宋体" w:hAnsi="宋体" w:hint="eastAsia"/>
          <w:spacing w:val="6"/>
        </w:rPr>
      </w:pPr>
      <w:r>
        <w:rPr>
          <w:rFonts w:ascii="宋体" w:hAnsi="宋体" w:hint="eastAsia"/>
          <w:spacing w:val="6"/>
        </w:rPr>
        <w:t>本单位对上述声明的真实性负责。如有虚假，将依法承担相应责任。</w:t>
      </w:r>
    </w:p>
    <w:p w:rsidR="00511D11" w:rsidRDefault="00511D11" w:rsidP="00511D11">
      <w:pPr>
        <w:adjustRightInd w:val="0"/>
        <w:snapToGrid w:val="0"/>
        <w:spacing w:line="360" w:lineRule="auto"/>
        <w:ind w:firstLineChars="200" w:firstLine="444"/>
        <w:rPr>
          <w:rFonts w:ascii="宋体" w:hAnsi="宋体" w:hint="eastAsia"/>
          <w:spacing w:val="6"/>
        </w:rPr>
      </w:pPr>
      <w:r>
        <w:rPr>
          <w:rFonts w:ascii="宋体" w:hAnsi="宋体" w:hint="eastAsia"/>
          <w:spacing w:val="6"/>
        </w:rPr>
        <w:t xml:space="preserve"> </w:t>
      </w:r>
    </w:p>
    <w:p w:rsidR="00511D11" w:rsidRDefault="00511D11" w:rsidP="00511D11">
      <w:pPr>
        <w:adjustRightInd w:val="0"/>
        <w:snapToGrid w:val="0"/>
        <w:spacing w:line="360" w:lineRule="auto"/>
        <w:ind w:firstLineChars="200" w:firstLine="444"/>
        <w:rPr>
          <w:rFonts w:ascii="宋体" w:hAnsi="宋体" w:hint="eastAsia"/>
          <w:spacing w:val="6"/>
        </w:rPr>
      </w:pPr>
      <w:r>
        <w:rPr>
          <w:rFonts w:ascii="宋体" w:hAnsi="宋体" w:hint="eastAsia"/>
          <w:spacing w:val="6"/>
        </w:rPr>
        <w:t xml:space="preserve"> </w:t>
      </w:r>
    </w:p>
    <w:p w:rsidR="00511D11" w:rsidRDefault="00511D11" w:rsidP="00511D11">
      <w:pPr>
        <w:tabs>
          <w:tab w:val="left" w:pos="4860"/>
        </w:tabs>
        <w:adjustRightInd w:val="0"/>
        <w:snapToGrid w:val="0"/>
        <w:spacing w:line="360" w:lineRule="auto"/>
        <w:ind w:right="1560" w:firstLineChars="200" w:firstLine="444"/>
        <w:jc w:val="center"/>
        <w:rPr>
          <w:rFonts w:ascii="宋体" w:hAnsi="宋体" w:hint="eastAsia"/>
          <w:spacing w:val="6"/>
        </w:rPr>
      </w:pPr>
      <w:r>
        <w:rPr>
          <w:rFonts w:ascii="宋体" w:hAnsi="宋体" w:hint="eastAsia"/>
          <w:spacing w:val="6"/>
        </w:rPr>
        <w:t xml:space="preserve">               单位名称（盖章）：</w:t>
      </w:r>
    </w:p>
    <w:p w:rsidR="00511D11" w:rsidRDefault="00511D11" w:rsidP="00511D11">
      <w:pPr>
        <w:tabs>
          <w:tab w:val="left" w:pos="4860"/>
        </w:tabs>
        <w:adjustRightInd w:val="0"/>
        <w:snapToGrid w:val="0"/>
        <w:spacing w:line="360" w:lineRule="auto"/>
        <w:ind w:right="1560" w:firstLineChars="200" w:firstLine="444"/>
        <w:jc w:val="center"/>
        <w:rPr>
          <w:rFonts w:ascii="宋体" w:hAnsi="宋体" w:hint="eastAsia"/>
          <w:spacing w:val="6"/>
        </w:rPr>
      </w:pPr>
      <w:r>
        <w:rPr>
          <w:rFonts w:ascii="宋体" w:hAnsi="宋体" w:hint="eastAsia"/>
          <w:spacing w:val="6"/>
        </w:rPr>
        <w:t xml:space="preserve">                     日  期：___年___月___日</w:t>
      </w:r>
    </w:p>
    <w:p w:rsidR="00511D11" w:rsidRDefault="00511D11" w:rsidP="00511D11">
      <w:pPr>
        <w:adjustRightInd w:val="0"/>
        <w:snapToGrid w:val="0"/>
        <w:spacing w:before="50" w:line="360" w:lineRule="auto"/>
        <w:jc w:val="left"/>
        <w:rPr>
          <w:rFonts w:ascii="黑体" w:eastAsia="黑体" w:hAnsi="宋体" w:cs="宋体" w:hint="eastAsia"/>
          <w:kern w:val="0"/>
        </w:rPr>
      </w:pPr>
      <w:r>
        <w:rPr>
          <w:rFonts w:ascii="宋体" w:hAnsi="宋体" w:hint="eastAsia"/>
          <w:spacing w:val="6"/>
        </w:rPr>
        <w:br w:type="page"/>
      </w:r>
      <w:r>
        <w:rPr>
          <w:rFonts w:ascii="黑体" w:eastAsia="黑体" w:hAnsi="黑体" w:hint="eastAsia"/>
          <w:sz w:val="30"/>
          <w:szCs w:val="30"/>
        </w:rPr>
        <w:lastRenderedPageBreak/>
        <w:t>附页</w:t>
      </w:r>
      <w:r>
        <w:rPr>
          <w:rFonts w:ascii="黑体" w:eastAsia="黑体" w:hAnsi="宋体" w:hint="eastAsia"/>
          <w:sz w:val="30"/>
          <w:szCs w:val="30"/>
        </w:rPr>
        <w:t>8</w:t>
      </w:r>
      <w:r>
        <w:rPr>
          <w:rFonts w:ascii="黑体" w:eastAsia="黑体" w:hAnsi="黑体" w:hint="eastAsia"/>
          <w:sz w:val="30"/>
          <w:szCs w:val="30"/>
        </w:rPr>
        <w:t>-5</w:t>
      </w:r>
    </w:p>
    <w:p w:rsidR="00511D11" w:rsidRDefault="00511D11" w:rsidP="00511D11">
      <w:pPr>
        <w:adjustRightInd w:val="0"/>
        <w:snapToGrid w:val="0"/>
        <w:spacing w:line="360" w:lineRule="auto"/>
        <w:jc w:val="center"/>
        <w:rPr>
          <w:rFonts w:ascii="黑体" w:eastAsia="黑体" w:hAnsi="宋体" w:hint="eastAsia"/>
          <w:sz w:val="28"/>
          <w:szCs w:val="28"/>
        </w:rPr>
      </w:pPr>
      <w:r>
        <w:rPr>
          <w:rFonts w:ascii="黑体" w:eastAsia="黑体" w:hAnsi="黑体" w:hint="eastAsia"/>
          <w:sz w:val="28"/>
          <w:szCs w:val="28"/>
        </w:rPr>
        <w:t>监狱企业证明资料</w:t>
      </w:r>
    </w:p>
    <w:p w:rsidR="00511D11" w:rsidRDefault="00511D11" w:rsidP="00511D11">
      <w:pPr>
        <w:adjustRightInd w:val="0"/>
        <w:snapToGrid w:val="0"/>
        <w:spacing w:line="360" w:lineRule="auto"/>
        <w:rPr>
          <w:rFonts w:ascii="宋体" w:hAnsi="宋体" w:hint="eastAsia"/>
          <w:szCs w:val="21"/>
        </w:rPr>
      </w:pPr>
      <w:r>
        <w:rPr>
          <w:rFonts w:ascii="宋体" w:hAnsi="宋体" w:hint="eastAsia"/>
        </w:rPr>
        <w:t xml:space="preserve"> </w:t>
      </w:r>
    </w:p>
    <w:p w:rsidR="00511D11" w:rsidRDefault="00511D11" w:rsidP="00511D11">
      <w:pPr>
        <w:adjustRightInd w:val="0"/>
        <w:snapToGrid w:val="0"/>
        <w:spacing w:line="360" w:lineRule="auto"/>
        <w:ind w:firstLineChars="200" w:firstLine="444"/>
        <w:rPr>
          <w:rFonts w:ascii="宋体" w:hAnsi="宋体" w:hint="eastAsia"/>
        </w:rPr>
      </w:pPr>
      <w:r>
        <w:rPr>
          <w:rFonts w:ascii="宋体" w:hAnsi="宋体" w:hint="eastAsia"/>
          <w:bCs/>
          <w:spacing w:val="6"/>
          <w:kern w:val="0"/>
        </w:rPr>
        <w:t>备注：</w:t>
      </w:r>
      <w:r>
        <w:rPr>
          <w:rFonts w:ascii="宋体" w:hAnsi="宋体" w:hint="eastAsia"/>
        </w:rPr>
        <w:t>按</w:t>
      </w:r>
      <w:r>
        <w:rPr>
          <w:rFonts w:ascii="宋体" w:hAnsi="宋体" w:hint="eastAsia"/>
          <w:spacing w:val="6"/>
        </w:rPr>
        <w:t>《</w:t>
      </w:r>
      <w:r>
        <w:rPr>
          <w:rFonts w:ascii="宋体" w:hAnsi="宋体" w:hint="eastAsia"/>
        </w:rPr>
        <w:t>财政部 司法部关于政府采购支持监狱企业发展有关问题的通知</w:t>
      </w:r>
      <w:r>
        <w:rPr>
          <w:rFonts w:ascii="宋体" w:hAnsi="宋体" w:hint="eastAsia"/>
          <w:spacing w:val="6"/>
        </w:rPr>
        <w:t>》</w:t>
      </w:r>
      <w:r>
        <w:rPr>
          <w:rFonts w:ascii="宋体" w:hAnsi="宋体" w:hint="eastAsia"/>
        </w:rPr>
        <w:t>(财库〔2014〕68号)文件规定提供证明文件（复印件）。</w:t>
      </w:r>
    </w:p>
    <w:p w:rsidR="00511D11" w:rsidRDefault="00511D11" w:rsidP="00511D11">
      <w:pPr>
        <w:tabs>
          <w:tab w:val="left" w:pos="4860"/>
        </w:tabs>
        <w:adjustRightInd w:val="0"/>
        <w:snapToGrid w:val="0"/>
        <w:spacing w:line="360" w:lineRule="auto"/>
        <w:ind w:right="1560" w:firstLineChars="200" w:firstLine="444"/>
        <w:jc w:val="center"/>
        <w:rPr>
          <w:rFonts w:ascii="宋体" w:hAnsi="宋体" w:hint="eastAsia"/>
          <w:spacing w:val="6"/>
        </w:rPr>
      </w:pPr>
      <w:r>
        <w:rPr>
          <w:rFonts w:ascii="宋体" w:hAnsi="宋体" w:hint="eastAsia"/>
          <w:spacing w:val="6"/>
        </w:rPr>
        <w:t xml:space="preserve"> </w:t>
      </w:r>
    </w:p>
    <w:p w:rsidR="00511D11" w:rsidRDefault="00511D11" w:rsidP="00511D11">
      <w:pPr>
        <w:tabs>
          <w:tab w:val="left" w:pos="4860"/>
        </w:tabs>
        <w:adjustRightInd w:val="0"/>
        <w:snapToGrid w:val="0"/>
        <w:spacing w:line="360" w:lineRule="auto"/>
        <w:ind w:right="1560" w:firstLineChars="200" w:firstLine="444"/>
        <w:jc w:val="center"/>
        <w:rPr>
          <w:rFonts w:ascii="宋体" w:hAnsi="宋体" w:hint="eastAsia"/>
          <w:spacing w:val="6"/>
        </w:rPr>
      </w:pPr>
      <w:r>
        <w:rPr>
          <w:rFonts w:ascii="宋体" w:hAnsi="宋体" w:hint="eastAsia"/>
          <w:spacing w:val="6"/>
        </w:rPr>
        <w:br w:type="page"/>
      </w:r>
    </w:p>
    <w:p w:rsidR="00511D11" w:rsidRDefault="00511D11" w:rsidP="00511D11">
      <w:pPr>
        <w:ind w:firstLine="805"/>
        <w:jc w:val="center"/>
        <w:outlineLvl w:val="1"/>
        <w:rPr>
          <w:rFonts w:ascii="黑体" w:eastAsia="黑体" w:hAnsi="宋体" w:hint="eastAsia"/>
          <w:b/>
          <w:sz w:val="32"/>
          <w:szCs w:val="32"/>
        </w:rPr>
      </w:pPr>
      <w:r>
        <w:rPr>
          <w:rFonts w:ascii="黑体" w:eastAsia="黑体" w:hAnsi="黑体" w:hint="eastAsia"/>
          <w:b/>
          <w:bCs/>
          <w:sz w:val="32"/>
          <w:szCs w:val="32"/>
        </w:rPr>
        <w:lastRenderedPageBreak/>
        <w:t>七、</w:t>
      </w:r>
      <w:r>
        <w:rPr>
          <w:rFonts w:ascii="黑体" w:eastAsia="黑体" w:hAnsi="黑体" w:hint="eastAsia"/>
          <w:b/>
          <w:sz w:val="32"/>
          <w:szCs w:val="32"/>
        </w:rPr>
        <w:t>报价一览表及报价文件</w:t>
      </w:r>
    </w:p>
    <w:p w:rsidR="00511D11" w:rsidRDefault="00511D11" w:rsidP="00511D11">
      <w:pPr>
        <w:adjustRightInd w:val="0"/>
        <w:snapToGrid w:val="0"/>
        <w:rPr>
          <w:rFonts w:ascii="黑体" w:eastAsia="黑体" w:hAnsi="黑体" w:hint="eastAsia"/>
          <w:sz w:val="30"/>
          <w:szCs w:val="30"/>
        </w:rPr>
      </w:pPr>
      <w:r>
        <w:rPr>
          <w:rFonts w:ascii="黑体" w:eastAsia="黑体" w:hAnsi="黑体" w:hint="eastAsia"/>
          <w:sz w:val="30"/>
          <w:szCs w:val="30"/>
        </w:rPr>
        <w:t>附件9</w:t>
      </w:r>
    </w:p>
    <w:p w:rsidR="00511D11" w:rsidRDefault="00511D11" w:rsidP="00511D11">
      <w:pPr>
        <w:adjustRightInd w:val="0"/>
        <w:snapToGrid w:val="0"/>
        <w:jc w:val="center"/>
        <w:rPr>
          <w:rFonts w:ascii="黑体" w:eastAsia="黑体" w:hAnsi="黑体" w:hint="eastAsia"/>
          <w:bCs/>
          <w:sz w:val="30"/>
          <w:szCs w:val="30"/>
        </w:rPr>
      </w:pPr>
      <w:r>
        <w:rPr>
          <w:rFonts w:ascii="黑体" w:eastAsia="黑体" w:hAnsi="黑体" w:hint="eastAsia"/>
          <w:bCs/>
          <w:sz w:val="30"/>
          <w:szCs w:val="30"/>
        </w:rPr>
        <w:t>报价一览表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52"/>
        <w:gridCol w:w="2621"/>
        <w:gridCol w:w="1768"/>
        <w:gridCol w:w="2057"/>
      </w:tblGrid>
      <w:tr w:rsidR="00511D11" w:rsidTr="00511D11">
        <w:trPr>
          <w:cantSplit/>
          <w:trHeight w:val="1044"/>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项目名称</w:t>
            </w:r>
          </w:p>
        </w:tc>
        <w:tc>
          <w:tcPr>
            <w:tcW w:w="2621" w:type="dxa"/>
            <w:tcBorders>
              <w:top w:val="single" w:sz="2" w:space="0" w:color="000000"/>
              <w:left w:val="single" w:sz="2" w:space="0" w:color="000000"/>
              <w:bottom w:val="single" w:sz="2" w:space="0" w:color="000000"/>
              <w:right w:val="single" w:sz="2" w:space="0" w:color="000000"/>
            </w:tcBorders>
            <w:vAlign w:val="center"/>
          </w:tcPr>
          <w:p w:rsidR="00511D11" w:rsidRDefault="00511D11">
            <w:pPr>
              <w:ind w:rightChars="11" w:right="23"/>
              <w:jc w:val="center"/>
              <w:rPr>
                <w:rFonts w:ascii="宋体" w:hAnsi="宋体"/>
                <w:szCs w:val="21"/>
              </w:rPr>
            </w:pPr>
          </w:p>
        </w:tc>
        <w:tc>
          <w:tcPr>
            <w:tcW w:w="1768"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政府采购编号</w:t>
            </w:r>
          </w:p>
        </w:tc>
        <w:tc>
          <w:tcPr>
            <w:tcW w:w="2057"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 xml:space="preserve">    </w:t>
            </w:r>
          </w:p>
        </w:tc>
      </w:tr>
      <w:tr w:rsidR="00511D11" w:rsidTr="00511D11">
        <w:trPr>
          <w:cantSplit/>
          <w:trHeight w:val="929"/>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工程总报价</w:t>
            </w:r>
          </w:p>
        </w:tc>
        <w:tc>
          <w:tcPr>
            <w:tcW w:w="6446" w:type="dxa"/>
            <w:gridSpan w:val="3"/>
            <w:tcBorders>
              <w:top w:val="single" w:sz="2" w:space="0" w:color="000000"/>
              <w:left w:val="single" w:sz="2" w:space="0" w:color="000000"/>
              <w:bottom w:val="single" w:sz="2" w:space="0" w:color="000000"/>
              <w:right w:val="single" w:sz="2" w:space="0" w:color="000000"/>
            </w:tcBorders>
            <w:vAlign w:val="center"/>
            <w:hideMark/>
          </w:tcPr>
          <w:p w:rsidR="00511D11" w:rsidRDefault="00511D11">
            <w:pPr>
              <w:adjustRightInd w:val="0"/>
              <w:snapToGrid w:val="0"/>
              <w:spacing w:line="360" w:lineRule="auto"/>
              <w:ind w:leftChars="-42" w:left="-88" w:firstLineChars="50" w:firstLine="105"/>
              <w:rPr>
                <w:rFonts w:ascii="宋体" w:hAnsi="宋体"/>
                <w:bCs/>
                <w:szCs w:val="21"/>
              </w:rPr>
            </w:pPr>
            <w:r>
              <w:rPr>
                <w:rFonts w:ascii="宋体" w:hAnsi="宋体" w:hint="eastAsia"/>
                <w:bCs/>
              </w:rPr>
              <w:t>大写（人民币）：</w:t>
            </w:r>
            <w:r>
              <w:rPr>
                <w:rFonts w:ascii="宋体" w:hAnsi="宋体" w:hint="eastAsia"/>
                <w:bCs/>
                <w:u w:val="single"/>
              </w:rPr>
              <w:t xml:space="preserve">                    </w:t>
            </w:r>
          </w:p>
          <w:p w:rsidR="00511D11" w:rsidRDefault="00511D11">
            <w:pPr>
              <w:adjustRightInd w:val="0"/>
              <w:snapToGrid w:val="0"/>
              <w:spacing w:line="360" w:lineRule="auto"/>
              <w:ind w:leftChars="-42" w:left="-88" w:firstLineChars="50" w:firstLine="105"/>
              <w:rPr>
                <w:rFonts w:ascii="宋体" w:hAnsi="宋体"/>
                <w:bCs/>
                <w:szCs w:val="21"/>
              </w:rPr>
            </w:pPr>
            <w:r>
              <w:rPr>
                <w:rFonts w:ascii="宋体" w:hAnsi="宋体" w:hint="eastAsia"/>
                <w:bCs/>
              </w:rPr>
              <w:t>小写（人民币）：</w:t>
            </w:r>
            <w:r>
              <w:rPr>
                <w:rFonts w:ascii="宋体" w:hAnsi="宋体" w:hint="eastAsia"/>
                <w:bCs/>
                <w:u w:val="single"/>
              </w:rPr>
              <w:t xml:space="preserve">                   </w:t>
            </w:r>
          </w:p>
        </w:tc>
      </w:tr>
      <w:tr w:rsidR="00511D11" w:rsidTr="00511D11">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工期（日历天）</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511D11" w:rsidRDefault="00511D11">
            <w:pPr>
              <w:ind w:rightChars="11" w:right="23"/>
              <w:jc w:val="center"/>
              <w:rPr>
                <w:rFonts w:ascii="宋体" w:hAnsi="宋体"/>
                <w:szCs w:val="21"/>
              </w:rPr>
            </w:pPr>
          </w:p>
        </w:tc>
      </w:tr>
      <w:tr w:rsidR="00511D11" w:rsidTr="00511D11">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工程质量要求</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511D11" w:rsidRDefault="00511D11">
            <w:pPr>
              <w:ind w:rightChars="11" w:right="23"/>
              <w:jc w:val="center"/>
              <w:rPr>
                <w:rFonts w:ascii="宋体" w:hAnsi="宋体"/>
                <w:szCs w:val="21"/>
              </w:rPr>
            </w:pPr>
          </w:p>
        </w:tc>
      </w:tr>
      <w:tr w:rsidR="00511D11" w:rsidTr="00511D11">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工程质保要求</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511D11" w:rsidRDefault="00511D11">
            <w:pPr>
              <w:ind w:rightChars="11" w:right="23"/>
              <w:jc w:val="center"/>
              <w:rPr>
                <w:rFonts w:ascii="宋体" w:hAnsi="宋体"/>
                <w:szCs w:val="21"/>
              </w:rPr>
            </w:pPr>
          </w:p>
        </w:tc>
      </w:tr>
      <w:tr w:rsidR="00511D11" w:rsidTr="00511D11">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项目负责人</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511D11" w:rsidRDefault="00511D11">
            <w:pPr>
              <w:ind w:rightChars="11" w:right="23"/>
              <w:jc w:val="center"/>
              <w:rPr>
                <w:rFonts w:ascii="宋体" w:hAnsi="宋体"/>
                <w:szCs w:val="21"/>
              </w:rPr>
            </w:pPr>
          </w:p>
        </w:tc>
      </w:tr>
      <w:tr w:rsidR="00511D11" w:rsidTr="00511D11">
        <w:trPr>
          <w:cantSplit/>
          <w:trHeight w:val="527"/>
          <w:jc w:val="center"/>
        </w:trPr>
        <w:tc>
          <w:tcPr>
            <w:tcW w:w="2552" w:type="dxa"/>
            <w:tcBorders>
              <w:top w:val="single" w:sz="2" w:space="0" w:color="000000"/>
              <w:left w:val="single" w:sz="2" w:space="0" w:color="000000"/>
              <w:bottom w:val="single" w:sz="2" w:space="0" w:color="000000"/>
              <w:right w:val="single" w:sz="2" w:space="0" w:color="000000"/>
            </w:tcBorders>
            <w:vAlign w:val="center"/>
            <w:hideMark/>
          </w:tcPr>
          <w:p w:rsidR="00511D11" w:rsidRDefault="00511D11">
            <w:pPr>
              <w:ind w:rightChars="11" w:right="23"/>
              <w:jc w:val="center"/>
              <w:rPr>
                <w:rFonts w:ascii="宋体" w:hAnsi="宋体"/>
                <w:szCs w:val="21"/>
              </w:rPr>
            </w:pPr>
            <w:r>
              <w:rPr>
                <w:rFonts w:ascii="宋体" w:hAnsi="宋体" w:hint="eastAsia"/>
              </w:rPr>
              <w:t>备  注</w:t>
            </w:r>
          </w:p>
        </w:tc>
        <w:tc>
          <w:tcPr>
            <w:tcW w:w="6446" w:type="dxa"/>
            <w:gridSpan w:val="3"/>
            <w:tcBorders>
              <w:top w:val="single" w:sz="2" w:space="0" w:color="000000"/>
              <w:left w:val="single" w:sz="2" w:space="0" w:color="000000"/>
              <w:bottom w:val="single" w:sz="2" w:space="0" w:color="000000"/>
              <w:right w:val="single" w:sz="2" w:space="0" w:color="000000"/>
            </w:tcBorders>
            <w:vAlign w:val="center"/>
          </w:tcPr>
          <w:p w:rsidR="00511D11" w:rsidRDefault="00511D11">
            <w:pPr>
              <w:ind w:rightChars="11" w:right="23"/>
              <w:jc w:val="center"/>
              <w:rPr>
                <w:rFonts w:ascii="宋体" w:hAnsi="宋体"/>
                <w:szCs w:val="21"/>
              </w:rPr>
            </w:pPr>
          </w:p>
        </w:tc>
      </w:tr>
    </w:tbl>
    <w:p w:rsidR="00511D11" w:rsidRDefault="00511D11" w:rsidP="00511D11">
      <w:pPr>
        <w:autoSpaceDE w:val="0"/>
        <w:autoSpaceDN w:val="0"/>
        <w:adjustRightInd w:val="0"/>
        <w:spacing w:after="120"/>
        <w:ind w:leftChars="200" w:left="420" w:firstLine="420"/>
        <w:rPr>
          <w:rFonts w:ascii="Calibri" w:hAnsi="Calibri" w:hint="eastAsia"/>
          <w:szCs w:val="21"/>
        </w:rPr>
      </w:pPr>
      <w:r>
        <w:rPr>
          <w:rFonts w:ascii="Calibri" w:hAnsi="Calibri"/>
        </w:rPr>
        <w:t xml:space="preserve"> </w:t>
      </w:r>
    </w:p>
    <w:p w:rsidR="00511D11" w:rsidRDefault="00511D11" w:rsidP="00511D11">
      <w:pPr>
        <w:adjustRightInd w:val="0"/>
        <w:snapToGrid w:val="0"/>
        <w:spacing w:line="360" w:lineRule="auto"/>
        <w:rPr>
          <w:rFonts w:ascii="宋体" w:hAnsi="宋体"/>
        </w:rPr>
      </w:pPr>
      <w:r>
        <w:rPr>
          <w:rFonts w:ascii="宋体" w:hAnsi="宋体" w:hint="eastAsia"/>
        </w:rPr>
        <w:t xml:space="preserve"> </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adjustRightInd w:val="0"/>
        <w:snapToGrid w:val="0"/>
        <w:spacing w:line="360" w:lineRule="auto"/>
        <w:rPr>
          <w:rFonts w:ascii="宋体" w:hAnsi="宋体" w:hint="eastAsia"/>
        </w:rPr>
      </w:pPr>
      <w:r>
        <w:rPr>
          <w:rFonts w:ascii="宋体" w:hAnsi="宋体" w:hint="eastAsia"/>
        </w:rPr>
        <w:t>供应商（盖单位章）：</w:t>
      </w:r>
    </w:p>
    <w:p w:rsidR="00511D11" w:rsidRDefault="00511D11" w:rsidP="00511D11">
      <w:pPr>
        <w:adjustRightInd w:val="0"/>
        <w:snapToGrid w:val="0"/>
        <w:spacing w:line="360" w:lineRule="auto"/>
        <w:rPr>
          <w:rFonts w:ascii="宋体" w:hAnsi="宋体" w:hint="eastAsia"/>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11D11" w:rsidRDefault="00511D11" w:rsidP="00511D11">
      <w:pPr>
        <w:adjustRightInd w:val="0"/>
        <w:snapToGrid w:val="0"/>
        <w:spacing w:line="360" w:lineRule="auto"/>
        <w:rPr>
          <w:rFonts w:ascii="宋体" w:hAnsi="宋体" w:hint="eastAsia"/>
        </w:rPr>
      </w:pPr>
      <w:r>
        <w:rPr>
          <w:rFonts w:ascii="宋体" w:hAnsi="宋体" w:hint="eastAsia"/>
        </w:rPr>
        <w:t xml:space="preserve"> </w:t>
      </w:r>
    </w:p>
    <w:p w:rsidR="00511D11" w:rsidRDefault="00511D11" w:rsidP="00511D11">
      <w:pPr>
        <w:adjustRightInd w:val="0"/>
        <w:snapToGrid w:val="0"/>
        <w:rPr>
          <w:rFonts w:ascii="宋体" w:hAnsi="宋体" w:hint="eastAsia"/>
        </w:rPr>
      </w:pPr>
      <w:r>
        <w:rPr>
          <w:rFonts w:ascii="宋体" w:hAnsi="宋体" w:hint="eastAsia"/>
        </w:rPr>
        <w:t xml:space="preserve"> </w:t>
      </w:r>
    </w:p>
    <w:p w:rsidR="00511D11" w:rsidRDefault="00511D11" w:rsidP="00511D11">
      <w:pPr>
        <w:spacing w:after="120"/>
        <w:rPr>
          <w:rFonts w:ascii="宋体" w:hAnsi="宋体" w:hint="eastAsia"/>
        </w:rPr>
      </w:pPr>
      <w:r>
        <w:rPr>
          <w:rFonts w:ascii="宋体" w:hAnsi="宋体" w:hint="eastAsia"/>
        </w:rPr>
        <w:t xml:space="preserve"> </w:t>
      </w:r>
    </w:p>
    <w:p w:rsidR="00511D11" w:rsidRDefault="00511D11" w:rsidP="00511D11">
      <w:pPr>
        <w:spacing w:after="120"/>
        <w:rPr>
          <w:rFonts w:ascii="宋体" w:hAnsi="宋体" w:hint="eastAsia"/>
        </w:rPr>
      </w:pPr>
      <w:r>
        <w:rPr>
          <w:rFonts w:ascii="宋体" w:hAnsi="宋体" w:hint="eastAsia"/>
        </w:rPr>
        <w:t xml:space="preserve"> </w:t>
      </w:r>
    </w:p>
    <w:p w:rsidR="00511D11" w:rsidRDefault="00511D11" w:rsidP="00511D11">
      <w:pPr>
        <w:spacing w:after="120"/>
        <w:rPr>
          <w:rFonts w:ascii="宋体" w:hAnsi="宋体" w:hint="eastAsia"/>
        </w:rPr>
      </w:pPr>
      <w:r>
        <w:rPr>
          <w:rFonts w:ascii="宋体" w:hAnsi="宋体" w:hint="eastAsia"/>
        </w:rPr>
        <w:t xml:space="preserve"> </w:t>
      </w:r>
    </w:p>
    <w:p w:rsidR="00511D11" w:rsidRDefault="00511D11" w:rsidP="00511D11">
      <w:pPr>
        <w:spacing w:after="120"/>
        <w:rPr>
          <w:rFonts w:ascii="宋体" w:hAnsi="宋体" w:hint="eastAsia"/>
        </w:rPr>
      </w:pPr>
      <w:r>
        <w:rPr>
          <w:rFonts w:ascii="宋体" w:hAnsi="宋体" w:hint="eastAsia"/>
        </w:rPr>
        <w:t xml:space="preserve"> </w:t>
      </w:r>
    </w:p>
    <w:p w:rsidR="00511D11" w:rsidRDefault="00511D11" w:rsidP="00511D11">
      <w:pPr>
        <w:widowControl/>
        <w:jc w:val="left"/>
        <w:rPr>
          <w:rFonts w:ascii="宋体" w:hAnsi="宋体"/>
        </w:rPr>
        <w:sectPr w:rsidR="00511D11">
          <w:pgSz w:w="11906" w:h="16838"/>
          <w:pgMar w:top="1474" w:right="1474" w:bottom="1284" w:left="1588" w:header="851" w:footer="992" w:gutter="0"/>
          <w:cols w:space="720"/>
          <w:docGrid w:type="lines" w:linePitch="312"/>
        </w:sectPr>
      </w:pPr>
    </w:p>
    <w:p w:rsidR="00511D11" w:rsidRDefault="00511D11" w:rsidP="00511D11">
      <w:pPr>
        <w:rPr>
          <w:rFonts w:ascii="黑体" w:eastAsia="黑体" w:hAnsi="宋体" w:hint="eastAsia"/>
          <w:bCs/>
          <w:sz w:val="30"/>
          <w:szCs w:val="30"/>
        </w:rPr>
      </w:pPr>
      <w:r>
        <w:rPr>
          <w:rFonts w:ascii="黑体" w:eastAsia="黑体" w:hAnsi="黑体" w:hint="eastAsia"/>
          <w:bCs/>
          <w:sz w:val="30"/>
          <w:szCs w:val="30"/>
        </w:rPr>
        <w:lastRenderedPageBreak/>
        <w:t>附件9-1                （二）报价文件</w:t>
      </w:r>
    </w:p>
    <w:p w:rsidR="00511D11" w:rsidRDefault="00511D11" w:rsidP="00511D11">
      <w:pPr>
        <w:spacing w:afterLines="100"/>
        <w:jc w:val="center"/>
        <w:rPr>
          <w:rFonts w:ascii="黑体" w:eastAsia="黑体" w:hAnsi="黑体" w:hint="eastAsia"/>
          <w:b/>
          <w:sz w:val="30"/>
          <w:szCs w:val="30"/>
        </w:rPr>
      </w:pPr>
      <w:r>
        <w:rPr>
          <w:rFonts w:ascii="黑体" w:eastAsia="黑体" w:hAnsi="黑体" w:hint="eastAsia"/>
          <w:b/>
          <w:sz w:val="30"/>
          <w:szCs w:val="30"/>
        </w:rPr>
        <w:t>工程量清单及分项报价表</w:t>
      </w:r>
    </w:p>
    <w:p w:rsidR="00511D11" w:rsidRDefault="00511D11" w:rsidP="00511D11">
      <w:pPr>
        <w:spacing w:line="360" w:lineRule="atLeast"/>
        <w:ind w:firstLineChars="200" w:firstLine="422"/>
        <w:jc w:val="center"/>
        <w:rPr>
          <w:rFonts w:ascii="宋体" w:hAnsi="宋体" w:hint="eastAsia"/>
          <w:b/>
          <w:szCs w:val="21"/>
        </w:rPr>
      </w:pPr>
      <w:r>
        <w:rPr>
          <w:rFonts w:ascii="宋体" w:hAnsi="宋体" w:hint="eastAsia"/>
          <w:b/>
        </w:rPr>
        <w:t xml:space="preserve"> </w:t>
      </w:r>
    </w:p>
    <w:p w:rsidR="00511D11" w:rsidRDefault="00511D11" w:rsidP="00511D11">
      <w:pPr>
        <w:widowControl/>
        <w:spacing w:line="360" w:lineRule="auto"/>
        <w:jc w:val="left"/>
        <w:rPr>
          <w:rFonts w:ascii="宋体" w:hAnsi="宋体" w:hint="eastAsia"/>
        </w:rPr>
      </w:pPr>
      <w:r>
        <w:rPr>
          <w:rFonts w:ascii="宋体" w:hAnsi="宋体" w:hint="eastAsia"/>
        </w:rPr>
        <w:t>注：已标价工程量清单按照《关于印发2020&lt;湖南省建设工程计价办法&gt;及&lt;湖南省建设工程消耗量标准&gt;的通知》（湘建价〔2020〕56号）等文件规定的格式填写。</w:t>
      </w:r>
    </w:p>
    <w:p w:rsidR="00511D11" w:rsidRDefault="00511D11" w:rsidP="00511D11">
      <w:pPr>
        <w:widowControl/>
        <w:spacing w:line="360" w:lineRule="auto"/>
        <w:ind w:firstLineChars="200" w:firstLine="420"/>
        <w:jc w:val="left"/>
        <w:rPr>
          <w:rFonts w:ascii="宋体" w:hAnsi="宋体" w:hint="eastAsia"/>
        </w:rPr>
      </w:pPr>
      <w:r>
        <w:rPr>
          <w:rFonts w:ascii="宋体" w:hAnsi="宋体" w:hint="eastAsia"/>
        </w:rPr>
        <w:t>说明：如有表格为空白表格，可不提供。</w:t>
      </w:r>
    </w:p>
    <w:p w:rsidR="00511D11" w:rsidRDefault="00511D11" w:rsidP="00511D11">
      <w:pPr>
        <w:spacing w:after="120"/>
        <w:rPr>
          <w:rFonts w:ascii="宋体" w:hAnsi="宋体" w:hint="eastAsia"/>
        </w:rPr>
      </w:pPr>
      <w:r>
        <w:rPr>
          <w:rFonts w:ascii="宋体" w:hAnsi="宋体" w:hint="eastAsia"/>
        </w:rPr>
        <w:t xml:space="preserve"> </w:t>
      </w:r>
    </w:p>
    <w:p w:rsidR="00511D11" w:rsidRDefault="00511D11" w:rsidP="00511D11">
      <w:pPr>
        <w:widowControl/>
        <w:jc w:val="left"/>
        <w:rPr>
          <w:rFonts w:ascii="黑体" w:eastAsia="黑体" w:hAnsi="宋体"/>
          <w:b/>
          <w:sz w:val="32"/>
          <w:szCs w:val="32"/>
        </w:rPr>
        <w:sectPr w:rsidR="00511D11">
          <w:pgSz w:w="11906" w:h="16838"/>
          <w:pgMar w:top="1474" w:right="1474" w:bottom="1284" w:left="1588" w:header="851" w:footer="992" w:gutter="0"/>
          <w:cols w:space="720"/>
          <w:docGrid w:type="lines" w:linePitch="312"/>
        </w:sectPr>
      </w:pPr>
    </w:p>
    <w:p w:rsidR="00511D11" w:rsidRDefault="00511D11" w:rsidP="00511D11">
      <w:pPr>
        <w:ind w:firstLine="805"/>
        <w:jc w:val="center"/>
        <w:outlineLvl w:val="1"/>
        <w:rPr>
          <w:rFonts w:hint="eastAsia"/>
        </w:rPr>
      </w:pPr>
      <w:r>
        <w:rPr>
          <w:rFonts w:ascii="黑体" w:eastAsia="黑体" w:hAnsi="黑体" w:hint="eastAsia"/>
          <w:b/>
          <w:sz w:val="32"/>
          <w:szCs w:val="32"/>
        </w:rPr>
        <w:lastRenderedPageBreak/>
        <w:t>八、供应商认为需提供的其它资料</w:t>
      </w:r>
      <w:r>
        <w:rPr>
          <w:rFonts w:ascii="黑体" w:eastAsia="黑体" w:hAnsi="宋体" w:hint="eastAsia"/>
          <w:b/>
          <w:sz w:val="32"/>
          <w:szCs w:val="32"/>
        </w:rPr>
        <w:t xml:space="preserve"> </w:t>
      </w:r>
    </w:p>
    <w:p w:rsidR="00511D11" w:rsidRDefault="00511D11" w:rsidP="00511D11">
      <w:pPr>
        <w:widowControl/>
        <w:jc w:val="left"/>
        <w:rPr>
          <w:rFonts w:ascii="黑体" w:eastAsia="黑体" w:hAnsi="宋体"/>
          <w:b/>
          <w:sz w:val="32"/>
          <w:szCs w:val="32"/>
        </w:rPr>
        <w:sectPr w:rsidR="00511D11">
          <w:pgSz w:w="11906" w:h="16838"/>
          <w:pgMar w:top="1474" w:right="1474" w:bottom="1284" w:left="1588" w:header="851" w:footer="992" w:gutter="0"/>
          <w:cols w:space="720"/>
          <w:docGrid w:type="lines" w:linePitch="312"/>
        </w:sectPr>
      </w:pPr>
    </w:p>
    <w:p w:rsidR="00511D11" w:rsidRDefault="00511D11" w:rsidP="00511D11">
      <w:pPr>
        <w:ind w:firstLine="805"/>
        <w:jc w:val="center"/>
        <w:outlineLvl w:val="1"/>
        <w:rPr>
          <w:rFonts w:ascii="黑体" w:eastAsia="黑体" w:hAnsi="宋体"/>
          <w:b/>
          <w:sz w:val="32"/>
          <w:szCs w:val="32"/>
        </w:rPr>
      </w:pPr>
      <w:r>
        <w:rPr>
          <w:rFonts w:ascii="黑体" w:eastAsia="黑体" w:hAnsi="黑体" w:hint="eastAsia"/>
          <w:b/>
          <w:sz w:val="32"/>
          <w:szCs w:val="32"/>
        </w:rPr>
        <w:lastRenderedPageBreak/>
        <w:t>九、最后报价</w:t>
      </w:r>
    </w:p>
    <w:p w:rsidR="00511D11" w:rsidRDefault="00511D11" w:rsidP="00511D11">
      <w:pPr>
        <w:adjustRightInd w:val="0"/>
        <w:snapToGrid w:val="0"/>
        <w:ind w:leftChars="-42" w:left="-88"/>
        <w:rPr>
          <w:rFonts w:ascii="宋体" w:hAnsi="宋体" w:hint="eastAsia"/>
          <w:szCs w:val="21"/>
        </w:rPr>
      </w:pPr>
      <w:r>
        <w:rPr>
          <w:rFonts w:ascii="宋体" w:hAnsi="宋体" w:hint="eastAsia"/>
        </w:rPr>
        <w:t xml:space="preserve"> </w:t>
      </w:r>
    </w:p>
    <w:p w:rsidR="00511D11" w:rsidRDefault="00511D11" w:rsidP="00511D11">
      <w:pPr>
        <w:adjustRightInd w:val="0"/>
        <w:snapToGrid w:val="0"/>
        <w:spacing w:line="360" w:lineRule="auto"/>
        <w:rPr>
          <w:rFonts w:ascii="宋体" w:hAnsi="宋体" w:hint="eastAsia"/>
        </w:rPr>
      </w:pPr>
      <w:r>
        <w:rPr>
          <w:rFonts w:ascii="宋体" w:hAnsi="宋体" w:hint="eastAsia"/>
        </w:rPr>
        <w:t>说明：</w:t>
      </w:r>
    </w:p>
    <w:p w:rsidR="00511D11" w:rsidRDefault="00511D11" w:rsidP="00511D11">
      <w:pPr>
        <w:adjustRightInd w:val="0"/>
        <w:snapToGrid w:val="0"/>
        <w:spacing w:line="360" w:lineRule="auto"/>
        <w:ind w:firstLineChars="200" w:firstLine="420"/>
        <w:rPr>
          <w:rFonts w:ascii="宋体" w:hAnsi="宋体" w:hint="eastAsia"/>
        </w:rPr>
      </w:pPr>
      <w:r>
        <w:rPr>
          <w:rFonts w:ascii="宋体" w:hAnsi="宋体" w:hint="eastAsia"/>
        </w:rPr>
        <w:t>1、最后报价按第二章磋商须知第31条规定提供，格式按附件9、附件9-1提供。</w:t>
      </w:r>
    </w:p>
    <w:p w:rsidR="00511D11" w:rsidRDefault="00511D11" w:rsidP="00511D11">
      <w:pPr>
        <w:adjustRightInd w:val="0"/>
        <w:snapToGrid w:val="0"/>
        <w:spacing w:line="360" w:lineRule="auto"/>
        <w:ind w:leftChars="-42" w:left="-88" w:firstLineChars="250" w:firstLine="527"/>
        <w:rPr>
          <w:rFonts w:ascii="宋体" w:hAnsi="宋体" w:hint="eastAsia"/>
          <w:b/>
        </w:rPr>
      </w:pPr>
      <w:r>
        <w:rPr>
          <w:rFonts w:ascii="宋体" w:hAnsi="宋体" w:hint="eastAsia"/>
          <w:b/>
        </w:rPr>
        <w:t>2、最后报价需填列报价一览表和工程量清单及分项报价表。</w:t>
      </w:r>
    </w:p>
    <w:p w:rsidR="00511D11" w:rsidRDefault="00511D11" w:rsidP="00511D11">
      <w:pPr>
        <w:adjustRightInd w:val="0"/>
        <w:snapToGrid w:val="0"/>
        <w:spacing w:line="360" w:lineRule="auto"/>
        <w:ind w:leftChars="-42" w:left="-88" w:firstLineChars="250" w:firstLine="525"/>
        <w:rPr>
          <w:rFonts w:ascii="宋体" w:hAnsi="宋体" w:hint="eastAsia"/>
        </w:rPr>
      </w:pPr>
      <w:r>
        <w:rPr>
          <w:rFonts w:ascii="宋体" w:hAnsi="宋体" w:hint="eastAsia"/>
        </w:rPr>
        <w:t xml:space="preserve"> </w:t>
      </w:r>
    </w:p>
    <w:p w:rsidR="00185570" w:rsidRPr="00511D11" w:rsidRDefault="00185570"/>
    <w:p w:rsidR="00185570" w:rsidRPr="00511D11" w:rsidRDefault="00185570"/>
    <w:sectPr w:rsidR="00185570" w:rsidRPr="00511D11" w:rsidSect="00185570">
      <w:pgSz w:w="11906" w:h="16838"/>
      <w:pgMar w:top="1474" w:right="1474" w:bottom="128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1CE" w:rsidRDefault="006811CE" w:rsidP="00185570">
      <w:r>
        <w:separator/>
      </w:r>
    </w:p>
  </w:endnote>
  <w:endnote w:type="continuationSeparator" w:id="1">
    <w:p w:rsidR="006811CE" w:rsidRDefault="006811CE" w:rsidP="00185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FZXBSK--GBK1-0">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pStyle w:val="a8"/>
      <w:framePr w:wrap="around" w:vAnchor="text" w:hAnchor="margin" w:xAlign="right" w:y="1"/>
      <w:rPr>
        <w:rStyle w:val="ac"/>
      </w:rPr>
    </w:pPr>
    <w:r>
      <w:fldChar w:fldCharType="begin"/>
    </w:r>
    <w:r w:rsidR="006811CE">
      <w:rPr>
        <w:rStyle w:val="ac"/>
        <w:sz w:val="21"/>
        <w:szCs w:val="24"/>
      </w:rPr>
      <w:instrText xml:space="preserve">PAGE  </w:instrText>
    </w:r>
    <w:r>
      <w:fldChar w:fldCharType="end"/>
    </w:r>
  </w:p>
  <w:p w:rsidR="00185570" w:rsidRDefault="0018557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pStyle w:val="a8"/>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185570" w:rsidRDefault="00185570">
                <w:pPr>
                  <w:pStyle w:val="a8"/>
                </w:pPr>
                <w:r>
                  <w:fldChar w:fldCharType="begin"/>
                </w:r>
                <w:r w:rsidR="006811CE">
                  <w:instrText xml:space="preserve"> PAGE  \* MERGEFORMAT </w:instrText>
                </w:r>
                <w:r>
                  <w:fldChar w:fldCharType="separate"/>
                </w:r>
                <w:r w:rsidR="00511D11">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widowControl/>
      <w:kinsoku w:val="0"/>
      <w:autoSpaceDE w:val="0"/>
      <w:autoSpaceDN w:val="0"/>
      <w:adjustRightInd w:val="0"/>
      <w:snapToGrid w:val="0"/>
      <w:spacing w:line="178" w:lineRule="auto"/>
      <w:jc w:val="left"/>
      <w:textAlignment w:val="baseline"/>
      <w:rPr>
        <w:rFonts w:eastAsia="Times New Roman"/>
        <w:snapToGrid w:val="0"/>
        <w:color w:val="000000"/>
        <w:kern w:val="0"/>
        <w:sz w:val="18"/>
        <w:szCs w:val="18"/>
        <w:lang w:eastAsia="en-US"/>
      </w:rPr>
    </w:pPr>
    <w:r w:rsidRPr="00185570">
      <w:rPr>
        <w:sz w:val="18"/>
      </w:rP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185570" w:rsidRDefault="00185570">
                <w:pPr>
                  <w:pStyle w:val="a8"/>
                </w:pPr>
                <w:r>
                  <w:fldChar w:fldCharType="begin"/>
                </w:r>
                <w:r w:rsidR="006811CE">
                  <w:instrText xml:space="preserve"> PAGE  \* MERGEFORMAT </w:instrText>
                </w:r>
                <w:r>
                  <w:fldChar w:fldCharType="separate"/>
                </w:r>
                <w:r w:rsidR="00511D11">
                  <w:rPr>
                    <w:noProof/>
                  </w:rPr>
                  <w:t>2</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widowControl/>
      <w:kinsoku w:val="0"/>
      <w:autoSpaceDE w:val="0"/>
      <w:autoSpaceDN w:val="0"/>
      <w:adjustRightInd w:val="0"/>
      <w:snapToGrid w:val="0"/>
      <w:spacing w:line="178" w:lineRule="auto"/>
      <w:jc w:val="left"/>
      <w:textAlignment w:val="baseline"/>
      <w:rPr>
        <w:rFonts w:eastAsia="Times New Roman"/>
        <w:snapToGrid w:val="0"/>
        <w:color w:val="000000"/>
        <w:kern w:val="0"/>
        <w:sz w:val="18"/>
        <w:szCs w:val="18"/>
        <w:lang w:eastAsia="en-US"/>
      </w:rPr>
    </w:pPr>
    <w:r w:rsidRPr="00185570">
      <w:rPr>
        <w:sz w:val="18"/>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185570" w:rsidRDefault="00185570">
                <w:pPr>
                  <w:pStyle w:val="a8"/>
                </w:pPr>
                <w:r>
                  <w:fldChar w:fldCharType="begin"/>
                </w:r>
                <w:r w:rsidR="006811CE">
                  <w:instrText xml:space="preserve"> PAGE  \* MERGEFORMAT </w:instrText>
                </w:r>
                <w:r>
                  <w:fldChar w:fldCharType="separate"/>
                </w:r>
                <w:r w:rsidR="00511D11">
                  <w:rPr>
                    <w:noProof/>
                  </w:rPr>
                  <w:t>16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pStyle w:val="a8"/>
      <w:framePr w:wrap="around" w:vAnchor="text" w:hAnchor="margin" w:xAlign="right" w:y="1"/>
      <w:rPr>
        <w:rStyle w:val="ac"/>
      </w:rPr>
    </w:pPr>
    <w:r>
      <w:fldChar w:fldCharType="begin"/>
    </w:r>
    <w:r w:rsidR="006811CE">
      <w:rPr>
        <w:rStyle w:val="ac"/>
        <w:sz w:val="21"/>
        <w:szCs w:val="24"/>
      </w:rPr>
      <w:instrText xml:space="preserve">PAGE  </w:instrText>
    </w:r>
    <w:r>
      <w:fldChar w:fldCharType="end"/>
    </w:r>
  </w:p>
  <w:p w:rsidR="00185570" w:rsidRDefault="00185570">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pStyle w:val="a8"/>
      <w:ind w:right="360"/>
    </w:pPr>
    <w:r w:rsidRPr="00185570">
      <w:rPr>
        <w:sz w:val="21"/>
      </w:rP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filled="f" stroked="f" strokeweight=".5pt">
          <v:textbox style="mso-fit-shape-to-text:t" inset="0,0,0,0">
            <w:txbxContent>
              <w:p w:rsidR="00185570" w:rsidRDefault="00185570">
                <w:pPr>
                  <w:pStyle w:val="a8"/>
                </w:pPr>
                <w:r>
                  <w:fldChar w:fldCharType="begin"/>
                </w:r>
                <w:r w:rsidR="006811CE">
                  <w:instrText xml:space="preserve"> PAGE  \* MERGEFORMAT </w:instrText>
                </w:r>
                <w:r>
                  <w:fldChar w:fldCharType="separate"/>
                </w:r>
                <w:r w:rsidR="00511D11">
                  <w:rPr>
                    <w:noProof/>
                  </w:rPr>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1CE" w:rsidRDefault="006811CE" w:rsidP="00185570">
      <w:r>
        <w:separator/>
      </w:r>
    </w:p>
  </w:footnote>
  <w:footnote w:type="continuationSeparator" w:id="1">
    <w:p w:rsidR="006811CE" w:rsidRDefault="006811CE" w:rsidP="00185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pStyle w:val="a6"/>
      <w:rPr>
        <w:rFonts w:ascii="仿宋_GB2312" w:eastAsia="仿宋_GB2312"/>
        <w:b/>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70" w:rsidRDefault="0018557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E09B84"/>
    <w:multiLevelType w:val="singleLevel"/>
    <w:tmpl w:val="ADE09B84"/>
    <w:lvl w:ilvl="0">
      <w:start w:val="1"/>
      <w:numFmt w:val="chineseCounting"/>
      <w:suff w:val="nothing"/>
      <w:lvlText w:val="%1、"/>
      <w:lvlJc w:val="left"/>
      <w:rPr>
        <w:rFonts w:hint="eastAsia"/>
      </w:rPr>
    </w:lvl>
  </w:abstractNum>
  <w:abstractNum w:abstractNumId="1">
    <w:nsid w:val="41E31AD5"/>
    <w:multiLevelType w:val="singleLevel"/>
    <w:tmpl w:val="41E31AD5"/>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BD7A9D"/>
    <w:rsid w:val="00185570"/>
    <w:rsid w:val="00511D11"/>
    <w:rsid w:val="006811CE"/>
    <w:rsid w:val="79BD7A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85570"/>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
    <w:qFormat/>
    <w:rsid w:val="00185570"/>
    <w:pPr>
      <w:widowControl w:val="0"/>
      <w:spacing w:after="120"/>
      <w:jc w:val="both"/>
    </w:pPr>
    <w:rPr>
      <w:rFonts w:ascii="Times New Roman" w:eastAsia="宋体" w:hAnsi="Times New Roman" w:cs="Times New Roman"/>
      <w:kern w:val="2"/>
      <w:sz w:val="21"/>
      <w:szCs w:val="24"/>
    </w:rPr>
  </w:style>
  <w:style w:type="paragraph" w:styleId="a4">
    <w:name w:val="Normal Indent"/>
    <w:qFormat/>
    <w:rsid w:val="00185570"/>
    <w:pPr>
      <w:widowControl w:val="0"/>
      <w:wordWrap w:val="0"/>
      <w:ind w:left="3400"/>
      <w:jc w:val="both"/>
    </w:pPr>
    <w:rPr>
      <w:rFonts w:ascii="Times New Roman" w:eastAsia="宋体" w:hAnsi="Times New Roman" w:cs="Times New Roman"/>
      <w:sz w:val="21"/>
    </w:rPr>
  </w:style>
  <w:style w:type="paragraph" w:styleId="5">
    <w:name w:val="index 5"/>
    <w:next w:val="a"/>
    <w:qFormat/>
    <w:rsid w:val="00185570"/>
    <w:pPr>
      <w:widowControl w:val="0"/>
      <w:ind w:left="1680"/>
      <w:jc w:val="both"/>
    </w:pPr>
    <w:rPr>
      <w:rFonts w:ascii="Calibri" w:eastAsia="宋体" w:hAnsi="Calibri" w:cs="Times New Roman"/>
      <w:kern w:val="2"/>
      <w:sz w:val="21"/>
      <w:szCs w:val="24"/>
    </w:rPr>
  </w:style>
  <w:style w:type="paragraph" w:styleId="a5">
    <w:name w:val="annotation text"/>
    <w:qFormat/>
    <w:rsid w:val="00185570"/>
    <w:pPr>
      <w:widowControl w:val="0"/>
    </w:pPr>
    <w:rPr>
      <w:rFonts w:ascii="Times New Roman" w:eastAsia="宋体" w:hAnsi="Times New Roman" w:cs="Times New Roman"/>
      <w:kern w:val="2"/>
      <w:sz w:val="21"/>
      <w:szCs w:val="24"/>
    </w:rPr>
  </w:style>
  <w:style w:type="paragraph" w:styleId="a6">
    <w:name w:val="Plain Text"/>
    <w:qFormat/>
    <w:rsid w:val="00185570"/>
    <w:pPr>
      <w:widowControl w:val="0"/>
      <w:jc w:val="both"/>
    </w:pPr>
    <w:rPr>
      <w:rFonts w:ascii="宋体" w:eastAsia="宋体" w:hAnsi="Courier New" w:cs="Courier New"/>
      <w:kern w:val="2"/>
      <w:sz w:val="21"/>
      <w:szCs w:val="21"/>
    </w:rPr>
  </w:style>
  <w:style w:type="paragraph" w:styleId="a7">
    <w:name w:val="Date"/>
    <w:next w:val="a"/>
    <w:qFormat/>
    <w:rsid w:val="00185570"/>
    <w:pPr>
      <w:widowControl w:val="0"/>
      <w:jc w:val="both"/>
    </w:pPr>
    <w:rPr>
      <w:rFonts w:ascii="Times New Roman" w:eastAsia="宋体" w:hAnsi="Times New Roman" w:cs="Times New Roman"/>
      <w:kern w:val="2"/>
      <w:sz w:val="24"/>
    </w:rPr>
  </w:style>
  <w:style w:type="paragraph" w:styleId="a8">
    <w:name w:val="footer"/>
    <w:qFormat/>
    <w:rsid w:val="00185570"/>
    <w:pPr>
      <w:widowControl w:val="0"/>
      <w:tabs>
        <w:tab w:val="center" w:pos="4153"/>
        <w:tab w:val="right" w:pos="8306"/>
      </w:tabs>
      <w:snapToGrid w:val="0"/>
    </w:pPr>
    <w:rPr>
      <w:rFonts w:ascii="Times New Roman" w:eastAsia="宋体" w:hAnsi="Times New Roman" w:cs="Times New Roman"/>
      <w:kern w:val="2"/>
      <w:sz w:val="18"/>
      <w:szCs w:val="18"/>
    </w:rPr>
  </w:style>
  <w:style w:type="paragraph" w:styleId="a9">
    <w:name w:val="header"/>
    <w:qFormat/>
    <w:rsid w:val="00185570"/>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paragraph" w:styleId="aa">
    <w:name w:val="Normal (Web)"/>
    <w:qFormat/>
    <w:rsid w:val="00185570"/>
    <w:pPr>
      <w:spacing w:before="100" w:beforeAutospacing="1" w:after="100" w:afterAutospacing="1"/>
    </w:pPr>
    <w:rPr>
      <w:rFonts w:ascii="宋体" w:eastAsia="宋体" w:hAnsi="宋体" w:cs="宋体"/>
      <w:sz w:val="24"/>
      <w:szCs w:val="24"/>
    </w:rPr>
  </w:style>
  <w:style w:type="paragraph" w:styleId="2">
    <w:name w:val="Body Text First Indent 2"/>
    <w:next w:val="1"/>
    <w:qFormat/>
    <w:rsid w:val="00185570"/>
    <w:pPr>
      <w:widowControl w:val="0"/>
      <w:autoSpaceDE w:val="0"/>
      <w:autoSpaceDN w:val="0"/>
      <w:adjustRightInd w:val="0"/>
      <w:spacing w:after="120"/>
      <w:ind w:left="420" w:firstLine="420"/>
      <w:jc w:val="both"/>
    </w:pPr>
    <w:rPr>
      <w:rFonts w:ascii="Calibri" w:eastAsia="宋体" w:hAnsi="Calibri" w:cs="Times New Roman"/>
      <w:kern w:val="2"/>
      <w:szCs w:val="24"/>
    </w:rPr>
  </w:style>
  <w:style w:type="paragraph" w:customStyle="1" w:styleId="1">
    <w:name w:val="正文1"/>
    <w:qFormat/>
    <w:rsid w:val="00185570"/>
    <w:pPr>
      <w:widowControl w:val="0"/>
      <w:spacing w:line="360" w:lineRule="auto"/>
      <w:ind w:firstLineChars="200" w:firstLine="480"/>
      <w:jc w:val="both"/>
    </w:pPr>
    <w:rPr>
      <w:rFonts w:ascii="Times New Roman" w:eastAsia="宋体" w:hAnsi="Times New Roman" w:cs="Times New Roman"/>
      <w:kern w:val="2"/>
      <w:sz w:val="24"/>
      <w:szCs w:val="24"/>
    </w:rPr>
  </w:style>
  <w:style w:type="character" w:styleId="ab">
    <w:name w:val="Strong"/>
    <w:qFormat/>
    <w:rsid w:val="00185570"/>
    <w:rPr>
      <w:b/>
      <w:bCs/>
    </w:rPr>
  </w:style>
  <w:style w:type="character" w:styleId="ac">
    <w:name w:val="page number"/>
    <w:qFormat/>
    <w:rsid w:val="00185570"/>
  </w:style>
  <w:style w:type="paragraph" w:customStyle="1" w:styleId="TableText">
    <w:name w:val="Table Text"/>
    <w:semiHidden/>
    <w:qFormat/>
    <w:rsid w:val="00185570"/>
    <w:pPr>
      <w:kinsoku w:val="0"/>
      <w:autoSpaceDE w:val="0"/>
      <w:autoSpaceDN w:val="0"/>
      <w:adjustRightInd w:val="0"/>
      <w:snapToGrid w:val="0"/>
      <w:textAlignment w:val="baseline"/>
    </w:pPr>
    <w:rPr>
      <w:rFonts w:ascii="宋体" w:eastAsia="宋体" w:hAnsi="宋体" w:cs="宋体"/>
      <w:snapToGrid w:val="0"/>
      <w:color w:val="000000"/>
      <w:sz w:val="18"/>
      <w:szCs w:val="18"/>
      <w:lang w:eastAsia="en-US"/>
    </w:rPr>
  </w:style>
  <w:style w:type="table" w:customStyle="1" w:styleId="TableNormal">
    <w:name w:val="Table Normal"/>
    <w:unhideWhenUsed/>
    <w:qFormat/>
    <w:rsid w:val="00185570"/>
    <w:tblPr>
      <w:tblCellMar>
        <w:top w:w="0" w:type="dxa"/>
        <w:left w:w="0" w:type="dxa"/>
        <w:bottom w:w="0" w:type="dxa"/>
        <w:right w:w="0" w:type="dxa"/>
      </w:tblCellMar>
    </w:tblPr>
  </w:style>
  <w:style w:type="paragraph" w:customStyle="1" w:styleId="p0">
    <w:name w:val="p0"/>
    <w:qFormat/>
    <w:rsid w:val="00185570"/>
    <w:pPr>
      <w:jc w:val="both"/>
    </w:pPr>
    <w:rPr>
      <w:rFonts w:ascii="Times New Roman" w:eastAsia="宋体" w:hAnsi="Times New Roman" w:cs="Times New Roman"/>
      <w:sz w:val="21"/>
      <w:szCs w:val="21"/>
    </w:rPr>
  </w:style>
  <w:style w:type="paragraph" w:customStyle="1" w:styleId="Normal6">
    <w:name w:val="Normal_6"/>
    <w:qFormat/>
    <w:rsid w:val="00185570"/>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5518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8747</Words>
  <Characters>49861</Characters>
  <Application>Microsoft Office Word</Application>
  <DocSecurity>0</DocSecurity>
  <Lines>415</Lines>
  <Paragraphs>116</Paragraphs>
  <ScaleCrop>false</ScaleCrop>
  <Company/>
  <LinksUpToDate>false</LinksUpToDate>
  <CharactersWithSpaces>58492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雾冉</dc:creator>
  <cp:lastModifiedBy>Administrator</cp:lastModifiedBy>
  <cp:revision>2</cp:revision>
  <dcterms:created xsi:type="dcterms:W3CDTF">2025-03-06T08:24:00Z</dcterms:created>
  <dcterms:modified xsi:type="dcterms:W3CDTF">2025-03-06T08:36:00Z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F119112C5F794C489E9A6E9F429FCB2F_11</vt:lpwstr>
  </property>
  <property fmtid="{D5CDD505-2E9C-101B-9397-08002B2CF9AE}" pid="4" name="KSOTemplateDocerSaveRecord">
    <vt:lpwstr>eyJoZGlkIjoiY2FhNWY3N2Q5MDg1MDA3N2IwYjUzZDFmNWU2YzgxOGIiLCJ1c2VySWQiOiIzMTQyNjk0OTUifQ==</vt:lpwstr>
  </property>
</Properties>
</file>