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4F0EE">
      <w:pPr>
        <w:tabs>
          <w:tab w:val="left" w:pos="7665"/>
        </w:tabs>
        <w:spacing w:line="400" w:lineRule="exact"/>
        <w:ind w:firstLine="723" w:firstLineChars="200"/>
        <w:jc w:val="center"/>
        <w:rPr>
          <w:rFonts w:hint="eastAsia" w:ascii="宋体" w:hAnsi="宋体" w:eastAsia="宋体" w:cs="宋体"/>
          <w:color w:val="auto"/>
          <w:sz w:val="24"/>
        </w:rPr>
      </w:pPr>
      <w:r>
        <w:rPr>
          <w:rFonts w:hint="eastAsia" w:ascii="宋体" w:hAnsi="宋体" w:cs="宋体"/>
          <w:b/>
          <w:color w:val="auto"/>
          <w:sz w:val="36"/>
          <w:szCs w:val="28"/>
        </w:rPr>
        <w:t>政府采购合同（草案）</w:t>
      </w:r>
      <w:bookmarkStart w:id="0" w:name="_Hlt101846155"/>
      <w:bookmarkEnd w:id="0"/>
    </w:p>
    <w:p w14:paraId="356ADFA1">
      <w:pPr>
        <w:spacing w:line="360" w:lineRule="auto"/>
        <w:rPr>
          <w:rFonts w:hint="eastAsia" w:ascii="宋体" w:hAnsi="宋体" w:cs="宋体"/>
          <w:sz w:val="24"/>
        </w:rPr>
      </w:pPr>
      <w:bookmarkStart w:id="1" w:name="_GoBack"/>
      <w:bookmarkEnd w:id="1"/>
      <w:r>
        <w:rPr>
          <w:rFonts w:hint="eastAsia" w:ascii="宋体" w:hAnsi="宋体" w:cs="宋体"/>
          <w:sz w:val="24"/>
        </w:rPr>
        <w:t>合同编号：</w:t>
      </w:r>
    </w:p>
    <w:p w14:paraId="37600B32">
      <w:pPr>
        <w:spacing w:line="360" w:lineRule="auto"/>
        <w:rPr>
          <w:rFonts w:hint="eastAsia" w:ascii="宋体" w:hAnsi="宋体" w:cs="宋体"/>
          <w:sz w:val="24"/>
        </w:rPr>
      </w:pPr>
      <w:r>
        <w:rPr>
          <w:rFonts w:hint="eastAsia" w:ascii="宋体" w:hAnsi="宋体" w:cs="宋体"/>
          <w:sz w:val="24"/>
        </w:rPr>
        <w:t>签订地点：</w:t>
      </w:r>
    </w:p>
    <w:p w14:paraId="43D9E1F3">
      <w:pPr>
        <w:spacing w:line="360" w:lineRule="auto"/>
        <w:rPr>
          <w:rFonts w:hint="eastAsia" w:ascii="宋体" w:hAnsi="宋体" w:cs="宋体"/>
          <w:sz w:val="24"/>
        </w:rPr>
      </w:pPr>
      <w:r>
        <w:rPr>
          <w:rFonts w:hint="eastAsia" w:ascii="宋体" w:hAnsi="宋体" w:cs="宋体"/>
          <w:sz w:val="24"/>
        </w:rPr>
        <w:t>签订时间：    年   月   日</w:t>
      </w:r>
    </w:p>
    <w:p w14:paraId="3B5085EB">
      <w:pPr>
        <w:spacing w:line="360" w:lineRule="auto"/>
        <w:rPr>
          <w:rFonts w:hint="eastAsia" w:ascii="宋体" w:hAnsi="宋体" w:cs="宋体"/>
          <w:sz w:val="24"/>
        </w:rPr>
      </w:pPr>
      <w:r>
        <w:rPr>
          <w:rFonts w:hint="eastAsia" w:ascii="宋体" w:hAnsi="宋体" w:cs="宋体"/>
          <w:sz w:val="24"/>
        </w:rPr>
        <w:t xml:space="preserve">    甲　方：</w:t>
      </w:r>
      <w:r>
        <w:rPr>
          <w:rFonts w:hint="eastAsia" w:ascii="宋体" w:hAnsi="宋体" w:cs="宋体"/>
          <w:sz w:val="24"/>
          <w:u w:val="single"/>
        </w:rPr>
        <w:t xml:space="preserve">成都市龙泉驿区政务服务管理和行政审批局  </w:t>
      </w:r>
    </w:p>
    <w:p w14:paraId="0865D367">
      <w:pPr>
        <w:spacing w:line="360" w:lineRule="auto"/>
        <w:rPr>
          <w:rFonts w:hint="eastAsia" w:ascii="宋体" w:hAnsi="宋体" w:cs="宋体"/>
          <w:sz w:val="24"/>
        </w:rPr>
      </w:pPr>
      <w:r>
        <w:rPr>
          <w:rFonts w:hint="eastAsia" w:ascii="宋体" w:hAnsi="宋体" w:cs="宋体"/>
          <w:sz w:val="24"/>
        </w:rPr>
        <w:t xml:space="preserve">    乙  方：</w:t>
      </w:r>
      <w:r>
        <w:rPr>
          <w:rFonts w:hint="eastAsia" w:ascii="宋体" w:hAnsi="宋体" w:cs="宋体"/>
          <w:sz w:val="24"/>
          <w:u w:val="single"/>
        </w:rPr>
        <w:t xml:space="preserve">                              </w:t>
      </w:r>
    </w:p>
    <w:p w14:paraId="35755ADF">
      <w:pPr>
        <w:spacing w:line="360" w:lineRule="auto"/>
        <w:ind w:firstLine="630"/>
        <w:rPr>
          <w:rFonts w:hint="eastAsia" w:ascii="宋体" w:hAnsi="宋体" w:cs="宋体"/>
          <w:sz w:val="24"/>
        </w:rPr>
      </w:pPr>
      <w:r>
        <w:rPr>
          <w:rFonts w:hint="eastAsia" w:ascii="宋体" w:hAnsi="宋体" w:cs="宋体"/>
          <w:sz w:val="24"/>
        </w:rPr>
        <w:t xml:space="preserve">依据《中华人民共和国民法典》、《中华人民共和国政府采购法》与项目行业有关的法律法规，以及XXXX采购项目（项目编号：XX）的《磋商文件》，乙方的《响应文件》及《成交通知书》，甲、乙双方同意签订本合同。详细技术说明及其他有关合同项目的特定信息由合同附件予以说明，合同附件及本项目的《磋商文件》、《响应文件》、《成交通知书》等均为本合同的组成部分。 </w:t>
      </w:r>
    </w:p>
    <w:p w14:paraId="1597F231">
      <w:pPr>
        <w:autoSpaceDE w:val="0"/>
        <w:autoSpaceDN w:val="0"/>
        <w:adjustRightInd w:val="0"/>
        <w:spacing w:line="360" w:lineRule="auto"/>
        <w:rPr>
          <w:rFonts w:hint="eastAsia" w:ascii="宋体" w:hAnsi="宋体" w:cs="宋体"/>
          <w:b/>
          <w:bCs/>
          <w:color w:val="000000"/>
          <w:sz w:val="24"/>
        </w:rPr>
      </w:pPr>
      <w:r>
        <w:rPr>
          <w:rFonts w:hint="eastAsia" w:ascii="宋体" w:hAnsi="宋体" w:cs="宋体"/>
          <w:b/>
          <w:bCs/>
          <w:color w:val="000000"/>
          <w:sz w:val="24"/>
        </w:rPr>
        <w:t xml:space="preserve">第一条   合同文件 </w:t>
      </w:r>
    </w:p>
    <w:p w14:paraId="48AD3816">
      <w:pPr>
        <w:autoSpaceDE w:val="0"/>
        <w:autoSpaceDN w:val="0"/>
        <w:adjustRightIn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 xml:space="preserve">下列与本次采购活动有关的文件及附件是本合同不可分割的组成部分，与本合同具有同等法律效力，这些文件包括但不限于： </w:t>
      </w:r>
    </w:p>
    <w:p w14:paraId="234D6FF3">
      <w:pPr>
        <w:autoSpaceDE w:val="0"/>
        <w:autoSpaceDN w:val="0"/>
        <w:adjustRightIn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 xml:space="preserve">1.采购文件 </w:t>
      </w:r>
    </w:p>
    <w:p w14:paraId="1013D06F">
      <w:pPr>
        <w:autoSpaceDE w:val="0"/>
        <w:autoSpaceDN w:val="0"/>
        <w:adjustRightIn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 xml:space="preserve">2.响应文件 </w:t>
      </w:r>
    </w:p>
    <w:p w14:paraId="6C6DAD81">
      <w:pPr>
        <w:autoSpaceDE w:val="0"/>
        <w:autoSpaceDN w:val="0"/>
        <w:adjustRightIn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 xml:space="preserve">3.乙方在响应时的书面承诺 </w:t>
      </w:r>
    </w:p>
    <w:p w14:paraId="4201720C">
      <w:pPr>
        <w:autoSpaceDE w:val="0"/>
        <w:autoSpaceDN w:val="0"/>
        <w:adjustRightIn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 xml:space="preserve">4.成交通知书 </w:t>
      </w:r>
    </w:p>
    <w:p w14:paraId="469B47B7">
      <w:pPr>
        <w:autoSpaceDE w:val="0"/>
        <w:autoSpaceDN w:val="0"/>
        <w:adjustRightIn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 xml:space="preserve">5.合同补充条款或说明 </w:t>
      </w:r>
    </w:p>
    <w:p w14:paraId="3FBFE0D8">
      <w:pPr>
        <w:autoSpaceDE w:val="0"/>
        <w:autoSpaceDN w:val="0"/>
        <w:adjustRightIn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 xml:space="preserve">6.保密协议或条款 </w:t>
      </w:r>
    </w:p>
    <w:p w14:paraId="47BE4C51">
      <w:pPr>
        <w:autoSpaceDE w:val="0"/>
        <w:autoSpaceDN w:val="0"/>
        <w:adjustRightIn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7.相关附件</w:t>
      </w:r>
    </w:p>
    <w:p w14:paraId="6EF80389">
      <w:pPr>
        <w:autoSpaceDE w:val="0"/>
        <w:autoSpaceDN w:val="0"/>
        <w:adjustRightInd w:val="0"/>
        <w:spacing w:line="360" w:lineRule="auto"/>
        <w:rPr>
          <w:rFonts w:hint="eastAsia" w:ascii="宋体" w:hAnsi="宋体" w:cs="宋体"/>
          <w:b/>
          <w:bCs/>
          <w:color w:val="000000"/>
          <w:sz w:val="24"/>
        </w:rPr>
      </w:pPr>
      <w:r>
        <w:rPr>
          <w:rFonts w:hint="eastAsia" w:ascii="宋体" w:hAnsi="宋体" w:cs="宋体"/>
          <w:b/>
          <w:bCs/>
          <w:color w:val="000000"/>
          <w:sz w:val="24"/>
        </w:rPr>
        <w:t>第二条   合同期限</w:t>
      </w:r>
    </w:p>
    <w:p w14:paraId="6A32D8B3">
      <w:pPr>
        <w:autoSpaceDE w:val="0"/>
        <w:autoSpaceDN w:val="0"/>
        <w:adjustRightIn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委托服务期间自______年______月至______年______月止。</w:t>
      </w:r>
    </w:p>
    <w:p w14:paraId="2B31D580">
      <w:pPr>
        <w:autoSpaceDE w:val="0"/>
        <w:autoSpaceDN w:val="0"/>
        <w:adjustRightInd w:val="0"/>
        <w:spacing w:line="360" w:lineRule="auto"/>
        <w:rPr>
          <w:rFonts w:hint="eastAsia" w:ascii="宋体" w:hAnsi="宋体" w:cs="宋体"/>
          <w:b/>
          <w:bCs/>
          <w:color w:val="000000"/>
          <w:sz w:val="24"/>
        </w:rPr>
      </w:pPr>
      <w:r>
        <w:rPr>
          <w:rFonts w:hint="eastAsia" w:ascii="宋体" w:hAnsi="宋体" w:cs="宋体"/>
          <w:b/>
          <w:bCs/>
          <w:color w:val="000000"/>
          <w:sz w:val="24"/>
        </w:rPr>
        <w:t>第三条  服务内容与服务标准</w:t>
      </w:r>
    </w:p>
    <w:p w14:paraId="3266099C">
      <w:pPr>
        <w:autoSpaceDE w:val="0"/>
        <w:autoSpaceDN w:val="0"/>
        <w:adjustRightInd w:val="0"/>
        <w:spacing w:line="360" w:lineRule="auto"/>
        <w:rPr>
          <w:rFonts w:hint="eastAsia" w:ascii="宋体" w:hAnsi="宋体" w:cs="宋体"/>
          <w:sz w:val="24"/>
        </w:rPr>
      </w:pPr>
      <w:r>
        <w:rPr>
          <w:rFonts w:hint="eastAsia" w:ascii="宋体" w:hAnsi="宋体" w:cs="宋体"/>
          <w:sz w:val="24"/>
        </w:rPr>
        <w:t>采购文件要求、响应文件响应的服务内容（合同签订时明确）</w:t>
      </w:r>
    </w:p>
    <w:p w14:paraId="0CCCCCB8">
      <w:pPr>
        <w:autoSpaceDE w:val="0"/>
        <w:autoSpaceDN w:val="0"/>
        <w:adjustRightInd w:val="0"/>
        <w:spacing w:line="360" w:lineRule="auto"/>
        <w:rPr>
          <w:rFonts w:hint="eastAsia" w:ascii="宋体" w:hAnsi="宋体" w:cs="宋体"/>
          <w:b/>
          <w:bCs/>
          <w:color w:val="000000"/>
          <w:sz w:val="24"/>
        </w:rPr>
      </w:pPr>
      <w:r>
        <w:rPr>
          <w:rFonts w:hint="eastAsia" w:ascii="宋体" w:hAnsi="宋体" w:cs="宋体"/>
          <w:b/>
          <w:bCs/>
          <w:color w:val="000000"/>
          <w:sz w:val="24"/>
        </w:rPr>
        <w:t>第四条   合同金额及支付方式</w:t>
      </w:r>
    </w:p>
    <w:p w14:paraId="081AC53C">
      <w:pPr>
        <w:autoSpaceDE w:val="0"/>
        <w:autoSpaceDN w:val="0"/>
        <w:adjustRightInd w:val="0"/>
        <w:spacing w:line="360" w:lineRule="auto"/>
        <w:ind w:firstLine="480"/>
        <w:rPr>
          <w:rFonts w:hint="eastAsia" w:ascii="宋体" w:hAnsi="宋体" w:cs="宋体"/>
          <w:color w:val="000000"/>
          <w:sz w:val="24"/>
        </w:rPr>
      </w:pPr>
      <w:r>
        <w:rPr>
          <w:rFonts w:hint="eastAsia" w:ascii="宋体" w:hAnsi="宋体" w:cs="宋体"/>
          <w:color w:val="000000"/>
          <w:sz w:val="24"/>
        </w:rPr>
        <w:t>4.1  合同金额为：人民币 （大写）_________________元（￥_______________元）。本合同执行期间合同金额不变，甲方无须另向乙方支付本合同规定之外的其他任何费用。</w:t>
      </w:r>
    </w:p>
    <w:p w14:paraId="5F88C343">
      <w:pPr>
        <w:pStyle w:val="4"/>
        <w:ind w:firstLine="480" w:firstLineChars="200"/>
        <w:rPr>
          <w:rFonts w:hint="eastAsia" w:hAnsi="宋体" w:cs="宋体"/>
          <w:color w:val="000000"/>
          <w:sz w:val="24"/>
          <w:szCs w:val="24"/>
        </w:rPr>
      </w:pPr>
      <w:r>
        <w:rPr>
          <w:rFonts w:hint="eastAsia" w:hAnsi="宋体" w:cs="宋体"/>
          <w:color w:val="000000"/>
          <w:sz w:val="24"/>
          <w:szCs w:val="24"/>
        </w:rPr>
        <w:t>合同单价金额明细表：</w:t>
      </w:r>
    </w:p>
    <w:p w14:paraId="275DCDB8">
      <w:pPr>
        <w:pStyle w:val="4"/>
        <w:rPr>
          <w:rFonts w:hAnsi="宋体" w:cs="宋体"/>
          <w:color w:val="000000"/>
          <w:sz w:val="24"/>
          <w:szCs w:val="24"/>
        </w:rPr>
      </w:pPr>
    </w:p>
    <w:p w14:paraId="30B0E028">
      <w:pPr>
        <w:pStyle w:val="4"/>
        <w:rPr>
          <w:rFonts w:hAnsi="宋体" w:cs="宋体"/>
          <w:color w:val="000000"/>
          <w:sz w:val="24"/>
          <w:szCs w:val="24"/>
        </w:rPr>
      </w:pPr>
    </w:p>
    <w:p w14:paraId="685023A5">
      <w:pPr>
        <w:pStyle w:val="4"/>
        <w:rPr>
          <w:rFonts w:hAnsi="宋体" w:cs="宋体"/>
          <w:color w:val="000000"/>
          <w:sz w:val="24"/>
          <w:szCs w:val="24"/>
        </w:rPr>
      </w:pPr>
    </w:p>
    <w:p w14:paraId="37F52362">
      <w:pPr>
        <w:autoSpaceDE w:val="0"/>
        <w:autoSpaceDN w:val="0"/>
        <w:adjustRightInd w:val="0"/>
        <w:spacing w:line="360" w:lineRule="auto"/>
        <w:ind w:firstLine="480"/>
        <w:rPr>
          <w:rFonts w:hint="eastAsia" w:ascii="宋体" w:hAnsi="宋体" w:cs="宋体"/>
          <w:color w:val="000000"/>
          <w:sz w:val="24"/>
        </w:rPr>
      </w:pPr>
      <w:r>
        <w:rPr>
          <w:rFonts w:hint="eastAsia" w:ascii="宋体" w:hAnsi="宋体" w:cs="宋体"/>
          <w:color w:val="000000"/>
          <w:sz w:val="24"/>
        </w:rPr>
        <w:t>4.2  支付方式</w:t>
      </w:r>
    </w:p>
    <w:p w14:paraId="40FC0D72">
      <w:pPr>
        <w:autoSpaceDE w:val="0"/>
        <w:autoSpaceDN w:val="0"/>
        <w:adjustRightInd w:val="0"/>
        <w:spacing w:line="360" w:lineRule="auto"/>
        <w:ind w:firstLine="480"/>
        <w:rPr>
          <w:rFonts w:hint="eastAsia" w:ascii="宋体" w:hAnsi="宋体" w:cs="宋体"/>
          <w:color w:val="000000"/>
          <w:sz w:val="24"/>
        </w:rPr>
      </w:pPr>
    </w:p>
    <w:p w14:paraId="2870BE68">
      <w:pPr>
        <w:autoSpaceDE w:val="0"/>
        <w:autoSpaceDN w:val="0"/>
        <w:adjustRightInd w:val="0"/>
        <w:spacing w:line="360" w:lineRule="auto"/>
        <w:rPr>
          <w:rFonts w:hint="eastAsia" w:ascii="宋体" w:hAnsi="宋体" w:cs="宋体"/>
          <w:b/>
          <w:bCs/>
          <w:color w:val="000000"/>
          <w:sz w:val="24"/>
        </w:rPr>
      </w:pPr>
      <w:r>
        <w:rPr>
          <w:rFonts w:hint="eastAsia" w:ascii="宋体" w:hAnsi="宋体" w:cs="宋体"/>
          <w:b/>
          <w:bCs/>
          <w:color w:val="000000"/>
          <w:sz w:val="24"/>
        </w:rPr>
        <w:t>第五条   知识产权及承诺</w:t>
      </w:r>
    </w:p>
    <w:p w14:paraId="05327E57">
      <w:pPr>
        <w:autoSpaceDE w:val="0"/>
        <w:autoSpaceDN w:val="0"/>
        <w:adjustRightInd w:val="0"/>
        <w:spacing w:line="360" w:lineRule="auto"/>
        <w:ind w:firstLine="480"/>
        <w:rPr>
          <w:rFonts w:hint="eastAsia" w:ascii="宋体" w:hAnsi="宋体" w:cs="宋体"/>
          <w:color w:val="000000"/>
          <w:sz w:val="24"/>
        </w:rPr>
      </w:pPr>
      <w:r>
        <w:rPr>
          <w:rFonts w:hint="eastAsia" w:ascii="宋体" w:hAnsi="宋体" w:cs="宋体"/>
          <w:color w:val="000000"/>
          <w:sz w:val="24"/>
        </w:rPr>
        <w:t>5.1  乙方保证所提供的服务或其任何一部分均不会侵犯任何第三方的专利权、商标权、著作权或其他合法权益，否则视为乙方违约，由此产生的一切损失由乙方承担。</w:t>
      </w:r>
    </w:p>
    <w:p w14:paraId="54F8086E">
      <w:pPr>
        <w:autoSpaceDE w:val="0"/>
        <w:autoSpaceDN w:val="0"/>
        <w:adjustRightInd w:val="0"/>
        <w:spacing w:line="360" w:lineRule="auto"/>
        <w:ind w:firstLine="480"/>
        <w:rPr>
          <w:rFonts w:hint="eastAsia" w:ascii="宋体" w:hAnsi="宋体" w:cs="宋体"/>
          <w:color w:val="000000"/>
          <w:sz w:val="24"/>
        </w:rPr>
      </w:pPr>
      <w:r>
        <w:rPr>
          <w:rFonts w:hint="eastAsia" w:ascii="宋体" w:hAnsi="宋体" w:cs="宋体"/>
          <w:color w:val="000000"/>
          <w:sz w:val="24"/>
        </w:rPr>
        <w:t>5.2  经甲乙双方协商一致，本项目产生的知识产权归</w:t>
      </w:r>
      <w:r>
        <w:rPr>
          <w:rFonts w:hint="eastAsia" w:ascii="宋体" w:hAnsi="宋体" w:cs="宋体"/>
          <w:color w:val="000000"/>
          <w:sz w:val="24"/>
          <w:u w:val="single"/>
        </w:rPr>
        <w:t xml:space="preserve">    </w:t>
      </w:r>
      <w:r>
        <w:rPr>
          <w:rFonts w:hint="eastAsia" w:ascii="宋体" w:hAnsi="宋体" w:cs="宋体"/>
          <w:color w:val="000000"/>
          <w:sz w:val="24"/>
        </w:rPr>
        <w:t>拥有。</w:t>
      </w:r>
    </w:p>
    <w:p w14:paraId="076F831A">
      <w:pPr>
        <w:autoSpaceDE w:val="0"/>
        <w:autoSpaceDN w:val="0"/>
        <w:adjustRightInd w:val="0"/>
        <w:spacing w:line="360" w:lineRule="auto"/>
        <w:rPr>
          <w:rFonts w:hint="eastAsia" w:ascii="宋体" w:hAnsi="宋体" w:cs="宋体"/>
          <w:b/>
          <w:bCs/>
          <w:color w:val="000000"/>
          <w:sz w:val="24"/>
        </w:rPr>
      </w:pPr>
      <w:r>
        <w:rPr>
          <w:rFonts w:hint="eastAsia" w:ascii="宋体" w:hAnsi="宋体" w:cs="宋体"/>
          <w:b/>
          <w:bCs/>
          <w:color w:val="000000"/>
          <w:sz w:val="24"/>
        </w:rPr>
        <w:t>第六条   甲方的权利与义务</w:t>
      </w:r>
    </w:p>
    <w:p w14:paraId="6E54AC59">
      <w:pPr>
        <w:autoSpaceDE w:val="0"/>
        <w:autoSpaceDN w:val="0"/>
        <w:adjustRightIn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6.1  甲方有权对合同规定范围内乙方的服务进行督促，并要求乙方进行符合服务质量标准的修改。</w:t>
      </w:r>
    </w:p>
    <w:p w14:paraId="27C3E910">
      <w:pPr>
        <w:autoSpaceDE w:val="0"/>
        <w:autoSpaceDN w:val="0"/>
        <w:adjustRightIn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6.2  负责监督乙方服务的实施及执行情况。</w:t>
      </w:r>
    </w:p>
    <w:p w14:paraId="3531326B">
      <w:pPr>
        <w:autoSpaceDE w:val="0"/>
        <w:autoSpaceDN w:val="0"/>
        <w:adjustRightIn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6.3  根据本合同规定，按时向乙方支付应付服务费用。</w:t>
      </w:r>
    </w:p>
    <w:p w14:paraId="56CDDF4A">
      <w:pPr>
        <w:autoSpaceDE w:val="0"/>
        <w:autoSpaceDN w:val="0"/>
        <w:adjustRightIn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6.4  国家法律、法规所规定由甲方承担的其它责任。</w:t>
      </w:r>
    </w:p>
    <w:p w14:paraId="29800CA2">
      <w:pPr>
        <w:autoSpaceDE w:val="0"/>
        <w:autoSpaceDN w:val="0"/>
        <w:adjustRightInd w:val="0"/>
        <w:spacing w:line="360" w:lineRule="auto"/>
        <w:rPr>
          <w:rFonts w:hint="eastAsia" w:ascii="宋体" w:hAnsi="宋体" w:cs="宋体"/>
          <w:b/>
          <w:bCs/>
          <w:color w:val="000000"/>
          <w:sz w:val="24"/>
        </w:rPr>
      </w:pPr>
      <w:r>
        <w:rPr>
          <w:rFonts w:hint="eastAsia" w:ascii="宋体" w:hAnsi="宋体" w:cs="宋体"/>
          <w:b/>
          <w:bCs/>
          <w:color w:val="000000"/>
          <w:sz w:val="24"/>
        </w:rPr>
        <w:t>第七条   乙方的权利与义务</w:t>
      </w:r>
    </w:p>
    <w:p w14:paraId="72A5A14B">
      <w:pPr>
        <w:autoSpaceDE w:val="0"/>
        <w:autoSpaceDN w:val="0"/>
        <w:adjustRightInd w:val="0"/>
        <w:spacing w:line="360" w:lineRule="auto"/>
        <w:rPr>
          <w:rFonts w:hint="eastAsia" w:ascii="宋体" w:hAnsi="宋体" w:cs="宋体"/>
          <w:color w:val="000000"/>
          <w:sz w:val="24"/>
        </w:rPr>
      </w:pPr>
      <w:r>
        <w:rPr>
          <w:rFonts w:hint="eastAsia" w:ascii="宋体" w:hAnsi="宋体" w:cs="宋体"/>
          <w:color w:val="000000"/>
          <w:sz w:val="24"/>
        </w:rPr>
        <w:t>7.1  对委托服务范围内的项目有管理权及服务义务。按照服务内容和质量标准按时保质完成服务。</w:t>
      </w:r>
    </w:p>
    <w:p w14:paraId="787B7E1C">
      <w:pPr>
        <w:autoSpaceDE w:val="0"/>
        <w:autoSpaceDN w:val="0"/>
        <w:adjustRightIn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7.2  根据本合同规定向甲方收取服务费用，并有权在项目管理范围内管理及合理使用。</w:t>
      </w:r>
    </w:p>
    <w:p w14:paraId="576188E0">
      <w:pPr>
        <w:autoSpaceDE w:val="0"/>
        <w:autoSpaceDN w:val="0"/>
        <w:adjustRightIn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7.3  及时向甲方通告项目服务范围内有关服务的重大事项。</w:t>
      </w:r>
    </w:p>
    <w:p w14:paraId="3515FBAC">
      <w:pPr>
        <w:autoSpaceDE w:val="0"/>
        <w:autoSpaceDN w:val="0"/>
        <w:adjustRightIn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7.4  国家法律、法规所规定由乙方承担的其它责任。</w:t>
      </w:r>
    </w:p>
    <w:p w14:paraId="65A88F2F">
      <w:pPr>
        <w:autoSpaceDE w:val="0"/>
        <w:autoSpaceDN w:val="0"/>
        <w:adjustRightInd w:val="0"/>
        <w:spacing w:line="360" w:lineRule="auto"/>
        <w:rPr>
          <w:rFonts w:hint="eastAsia" w:ascii="宋体" w:hAnsi="宋体" w:cs="宋体"/>
          <w:b/>
          <w:bCs/>
          <w:color w:val="000000"/>
          <w:sz w:val="24"/>
        </w:rPr>
      </w:pPr>
      <w:r>
        <w:rPr>
          <w:rFonts w:hint="eastAsia" w:ascii="宋体" w:hAnsi="宋体" w:cs="宋体"/>
          <w:b/>
          <w:bCs/>
          <w:color w:val="000000"/>
          <w:sz w:val="24"/>
        </w:rPr>
        <w:t>第八条   违约责任</w:t>
      </w:r>
    </w:p>
    <w:p w14:paraId="50FCFCB3">
      <w:pPr>
        <w:autoSpaceDE w:val="0"/>
        <w:autoSpaceDN w:val="0"/>
        <w:adjustRightInd w:val="0"/>
        <w:spacing w:line="360" w:lineRule="auto"/>
        <w:ind w:firstLine="480"/>
        <w:rPr>
          <w:rFonts w:hint="eastAsia" w:ascii="宋体" w:hAnsi="宋体" w:cs="宋体"/>
          <w:color w:val="000000"/>
          <w:sz w:val="24"/>
        </w:rPr>
      </w:pPr>
      <w:r>
        <w:rPr>
          <w:rFonts w:hint="eastAsia" w:ascii="宋体" w:hAnsi="宋体" w:cs="宋体"/>
          <w:color w:val="000000"/>
          <w:sz w:val="24"/>
        </w:rPr>
        <w:t>8.1  甲乙双方必须遵守本合同并执行合同中的各项规定，保证本合同的合法正常履行。</w:t>
      </w:r>
    </w:p>
    <w:p w14:paraId="7AAA96FA">
      <w:pPr>
        <w:autoSpaceDE w:val="0"/>
        <w:autoSpaceDN w:val="0"/>
        <w:adjustRightInd w:val="0"/>
        <w:spacing w:line="360" w:lineRule="auto"/>
        <w:ind w:firstLine="480"/>
        <w:rPr>
          <w:rFonts w:hint="eastAsia" w:ascii="宋体" w:hAnsi="宋体" w:cs="宋体"/>
          <w:color w:val="000000"/>
          <w:sz w:val="24"/>
        </w:rPr>
      </w:pPr>
      <w:r>
        <w:rPr>
          <w:rFonts w:hint="eastAsia" w:ascii="宋体" w:hAnsi="宋体" w:cs="宋体"/>
          <w:color w:val="000000"/>
          <w:sz w:val="24"/>
        </w:rPr>
        <w:t>8.2  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6C9A72E3">
      <w:pPr>
        <w:autoSpaceDE w:val="0"/>
        <w:autoSpaceDN w:val="0"/>
        <w:adjustRightInd w:val="0"/>
        <w:spacing w:line="360" w:lineRule="auto"/>
        <w:ind w:firstLine="480"/>
        <w:rPr>
          <w:rFonts w:hint="eastAsia" w:ascii="宋体" w:hAnsi="宋体" w:cs="宋体"/>
          <w:color w:val="000000"/>
          <w:sz w:val="24"/>
        </w:rPr>
      </w:pPr>
      <w:r>
        <w:rPr>
          <w:rFonts w:hint="eastAsia" w:ascii="宋体" w:hAnsi="宋体" w:cs="宋体"/>
          <w:color w:val="000000"/>
          <w:sz w:val="24"/>
        </w:rPr>
        <w:t>8.3  乙方提供的服务不符合采购文件、报价文件或本合同规定的，每项违约乙方须向甲方支付本合同总价</w:t>
      </w:r>
      <w:r>
        <w:rPr>
          <w:rFonts w:hint="eastAsia" w:ascii="宋体" w:hAnsi="宋体" w:cs="宋体"/>
          <w:color w:val="000000"/>
          <w:sz w:val="24"/>
          <w:u w:val="single"/>
        </w:rPr>
        <w:t xml:space="preserve">    </w:t>
      </w:r>
      <w:r>
        <w:rPr>
          <w:rFonts w:hint="eastAsia" w:ascii="宋体" w:hAnsi="宋体" w:cs="宋体"/>
          <w:color w:val="000000"/>
          <w:sz w:val="24"/>
        </w:rPr>
        <w:t>%的违约金。</w:t>
      </w:r>
    </w:p>
    <w:p w14:paraId="1DED9D2B">
      <w:pPr>
        <w:autoSpaceDE w:val="0"/>
        <w:autoSpaceDN w:val="0"/>
        <w:adjustRightInd w:val="0"/>
        <w:spacing w:line="360" w:lineRule="auto"/>
        <w:ind w:firstLine="480"/>
        <w:rPr>
          <w:rFonts w:hint="eastAsia" w:ascii="宋体" w:hAnsi="宋体" w:cs="宋体"/>
          <w:color w:val="000000"/>
          <w:sz w:val="24"/>
        </w:rPr>
      </w:pPr>
      <w:r>
        <w:rPr>
          <w:rFonts w:hint="eastAsia" w:ascii="宋体" w:hAnsi="宋体" w:cs="宋体"/>
          <w:color w:val="000000"/>
          <w:sz w:val="24"/>
        </w:rPr>
        <w:t>8.4  乙方未能按本合同规定时间提供服务，从逾期之日起每日按本合同总价</w:t>
      </w:r>
      <w:r>
        <w:rPr>
          <w:rFonts w:hint="eastAsia" w:ascii="宋体" w:hAnsi="宋体" w:cs="宋体"/>
          <w:color w:val="000000"/>
          <w:sz w:val="24"/>
          <w:u w:val="single"/>
        </w:rPr>
        <w:t xml:space="preserve">    </w:t>
      </w:r>
      <w:r>
        <w:rPr>
          <w:rFonts w:hint="eastAsia" w:ascii="宋体" w:hAnsi="宋体" w:cs="宋体"/>
          <w:color w:val="000000"/>
          <w:sz w:val="24"/>
        </w:rPr>
        <w:t>‰的数额向甲方支付违约金；逾期半个月以上的，甲方有权解除合同，由此造成的甲方经济损失由乙方承担。</w:t>
      </w:r>
    </w:p>
    <w:p w14:paraId="7E7BBEE1">
      <w:pPr>
        <w:autoSpaceDE w:val="0"/>
        <w:autoSpaceDN w:val="0"/>
        <w:adjustRightInd w:val="0"/>
        <w:spacing w:line="360" w:lineRule="auto"/>
        <w:ind w:firstLine="480"/>
        <w:rPr>
          <w:rFonts w:hint="eastAsia" w:ascii="宋体" w:hAnsi="宋体" w:cs="宋体"/>
          <w:color w:val="000000"/>
          <w:sz w:val="24"/>
        </w:rPr>
      </w:pPr>
      <w:r>
        <w:rPr>
          <w:rFonts w:hint="eastAsia" w:ascii="宋体" w:hAnsi="宋体" w:cs="宋体"/>
          <w:color w:val="000000"/>
          <w:sz w:val="24"/>
        </w:rPr>
        <w:t>8.5  甲方无正当理由拒收接受服务，到期拒付服务款项的，甲方向乙方偿付本合同总的</w:t>
      </w:r>
      <w:r>
        <w:rPr>
          <w:rFonts w:hint="eastAsia" w:ascii="宋体" w:hAnsi="宋体" w:cs="宋体"/>
          <w:color w:val="000000"/>
          <w:sz w:val="24"/>
          <w:u w:val="single"/>
        </w:rPr>
        <w:t xml:space="preserve">     </w:t>
      </w:r>
      <w:r>
        <w:rPr>
          <w:rFonts w:hint="eastAsia" w:ascii="宋体" w:hAnsi="宋体" w:cs="宋体"/>
          <w:color w:val="000000"/>
          <w:sz w:val="24"/>
        </w:rPr>
        <w:t>%的违约金。甲方人逾期付款，则每日按本合同总价的</w:t>
      </w:r>
      <w:r>
        <w:rPr>
          <w:rFonts w:hint="eastAsia" w:ascii="宋体" w:hAnsi="宋体" w:cs="宋体"/>
          <w:color w:val="000000"/>
          <w:sz w:val="24"/>
          <w:u w:val="single"/>
        </w:rPr>
        <w:t xml:space="preserve">  </w:t>
      </w:r>
      <w:r>
        <w:rPr>
          <w:rFonts w:hint="eastAsia" w:ascii="宋体" w:hAnsi="宋体" w:cs="宋体"/>
          <w:color w:val="000000"/>
          <w:sz w:val="24"/>
        </w:rPr>
        <w:t>‰向乙方偿付违约金。</w:t>
      </w:r>
    </w:p>
    <w:p w14:paraId="48A6F5ED">
      <w:pPr>
        <w:autoSpaceDE w:val="0"/>
        <w:autoSpaceDN w:val="0"/>
        <w:adjustRightInd w:val="0"/>
        <w:spacing w:line="360" w:lineRule="auto"/>
        <w:rPr>
          <w:rFonts w:hint="eastAsia" w:ascii="宋体" w:hAnsi="宋体" w:cs="宋体"/>
          <w:b/>
          <w:bCs/>
          <w:color w:val="000000"/>
          <w:sz w:val="24"/>
        </w:rPr>
      </w:pPr>
      <w:r>
        <w:rPr>
          <w:rFonts w:hint="eastAsia" w:ascii="宋体" w:hAnsi="宋体" w:cs="宋体"/>
          <w:b/>
          <w:bCs/>
          <w:color w:val="000000"/>
          <w:sz w:val="24"/>
        </w:rPr>
        <w:t>第九条   不可抗力</w:t>
      </w:r>
    </w:p>
    <w:p w14:paraId="390DE24D">
      <w:pPr>
        <w:autoSpaceDE w:val="0"/>
        <w:autoSpaceDN w:val="0"/>
        <w:adjustRightInd w:val="0"/>
        <w:spacing w:line="360" w:lineRule="auto"/>
        <w:ind w:firstLine="480"/>
        <w:rPr>
          <w:rFonts w:hint="eastAsia" w:ascii="宋体" w:hAnsi="宋体" w:cs="宋体"/>
          <w:color w:val="000000"/>
          <w:sz w:val="24"/>
        </w:rPr>
      </w:pPr>
      <w:r>
        <w:rPr>
          <w:rFonts w:hint="eastAsia" w:ascii="宋体" w:hAnsi="宋体" w:cs="宋体"/>
          <w:color w:val="000000"/>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3267D29D">
      <w:pPr>
        <w:autoSpaceDE w:val="0"/>
        <w:autoSpaceDN w:val="0"/>
        <w:adjustRightInd w:val="0"/>
        <w:spacing w:line="360" w:lineRule="auto"/>
        <w:rPr>
          <w:rFonts w:hint="eastAsia" w:ascii="宋体" w:hAnsi="宋体" w:cs="宋体"/>
          <w:b/>
          <w:bCs/>
          <w:color w:val="000000"/>
          <w:sz w:val="24"/>
        </w:rPr>
      </w:pPr>
      <w:r>
        <w:rPr>
          <w:rFonts w:hint="eastAsia" w:ascii="宋体" w:hAnsi="宋体" w:cs="宋体"/>
          <w:b/>
          <w:bCs/>
          <w:color w:val="000000"/>
          <w:sz w:val="24"/>
        </w:rPr>
        <w:t>第十条   争议的解决</w:t>
      </w:r>
    </w:p>
    <w:p w14:paraId="5A6C237B">
      <w:pPr>
        <w:autoSpaceDE w:val="0"/>
        <w:autoSpaceDN w:val="0"/>
        <w:adjustRightInd w:val="0"/>
        <w:spacing w:line="360" w:lineRule="auto"/>
        <w:ind w:firstLine="480"/>
        <w:rPr>
          <w:rFonts w:hint="eastAsia" w:ascii="宋体" w:hAnsi="宋体" w:cs="宋体"/>
          <w:color w:val="000000"/>
          <w:sz w:val="24"/>
        </w:rPr>
      </w:pPr>
      <w:r>
        <w:rPr>
          <w:rFonts w:hint="eastAsia" w:ascii="宋体" w:hAnsi="宋体" w:cs="宋体"/>
          <w:color w:val="000000"/>
          <w:sz w:val="24"/>
        </w:rPr>
        <w:t>在执行本合同中发生的或与本合同有关的争端，双方应通过友好协商解决，经协商在不能达成协议时，应选择以下第</w:t>
      </w:r>
      <w:r>
        <w:rPr>
          <w:rFonts w:hint="eastAsia" w:ascii="宋体" w:hAnsi="宋体" w:cs="宋体"/>
          <w:color w:val="000000"/>
          <w:sz w:val="24"/>
          <w:u w:val="single"/>
        </w:rPr>
        <w:t xml:space="preserve">      </w:t>
      </w:r>
      <w:r>
        <w:rPr>
          <w:rFonts w:hint="eastAsia" w:ascii="宋体" w:hAnsi="宋体" w:cs="宋体"/>
          <w:color w:val="000000"/>
          <w:sz w:val="24"/>
        </w:rPr>
        <w:t>种解决方式：</w:t>
      </w:r>
    </w:p>
    <w:p w14:paraId="47A8AB52">
      <w:pPr>
        <w:autoSpaceDE w:val="0"/>
        <w:autoSpaceDN w:val="0"/>
        <w:adjustRightInd w:val="0"/>
        <w:spacing w:line="360" w:lineRule="auto"/>
        <w:ind w:firstLine="480"/>
        <w:rPr>
          <w:rFonts w:hint="eastAsia" w:ascii="宋体" w:hAnsi="宋体" w:cs="宋体"/>
          <w:color w:val="000000"/>
          <w:sz w:val="24"/>
        </w:rPr>
      </w:pPr>
      <w:r>
        <w:rPr>
          <w:rFonts w:hint="eastAsia" w:ascii="宋体" w:hAnsi="宋体" w:cs="宋体"/>
          <w:color w:val="000000"/>
          <w:sz w:val="24"/>
        </w:rPr>
        <w:t>1. 向成都仲裁委员会提起仲裁；</w:t>
      </w:r>
    </w:p>
    <w:p w14:paraId="10A4C0AA">
      <w:pPr>
        <w:autoSpaceDE w:val="0"/>
        <w:autoSpaceDN w:val="0"/>
        <w:adjustRightInd w:val="0"/>
        <w:spacing w:line="360" w:lineRule="auto"/>
        <w:ind w:firstLine="480"/>
        <w:rPr>
          <w:rFonts w:hint="eastAsia" w:ascii="宋体" w:hAnsi="宋体" w:cs="宋体"/>
          <w:color w:val="000000"/>
          <w:sz w:val="24"/>
        </w:rPr>
      </w:pPr>
      <w:r>
        <w:rPr>
          <w:rFonts w:hint="eastAsia" w:ascii="宋体" w:hAnsi="宋体" w:cs="宋体"/>
          <w:color w:val="000000"/>
          <w:sz w:val="24"/>
        </w:rPr>
        <w:t>2. 向甲方所在地有管辖权的法院提起诉讼。</w:t>
      </w:r>
    </w:p>
    <w:p w14:paraId="50477C54">
      <w:pPr>
        <w:autoSpaceDE w:val="0"/>
        <w:autoSpaceDN w:val="0"/>
        <w:adjustRightInd w:val="0"/>
        <w:spacing w:line="360" w:lineRule="auto"/>
        <w:ind w:firstLine="480"/>
        <w:rPr>
          <w:rFonts w:hint="eastAsia" w:ascii="宋体" w:hAnsi="宋体" w:cs="宋体"/>
          <w:color w:val="000000"/>
          <w:sz w:val="24"/>
        </w:rPr>
      </w:pPr>
      <w:r>
        <w:rPr>
          <w:rFonts w:hint="eastAsia" w:ascii="宋体" w:hAnsi="宋体" w:cs="宋体"/>
          <w:color w:val="000000"/>
          <w:sz w:val="24"/>
        </w:rPr>
        <w:t>在法院审理和仲裁期间，除有争议部分外，本合同其他部分可以履行的仍应按合同条款继续履行。</w:t>
      </w:r>
    </w:p>
    <w:p w14:paraId="2021BE7D">
      <w:pPr>
        <w:autoSpaceDE w:val="0"/>
        <w:autoSpaceDN w:val="0"/>
        <w:adjustRightInd w:val="0"/>
        <w:spacing w:line="360" w:lineRule="auto"/>
        <w:rPr>
          <w:rFonts w:hint="eastAsia" w:ascii="宋体" w:hAnsi="宋体" w:cs="宋体"/>
          <w:b/>
          <w:bCs/>
          <w:color w:val="000000"/>
          <w:sz w:val="24"/>
        </w:rPr>
      </w:pPr>
      <w:r>
        <w:rPr>
          <w:rFonts w:hint="eastAsia" w:ascii="宋体" w:hAnsi="宋体" w:cs="宋体"/>
          <w:b/>
          <w:bCs/>
          <w:color w:val="000000"/>
          <w:sz w:val="24"/>
        </w:rPr>
        <w:t>第十一条   其他</w:t>
      </w:r>
    </w:p>
    <w:p w14:paraId="58C753BC">
      <w:pPr>
        <w:autoSpaceDE w:val="0"/>
        <w:autoSpaceDN w:val="0"/>
        <w:adjustRightInd w:val="0"/>
        <w:spacing w:line="360" w:lineRule="auto"/>
        <w:ind w:firstLine="480"/>
        <w:rPr>
          <w:rFonts w:hint="eastAsia" w:ascii="宋体" w:hAnsi="宋体" w:cs="宋体"/>
          <w:color w:val="000000"/>
          <w:sz w:val="24"/>
        </w:rPr>
      </w:pPr>
      <w:r>
        <w:rPr>
          <w:rFonts w:hint="eastAsia" w:ascii="宋体" w:hAnsi="宋体" w:cs="宋体"/>
          <w:color w:val="000000"/>
          <w:sz w:val="24"/>
        </w:rPr>
        <w:t>11.1  合同经双方法定代表人/单位负责人或授权委托代理人签字并加盖单位公章后生效。合同一经生效，双方应诚信履行合同，除双方协商一致解除合同外，一方不得无理由解除合同。</w:t>
      </w:r>
    </w:p>
    <w:p w14:paraId="0738725C">
      <w:pPr>
        <w:autoSpaceDE w:val="0"/>
        <w:autoSpaceDN w:val="0"/>
        <w:adjustRightInd w:val="0"/>
        <w:spacing w:line="360" w:lineRule="auto"/>
        <w:ind w:firstLine="480"/>
        <w:rPr>
          <w:rFonts w:hint="eastAsia" w:ascii="宋体" w:hAnsi="宋体" w:cs="宋体"/>
          <w:color w:val="000000"/>
          <w:sz w:val="24"/>
        </w:rPr>
      </w:pPr>
      <w:r>
        <w:rPr>
          <w:rFonts w:hint="eastAsia" w:ascii="宋体" w:hAnsi="宋体" w:cs="宋体"/>
          <w:color w:val="000000"/>
          <w:sz w:val="24"/>
        </w:rPr>
        <w:t>11.2  合同执行中涉及采购资金和采购内容修改或补充的，在符合《中华人民共和国政府采购法》第49条的前提下，须经政府采购监管部门审批，签订书面补充协议后须报政府采购监督管理部门备案，方可作为主合同不可分割的一部分。</w:t>
      </w:r>
    </w:p>
    <w:p w14:paraId="06500696">
      <w:pPr>
        <w:snapToGrid w:val="0"/>
        <w:spacing w:line="360" w:lineRule="auto"/>
        <w:ind w:firstLine="480" w:firstLineChars="200"/>
        <w:jc w:val="left"/>
        <w:rPr>
          <w:rFonts w:hint="eastAsia" w:ascii="宋体" w:hAnsi="宋体" w:cs="宋体"/>
          <w:bCs/>
          <w:sz w:val="24"/>
        </w:rPr>
      </w:pPr>
      <w:r>
        <w:rPr>
          <w:rFonts w:hint="eastAsia" w:ascii="宋体" w:hAnsi="宋体" w:cs="宋体"/>
          <w:color w:val="000000"/>
          <w:sz w:val="24"/>
        </w:rPr>
        <w:t>11.3  本合同一式</w:t>
      </w:r>
      <w:r>
        <w:rPr>
          <w:rFonts w:hint="eastAsia" w:ascii="宋体" w:hAnsi="宋体" w:cs="宋体"/>
          <w:color w:val="000000"/>
          <w:sz w:val="24"/>
          <w:u w:val="single"/>
        </w:rPr>
        <w:t xml:space="preserve">   </w:t>
      </w:r>
      <w:r>
        <w:rPr>
          <w:rFonts w:hint="eastAsia" w:ascii="宋体" w:hAnsi="宋体" w:cs="宋体"/>
          <w:color w:val="000000"/>
          <w:sz w:val="24"/>
        </w:rPr>
        <w:t>份，自双方签章之日起起效。甲方</w:t>
      </w:r>
      <w:r>
        <w:rPr>
          <w:rFonts w:hint="eastAsia" w:ascii="宋体" w:hAnsi="宋体" w:cs="宋体"/>
          <w:color w:val="000000"/>
          <w:sz w:val="24"/>
          <w:u w:val="single"/>
        </w:rPr>
        <w:t xml:space="preserve">  </w:t>
      </w:r>
      <w:r>
        <w:rPr>
          <w:rFonts w:hint="eastAsia" w:ascii="宋体" w:hAnsi="宋体" w:cs="宋体"/>
          <w:color w:val="000000"/>
          <w:sz w:val="24"/>
        </w:rPr>
        <w:t>份，乙方</w:t>
      </w:r>
      <w:r>
        <w:rPr>
          <w:rFonts w:hint="eastAsia" w:ascii="宋体" w:hAnsi="宋体" w:cs="宋体"/>
          <w:color w:val="000000"/>
          <w:sz w:val="24"/>
          <w:u w:val="single"/>
        </w:rPr>
        <w:t xml:space="preserve">  </w:t>
      </w:r>
      <w:r>
        <w:rPr>
          <w:rFonts w:hint="eastAsia" w:ascii="宋体" w:hAnsi="宋体" w:cs="宋体"/>
          <w:color w:val="000000"/>
          <w:sz w:val="24"/>
        </w:rPr>
        <w:t>份，同级财政部门备案</w:t>
      </w:r>
      <w:r>
        <w:rPr>
          <w:rFonts w:hint="eastAsia" w:ascii="宋体" w:hAnsi="宋体" w:cs="宋体"/>
          <w:color w:val="000000"/>
          <w:sz w:val="24"/>
          <w:u w:val="single"/>
        </w:rPr>
        <w:t xml:space="preserve">   </w:t>
      </w:r>
      <w:r>
        <w:rPr>
          <w:rFonts w:hint="eastAsia" w:ascii="宋体" w:hAnsi="宋体" w:cs="宋体"/>
          <w:color w:val="000000"/>
          <w:sz w:val="24"/>
        </w:rPr>
        <w:t>份，具有同等法律效力</w:t>
      </w:r>
      <w:r>
        <w:rPr>
          <w:rFonts w:hint="eastAsia" w:ascii="宋体" w:hAnsi="宋体" w:cs="宋体"/>
          <w:bCs/>
          <w:sz w:val="24"/>
        </w:rPr>
        <w:t>。</w:t>
      </w:r>
    </w:p>
    <w:p w14:paraId="0E50E971">
      <w:pPr>
        <w:pStyle w:val="5"/>
        <w:rPr>
          <w:rFonts w:hint="eastAsia"/>
        </w:rPr>
      </w:pPr>
    </w:p>
    <w:p w14:paraId="0B5BBB5C">
      <w:pPr>
        <w:snapToGrid w:val="0"/>
        <w:spacing w:line="360" w:lineRule="auto"/>
        <w:jc w:val="left"/>
        <w:rPr>
          <w:rFonts w:hint="eastAsia" w:ascii="宋体" w:hAnsi="宋体" w:cs="宋体"/>
          <w:bCs/>
          <w:sz w:val="24"/>
        </w:rPr>
      </w:pPr>
      <w:r>
        <w:rPr>
          <w:rFonts w:hint="eastAsia" w:ascii="宋体" w:hAnsi="宋体" w:cs="宋体"/>
          <w:bCs/>
          <w:sz w:val="24"/>
        </w:rPr>
        <w:t>甲  方：                                 乙  方：</w:t>
      </w:r>
    </w:p>
    <w:p w14:paraId="762EC997">
      <w:pPr>
        <w:snapToGrid w:val="0"/>
        <w:spacing w:line="360" w:lineRule="auto"/>
        <w:jc w:val="left"/>
        <w:rPr>
          <w:rFonts w:hint="eastAsia" w:ascii="宋体" w:hAnsi="宋体" w:cs="宋体"/>
          <w:bCs/>
          <w:spacing w:val="-11"/>
          <w:sz w:val="24"/>
        </w:rPr>
      </w:pPr>
      <w:r>
        <w:rPr>
          <w:rFonts w:hint="eastAsia" w:ascii="宋体" w:hAnsi="宋体" w:cs="宋体"/>
          <w:bCs/>
          <w:spacing w:val="-11"/>
          <w:sz w:val="24"/>
        </w:rPr>
        <w:t>法定代表人（授权代表）：                  法定代表人（授权代表）：</w:t>
      </w:r>
    </w:p>
    <w:p w14:paraId="0DF95613">
      <w:pPr>
        <w:snapToGrid w:val="0"/>
        <w:spacing w:line="360" w:lineRule="auto"/>
        <w:jc w:val="left"/>
        <w:rPr>
          <w:rFonts w:hint="eastAsia" w:ascii="宋体" w:hAnsi="宋体" w:cs="宋体"/>
          <w:bCs/>
          <w:sz w:val="24"/>
        </w:rPr>
      </w:pPr>
      <w:r>
        <w:rPr>
          <w:rFonts w:hint="eastAsia" w:ascii="宋体" w:hAnsi="宋体" w:cs="宋体"/>
          <w:bCs/>
          <w:sz w:val="24"/>
        </w:rPr>
        <w:t>地    址：                               地    址：</w:t>
      </w:r>
    </w:p>
    <w:p w14:paraId="72614741">
      <w:pPr>
        <w:snapToGrid w:val="0"/>
        <w:spacing w:line="360" w:lineRule="auto"/>
        <w:jc w:val="left"/>
        <w:rPr>
          <w:rFonts w:hint="eastAsia" w:ascii="宋体" w:hAnsi="宋体" w:cs="宋体"/>
          <w:bCs/>
          <w:sz w:val="24"/>
        </w:rPr>
      </w:pPr>
      <w:r>
        <w:rPr>
          <w:rFonts w:hint="eastAsia" w:ascii="宋体" w:hAnsi="宋体" w:cs="宋体"/>
          <w:bCs/>
          <w:sz w:val="24"/>
        </w:rPr>
        <w:t>开户银行：                               开户银行：</w:t>
      </w:r>
    </w:p>
    <w:p w14:paraId="6B10F4A8">
      <w:pPr>
        <w:snapToGrid w:val="0"/>
        <w:spacing w:line="360" w:lineRule="auto"/>
        <w:jc w:val="left"/>
        <w:rPr>
          <w:rFonts w:hint="eastAsia" w:ascii="宋体" w:hAnsi="宋体" w:cs="宋体"/>
          <w:bCs/>
          <w:sz w:val="24"/>
        </w:rPr>
      </w:pPr>
      <w:r>
        <w:rPr>
          <w:rFonts w:hint="eastAsia" w:ascii="宋体" w:hAnsi="宋体" w:cs="宋体"/>
          <w:bCs/>
          <w:sz w:val="24"/>
        </w:rPr>
        <w:t>账    号：                               账    号：</w:t>
      </w:r>
    </w:p>
    <w:p w14:paraId="0FF254C4">
      <w:pPr>
        <w:snapToGrid w:val="0"/>
        <w:spacing w:line="360" w:lineRule="auto"/>
        <w:jc w:val="left"/>
        <w:rPr>
          <w:rFonts w:hint="eastAsia" w:ascii="宋体" w:hAnsi="宋体" w:cs="宋体"/>
          <w:bCs/>
          <w:sz w:val="24"/>
        </w:rPr>
      </w:pPr>
      <w:r>
        <w:rPr>
          <w:rFonts w:hint="eastAsia" w:ascii="宋体" w:hAnsi="宋体" w:cs="宋体"/>
          <w:bCs/>
          <w:sz w:val="24"/>
        </w:rPr>
        <w:t>电    话：                               电    话：</w:t>
      </w:r>
    </w:p>
    <w:p w14:paraId="22A2151D">
      <w:pPr>
        <w:snapToGrid w:val="0"/>
        <w:spacing w:line="360" w:lineRule="auto"/>
        <w:jc w:val="left"/>
        <w:rPr>
          <w:rFonts w:hint="eastAsia" w:ascii="宋体" w:hAnsi="宋体" w:cs="宋体"/>
          <w:bCs/>
          <w:sz w:val="24"/>
        </w:rPr>
      </w:pPr>
      <w:r>
        <w:rPr>
          <w:rFonts w:hint="eastAsia" w:ascii="宋体" w:hAnsi="宋体" w:cs="宋体"/>
          <w:bCs/>
          <w:sz w:val="24"/>
        </w:rPr>
        <w:t>传    真：                               传    真：</w:t>
      </w:r>
    </w:p>
    <w:p w14:paraId="59DA66F4">
      <w:pPr>
        <w:spacing w:line="360" w:lineRule="auto"/>
        <w:ind w:firstLine="3600" w:firstLineChars="1500"/>
        <w:rPr>
          <w:rFonts w:hint="eastAsia" w:ascii="宋体" w:hAnsi="宋体" w:cs="宋体"/>
          <w:bCs/>
          <w:sz w:val="24"/>
        </w:rPr>
      </w:pPr>
    </w:p>
    <w:p w14:paraId="3A06A7E5">
      <w:pPr>
        <w:rPr>
          <w:rFonts w:hint="eastAsia" w:hAnsi="宋体" w:cs="宋体"/>
          <w:bCs/>
          <w:sz w:val="24"/>
        </w:rPr>
      </w:pPr>
      <w:r>
        <w:rPr>
          <w:rFonts w:hint="eastAsia" w:hAnsi="宋体" w:cs="宋体"/>
          <w:bCs/>
          <w:sz w:val="24"/>
        </w:rPr>
        <w:t>签约日期：   年  月   日</w:t>
      </w:r>
    </w:p>
    <w:p w14:paraId="6A609108">
      <w:pPr>
        <w:pStyle w:val="5"/>
        <w:rPr>
          <w:rFonts w:hint="eastAsia" w:hAnsi="宋体" w:cs="宋体"/>
          <w:bCs/>
          <w:sz w:val="24"/>
          <w:szCs w:val="24"/>
        </w:rPr>
      </w:pPr>
    </w:p>
    <w:p w14:paraId="41823453">
      <w:pPr>
        <w:pStyle w:val="6"/>
        <w:spacing w:line="360" w:lineRule="auto"/>
        <w:rPr>
          <w:rFonts w:hint="eastAsia" w:ascii="宋体" w:hAnsi="宋体" w:eastAsia="宋体" w:cs="宋体"/>
          <w:b/>
          <w:bCs/>
          <w:color w:val="auto"/>
          <w:sz w:val="24"/>
        </w:rPr>
      </w:pPr>
      <w:r>
        <w:rPr>
          <w:rFonts w:hint="eastAsia" w:ascii="宋体" w:hAnsi="宋体" w:eastAsia="宋体" w:cs="宋体"/>
          <w:b/>
          <w:bCs/>
          <w:color w:val="auto"/>
          <w:sz w:val="24"/>
          <w:highlight w:val="none"/>
        </w:rPr>
        <w:t>注：以上合同条款采购人与</w:t>
      </w:r>
      <w:r>
        <w:rPr>
          <w:rFonts w:hint="eastAsia" w:ascii="宋体" w:hAnsi="宋体" w:eastAsia="宋体" w:cs="宋体"/>
          <w:b/>
          <w:bCs/>
          <w:color w:val="auto"/>
          <w:sz w:val="24"/>
          <w:highlight w:val="none"/>
          <w:lang w:val="en-US" w:eastAsia="zh-CN"/>
        </w:rPr>
        <w:t>成交供应商</w:t>
      </w:r>
      <w:r>
        <w:rPr>
          <w:rFonts w:hint="eastAsia" w:ascii="宋体" w:hAnsi="宋体" w:eastAsia="宋体" w:cs="宋体"/>
          <w:b/>
          <w:bCs/>
          <w:color w:val="auto"/>
          <w:sz w:val="24"/>
          <w:highlight w:val="none"/>
        </w:rPr>
        <w:t>签订合同时可根据实际情况进行调整、修改或重新起草合同条款</w:t>
      </w:r>
      <w:r>
        <w:rPr>
          <w:rFonts w:hint="eastAsia" w:ascii="宋体" w:hAnsi="宋体" w:eastAsia="宋体" w:cs="宋体"/>
          <w:b/>
          <w:bCs/>
          <w:color w:val="auto"/>
          <w:sz w:val="24"/>
        </w:rPr>
        <w:t>。</w:t>
      </w:r>
    </w:p>
    <w:p w14:paraId="6B7262B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
    <w:altName w:val="仿宋"/>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0MWFlNGVkNjkwOTYzYTAzMTM3NzVjMWVjODEzYzUifQ=="/>
  </w:docVars>
  <w:rsids>
    <w:rsidRoot w:val="00000000"/>
    <w:rsid w:val="2FBB7E6D"/>
    <w:rsid w:val="5CF221E3"/>
    <w:rsid w:val="71E93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 w:cs="Times New Roman"/>
      <w:kern w:val="2"/>
      <w:sz w:val="32"/>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首行缩进"/>
    <w:basedOn w:val="1"/>
    <w:qFormat/>
    <w:uiPriority w:val="0"/>
    <w:pPr>
      <w:ind w:firstLine="480"/>
      <w:jc w:val="left"/>
    </w:pPr>
    <w:rPr>
      <w:rFonts w:ascii="宋体" w:hAnsi="宋体" w:eastAsia="宋体" w:cs="Times New Roman"/>
    </w:rPr>
  </w:style>
  <w:style w:type="paragraph" w:styleId="3">
    <w:name w:val="Body Text"/>
    <w:basedOn w:val="1"/>
    <w:uiPriority w:val="0"/>
    <w:rPr>
      <w:rFonts w:eastAsia="宋体"/>
      <w:sz w:val="18"/>
    </w:rPr>
  </w:style>
  <w:style w:type="paragraph" w:styleId="4">
    <w:name w:val="Plain Text"/>
    <w:basedOn w:val="1"/>
    <w:qFormat/>
    <w:uiPriority w:val="0"/>
    <w:rPr>
      <w:rFonts w:ascii="宋体" w:hAnsi="Courier New" w:eastAsia="宋体"/>
      <w:sz w:val="21"/>
      <w:szCs w:val="20"/>
    </w:rPr>
  </w:style>
  <w:style w:type="paragraph" w:styleId="5">
    <w:name w:val="Body Text Indent 2"/>
    <w:basedOn w:val="1"/>
    <w:qFormat/>
    <w:uiPriority w:val="0"/>
    <w:pPr>
      <w:ind w:firstLine="585"/>
    </w:pPr>
    <w:rPr>
      <w:rFonts w:ascii="宋体" w:eastAsia="宋体"/>
      <w:sz w:val="30"/>
      <w:szCs w:val="20"/>
    </w:rPr>
  </w:style>
  <w:style w:type="paragraph" w:styleId="6">
    <w:name w:val="Body Text First Indent"/>
    <w:basedOn w:val="3"/>
    <w:qFormat/>
    <w:uiPriority w:val="0"/>
    <w:pPr>
      <w:widowControl w:val="0"/>
      <w:ind w:firstLine="420" w:firstLineChars="100"/>
      <w:jc w:val="both"/>
    </w:pPr>
    <w:rPr>
      <w:rFonts w:ascii="宋体" w:hAnsi="宋体"/>
      <w:kern w:val="2"/>
      <w:sz w:val="21"/>
    </w:rPr>
  </w:style>
  <w:style w:type="paragraph" w:customStyle="1" w:styleId="9">
    <w:name w:val="样式 首行缩进: 2 字符"/>
    <w:basedOn w:val="1"/>
    <w:qFormat/>
    <w:uiPriority w:val="0"/>
    <w:pPr>
      <w:spacing w:line="400" w:lineRule="exact"/>
      <w:ind w:firstLine="200" w:firstLineChars="200"/>
    </w:pPr>
    <w:rPr>
      <w:rFonts w:ascii="Calibri" w:hAnsi="Calibri"/>
      <w:sz w:val="24"/>
    </w:rPr>
  </w:style>
  <w:style w:type="paragraph" w:customStyle="1" w:styleId="10">
    <w:name w:val="列出段落1"/>
    <w:basedOn w:val="1"/>
    <w:qFormat/>
    <w:uiPriority w:val="0"/>
    <w:pPr>
      <w:ind w:firstLine="420" w:firstLineChars="200"/>
    </w:pPr>
    <w:rPr>
      <w:rFonts w:hAnsi="Times New Roman"/>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1717</Words>
  <Characters>1745</Characters>
  <Lines>0</Lines>
  <Paragraphs>0</Paragraphs>
  <TotalTime>0</TotalTime>
  <ScaleCrop>false</ScaleCrop>
  <LinksUpToDate>false</LinksUpToDate>
  <CharactersWithSpaces>2172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2024-07-25T10:23:00Z</dcterms:created>
  <dc:creator>Admin</dc:creator>
  <cp:lastModifiedBy>後來。</cp:lastModifiedBy>
  <dcterms:modified xsi:type="dcterms:W3CDTF">2024-10-14T11:55:18Z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68547C16CA044B94B3222DBB6AC69027_12</vt:lpwstr>
  </property>
</Properties>
</file>