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CC4EDAA">
      <w:pPr>
        <w:jc w:val="center"/>
        <w:rPr>
          <w:rFonts w:hint="eastAsia" w:ascii="宋体" w:hAnsi="宋体" w:cs="宋体"/>
          <w:bCs/>
          <w:color w:val="0D0D0D"/>
          <w:sz w:val="24"/>
        </w:rPr>
      </w:pPr>
      <w:bookmarkStart w:id="0" w:name="_Toc29140"/>
      <w:bookmarkStart w:id="1" w:name="_Toc13196"/>
      <w:r>
        <w:rPr>
          <w:rFonts w:hint="eastAsia" w:ascii="宋体" w:hAnsi="宋体" w:cs="宋体"/>
          <w:b/>
          <w:sz w:val="32"/>
          <w:szCs w:val="32"/>
        </w:rPr>
        <w:t>一、</w:t>
      </w:r>
      <w:bookmarkEnd w:id="0"/>
      <w:bookmarkEnd w:id="1"/>
      <w:bookmarkStart w:id="2" w:name="_Toc15445"/>
      <w:r>
        <w:rPr>
          <w:rFonts w:hint="eastAsia" w:ascii="宋体" w:hAnsi="宋体" w:cs="宋体"/>
          <w:b/>
          <w:sz w:val="32"/>
          <w:szCs w:val="32"/>
        </w:rPr>
        <w:t>具有独立承担民事责任的能力</w:t>
      </w:r>
      <w:bookmarkEnd w:id="2"/>
      <w:r>
        <w:rPr>
          <w:rFonts w:hint="eastAsia" w:ascii="宋体" w:hAnsi="宋体" w:cs="宋体"/>
          <w:b/>
          <w:sz w:val="32"/>
          <w:szCs w:val="32"/>
        </w:rPr>
        <w:t>证明材料</w:t>
      </w:r>
    </w:p>
    <w:p w14:paraId="52ABBD4E">
      <w:pPr>
        <w:pStyle w:val="2"/>
        <w:rPr>
          <w:rFonts w:hint="eastAsia" w:ascii="宋体" w:hAnsi="宋体" w:cs="宋体"/>
          <w:bCs/>
          <w:color w:val="0D0D0D"/>
          <w:sz w:val="24"/>
        </w:rPr>
      </w:pPr>
    </w:p>
    <w:p w14:paraId="50CB04F4">
      <w:pPr>
        <w:rPr>
          <w:rFonts w:hint="eastAsia" w:ascii="宋体" w:hAnsi="宋体" w:cs="宋体"/>
          <w:bCs/>
          <w:color w:val="0D0D0D"/>
          <w:sz w:val="24"/>
        </w:rPr>
      </w:pPr>
    </w:p>
    <w:p w14:paraId="45115B1B">
      <w:pPr>
        <w:pStyle w:val="2"/>
        <w:rPr>
          <w:rFonts w:hint="eastAsia" w:ascii="宋体" w:hAnsi="宋体" w:cs="宋体"/>
          <w:bCs/>
          <w:color w:val="0D0D0D"/>
          <w:sz w:val="24"/>
        </w:rPr>
      </w:pPr>
    </w:p>
    <w:p w14:paraId="44F90A05">
      <w:pPr>
        <w:rPr>
          <w:rFonts w:hint="eastAsia" w:ascii="宋体" w:hAnsi="宋体" w:cs="宋体"/>
          <w:bCs/>
          <w:color w:val="0D0D0D"/>
          <w:sz w:val="24"/>
        </w:rPr>
      </w:pPr>
    </w:p>
    <w:p w14:paraId="324AA8DD">
      <w:pPr>
        <w:pStyle w:val="2"/>
        <w:rPr>
          <w:rFonts w:hint="eastAsia" w:ascii="宋体" w:hAnsi="宋体" w:cs="宋体"/>
          <w:bCs/>
          <w:color w:val="0D0D0D"/>
          <w:sz w:val="24"/>
        </w:rPr>
      </w:pPr>
    </w:p>
    <w:p w14:paraId="416DBC28">
      <w:pPr>
        <w:rPr>
          <w:rFonts w:hint="eastAsia" w:ascii="宋体" w:hAnsi="宋体" w:cs="宋体"/>
          <w:bCs/>
          <w:color w:val="0D0D0D"/>
          <w:sz w:val="24"/>
        </w:rPr>
      </w:pPr>
    </w:p>
    <w:p w14:paraId="1ED38A5A">
      <w:pPr>
        <w:pStyle w:val="2"/>
        <w:rPr>
          <w:rFonts w:hint="eastAsia" w:ascii="宋体" w:hAnsi="宋体" w:cs="宋体"/>
          <w:bCs/>
          <w:color w:val="0D0D0D"/>
          <w:sz w:val="24"/>
        </w:rPr>
      </w:pPr>
    </w:p>
    <w:p w14:paraId="44ACE62F">
      <w:pPr>
        <w:rPr>
          <w:rFonts w:hint="eastAsia" w:ascii="宋体" w:hAnsi="宋体" w:cs="宋体"/>
          <w:bCs/>
          <w:color w:val="0D0D0D"/>
          <w:sz w:val="24"/>
        </w:rPr>
      </w:pPr>
    </w:p>
    <w:p w14:paraId="7D18F18C">
      <w:pPr>
        <w:pStyle w:val="2"/>
        <w:rPr>
          <w:rFonts w:hint="eastAsia" w:ascii="宋体" w:hAnsi="宋体" w:cs="宋体"/>
          <w:bCs/>
          <w:color w:val="0D0D0D"/>
          <w:sz w:val="24"/>
        </w:rPr>
      </w:pPr>
    </w:p>
    <w:p w14:paraId="39A6BE51">
      <w:pPr>
        <w:rPr>
          <w:rFonts w:hint="eastAsia" w:ascii="宋体" w:hAnsi="宋体" w:cs="宋体"/>
          <w:bCs/>
          <w:color w:val="0D0D0D"/>
          <w:sz w:val="24"/>
        </w:rPr>
      </w:pPr>
    </w:p>
    <w:p w14:paraId="08C37705">
      <w:pPr>
        <w:pStyle w:val="2"/>
        <w:rPr>
          <w:rFonts w:hint="eastAsia" w:ascii="宋体" w:hAnsi="宋体" w:cs="宋体"/>
          <w:bCs/>
          <w:color w:val="0D0D0D"/>
          <w:sz w:val="24"/>
        </w:rPr>
      </w:pPr>
    </w:p>
    <w:p w14:paraId="679B28C6">
      <w:pPr>
        <w:rPr>
          <w:rFonts w:hint="eastAsia" w:ascii="宋体" w:hAnsi="宋体" w:cs="宋体"/>
          <w:bCs/>
          <w:color w:val="0D0D0D"/>
          <w:sz w:val="24"/>
        </w:rPr>
      </w:pPr>
    </w:p>
    <w:p w14:paraId="666254EB">
      <w:pPr>
        <w:pStyle w:val="2"/>
        <w:rPr>
          <w:rFonts w:hint="eastAsia" w:ascii="宋体" w:hAnsi="宋体" w:cs="宋体"/>
          <w:bCs/>
          <w:color w:val="0D0D0D"/>
          <w:sz w:val="24"/>
        </w:rPr>
      </w:pPr>
    </w:p>
    <w:p w14:paraId="38886EB0">
      <w:pPr>
        <w:rPr>
          <w:rFonts w:hint="eastAsia" w:ascii="宋体" w:hAnsi="宋体" w:cs="宋体"/>
          <w:bCs/>
          <w:color w:val="0D0D0D"/>
          <w:sz w:val="24"/>
        </w:rPr>
      </w:pPr>
    </w:p>
    <w:p w14:paraId="7963A174">
      <w:pPr>
        <w:pStyle w:val="2"/>
        <w:rPr>
          <w:rFonts w:hint="eastAsia" w:ascii="宋体" w:hAnsi="宋体" w:cs="宋体"/>
          <w:bCs/>
          <w:color w:val="0D0D0D"/>
          <w:sz w:val="24"/>
        </w:rPr>
      </w:pPr>
    </w:p>
    <w:p w14:paraId="276660FD">
      <w:pPr>
        <w:rPr>
          <w:rFonts w:hint="eastAsia" w:ascii="宋体" w:hAnsi="宋体" w:cs="宋体"/>
          <w:bCs/>
          <w:color w:val="0D0D0D"/>
          <w:sz w:val="24"/>
        </w:rPr>
      </w:pPr>
    </w:p>
    <w:p w14:paraId="0E6E8998">
      <w:pPr>
        <w:pStyle w:val="2"/>
        <w:rPr>
          <w:rFonts w:hint="eastAsia" w:ascii="宋体" w:hAnsi="宋体" w:cs="宋体"/>
          <w:bCs/>
          <w:color w:val="0D0D0D"/>
          <w:sz w:val="24"/>
        </w:rPr>
      </w:pPr>
    </w:p>
    <w:p w14:paraId="2DDA5E35">
      <w:pPr>
        <w:rPr>
          <w:rFonts w:hint="eastAsia" w:ascii="宋体" w:hAnsi="宋体" w:cs="宋体"/>
          <w:bCs/>
          <w:color w:val="0D0D0D"/>
          <w:sz w:val="24"/>
        </w:rPr>
      </w:pPr>
    </w:p>
    <w:p w14:paraId="51AE903E">
      <w:pPr>
        <w:pStyle w:val="2"/>
        <w:rPr>
          <w:rFonts w:hint="eastAsia" w:ascii="宋体" w:hAnsi="宋体" w:cs="宋体"/>
          <w:bCs/>
          <w:color w:val="0D0D0D"/>
          <w:sz w:val="24"/>
        </w:rPr>
      </w:pPr>
    </w:p>
    <w:p w14:paraId="27BF64B9">
      <w:pPr>
        <w:rPr>
          <w:rFonts w:hint="eastAsia" w:ascii="宋体" w:hAnsi="宋体" w:cs="宋体"/>
          <w:bCs/>
          <w:color w:val="0D0D0D"/>
          <w:sz w:val="24"/>
        </w:rPr>
      </w:pPr>
    </w:p>
    <w:p w14:paraId="274819E6">
      <w:pPr>
        <w:pStyle w:val="2"/>
        <w:rPr>
          <w:rFonts w:hint="eastAsia" w:ascii="宋体" w:hAnsi="宋体" w:cs="宋体"/>
          <w:bCs/>
          <w:color w:val="0D0D0D"/>
          <w:sz w:val="24"/>
        </w:rPr>
      </w:pPr>
    </w:p>
    <w:p w14:paraId="009F7A91">
      <w:pPr>
        <w:rPr>
          <w:rFonts w:hint="eastAsia" w:ascii="宋体" w:hAnsi="宋体" w:cs="宋体"/>
          <w:bCs/>
          <w:color w:val="0D0D0D"/>
          <w:sz w:val="24"/>
        </w:rPr>
      </w:pPr>
    </w:p>
    <w:p w14:paraId="6BBDB201">
      <w:pPr>
        <w:pStyle w:val="2"/>
        <w:rPr>
          <w:rFonts w:hint="eastAsia" w:ascii="宋体" w:hAnsi="宋体" w:cs="宋体"/>
          <w:bCs/>
          <w:color w:val="0D0D0D"/>
          <w:sz w:val="24"/>
        </w:rPr>
      </w:pPr>
    </w:p>
    <w:p w14:paraId="648058BA">
      <w:pPr>
        <w:rPr>
          <w:rFonts w:hint="eastAsia" w:ascii="宋体" w:hAnsi="宋体" w:cs="宋体"/>
          <w:bCs/>
          <w:color w:val="0D0D0D"/>
          <w:sz w:val="24"/>
        </w:rPr>
      </w:pPr>
    </w:p>
    <w:p w14:paraId="33E353AC">
      <w:pPr>
        <w:pStyle w:val="2"/>
        <w:rPr>
          <w:rFonts w:hint="eastAsia" w:ascii="宋体" w:hAnsi="宋体" w:cs="宋体"/>
          <w:bCs/>
          <w:color w:val="0D0D0D"/>
          <w:sz w:val="24"/>
        </w:rPr>
      </w:pPr>
    </w:p>
    <w:p w14:paraId="54314347">
      <w:pPr>
        <w:rPr>
          <w:rFonts w:hint="eastAsia" w:ascii="宋体" w:hAnsi="宋体" w:cs="宋体"/>
          <w:bCs/>
          <w:color w:val="0D0D0D"/>
          <w:sz w:val="24"/>
        </w:rPr>
      </w:pPr>
    </w:p>
    <w:p w14:paraId="5A9BBBE5">
      <w:pPr>
        <w:pStyle w:val="2"/>
        <w:rPr>
          <w:rFonts w:hint="eastAsia" w:ascii="宋体" w:hAnsi="宋体" w:cs="宋体"/>
          <w:bCs/>
          <w:color w:val="0D0D0D"/>
          <w:sz w:val="24"/>
        </w:rPr>
      </w:pPr>
    </w:p>
    <w:p w14:paraId="25817312">
      <w:pPr>
        <w:rPr>
          <w:rFonts w:hint="eastAsia" w:ascii="宋体" w:hAnsi="宋体" w:cs="宋体"/>
          <w:bCs/>
          <w:color w:val="0D0D0D"/>
          <w:sz w:val="24"/>
        </w:rPr>
      </w:pPr>
    </w:p>
    <w:p w14:paraId="358A1A22">
      <w:pPr>
        <w:pStyle w:val="2"/>
        <w:rPr>
          <w:rFonts w:hint="eastAsia" w:ascii="宋体" w:hAnsi="宋体" w:cs="宋体"/>
          <w:bCs/>
          <w:color w:val="0D0D0D"/>
          <w:sz w:val="24"/>
        </w:rPr>
      </w:pPr>
    </w:p>
    <w:p w14:paraId="4FF7BF0B">
      <w:pPr>
        <w:rPr>
          <w:rFonts w:hint="eastAsia" w:ascii="宋体" w:hAnsi="宋体" w:cs="宋体"/>
          <w:bCs/>
          <w:color w:val="0D0D0D"/>
          <w:sz w:val="24"/>
        </w:rPr>
      </w:pPr>
    </w:p>
    <w:p w14:paraId="7CD579EF">
      <w:pPr>
        <w:pStyle w:val="2"/>
        <w:rPr>
          <w:rFonts w:hint="eastAsia" w:ascii="宋体" w:hAnsi="宋体" w:cs="宋体"/>
          <w:bCs/>
          <w:color w:val="0D0D0D"/>
          <w:sz w:val="24"/>
        </w:rPr>
      </w:pPr>
    </w:p>
    <w:p w14:paraId="06EFFBBF">
      <w:pPr>
        <w:rPr>
          <w:rFonts w:hint="eastAsia"/>
        </w:rPr>
      </w:pPr>
    </w:p>
    <w:p w14:paraId="029C8BC3">
      <w:pPr>
        <w:rPr>
          <w:rFonts w:hint="eastAsia" w:ascii="宋体" w:hAnsi="宋体" w:cs="宋体"/>
          <w:bCs/>
          <w:color w:val="0D0D0D"/>
          <w:sz w:val="24"/>
        </w:rPr>
      </w:pPr>
    </w:p>
    <w:p w14:paraId="2008F156">
      <w:pPr>
        <w:pStyle w:val="2"/>
        <w:rPr>
          <w:rFonts w:hint="eastAsia" w:ascii="宋体" w:hAnsi="宋体" w:cs="宋体"/>
          <w:bCs/>
          <w:color w:val="0D0D0D"/>
          <w:sz w:val="24"/>
        </w:rPr>
      </w:pPr>
    </w:p>
    <w:p w14:paraId="6526A82D">
      <w:pPr>
        <w:rPr>
          <w:rFonts w:hint="eastAsia" w:ascii="宋体" w:hAnsi="宋体" w:cs="宋体"/>
          <w:bCs/>
          <w:color w:val="0D0D0D"/>
          <w:sz w:val="24"/>
        </w:rPr>
      </w:pPr>
    </w:p>
    <w:p w14:paraId="1DB5D894">
      <w:pPr>
        <w:widowControl/>
        <w:spacing w:line="360" w:lineRule="atLeast"/>
        <w:jc w:val="center"/>
        <w:outlineLvl w:val="1"/>
        <w:rPr>
          <w:rFonts w:hint="eastAsia" w:ascii="宋体" w:hAnsi="宋体" w:cs="宋体"/>
          <w:b/>
          <w:sz w:val="32"/>
          <w:szCs w:val="32"/>
        </w:rPr>
      </w:pPr>
      <w:bookmarkStart w:id="3" w:name="_Toc14653"/>
      <w:r>
        <w:rPr>
          <w:rFonts w:hint="eastAsia" w:ascii="宋体" w:hAnsi="宋体" w:cs="宋体"/>
          <w:b/>
          <w:sz w:val="32"/>
          <w:szCs w:val="32"/>
        </w:rPr>
        <w:t>二、</w:t>
      </w:r>
      <w:r>
        <w:rPr>
          <w:rFonts w:hint="eastAsia" w:ascii="宋体" w:hAnsi="宋体" w:cs="宋体"/>
          <w:b/>
          <w:sz w:val="32"/>
          <w:szCs w:val="32"/>
          <w:lang w:val="en-US" w:eastAsia="zh-CN"/>
        </w:rPr>
        <w:t>具备</w:t>
      </w:r>
      <w:r>
        <w:rPr>
          <w:rFonts w:hint="eastAsia" w:ascii="宋体" w:hAnsi="宋体" w:cs="宋体"/>
          <w:b/>
          <w:sz w:val="32"/>
          <w:szCs w:val="32"/>
        </w:rPr>
        <w:t>健全的财务会计制度的证明材料</w:t>
      </w:r>
      <w:bookmarkEnd w:id="3"/>
    </w:p>
    <w:p w14:paraId="57266291">
      <w:pPr>
        <w:widowControl/>
        <w:spacing w:line="360" w:lineRule="atLeast"/>
        <w:jc w:val="center"/>
        <w:outlineLvl w:val="1"/>
        <w:rPr>
          <w:rFonts w:hint="eastAsia" w:ascii="宋体" w:hAnsi="宋体" w:cs="宋体"/>
          <w:b/>
          <w:sz w:val="32"/>
          <w:szCs w:val="32"/>
          <w:lang w:val="en-US" w:eastAsia="zh-CN"/>
        </w:rPr>
      </w:pPr>
    </w:p>
    <w:p w14:paraId="2F85E159">
      <w:pPr>
        <w:widowControl/>
        <w:spacing w:line="360" w:lineRule="atLeast"/>
        <w:jc w:val="center"/>
        <w:outlineLvl w:val="1"/>
        <w:rPr>
          <w:rFonts w:hint="eastAsia" w:ascii="宋体" w:hAnsi="宋体" w:cs="宋体"/>
          <w:b/>
          <w:sz w:val="32"/>
          <w:szCs w:val="32"/>
          <w:lang w:val="en-US" w:eastAsia="zh-CN"/>
        </w:rPr>
      </w:pPr>
    </w:p>
    <w:p w14:paraId="070220EC">
      <w:pPr>
        <w:widowControl/>
        <w:spacing w:line="360" w:lineRule="atLeast"/>
        <w:jc w:val="center"/>
        <w:outlineLvl w:val="1"/>
        <w:rPr>
          <w:rFonts w:hint="eastAsia" w:ascii="宋体" w:hAnsi="宋体" w:cs="宋体"/>
          <w:b/>
          <w:sz w:val="32"/>
          <w:szCs w:val="32"/>
          <w:lang w:val="en-US" w:eastAsia="zh-CN"/>
        </w:rPr>
      </w:pPr>
    </w:p>
    <w:p w14:paraId="4901172A">
      <w:pPr>
        <w:widowControl/>
        <w:spacing w:line="360" w:lineRule="atLeast"/>
        <w:jc w:val="center"/>
        <w:outlineLvl w:val="1"/>
        <w:rPr>
          <w:rFonts w:hint="eastAsia" w:ascii="宋体" w:hAnsi="宋体" w:cs="宋体"/>
          <w:b/>
          <w:sz w:val="32"/>
          <w:szCs w:val="32"/>
          <w:lang w:val="en-US" w:eastAsia="zh-CN"/>
        </w:rPr>
      </w:pPr>
    </w:p>
    <w:p w14:paraId="65EA48B0">
      <w:pPr>
        <w:widowControl/>
        <w:spacing w:line="360" w:lineRule="atLeast"/>
        <w:jc w:val="center"/>
        <w:outlineLvl w:val="1"/>
        <w:rPr>
          <w:rFonts w:hint="eastAsia" w:ascii="宋体" w:hAnsi="宋体" w:cs="宋体"/>
          <w:b/>
          <w:sz w:val="32"/>
          <w:szCs w:val="32"/>
          <w:lang w:val="en-US" w:eastAsia="zh-CN"/>
        </w:rPr>
      </w:pPr>
    </w:p>
    <w:p w14:paraId="6F5F73E3">
      <w:pPr>
        <w:widowControl/>
        <w:spacing w:line="360" w:lineRule="atLeast"/>
        <w:jc w:val="center"/>
        <w:outlineLvl w:val="1"/>
        <w:rPr>
          <w:rFonts w:hint="eastAsia" w:ascii="宋体" w:hAnsi="宋体" w:cs="宋体"/>
          <w:b/>
          <w:sz w:val="32"/>
          <w:szCs w:val="32"/>
          <w:lang w:val="en-US" w:eastAsia="zh-CN"/>
        </w:rPr>
      </w:pPr>
    </w:p>
    <w:p w14:paraId="0049F122">
      <w:pPr>
        <w:widowControl/>
        <w:spacing w:line="360" w:lineRule="atLeast"/>
        <w:jc w:val="center"/>
        <w:outlineLvl w:val="1"/>
        <w:rPr>
          <w:rFonts w:hint="eastAsia" w:ascii="宋体" w:hAnsi="宋体" w:cs="宋体"/>
          <w:b/>
          <w:sz w:val="32"/>
          <w:szCs w:val="32"/>
          <w:lang w:val="en-US" w:eastAsia="zh-CN"/>
        </w:rPr>
      </w:pPr>
    </w:p>
    <w:p w14:paraId="7A7A3800">
      <w:pPr>
        <w:widowControl/>
        <w:spacing w:line="360" w:lineRule="atLeast"/>
        <w:jc w:val="center"/>
        <w:outlineLvl w:val="1"/>
        <w:rPr>
          <w:rFonts w:hint="eastAsia" w:ascii="宋体" w:hAnsi="宋体" w:cs="宋体"/>
          <w:b/>
          <w:sz w:val="32"/>
          <w:szCs w:val="32"/>
          <w:lang w:val="en-US" w:eastAsia="zh-CN"/>
        </w:rPr>
      </w:pPr>
    </w:p>
    <w:p w14:paraId="3843BDCB">
      <w:pPr>
        <w:widowControl/>
        <w:spacing w:line="360" w:lineRule="atLeast"/>
        <w:jc w:val="center"/>
        <w:outlineLvl w:val="1"/>
        <w:rPr>
          <w:rFonts w:hint="eastAsia" w:ascii="宋体" w:hAnsi="宋体" w:cs="宋体"/>
          <w:b/>
          <w:sz w:val="32"/>
          <w:szCs w:val="32"/>
          <w:lang w:val="en-US" w:eastAsia="zh-CN"/>
        </w:rPr>
      </w:pPr>
    </w:p>
    <w:p w14:paraId="39AB70E9">
      <w:pPr>
        <w:widowControl/>
        <w:spacing w:line="360" w:lineRule="atLeast"/>
        <w:jc w:val="center"/>
        <w:outlineLvl w:val="1"/>
        <w:rPr>
          <w:rFonts w:hint="eastAsia" w:ascii="宋体" w:hAnsi="宋体" w:cs="宋体"/>
          <w:b/>
          <w:sz w:val="32"/>
          <w:szCs w:val="32"/>
          <w:lang w:val="en-US" w:eastAsia="zh-CN"/>
        </w:rPr>
      </w:pPr>
    </w:p>
    <w:p w14:paraId="6AC1AA30">
      <w:pPr>
        <w:widowControl/>
        <w:spacing w:line="360" w:lineRule="atLeast"/>
        <w:jc w:val="center"/>
        <w:outlineLvl w:val="1"/>
        <w:rPr>
          <w:rFonts w:hint="eastAsia" w:ascii="宋体" w:hAnsi="宋体" w:cs="宋体"/>
          <w:b/>
          <w:sz w:val="32"/>
          <w:szCs w:val="32"/>
          <w:lang w:val="en-US" w:eastAsia="zh-CN"/>
        </w:rPr>
      </w:pPr>
    </w:p>
    <w:p w14:paraId="5534BC6A">
      <w:pPr>
        <w:widowControl/>
        <w:spacing w:line="360" w:lineRule="atLeast"/>
        <w:jc w:val="center"/>
        <w:outlineLvl w:val="1"/>
        <w:rPr>
          <w:rFonts w:hint="eastAsia" w:ascii="宋体" w:hAnsi="宋体" w:cs="宋体"/>
          <w:b/>
          <w:sz w:val="32"/>
          <w:szCs w:val="32"/>
          <w:lang w:val="en-US" w:eastAsia="zh-CN"/>
        </w:rPr>
      </w:pPr>
    </w:p>
    <w:p w14:paraId="1E9EDD7D">
      <w:pPr>
        <w:widowControl/>
        <w:spacing w:line="360" w:lineRule="atLeast"/>
        <w:jc w:val="center"/>
        <w:outlineLvl w:val="1"/>
        <w:rPr>
          <w:rFonts w:hint="eastAsia" w:ascii="宋体" w:hAnsi="宋体" w:cs="宋体"/>
          <w:b/>
          <w:sz w:val="32"/>
          <w:szCs w:val="32"/>
          <w:lang w:val="en-US" w:eastAsia="zh-CN"/>
        </w:rPr>
      </w:pPr>
    </w:p>
    <w:p w14:paraId="202D78F1">
      <w:pPr>
        <w:widowControl/>
        <w:spacing w:line="360" w:lineRule="atLeast"/>
        <w:jc w:val="center"/>
        <w:outlineLvl w:val="1"/>
        <w:rPr>
          <w:rFonts w:hint="eastAsia" w:ascii="宋体" w:hAnsi="宋体" w:cs="宋体"/>
          <w:b/>
          <w:sz w:val="32"/>
          <w:szCs w:val="32"/>
          <w:lang w:val="en-US" w:eastAsia="zh-CN"/>
        </w:rPr>
      </w:pPr>
    </w:p>
    <w:p w14:paraId="461E77A3">
      <w:pPr>
        <w:widowControl/>
        <w:spacing w:line="360" w:lineRule="atLeast"/>
        <w:jc w:val="center"/>
        <w:outlineLvl w:val="1"/>
        <w:rPr>
          <w:rFonts w:hint="eastAsia" w:ascii="宋体" w:hAnsi="宋体" w:cs="宋体"/>
          <w:b/>
          <w:sz w:val="32"/>
          <w:szCs w:val="32"/>
          <w:lang w:val="en-US" w:eastAsia="zh-CN"/>
        </w:rPr>
      </w:pPr>
    </w:p>
    <w:p w14:paraId="224FCDD3">
      <w:pPr>
        <w:widowControl/>
        <w:spacing w:line="360" w:lineRule="atLeast"/>
        <w:jc w:val="center"/>
        <w:outlineLvl w:val="1"/>
        <w:rPr>
          <w:rFonts w:hint="eastAsia" w:ascii="宋体" w:hAnsi="宋体" w:cs="宋体"/>
          <w:b/>
          <w:sz w:val="32"/>
          <w:szCs w:val="32"/>
          <w:lang w:val="en-US" w:eastAsia="zh-CN"/>
        </w:rPr>
      </w:pPr>
    </w:p>
    <w:p w14:paraId="068167EB">
      <w:pPr>
        <w:widowControl/>
        <w:spacing w:line="360" w:lineRule="atLeast"/>
        <w:jc w:val="center"/>
        <w:outlineLvl w:val="1"/>
        <w:rPr>
          <w:rFonts w:hint="eastAsia" w:ascii="宋体" w:hAnsi="宋体" w:cs="宋体"/>
          <w:b/>
          <w:sz w:val="32"/>
          <w:szCs w:val="32"/>
          <w:lang w:val="en-US" w:eastAsia="zh-CN"/>
        </w:rPr>
      </w:pPr>
    </w:p>
    <w:p w14:paraId="762A8812">
      <w:pPr>
        <w:widowControl/>
        <w:spacing w:line="360" w:lineRule="atLeast"/>
        <w:jc w:val="center"/>
        <w:outlineLvl w:val="1"/>
        <w:rPr>
          <w:rFonts w:hint="eastAsia" w:ascii="宋体" w:hAnsi="宋体" w:cs="宋体"/>
          <w:b/>
          <w:sz w:val="32"/>
          <w:szCs w:val="32"/>
          <w:lang w:val="en-US" w:eastAsia="zh-CN"/>
        </w:rPr>
      </w:pPr>
    </w:p>
    <w:p w14:paraId="6CBCE547">
      <w:pPr>
        <w:widowControl/>
        <w:spacing w:line="360" w:lineRule="atLeast"/>
        <w:jc w:val="center"/>
        <w:outlineLvl w:val="1"/>
        <w:rPr>
          <w:rFonts w:hint="eastAsia" w:ascii="宋体" w:hAnsi="宋体" w:cs="宋体"/>
          <w:b/>
          <w:sz w:val="32"/>
          <w:szCs w:val="32"/>
          <w:lang w:val="en-US" w:eastAsia="zh-CN"/>
        </w:rPr>
      </w:pPr>
    </w:p>
    <w:p w14:paraId="75939DD8">
      <w:pPr>
        <w:widowControl/>
        <w:spacing w:line="360" w:lineRule="atLeast"/>
        <w:jc w:val="center"/>
        <w:outlineLvl w:val="1"/>
        <w:rPr>
          <w:rFonts w:hint="eastAsia" w:ascii="宋体" w:hAnsi="宋体" w:cs="宋体"/>
          <w:b/>
          <w:sz w:val="32"/>
          <w:szCs w:val="32"/>
          <w:lang w:val="en-US" w:eastAsia="zh-CN"/>
        </w:rPr>
      </w:pPr>
    </w:p>
    <w:p w14:paraId="630EFB5F">
      <w:pPr>
        <w:widowControl/>
        <w:spacing w:line="360" w:lineRule="atLeast"/>
        <w:jc w:val="both"/>
        <w:outlineLvl w:val="1"/>
        <w:rPr>
          <w:rFonts w:hint="eastAsia" w:ascii="宋体" w:hAnsi="宋体" w:cs="宋体"/>
          <w:b/>
          <w:sz w:val="32"/>
          <w:szCs w:val="32"/>
          <w:lang w:val="en-US" w:eastAsia="zh-CN"/>
        </w:rPr>
      </w:pPr>
    </w:p>
    <w:p w14:paraId="74FBFE55">
      <w:pPr>
        <w:widowControl/>
        <w:spacing w:line="360" w:lineRule="atLeast"/>
        <w:jc w:val="center"/>
        <w:outlineLvl w:val="1"/>
        <w:rPr>
          <w:rFonts w:hint="eastAsia" w:ascii="宋体" w:hAnsi="宋体" w:cs="宋体"/>
          <w:b/>
          <w:sz w:val="32"/>
          <w:szCs w:val="32"/>
        </w:rPr>
      </w:pPr>
      <w:r>
        <w:rPr>
          <w:rFonts w:hint="eastAsia" w:ascii="宋体" w:hAnsi="宋体" w:cs="宋体"/>
          <w:b/>
          <w:sz w:val="32"/>
          <w:szCs w:val="32"/>
          <w:lang w:val="en-US" w:eastAsia="zh-CN"/>
        </w:rPr>
        <w:t>三、</w:t>
      </w:r>
      <w:r>
        <w:rPr>
          <w:rFonts w:hint="eastAsia" w:ascii="宋体" w:hAnsi="宋体" w:cs="宋体"/>
          <w:b/>
          <w:sz w:val="32"/>
          <w:szCs w:val="32"/>
        </w:rPr>
        <w:t>具有依法缴纳税收和社会保障资金的</w:t>
      </w:r>
    </w:p>
    <w:p w14:paraId="6C8A0CE5">
      <w:pPr>
        <w:widowControl/>
        <w:spacing w:line="360" w:lineRule="atLeast"/>
        <w:jc w:val="center"/>
        <w:outlineLvl w:val="1"/>
        <w:rPr>
          <w:rFonts w:hint="eastAsia" w:ascii="宋体" w:hAnsi="宋体" w:cs="宋体"/>
          <w:b/>
          <w:sz w:val="32"/>
          <w:szCs w:val="32"/>
        </w:rPr>
      </w:pPr>
      <w:bookmarkStart w:id="4" w:name="_Toc11059"/>
      <w:r>
        <w:rPr>
          <w:rFonts w:hint="eastAsia" w:ascii="宋体" w:hAnsi="宋体" w:cs="宋体"/>
          <w:b/>
          <w:sz w:val="32"/>
          <w:szCs w:val="32"/>
        </w:rPr>
        <w:t>良好记录的证明材料</w:t>
      </w:r>
      <w:bookmarkEnd w:id="4"/>
    </w:p>
    <w:p w14:paraId="3E8E4282">
      <w:pPr>
        <w:pStyle w:val="2"/>
      </w:pPr>
    </w:p>
    <w:p w14:paraId="0F83EF32"/>
    <w:p w14:paraId="202DD548">
      <w:pPr>
        <w:pStyle w:val="2"/>
      </w:pPr>
    </w:p>
    <w:p w14:paraId="766B6B5F"/>
    <w:p w14:paraId="0E0631AF">
      <w:pPr>
        <w:pStyle w:val="2"/>
      </w:pPr>
    </w:p>
    <w:p w14:paraId="3037FEB4"/>
    <w:p w14:paraId="0B170A0A">
      <w:pPr>
        <w:pStyle w:val="2"/>
      </w:pPr>
    </w:p>
    <w:p w14:paraId="1D9872C3"/>
    <w:p w14:paraId="1919ADC0">
      <w:pPr>
        <w:pStyle w:val="2"/>
      </w:pPr>
    </w:p>
    <w:p w14:paraId="579844B7"/>
    <w:p w14:paraId="2320357D">
      <w:pPr>
        <w:pStyle w:val="2"/>
      </w:pPr>
    </w:p>
    <w:p w14:paraId="776683BA"/>
    <w:p w14:paraId="5756FDD1">
      <w:pPr>
        <w:pStyle w:val="2"/>
      </w:pPr>
    </w:p>
    <w:p w14:paraId="700D5065"/>
    <w:p w14:paraId="2C34A9D0">
      <w:pPr>
        <w:pStyle w:val="2"/>
      </w:pPr>
    </w:p>
    <w:p w14:paraId="60BE9E62"/>
    <w:p w14:paraId="0C51A4E3">
      <w:pPr>
        <w:pStyle w:val="2"/>
      </w:pPr>
    </w:p>
    <w:p w14:paraId="749F5FD5"/>
    <w:p w14:paraId="098BD393">
      <w:pPr>
        <w:pStyle w:val="2"/>
      </w:pPr>
    </w:p>
    <w:p w14:paraId="57548827"/>
    <w:p w14:paraId="558C5C1A">
      <w:pPr>
        <w:pStyle w:val="2"/>
      </w:pPr>
    </w:p>
    <w:p w14:paraId="7C93830E"/>
    <w:p w14:paraId="5DFC85D7">
      <w:pPr>
        <w:pStyle w:val="2"/>
      </w:pPr>
    </w:p>
    <w:p w14:paraId="03D5D72B">
      <w:pPr>
        <w:rPr>
          <w:rFonts w:hint="eastAsia" w:ascii="宋体" w:hAnsi="宋体" w:cs="宋体"/>
          <w:bCs/>
          <w:sz w:val="24"/>
        </w:rPr>
      </w:pPr>
    </w:p>
    <w:p w14:paraId="574A1689">
      <w:pPr>
        <w:widowControl/>
        <w:spacing w:line="360" w:lineRule="atLeast"/>
        <w:jc w:val="center"/>
        <w:outlineLvl w:val="1"/>
        <w:rPr>
          <w:rFonts w:hint="eastAsia" w:ascii="宋体" w:hAnsi="宋体" w:cs="宋体"/>
          <w:b/>
          <w:sz w:val="32"/>
          <w:szCs w:val="32"/>
        </w:rPr>
      </w:pPr>
      <w:r>
        <w:rPr>
          <w:rFonts w:hint="eastAsia" w:ascii="宋体" w:hAnsi="宋体" w:cs="宋体"/>
          <w:b/>
          <w:sz w:val="32"/>
          <w:szCs w:val="32"/>
          <w:lang w:val="en-US" w:eastAsia="zh-CN"/>
        </w:rPr>
        <w:t>四</w:t>
      </w:r>
      <w:r>
        <w:rPr>
          <w:rFonts w:hint="eastAsia" w:ascii="宋体" w:hAnsi="宋体" w:cs="宋体"/>
          <w:b/>
          <w:sz w:val="32"/>
          <w:szCs w:val="32"/>
        </w:rPr>
        <w:t>、供应商符合磋商文件资格性要求规定的承诺函</w:t>
      </w:r>
    </w:p>
    <w:p w14:paraId="4D3E6075">
      <w:pPr>
        <w:rPr>
          <w:rFonts w:hint="eastAsia" w:ascii="宋体" w:hAnsi="宋体" w:cs="宋体"/>
        </w:rPr>
      </w:pPr>
    </w:p>
    <w:p w14:paraId="4E62159B">
      <w:pPr>
        <w:pStyle w:val="3"/>
        <w:spacing w:line="360" w:lineRule="auto"/>
        <w:ind w:left="0" w:leftChars="0" w:firstLine="0" w:firstLineChars="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致</w:t>
      </w:r>
      <w:r>
        <w:rPr>
          <w:rFonts w:hint="eastAsia" w:ascii="宋体" w:hAnsi="宋体" w:cs="宋体"/>
          <w:sz w:val="24"/>
          <w:lang w:eastAsia="zh-CN"/>
        </w:rPr>
        <w:t>四川煜安城招标代理有限公司</w:t>
      </w:r>
      <w:r>
        <w:rPr>
          <w:rFonts w:hint="eastAsia" w:ascii="宋体" w:hAnsi="宋体" w:cs="宋体"/>
          <w:sz w:val="24"/>
        </w:rPr>
        <w:t xml:space="preserve">： </w:t>
      </w:r>
    </w:p>
    <w:p w14:paraId="57A44C23">
      <w:pPr>
        <w:pStyle w:val="3"/>
        <w:spacing w:line="360" w:lineRule="auto"/>
        <w:ind w:firstLine="540" w:firstLineChars="225"/>
        <w:rPr>
          <w:rFonts w:hint="eastAsia" w:ascii="宋体" w:hAnsi="宋体" w:cs="宋体"/>
          <w:color w:val="0D0D0D"/>
          <w:sz w:val="24"/>
        </w:rPr>
      </w:pPr>
      <w:r>
        <w:rPr>
          <w:rFonts w:hint="eastAsia" w:ascii="宋体" w:hAnsi="宋体" w:cs="宋体"/>
          <w:color w:val="0D0D0D"/>
          <w:sz w:val="24"/>
        </w:rPr>
        <w:t>本单位</w:t>
      </w:r>
      <w:r>
        <w:rPr>
          <w:rFonts w:hint="eastAsia" w:ascii="宋体" w:hAnsi="宋体" w:cs="宋体"/>
          <w:color w:val="0D0D0D"/>
          <w:sz w:val="24"/>
          <w:u w:val="single"/>
        </w:rPr>
        <w:t xml:space="preserve">                   （供应商名称）</w:t>
      </w:r>
      <w:r>
        <w:rPr>
          <w:rFonts w:hint="eastAsia" w:ascii="宋体" w:hAnsi="宋体" w:cs="宋体"/>
          <w:color w:val="0D0D0D"/>
          <w:sz w:val="24"/>
        </w:rPr>
        <w:t>参加</w:t>
      </w:r>
      <w:r>
        <w:rPr>
          <w:rFonts w:hint="eastAsia" w:ascii="宋体" w:hAnsi="宋体" w:cs="宋体"/>
          <w:color w:val="0D0D0D"/>
          <w:sz w:val="24"/>
          <w:u w:val="single"/>
        </w:rPr>
        <w:t xml:space="preserve">                 （项目名称）</w:t>
      </w:r>
      <w:r>
        <w:rPr>
          <w:rFonts w:hint="eastAsia" w:ascii="宋体" w:hAnsi="宋体" w:cs="宋体"/>
          <w:color w:val="0D0D0D"/>
          <w:sz w:val="24"/>
        </w:rPr>
        <w:t>的磋商活动，现承诺：</w:t>
      </w:r>
    </w:p>
    <w:p w14:paraId="4253B5C7">
      <w:pPr>
        <w:pStyle w:val="3"/>
        <w:spacing w:line="360" w:lineRule="auto"/>
        <w:ind w:firstLine="540" w:firstLineChars="225"/>
        <w:rPr>
          <w:rFonts w:hint="eastAsia" w:ascii="宋体" w:hAnsi="宋体" w:cs="宋体"/>
          <w:color w:val="0D0D0D"/>
          <w:sz w:val="24"/>
        </w:rPr>
      </w:pPr>
    </w:p>
    <w:p w14:paraId="55D6EAD3">
      <w:pPr>
        <w:spacing w:after="50" w:line="360" w:lineRule="auto"/>
        <w:ind w:firstLine="42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  <w:lang w:eastAsia="zh-CN"/>
        </w:rPr>
        <w:t>（</w:t>
      </w:r>
      <w:r>
        <w:rPr>
          <w:rFonts w:hint="eastAsia" w:ascii="宋体" w:hAnsi="宋体" w:cs="宋体"/>
          <w:sz w:val="24"/>
          <w:lang w:val="en-US" w:eastAsia="zh-CN"/>
        </w:rPr>
        <w:t>一</w:t>
      </w:r>
      <w:r>
        <w:rPr>
          <w:rFonts w:hint="eastAsia" w:ascii="宋体" w:hAnsi="宋体" w:cs="宋体"/>
          <w:sz w:val="24"/>
          <w:lang w:eastAsia="zh-CN"/>
        </w:rPr>
        <w:t>）</w:t>
      </w:r>
      <w:r>
        <w:rPr>
          <w:rFonts w:hint="eastAsia" w:ascii="宋体" w:hAnsi="宋体" w:cs="宋体"/>
          <w:sz w:val="24"/>
        </w:rPr>
        <w:t>具有独立承担民事责任的能力；</w:t>
      </w:r>
    </w:p>
    <w:p w14:paraId="703FBE65">
      <w:pPr>
        <w:spacing w:after="50" w:line="360" w:lineRule="auto"/>
        <w:ind w:firstLine="42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  <w:lang w:eastAsia="zh-CN"/>
        </w:rPr>
        <w:t>（</w:t>
      </w:r>
      <w:r>
        <w:rPr>
          <w:rFonts w:hint="eastAsia" w:ascii="宋体" w:hAnsi="宋体" w:cs="宋体"/>
          <w:sz w:val="24"/>
          <w:lang w:val="en-US" w:eastAsia="zh-CN"/>
        </w:rPr>
        <w:t>二</w:t>
      </w:r>
      <w:r>
        <w:rPr>
          <w:rFonts w:hint="eastAsia" w:ascii="宋体" w:hAnsi="宋体" w:cs="宋体"/>
          <w:sz w:val="24"/>
          <w:lang w:eastAsia="zh-CN"/>
        </w:rPr>
        <w:t>）</w:t>
      </w:r>
      <w:r>
        <w:rPr>
          <w:rFonts w:hint="eastAsia" w:ascii="宋体" w:hAnsi="宋体" w:cs="宋体"/>
          <w:sz w:val="24"/>
        </w:rPr>
        <w:t>具有良好的商业信誉和健全的财务会计制度；</w:t>
      </w:r>
    </w:p>
    <w:p w14:paraId="4F208879">
      <w:pPr>
        <w:spacing w:after="50" w:line="360" w:lineRule="auto"/>
        <w:ind w:firstLine="42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  <w:lang w:eastAsia="zh-CN"/>
        </w:rPr>
        <w:t>（</w:t>
      </w:r>
      <w:r>
        <w:rPr>
          <w:rFonts w:hint="eastAsia" w:ascii="宋体" w:hAnsi="宋体" w:cs="宋体"/>
          <w:sz w:val="24"/>
          <w:lang w:val="en-US" w:eastAsia="zh-CN"/>
        </w:rPr>
        <w:t>三</w:t>
      </w:r>
      <w:r>
        <w:rPr>
          <w:rFonts w:hint="eastAsia" w:ascii="宋体" w:hAnsi="宋体" w:cs="宋体"/>
          <w:sz w:val="24"/>
          <w:lang w:eastAsia="zh-CN"/>
        </w:rPr>
        <w:t>）</w:t>
      </w:r>
      <w:r>
        <w:rPr>
          <w:rFonts w:hint="eastAsia" w:ascii="宋体" w:hAnsi="宋体" w:cs="宋体"/>
          <w:sz w:val="24"/>
        </w:rPr>
        <w:t>具有履行合同所必需的设备和专业技术能力；</w:t>
      </w:r>
    </w:p>
    <w:p w14:paraId="1CE5B90D">
      <w:pPr>
        <w:spacing w:after="50" w:line="360" w:lineRule="auto"/>
        <w:ind w:firstLine="42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  <w:lang w:eastAsia="zh-CN"/>
        </w:rPr>
        <w:t>（</w:t>
      </w:r>
      <w:r>
        <w:rPr>
          <w:rFonts w:hint="eastAsia" w:ascii="宋体" w:hAnsi="宋体" w:cs="宋体"/>
          <w:sz w:val="24"/>
          <w:lang w:val="en-US" w:eastAsia="zh-CN"/>
        </w:rPr>
        <w:t>四</w:t>
      </w:r>
      <w:r>
        <w:rPr>
          <w:rFonts w:hint="eastAsia" w:ascii="宋体" w:hAnsi="宋体" w:cs="宋体"/>
          <w:sz w:val="24"/>
          <w:lang w:eastAsia="zh-CN"/>
        </w:rPr>
        <w:t>）</w:t>
      </w:r>
      <w:r>
        <w:rPr>
          <w:rFonts w:hint="eastAsia" w:ascii="宋体" w:hAnsi="宋体" w:cs="宋体"/>
          <w:sz w:val="24"/>
        </w:rPr>
        <w:t>具有依法缴纳税收和社会保障资金的良好记录；</w:t>
      </w:r>
    </w:p>
    <w:p w14:paraId="4EE6A51D">
      <w:pPr>
        <w:spacing w:after="50" w:line="360" w:lineRule="auto"/>
        <w:ind w:firstLine="42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  <w:lang w:eastAsia="zh-CN"/>
        </w:rPr>
        <w:t>（</w:t>
      </w:r>
      <w:r>
        <w:rPr>
          <w:rFonts w:hint="eastAsia" w:ascii="宋体" w:hAnsi="宋体" w:cs="宋体"/>
          <w:sz w:val="24"/>
          <w:lang w:val="en-US" w:eastAsia="zh-CN"/>
        </w:rPr>
        <w:t>五</w:t>
      </w:r>
      <w:r>
        <w:rPr>
          <w:rFonts w:hint="eastAsia" w:ascii="宋体" w:hAnsi="宋体" w:cs="宋体"/>
          <w:sz w:val="24"/>
          <w:lang w:eastAsia="zh-CN"/>
        </w:rPr>
        <w:t>）</w:t>
      </w:r>
      <w:r>
        <w:rPr>
          <w:rFonts w:hint="eastAsia" w:ascii="宋体" w:hAnsi="宋体" w:cs="宋体"/>
          <w:sz w:val="24"/>
        </w:rPr>
        <w:t>参加政府采购活动前三年内，在经营活动中没有重大违法记录；</w:t>
      </w:r>
    </w:p>
    <w:p w14:paraId="4F91BD51">
      <w:pPr>
        <w:spacing w:after="50" w:line="360" w:lineRule="auto"/>
        <w:ind w:firstLine="420"/>
        <w:rPr>
          <w:rFonts w:hint="eastAsia" w:ascii="宋体" w:hAnsi="宋体" w:cs="宋体"/>
          <w:sz w:val="24"/>
          <w:lang w:eastAsia="zh-CN"/>
        </w:rPr>
      </w:pPr>
      <w:r>
        <w:rPr>
          <w:rFonts w:hint="eastAsia" w:ascii="宋体" w:hAnsi="宋体" w:cs="宋体"/>
          <w:sz w:val="24"/>
          <w:lang w:eastAsia="zh-CN"/>
        </w:rPr>
        <w:t>（</w:t>
      </w:r>
      <w:r>
        <w:rPr>
          <w:rFonts w:hint="eastAsia" w:ascii="宋体" w:hAnsi="宋体" w:cs="宋体"/>
          <w:sz w:val="24"/>
          <w:lang w:val="en-US" w:eastAsia="zh-CN"/>
        </w:rPr>
        <w:t>六</w:t>
      </w:r>
      <w:r>
        <w:rPr>
          <w:rFonts w:hint="eastAsia" w:ascii="宋体" w:hAnsi="宋体" w:cs="宋体"/>
          <w:sz w:val="24"/>
          <w:lang w:eastAsia="zh-CN"/>
        </w:rPr>
        <w:t>）</w:t>
      </w:r>
      <w:r>
        <w:rPr>
          <w:rFonts w:hint="eastAsia" w:ascii="宋体" w:hAnsi="宋体" w:cs="宋体"/>
          <w:sz w:val="24"/>
        </w:rPr>
        <w:t>法律、行政法规规定的其他条件</w:t>
      </w:r>
      <w:r>
        <w:rPr>
          <w:rFonts w:hint="eastAsia" w:ascii="宋体" w:hAnsi="宋体" w:cs="宋体"/>
          <w:sz w:val="24"/>
          <w:lang w:eastAsia="zh-CN"/>
        </w:rPr>
        <w:t>；</w:t>
      </w:r>
    </w:p>
    <w:p w14:paraId="6F3ABD40">
      <w:pPr>
        <w:pStyle w:val="3"/>
        <w:spacing w:line="360" w:lineRule="auto"/>
        <w:ind w:firstLine="420"/>
        <w:rPr>
          <w:rFonts w:hint="eastAsia" w:ascii="宋体" w:hAnsi="宋体" w:cs="宋体"/>
          <w:color w:val="0D0D0D"/>
          <w:sz w:val="24"/>
          <w:highlight w:val="none"/>
          <w:lang w:val="en-US" w:eastAsia="zh-CN"/>
        </w:rPr>
      </w:pPr>
      <w:r>
        <w:rPr>
          <w:rFonts w:hint="eastAsia" w:ascii="宋体" w:hAnsi="宋体" w:cs="宋体"/>
          <w:color w:val="0D0D0D"/>
          <w:sz w:val="24"/>
          <w:highlight w:val="none"/>
          <w:lang w:eastAsia="zh-CN"/>
        </w:rPr>
        <w:t>（</w:t>
      </w:r>
      <w:r>
        <w:rPr>
          <w:rFonts w:hint="eastAsia" w:ascii="宋体" w:hAnsi="宋体" w:cs="宋体"/>
          <w:color w:val="0D0D0D"/>
          <w:sz w:val="24"/>
          <w:highlight w:val="none"/>
          <w:lang w:val="en-US" w:eastAsia="zh-CN"/>
        </w:rPr>
        <w:t>七</w:t>
      </w:r>
      <w:r>
        <w:rPr>
          <w:rFonts w:hint="eastAsia" w:ascii="宋体" w:hAnsi="宋体" w:cs="宋体"/>
          <w:color w:val="0D0D0D"/>
          <w:sz w:val="24"/>
          <w:highlight w:val="none"/>
          <w:lang w:eastAsia="zh-CN"/>
        </w:rPr>
        <w:t>）</w:t>
      </w:r>
      <w:r>
        <w:rPr>
          <w:rFonts w:hint="eastAsia" w:ascii="宋体" w:hAnsi="宋体" w:cs="宋体"/>
          <w:color w:val="0D0D0D"/>
          <w:sz w:val="24"/>
          <w:highlight w:val="none"/>
          <w:lang w:val="en-US" w:eastAsia="zh-CN"/>
        </w:rPr>
        <w:t>非联合体形式参与此次磋商。</w:t>
      </w:r>
    </w:p>
    <w:p w14:paraId="59B37D1C">
      <w:pPr>
        <w:pStyle w:val="3"/>
        <w:spacing w:line="360" w:lineRule="auto"/>
        <w:ind w:firstLine="420"/>
        <w:rPr>
          <w:rFonts w:hint="eastAsia" w:ascii="宋体" w:hAnsi="宋体" w:cs="宋体"/>
          <w:color w:val="0D0D0D"/>
          <w:sz w:val="24"/>
          <w:highlight w:val="none"/>
          <w:lang w:val="en-US" w:eastAsia="zh-CN"/>
        </w:rPr>
      </w:pPr>
      <w:r>
        <w:rPr>
          <w:rFonts w:hint="eastAsia" w:ascii="宋体" w:hAnsi="宋体" w:cs="宋体"/>
          <w:color w:val="0D0D0D"/>
          <w:sz w:val="24"/>
          <w:highlight w:val="none"/>
          <w:lang w:val="en-US" w:eastAsia="zh-CN"/>
        </w:rPr>
        <w:t>（八）不存在与单位负责人为同一人或者存在直接控股、管理关系的其他供应商参与同一合同项下的政府采购活动的行为；</w:t>
      </w:r>
    </w:p>
    <w:p w14:paraId="1783F9D8">
      <w:pPr>
        <w:pStyle w:val="3"/>
        <w:spacing w:line="360" w:lineRule="auto"/>
        <w:ind w:firstLine="420"/>
        <w:rPr>
          <w:rFonts w:hint="eastAsia" w:ascii="宋体" w:hAnsi="宋体" w:cs="宋体"/>
          <w:color w:val="0D0D0D"/>
          <w:sz w:val="24"/>
          <w:highlight w:val="none"/>
          <w:lang w:val="en-US" w:eastAsia="zh-CN"/>
        </w:rPr>
      </w:pPr>
      <w:r>
        <w:rPr>
          <w:rFonts w:hint="eastAsia" w:ascii="宋体" w:hAnsi="宋体" w:cs="宋体"/>
          <w:color w:val="0D0D0D"/>
          <w:sz w:val="24"/>
          <w:highlight w:val="none"/>
          <w:lang w:val="en-US" w:eastAsia="zh-CN"/>
        </w:rPr>
        <w:t>（九）不属于为本项目提供整体设计、规范编制或者项目管理、监理、检测等服务的供应商。</w:t>
      </w:r>
    </w:p>
    <w:p w14:paraId="21DE6BFB">
      <w:pPr>
        <w:pStyle w:val="3"/>
        <w:spacing w:line="360" w:lineRule="auto"/>
        <w:ind w:firstLine="420"/>
        <w:rPr>
          <w:rFonts w:hint="eastAsia" w:ascii="宋体" w:hAnsi="宋体" w:cs="宋体"/>
          <w:color w:val="0D0D0D"/>
          <w:sz w:val="24"/>
          <w:highlight w:val="none"/>
          <w:lang w:val="en-US" w:eastAsia="zh-CN"/>
        </w:rPr>
      </w:pPr>
    </w:p>
    <w:p w14:paraId="199DAD0D">
      <w:pPr>
        <w:pStyle w:val="3"/>
        <w:spacing w:line="360" w:lineRule="auto"/>
        <w:ind w:firstLine="540" w:firstLineChars="225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color w:val="0D0D0D"/>
          <w:sz w:val="24"/>
        </w:rPr>
        <w:t>本单位对上述承诺的内容事项真实性负责及有效性负责。如经查实上述承诺的内容事项存在虚假，我单位愿意接受以提供虚假材料谋取中标追究法律责任</w:t>
      </w:r>
      <w:r>
        <w:rPr>
          <w:rFonts w:hint="eastAsia" w:ascii="宋体" w:hAnsi="宋体" w:cs="宋体"/>
          <w:sz w:val="24"/>
        </w:rPr>
        <w:t>。</w:t>
      </w:r>
    </w:p>
    <w:p w14:paraId="72B23E87">
      <w:pPr>
        <w:spacing w:line="360" w:lineRule="auto"/>
        <w:ind w:firstLine="480" w:firstLineChars="200"/>
        <w:rPr>
          <w:rFonts w:hint="eastAsia" w:ascii="宋体" w:hAnsi="宋体" w:cs="宋体"/>
          <w:sz w:val="24"/>
        </w:rPr>
      </w:pPr>
    </w:p>
    <w:p w14:paraId="264E084E">
      <w:pPr>
        <w:spacing w:line="360" w:lineRule="auto"/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  <w:lang w:val="en-US" w:eastAsia="zh-CN"/>
        </w:rPr>
        <w:t>供应商</w:t>
      </w:r>
      <w:r>
        <w:rPr>
          <w:rFonts w:hint="eastAsia" w:ascii="宋体" w:hAnsi="宋体" w:cs="宋体"/>
          <w:sz w:val="24"/>
        </w:rPr>
        <w:t xml:space="preserve">名称：        </w:t>
      </w:r>
    </w:p>
    <w:p w14:paraId="1D8C4A2A">
      <w:pPr>
        <w:pStyle w:val="2"/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日期：</w:t>
      </w:r>
    </w:p>
    <w:p w14:paraId="7C7E2341">
      <w:pPr>
        <w:rPr>
          <w:rFonts w:hint="eastAsia" w:ascii="宋体" w:hAnsi="宋体" w:cs="宋体"/>
          <w:sz w:val="24"/>
        </w:rPr>
      </w:pPr>
    </w:p>
    <w:p w14:paraId="300BA19A">
      <w:pPr>
        <w:pStyle w:val="2"/>
        <w:rPr>
          <w:rFonts w:hint="eastAsia" w:ascii="宋体" w:hAnsi="宋体" w:cs="宋体"/>
          <w:sz w:val="24"/>
        </w:rPr>
      </w:pPr>
    </w:p>
    <w:p w14:paraId="7AC3D184">
      <w:pPr>
        <w:rPr>
          <w:rFonts w:hint="eastAsia" w:ascii="宋体" w:hAnsi="宋体" w:cs="宋体"/>
          <w:sz w:val="24"/>
        </w:rPr>
      </w:pPr>
    </w:p>
    <w:p w14:paraId="707BD19F">
      <w:pPr>
        <w:pStyle w:val="2"/>
        <w:rPr>
          <w:rFonts w:hint="eastAsia" w:ascii="宋体" w:hAnsi="宋体" w:cs="宋体"/>
          <w:sz w:val="24"/>
        </w:rPr>
      </w:pPr>
    </w:p>
    <w:p w14:paraId="54C2DCAA">
      <w:pPr>
        <w:rPr>
          <w:rFonts w:hint="eastAsia" w:ascii="宋体" w:hAnsi="宋体" w:cs="宋体"/>
          <w:sz w:val="24"/>
        </w:rPr>
      </w:pPr>
    </w:p>
    <w:p w14:paraId="6BF982D2">
      <w:pPr>
        <w:pStyle w:val="2"/>
        <w:rPr>
          <w:rFonts w:hint="eastAsia" w:ascii="宋体" w:hAnsi="宋体" w:cs="宋体"/>
          <w:sz w:val="24"/>
        </w:rPr>
      </w:pPr>
    </w:p>
    <w:p w14:paraId="584565E5">
      <w:pPr>
        <w:jc w:val="both"/>
        <w:rPr>
          <w:rFonts w:hint="eastAsia" w:ascii="宋体" w:hAnsi="宋体" w:eastAsia="宋体" w:cs="宋体"/>
          <w:b/>
          <w:bCs/>
          <w:sz w:val="32"/>
          <w:szCs w:val="32"/>
        </w:rPr>
      </w:pPr>
    </w:p>
    <w:p w14:paraId="746A4E04">
      <w:pPr>
        <w:jc w:val="center"/>
        <w:rPr>
          <w:rFonts w:hint="default" w:ascii="宋体" w:hAnsi="宋体" w:eastAsia="宋体" w:cs="宋体"/>
          <w:b/>
          <w:bCs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五、</w:t>
      </w:r>
      <w:r>
        <w:rPr>
          <w:rFonts w:hint="eastAsia" w:ascii="宋体" w:hAnsi="宋体" w:eastAsia="宋体" w:cs="宋体"/>
          <w:b/>
          <w:bCs/>
          <w:sz w:val="32"/>
          <w:szCs w:val="32"/>
        </w:rPr>
        <w:t>本项目的特定资格要求</w:t>
      </w: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相关证明材料</w:t>
      </w:r>
    </w:p>
    <w:p w14:paraId="3B60319D">
      <w:pPr>
        <w:pStyle w:val="2"/>
        <w:jc w:val="center"/>
        <w:rPr>
          <w:rFonts w:hint="eastAsia" w:ascii="宋体" w:hAnsi="宋体" w:cs="宋体"/>
          <w:b/>
          <w:sz w:val="28"/>
          <w:szCs w:val="28"/>
        </w:rPr>
      </w:pPr>
      <w:r>
        <w:rPr>
          <w:rFonts w:hint="eastAsia" w:ascii="宋体" w:hAnsi="宋体" w:cs="宋体"/>
          <w:b/>
          <w:sz w:val="28"/>
          <w:szCs w:val="28"/>
        </w:rPr>
        <w:t>（格式自拟）</w:t>
      </w:r>
    </w:p>
    <w:p w14:paraId="4D6BE59A">
      <w:pPr>
        <w:jc w:val="center"/>
        <w:rPr>
          <w:rFonts w:hint="eastAsia" w:ascii="宋体" w:hAnsi="宋体" w:cs="宋体"/>
          <w:b/>
          <w:bCs/>
          <w:sz w:val="32"/>
          <w:szCs w:val="32"/>
          <w:lang w:val="en-US" w:eastAsia="zh-CN"/>
        </w:rPr>
      </w:pPr>
    </w:p>
    <w:p w14:paraId="26386AAF">
      <w:pPr>
        <w:jc w:val="center"/>
        <w:rPr>
          <w:rFonts w:hint="eastAsia" w:ascii="宋体" w:hAnsi="宋体" w:cs="宋体"/>
          <w:b/>
          <w:bCs/>
          <w:sz w:val="32"/>
          <w:szCs w:val="32"/>
          <w:lang w:val="en-US" w:eastAsia="zh-CN"/>
        </w:rPr>
      </w:pPr>
    </w:p>
    <w:p w14:paraId="26A47E27">
      <w:pPr>
        <w:jc w:val="center"/>
        <w:rPr>
          <w:rFonts w:hint="eastAsia" w:ascii="宋体" w:hAnsi="宋体" w:cs="宋体"/>
          <w:b/>
          <w:bCs/>
          <w:sz w:val="32"/>
          <w:szCs w:val="32"/>
          <w:lang w:val="en-US" w:eastAsia="zh-CN"/>
        </w:rPr>
      </w:pPr>
    </w:p>
    <w:p w14:paraId="0840A55E">
      <w:pPr>
        <w:jc w:val="center"/>
        <w:rPr>
          <w:rFonts w:hint="eastAsia" w:ascii="宋体" w:hAnsi="宋体" w:cs="宋体"/>
          <w:b/>
          <w:bCs/>
          <w:sz w:val="32"/>
          <w:szCs w:val="32"/>
          <w:lang w:val="en-US" w:eastAsia="zh-CN"/>
        </w:rPr>
      </w:pPr>
    </w:p>
    <w:p w14:paraId="0E1EEC64">
      <w:pPr>
        <w:jc w:val="center"/>
        <w:rPr>
          <w:rFonts w:hint="eastAsia" w:ascii="宋体" w:hAnsi="宋体" w:cs="宋体"/>
          <w:b/>
          <w:bCs/>
          <w:sz w:val="32"/>
          <w:szCs w:val="32"/>
          <w:lang w:val="en-US" w:eastAsia="zh-CN"/>
        </w:rPr>
      </w:pPr>
    </w:p>
    <w:p w14:paraId="483BB729">
      <w:pPr>
        <w:jc w:val="center"/>
        <w:rPr>
          <w:rFonts w:hint="eastAsia" w:ascii="宋体" w:hAnsi="宋体" w:cs="宋体"/>
          <w:b/>
          <w:bCs/>
          <w:sz w:val="32"/>
          <w:szCs w:val="32"/>
          <w:lang w:val="en-US" w:eastAsia="zh-CN"/>
        </w:rPr>
      </w:pPr>
    </w:p>
    <w:p w14:paraId="2C4C5273">
      <w:pPr>
        <w:jc w:val="center"/>
        <w:rPr>
          <w:rFonts w:hint="eastAsia" w:ascii="宋体" w:hAnsi="宋体" w:cs="宋体"/>
          <w:b/>
          <w:bCs/>
          <w:sz w:val="32"/>
          <w:szCs w:val="32"/>
          <w:lang w:val="en-US" w:eastAsia="zh-CN"/>
        </w:rPr>
      </w:pPr>
    </w:p>
    <w:p w14:paraId="19B90512">
      <w:pPr>
        <w:jc w:val="center"/>
        <w:rPr>
          <w:rFonts w:hint="eastAsia" w:ascii="宋体" w:hAnsi="宋体" w:cs="宋体"/>
          <w:b/>
          <w:bCs/>
          <w:sz w:val="32"/>
          <w:szCs w:val="32"/>
          <w:lang w:val="en-US" w:eastAsia="zh-CN"/>
        </w:rPr>
      </w:pPr>
    </w:p>
    <w:p w14:paraId="3B4130BE">
      <w:pPr>
        <w:jc w:val="center"/>
        <w:rPr>
          <w:rFonts w:hint="eastAsia" w:ascii="宋体" w:hAnsi="宋体" w:cs="宋体"/>
          <w:b/>
          <w:bCs/>
          <w:sz w:val="32"/>
          <w:szCs w:val="32"/>
          <w:lang w:val="en-US" w:eastAsia="zh-CN"/>
        </w:rPr>
      </w:pPr>
    </w:p>
    <w:p w14:paraId="110214A3">
      <w:pPr>
        <w:jc w:val="center"/>
        <w:rPr>
          <w:rFonts w:hint="eastAsia" w:ascii="宋体" w:hAnsi="宋体" w:cs="宋体"/>
          <w:b/>
          <w:bCs/>
          <w:sz w:val="32"/>
          <w:szCs w:val="32"/>
          <w:lang w:val="en-US" w:eastAsia="zh-CN"/>
        </w:rPr>
      </w:pPr>
    </w:p>
    <w:p w14:paraId="5ADD98C1">
      <w:pPr>
        <w:jc w:val="center"/>
        <w:rPr>
          <w:rFonts w:hint="eastAsia" w:ascii="宋体" w:hAnsi="宋体" w:cs="宋体"/>
          <w:b/>
          <w:bCs/>
          <w:sz w:val="32"/>
          <w:szCs w:val="32"/>
          <w:lang w:val="en-US" w:eastAsia="zh-CN"/>
        </w:rPr>
      </w:pPr>
    </w:p>
    <w:p w14:paraId="1ECD3E59">
      <w:pPr>
        <w:jc w:val="center"/>
        <w:rPr>
          <w:rFonts w:hint="eastAsia" w:ascii="宋体" w:hAnsi="宋体" w:cs="宋体"/>
          <w:b/>
          <w:bCs/>
          <w:sz w:val="32"/>
          <w:szCs w:val="32"/>
          <w:lang w:val="en-US" w:eastAsia="zh-CN"/>
        </w:rPr>
      </w:pPr>
    </w:p>
    <w:p w14:paraId="5167DB6A">
      <w:pPr>
        <w:jc w:val="center"/>
        <w:rPr>
          <w:rFonts w:hint="eastAsia" w:ascii="宋体" w:hAnsi="宋体" w:cs="宋体"/>
          <w:b/>
          <w:bCs/>
          <w:sz w:val="32"/>
          <w:szCs w:val="32"/>
          <w:lang w:val="en-US" w:eastAsia="zh-CN"/>
        </w:rPr>
      </w:pPr>
    </w:p>
    <w:p w14:paraId="0CE79139">
      <w:pPr>
        <w:jc w:val="center"/>
        <w:rPr>
          <w:rFonts w:hint="eastAsia" w:ascii="宋体" w:hAnsi="宋体" w:cs="宋体"/>
          <w:b/>
          <w:bCs/>
          <w:sz w:val="32"/>
          <w:szCs w:val="32"/>
          <w:lang w:val="en-US" w:eastAsia="zh-CN"/>
        </w:rPr>
      </w:pPr>
    </w:p>
    <w:p w14:paraId="3F80D56C">
      <w:pPr>
        <w:jc w:val="center"/>
        <w:rPr>
          <w:rFonts w:hint="eastAsia" w:ascii="宋体" w:hAnsi="宋体" w:cs="宋体"/>
          <w:b/>
          <w:bCs/>
          <w:sz w:val="32"/>
          <w:szCs w:val="32"/>
          <w:lang w:val="en-US" w:eastAsia="zh-CN"/>
        </w:rPr>
      </w:pPr>
    </w:p>
    <w:p w14:paraId="621D6FC2">
      <w:pPr>
        <w:jc w:val="center"/>
        <w:rPr>
          <w:rFonts w:hint="eastAsia" w:ascii="宋体" w:hAnsi="宋体" w:cs="宋体"/>
          <w:b/>
          <w:bCs/>
          <w:sz w:val="32"/>
          <w:szCs w:val="32"/>
          <w:lang w:val="en-US" w:eastAsia="zh-CN"/>
        </w:rPr>
      </w:pPr>
    </w:p>
    <w:p w14:paraId="414676DA">
      <w:pPr>
        <w:jc w:val="center"/>
        <w:rPr>
          <w:rFonts w:hint="eastAsia" w:ascii="宋体" w:hAnsi="宋体" w:cs="宋体"/>
          <w:b/>
          <w:bCs/>
          <w:sz w:val="32"/>
          <w:szCs w:val="32"/>
          <w:lang w:val="en-US" w:eastAsia="zh-CN"/>
        </w:rPr>
      </w:pPr>
    </w:p>
    <w:p w14:paraId="1AA8C5F6">
      <w:pPr>
        <w:jc w:val="center"/>
        <w:rPr>
          <w:rFonts w:hint="eastAsia" w:ascii="宋体" w:hAnsi="宋体" w:cs="宋体"/>
          <w:b/>
          <w:bCs/>
          <w:sz w:val="32"/>
          <w:szCs w:val="32"/>
          <w:lang w:val="en-US" w:eastAsia="zh-CN"/>
        </w:rPr>
      </w:pPr>
    </w:p>
    <w:p w14:paraId="39D65ED7">
      <w:pPr>
        <w:jc w:val="center"/>
        <w:rPr>
          <w:rFonts w:hint="eastAsia" w:ascii="宋体" w:hAnsi="宋体" w:cs="宋体"/>
          <w:b/>
          <w:bCs/>
          <w:sz w:val="32"/>
          <w:szCs w:val="32"/>
          <w:lang w:val="en-US" w:eastAsia="zh-CN"/>
        </w:rPr>
      </w:pPr>
    </w:p>
    <w:p w14:paraId="19DBC569">
      <w:pPr>
        <w:jc w:val="both"/>
        <w:rPr>
          <w:rFonts w:hint="eastAsia" w:ascii="宋体" w:hAnsi="宋体" w:cs="宋体"/>
          <w:b/>
          <w:bCs/>
          <w:sz w:val="32"/>
          <w:szCs w:val="32"/>
          <w:lang w:val="en-US" w:eastAsia="zh-CN"/>
        </w:rPr>
      </w:pPr>
      <w:bookmarkStart w:id="5" w:name="_GoBack"/>
      <w:bookmarkEnd w:id="5"/>
    </w:p>
    <w:p w14:paraId="13633B79">
      <w:pPr>
        <w:jc w:val="center"/>
        <w:rPr>
          <w:rFonts w:hint="eastAsia" w:ascii="宋体" w:hAnsi="宋体" w:eastAsia="宋体" w:cs="宋体"/>
          <w:b/>
          <w:bCs/>
          <w:sz w:val="32"/>
          <w:szCs w:val="32"/>
        </w:rPr>
      </w:pPr>
      <w:r>
        <w:rPr>
          <w:rFonts w:hint="eastAsia" w:ascii="宋体" w:hAnsi="宋体" w:cs="宋体"/>
          <w:b/>
          <w:bCs/>
          <w:sz w:val="32"/>
          <w:szCs w:val="32"/>
          <w:lang w:val="en-US" w:eastAsia="zh-CN"/>
        </w:rPr>
        <w:t>六、</w:t>
      </w:r>
      <w:r>
        <w:rPr>
          <w:rFonts w:hint="eastAsia" w:ascii="宋体" w:hAnsi="宋体" w:eastAsia="宋体" w:cs="宋体"/>
          <w:b/>
          <w:bCs/>
          <w:sz w:val="32"/>
          <w:szCs w:val="32"/>
        </w:rPr>
        <w:t>磋商文件要求提供的其他证明文件（如</w:t>
      </w:r>
      <w:r>
        <w:rPr>
          <w:rFonts w:hint="eastAsia" w:ascii="宋体" w:hAnsi="宋体" w:cs="宋体"/>
          <w:b/>
          <w:bCs/>
          <w:sz w:val="32"/>
          <w:szCs w:val="32"/>
          <w:lang w:val="en-US" w:eastAsia="zh-CN"/>
        </w:rPr>
        <w:t>涉及</w:t>
      </w:r>
      <w:r>
        <w:rPr>
          <w:rFonts w:hint="eastAsia" w:ascii="宋体" w:hAnsi="宋体" w:eastAsia="宋体" w:cs="宋体"/>
          <w:b/>
          <w:bCs/>
          <w:sz w:val="32"/>
          <w:szCs w:val="32"/>
        </w:rPr>
        <w:t>）</w:t>
      </w:r>
    </w:p>
    <w:p w14:paraId="7FAE9934">
      <w:pPr>
        <w:pStyle w:val="2"/>
        <w:jc w:val="center"/>
        <w:rPr>
          <w:rFonts w:hint="eastAsia" w:ascii="宋体" w:hAnsi="宋体" w:cs="宋体"/>
          <w:b/>
          <w:sz w:val="28"/>
          <w:szCs w:val="28"/>
        </w:rPr>
      </w:pPr>
      <w:r>
        <w:rPr>
          <w:rFonts w:hint="eastAsia" w:ascii="宋体" w:hAnsi="宋体" w:cs="宋体"/>
          <w:b/>
          <w:sz w:val="28"/>
          <w:szCs w:val="28"/>
        </w:rPr>
        <w:t>（格式自拟）</w:t>
      </w:r>
    </w:p>
    <w:p w14:paraId="645FF6A7">
      <w:pPr>
        <w:rPr>
          <w:rFonts w:hint="eastAsia" w:ascii="宋体" w:hAnsi="宋体" w:cs="宋体"/>
          <w:b/>
          <w:sz w:val="28"/>
          <w:szCs w:val="28"/>
        </w:rPr>
      </w:pPr>
    </w:p>
    <w:p w14:paraId="7CFB93B8">
      <w:pPr>
        <w:pStyle w:val="2"/>
        <w:rPr>
          <w:rFonts w:hint="eastAsia" w:ascii="宋体" w:hAnsi="宋体" w:cs="宋体"/>
          <w:b/>
          <w:sz w:val="28"/>
          <w:szCs w:val="28"/>
        </w:rPr>
      </w:pPr>
    </w:p>
    <w:p w14:paraId="6C148447">
      <w:pPr>
        <w:rPr>
          <w:rFonts w:hint="eastAsia" w:ascii="宋体" w:hAnsi="宋体" w:cs="宋体"/>
          <w:b/>
          <w:sz w:val="28"/>
          <w:szCs w:val="28"/>
        </w:rPr>
      </w:pPr>
    </w:p>
    <w:p w14:paraId="4586E1C2">
      <w:pPr>
        <w:pStyle w:val="2"/>
        <w:rPr>
          <w:rFonts w:hint="eastAsia" w:ascii="宋体" w:hAnsi="宋体" w:cs="宋体"/>
          <w:b/>
          <w:sz w:val="28"/>
          <w:szCs w:val="28"/>
        </w:rPr>
      </w:pPr>
    </w:p>
    <w:p w14:paraId="0EA632F8">
      <w:pPr>
        <w:rPr>
          <w:rFonts w:hint="eastAsia" w:ascii="宋体" w:hAnsi="宋体" w:cs="宋体"/>
          <w:b/>
          <w:sz w:val="28"/>
          <w:szCs w:val="28"/>
        </w:rPr>
      </w:pPr>
    </w:p>
    <w:p w14:paraId="0F57D28A">
      <w:pPr>
        <w:pStyle w:val="2"/>
        <w:rPr>
          <w:rFonts w:hint="eastAsia" w:ascii="宋体" w:hAnsi="宋体" w:cs="宋体"/>
          <w:b/>
          <w:sz w:val="28"/>
          <w:szCs w:val="28"/>
        </w:rPr>
      </w:pPr>
    </w:p>
    <w:p w14:paraId="6736C1E0">
      <w:pPr>
        <w:rPr>
          <w:rFonts w:hint="eastAsia" w:ascii="宋体" w:hAnsi="宋体" w:cs="宋体"/>
          <w:b/>
          <w:sz w:val="28"/>
          <w:szCs w:val="28"/>
        </w:rPr>
      </w:pPr>
    </w:p>
    <w:p w14:paraId="1A6D8E9E">
      <w:pPr>
        <w:pStyle w:val="2"/>
        <w:rPr>
          <w:rFonts w:hint="eastAsia" w:ascii="宋体" w:hAnsi="宋体" w:cs="宋体"/>
          <w:b/>
          <w:sz w:val="28"/>
          <w:szCs w:val="28"/>
        </w:rPr>
      </w:pPr>
    </w:p>
    <w:p w14:paraId="65EAE436">
      <w:pPr>
        <w:rPr>
          <w:rFonts w:hint="eastAsia" w:ascii="宋体" w:hAnsi="宋体" w:cs="宋体"/>
          <w:b/>
          <w:sz w:val="28"/>
          <w:szCs w:val="28"/>
        </w:rPr>
      </w:pPr>
    </w:p>
    <w:p w14:paraId="5A371531">
      <w:pPr>
        <w:pStyle w:val="2"/>
        <w:rPr>
          <w:rFonts w:hint="eastAsia" w:ascii="宋体" w:hAnsi="宋体" w:cs="宋体"/>
          <w:b/>
          <w:sz w:val="28"/>
          <w:szCs w:val="28"/>
        </w:rPr>
      </w:pPr>
    </w:p>
    <w:p w14:paraId="0F0D748A">
      <w:pPr>
        <w:rPr>
          <w:rFonts w:hint="eastAsia" w:ascii="宋体" w:hAnsi="宋体" w:cs="宋体"/>
          <w:b/>
          <w:sz w:val="28"/>
          <w:szCs w:val="28"/>
        </w:rPr>
      </w:pPr>
    </w:p>
    <w:p w14:paraId="5A11DCC8">
      <w:pPr>
        <w:pStyle w:val="2"/>
        <w:rPr>
          <w:rFonts w:hint="eastAsia" w:ascii="宋体" w:hAnsi="宋体" w:cs="宋体"/>
          <w:b/>
          <w:sz w:val="28"/>
          <w:szCs w:val="28"/>
        </w:rPr>
      </w:pPr>
    </w:p>
    <w:p w14:paraId="21D2935B">
      <w:pPr>
        <w:rPr>
          <w:rFonts w:hint="eastAsia" w:ascii="宋体" w:hAnsi="宋体" w:cs="宋体"/>
          <w:b/>
          <w:sz w:val="28"/>
          <w:szCs w:val="28"/>
        </w:rPr>
      </w:pPr>
    </w:p>
    <w:p w14:paraId="084DEDFC">
      <w:pPr>
        <w:pStyle w:val="2"/>
        <w:rPr>
          <w:rFonts w:hint="eastAsia" w:ascii="宋体" w:hAnsi="宋体" w:cs="宋体"/>
          <w:b/>
          <w:sz w:val="28"/>
          <w:szCs w:val="28"/>
        </w:rPr>
      </w:pPr>
    </w:p>
    <w:p w14:paraId="754170C5">
      <w:pPr>
        <w:rPr>
          <w:rFonts w:hint="eastAsia" w:ascii="宋体" w:hAnsi="宋体" w:cs="宋体"/>
          <w:b/>
          <w:sz w:val="28"/>
          <w:szCs w:val="28"/>
        </w:rPr>
      </w:pPr>
    </w:p>
    <w:p w14:paraId="37BE1FE4">
      <w:pPr>
        <w:pStyle w:val="2"/>
        <w:rPr>
          <w:rFonts w:hint="eastAsia" w:ascii="宋体" w:hAnsi="宋体" w:cs="宋体"/>
          <w:b/>
          <w:sz w:val="28"/>
          <w:szCs w:val="28"/>
        </w:rPr>
      </w:pPr>
    </w:p>
    <w:p w14:paraId="56201DC1">
      <w:pPr>
        <w:rPr>
          <w:rFonts w:hint="eastAsia" w:ascii="宋体" w:hAnsi="宋体" w:cs="宋体"/>
          <w:b/>
          <w:sz w:val="28"/>
          <w:szCs w:val="28"/>
        </w:rPr>
      </w:pPr>
    </w:p>
    <w:p w14:paraId="41443E08">
      <w:pPr>
        <w:pStyle w:val="2"/>
        <w:rPr>
          <w:rFonts w:hint="eastAsia" w:ascii="宋体" w:hAnsi="宋体" w:cs="宋体"/>
          <w:b/>
          <w:sz w:val="28"/>
          <w:szCs w:val="28"/>
        </w:rPr>
      </w:pPr>
    </w:p>
    <w:p w14:paraId="55F39987">
      <w:pPr>
        <w:rPr>
          <w:rFonts w:hint="eastAsia" w:ascii="宋体" w:hAnsi="宋体" w:cs="宋体"/>
          <w:b/>
          <w:sz w:val="28"/>
          <w:szCs w:val="28"/>
        </w:rPr>
      </w:pPr>
    </w:p>
    <w:p w14:paraId="2DF82D88">
      <w:pPr>
        <w:pStyle w:val="2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U0MWFlNGVkNjkwOTYzYTAzMTM3NzVjMWVjODEzYzUifQ=="/>
  </w:docVars>
  <w:rsids>
    <w:rsidRoot w:val="00000000"/>
    <w:rsid w:val="0273635F"/>
    <w:rsid w:val="0321400D"/>
    <w:rsid w:val="05DB66F5"/>
    <w:rsid w:val="0D9E6986"/>
    <w:rsid w:val="0DE86DED"/>
    <w:rsid w:val="126B0005"/>
    <w:rsid w:val="13BD38DE"/>
    <w:rsid w:val="14860174"/>
    <w:rsid w:val="14FE2DA6"/>
    <w:rsid w:val="19525006"/>
    <w:rsid w:val="1A16727E"/>
    <w:rsid w:val="1DA97F78"/>
    <w:rsid w:val="1F075687"/>
    <w:rsid w:val="202F7912"/>
    <w:rsid w:val="21476A5C"/>
    <w:rsid w:val="22F669E0"/>
    <w:rsid w:val="28EB2C84"/>
    <w:rsid w:val="2D4A1247"/>
    <w:rsid w:val="30191A45"/>
    <w:rsid w:val="3B554279"/>
    <w:rsid w:val="3BC211E2"/>
    <w:rsid w:val="421D3616"/>
    <w:rsid w:val="46D83FB0"/>
    <w:rsid w:val="46E6047B"/>
    <w:rsid w:val="499441BE"/>
    <w:rsid w:val="4D4203D5"/>
    <w:rsid w:val="4FAD3416"/>
    <w:rsid w:val="5378412B"/>
    <w:rsid w:val="59617E35"/>
    <w:rsid w:val="59D31AEB"/>
    <w:rsid w:val="5B6F7C82"/>
    <w:rsid w:val="62255EA3"/>
    <w:rsid w:val="62375BD7"/>
    <w:rsid w:val="64AC6408"/>
    <w:rsid w:val="64C71494"/>
    <w:rsid w:val="65606E08"/>
    <w:rsid w:val="66AA2E1B"/>
    <w:rsid w:val="67CC4F75"/>
    <w:rsid w:val="69164798"/>
    <w:rsid w:val="691B3B5C"/>
    <w:rsid w:val="699C1C67"/>
    <w:rsid w:val="6A973F69"/>
    <w:rsid w:val="6FE54EC4"/>
    <w:rsid w:val="72026675"/>
    <w:rsid w:val="7238752D"/>
    <w:rsid w:val="737A3B75"/>
    <w:rsid w:val="77440722"/>
    <w:rsid w:val="7AB43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0"/>
    <w:pPr>
      <w:spacing w:after="120"/>
    </w:pPr>
    <w:rPr>
      <w:rFonts w:ascii="宋体"/>
      <w:kern w:val="0"/>
      <w:sz w:val="34"/>
      <w:szCs w:val="20"/>
    </w:rPr>
  </w:style>
  <w:style w:type="paragraph" w:styleId="3">
    <w:name w:val="Body Text Indent"/>
    <w:basedOn w:val="1"/>
    <w:autoRedefine/>
    <w:qFormat/>
    <w:uiPriority w:val="0"/>
    <w:pPr>
      <w:ind w:firstLine="630"/>
    </w:pPr>
    <w:rPr>
      <w:sz w:val="32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499</Words>
  <Characters>499</Characters>
  <Lines>0</Lines>
  <Paragraphs>0</Paragraphs>
  <TotalTime>0</TotalTime>
  <ScaleCrop>false</ScaleCrop>
  <LinksUpToDate>false</LinksUpToDate>
  <CharactersWithSpaces>544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2023-06-20T14:35:00Z</dcterms:created>
  <dc:creator>Admin</dc:creator>
  <cp:lastModifiedBy>後來。</cp:lastModifiedBy>
  <dcterms:modified xsi:type="dcterms:W3CDTF">2025-02-20T06:02:56Z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A384303EE182466784D014C17561D4B4_12</vt:lpwstr>
  </property>
  <property fmtid="{D5CDD505-2E9C-101B-9397-08002B2CF9AE}" pid="4" name="KSOTemplateDocerSaveRecord">
    <vt:lpwstr>eyJoZGlkIjoiNmU0MWFlNGVkNjkwOTYzYTAzMTM3NzVjMWVjODEzYzUiLCJ1c2VySWQiOiIzOTg4ODE2MTkifQ==</vt:lpwstr>
  </property>
</Properties>
</file>