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CA094">
      <w:pPr>
        <w:snapToGrid w:val="0"/>
        <w:spacing w:line="360" w:lineRule="auto"/>
        <w:jc w:val="center"/>
        <w:rPr>
          <w:rFonts w:ascii="宋体" w:hAnsi="宋体" w:eastAsia="宋体" w:cs="Times New Roman"/>
          <w:b/>
          <w:color w:val="auto"/>
          <w:kern w:val="0"/>
          <w:sz w:val="30"/>
          <w:szCs w:val="20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30"/>
          <w:szCs w:val="20"/>
          <w:highlight w:val="none"/>
        </w:rPr>
        <w:t>技术/商务响应与偏离表</w:t>
      </w:r>
    </w:p>
    <w:p w14:paraId="00EE6A7B">
      <w:pPr>
        <w:snapToGrid w:val="0"/>
        <w:spacing w:line="360" w:lineRule="auto"/>
        <w:ind w:left="-88" w:firstLine="315"/>
        <w:rPr>
          <w:rFonts w:ascii="宋体" w:hAnsi="宋体" w:eastAsia="宋体" w:cs="Times New Roman"/>
          <w:color w:val="auto"/>
          <w:kern w:val="0"/>
          <w:szCs w:val="20"/>
          <w:highlight w:val="none"/>
          <w:u w:val="single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1803"/>
        <w:gridCol w:w="2084"/>
        <w:gridCol w:w="2782"/>
        <w:gridCol w:w="1298"/>
        <w:gridCol w:w="707"/>
      </w:tblGrid>
      <w:tr w14:paraId="2F225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680" w:type="dxa"/>
            <w:tcBorders>
              <w:top w:val="double" w:color="000000" w:sz="4" w:space="0"/>
              <w:left w:val="doub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13385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Cs w:val="20"/>
                <w:highlight w:val="none"/>
              </w:rPr>
              <w:t>序号</w:t>
            </w:r>
          </w:p>
        </w:tc>
        <w:tc>
          <w:tcPr>
            <w:tcW w:w="1803" w:type="dxa"/>
            <w:tcBorders>
              <w:top w:val="doub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2442C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Cs w:val="20"/>
                <w:highlight w:val="none"/>
              </w:rPr>
              <w:t>磋商文件条目号</w:t>
            </w:r>
          </w:p>
        </w:tc>
        <w:tc>
          <w:tcPr>
            <w:tcW w:w="2084" w:type="dxa"/>
            <w:tcBorders>
              <w:top w:val="doub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5DFE25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Cs w:val="20"/>
                <w:highlight w:val="none"/>
              </w:rPr>
              <w:t>采购规格/商务条款</w:t>
            </w:r>
          </w:p>
        </w:tc>
        <w:tc>
          <w:tcPr>
            <w:tcW w:w="2782" w:type="dxa"/>
            <w:tcBorders>
              <w:top w:val="doub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AA7099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Cs w:val="20"/>
                <w:highlight w:val="none"/>
              </w:rPr>
              <w:t>响应文件的规格/商务条款</w:t>
            </w:r>
          </w:p>
        </w:tc>
        <w:tc>
          <w:tcPr>
            <w:tcW w:w="1298" w:type="dxa"/>
            <w:tcBorders>
              <w:top w:val="doub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76B8A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Cs w:val="20"/>
                <w:highlight w:val="none"/>
              </w:rPr>
              <w:t>响应与偏离</w:t>
            </w:r>
          </w:p>
        </w:tc>
        <w:tc>
          <w:tcPr>
            <w:tcW w:w="707" w:type="dxa"/>
            <w:tcBorders>
              <w:top w:val="double" w:color="000000" w:sz="4" w:space="0"/>
              <w:left w:val="single" w:color="000000" w:sz="6" w:space="0"/>
              <w:bottom w:val="single" w:color="000000" w:sz="6" w:space="0"/>
              <w:right w:val="doub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FA90F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Cs w:val="20"/>
                <w:highlight w:val="none"/>
              </w:rPr>
              <w:t>说明</w:t>
            </w:r>
          </w:p>
        </w:tc>
      </w:tr>
      <w:tr w14:paraId="77BE77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680" w:type="dxa"/>
            <w:tcBorders>
              <w:top w:val="single" w:color="000000" w:sz="6" w:space="0"/>
              <w:left w:val="doub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968C0A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A60C2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896D0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D2712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2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F04DF9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61057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</w:tr>
      <w:tr w14:paraId="5C6CE5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680" w:type="dxa"/>
            <w:tcBorders>
              <w:top w:val="single" w:color="000000" w:sz="6" w:space="0"/>
              <w:left w:val="doub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66BFC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5932B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27C7C7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0B8912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2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B38EA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612FB9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</w:tr>
      <w:tr w14:paraId="1E7869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680" w:type="dxa"/>
            <w:tcBorders>
              <w:top w:val="single" w:color="000000" w:sz="6" w:space="0"/>
              <w:left w:val="doub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8798CE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3FA4EF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34FC99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E42879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2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F53D8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6BC27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</w:tr>
      <w:tr w14:paraId="6B08DE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680" w:type="dxa"/>
            <w:tcBorders>
              <w:top w:val="single" w:color="000000" w:sz="6" w:space="0"/>
              <w:left w:val="doub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C18BFC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9663B9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C77C3F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ACDDA0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2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CBBE2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869193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</w:tr>
      <w:tr w14:paraId="19309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680" w:type="dxa"/>
            <w:tcBorders>
              <w:top w:val="single" w:color="000000" w:sz="6" w:space="0"/>
              <w:left w:val="double" w:color="000000" w:sz="4" w:space="0"/>
              <w:bottom w:val="double" w:color="000000" w:sz="4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8BE6A4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803" w:type="dxa"/>
            <w:tcBorders>
              <w:top w:val="single" w:color="000000" w:sz="6" w:space="0"/>
              <w:left w:val="single" w:color="000000" w:sz="6" w:space="0"/>
              <w:bottom w:val="double" w:color="000000" w:sz="4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8D98E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084" w:type="dxa"/>
            <w:tcBorders>
              <w:top w:val="single" w:color="000000" w:sz="6" w:space="0"/>
              <w:left w:val="single" w:color="000000" w:sz="6" w:space="0"/>
              <w:bottom w:val="double" w:color="000000" w:sz="4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62A61E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2782" w:type="dxa"/>
            <w:tcBorders>
              <w:top w:val="single" w:color="000000" w:sz="6" w:space="0"/>
              <w:left w:val="single" w:color="000000" w:sz="6" w:space="0"/>
              <w:bottom w:val="double" w:color="000000" w:sz="4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DE0C9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1298" w:type="dxa"/>
            <w:tcBorders>
              <w:top w:val="single" w:color="000000" w:sz="6" w:space="0"/>
              <w:left w:val="single" w:color="000000" w:sz="6" w:space="0"/>
              <w:bottom w:val="double" w:color="000000" w:sz="4" w:space="0"/>
              <w:right w:val="single" w:color="000000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2C9C96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double" w:color="000000" w:sz="4" w:space="0"/>
              <w:right w:val="double" w:color="000000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9C1C2B">
            <w:pPr>
              <w:snapToGrid w:val="0"/>
              <w:spacing w:line="360" w:lineRule="auto"/>
              <w:ind w:left="-88"/>
              <w:jc w:val="center"/>
              <w:rPr>
                <w:rFonts w:ascii="宋体" w:hAnsi="宋体" w:eastAsia="宋体" w:cs="Times New Roman"/>
                <w:color w:val="auto"/>
                <w:kern w:val="0"/>
                <w:szCs w:val="20"/>
                <w:highlight w:val="none"/>
              </w:rPr>
            </w:pPr>
          </w:p>
        </w:tc>
      </w:tr>
    </w:tbl>
    <w:p w14:paraId="19D21BEC">
      <w:pPr>
        <w:snapToGrid w:val="0"/>
        <w:spacing w:line="360" w:lineRule="auto"/>
        <w:ind w:left="-88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</w:rPr>
        <w:t>说明：1、“响应与偏离”应注明“响应”或“偏离”。</w:t>
      </w:r>
    </w:p>
    <w:p w14:paraId="50DD9F39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kern w:val="0"/>
          <w:szCs w:val="20"/>
          <w:highlight w:val="none"/>
        </w:rPr>
        <w:t xml:space="preserve">     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</w:rPr>
        <w:t>2、属磋商文件规定可能变动的内容在“说明”栏中注明。</w:t>
      </w:r>
    </w:p>
    <w:p w14:paraId="6FB13DF5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</w:p>
    <w:p w14:paraId="20E9336C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</w:p>
    <w:p w14:paraId="2090DF49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</w:p>
    <w:p w14:paraId="71F32482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</w:p>
    <w:p w14:paraId="3A530900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</w:p>
    <w:p w14:paraId="5E580DA4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</w:p>
    <w:p w14:paraId="12BD5112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</w:p>
    <w:p w14:paraId="6A461ECA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  <w:r>
        <w:rPr>
          <w:rFonts w:ascii="宋体" w:hAnsi="宋体" w:eastAsia="宋体" w:cs="Times New Roman"/>
          <w:color w:val="auto"/>
          <w:kern w:val="0"/>
          <w:szCs w:val="20"/>
          <w:highlight w:val="none"/>
        </w:rPr>
        <w:t>供应商名称：</w:t>
      </w:r>
      <w:r>
        <w:rPr>
          <w:rFonts w:ascii="宋体" w:hAnsi="宋体" w:eastAsia="宋体" w:cs="Times New Roman"/>
          <w:color w:val="auto"/>
          <w:kern w:val="0"/>
          <w:szCs w:val="20"/>
          <w:highlight w:val="none"/>
          <w:u w:val="single"/>
        </w:rPr>
        <w:t xml:space="preserve">                   </w:t>
      </w:r>
    </w:p>
    <w:p w14:paraId="66D75813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</w:rPr>
        <w:t>法定代表人或其委托代理人(签字)：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  <w:u w:val="single"/>
        </w:rPr>
        <w:t xml:space="preserve">                   </w:t>
      </w:r>
    </w:p>
    <w:p w14:paraId="41EA236C">
      <w:pPr>
        <w:snapToGrid w:val="0"/>
        <w:spacing w:line="360" w:lineRule="auto"/>
        <w:rPr>
          <w:rFonts w:ascii="宋体" w:hAnsi="宋体" w:eastAsia="宋体" w:cs="Times New Roman"/>
          <w:color w:val="auto"/>
          <w:kern w:val="0"/>
          <w:szCs w:val="20"/>
          <w:highlight w:val="none"/>
        </w:rPr>
      </w:pP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</w:rPr>
        <w:t xml:space="preserve">日          期： 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</w:rPr>
        <w:t xml:space="preserve"> 年 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</w:rPr>
        <w:t xml:space="preserve"> 月 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auto"/>
          <w:kern w:val="0"/>
          <w:szCs w:val="20"/>
          <w:highlight w:val="none"/>
        </w:rPr>
        <w:t xml:space="preserve"> 日</w:t>
      </w:r>
    </w:p>
    <w:p w14:paraId="15010C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84909"/>
    <w:rsid w:val="0D68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2025-03-11T02:23:00Z</dcterms:created>
  <dc:creator>孙林</dc:creator>
  <cp:lastModifiedBy>孙林</cp:lastModifiedBy>
  <dcterms:modified xsi:type="dcterms:W3CDTF">2025-03-11T02:23:22Z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46C5E6907BA24A83BFA840B52380DB2A_11</vt:lpwstr>
  </property>
  <property fmtid="{D5CDD505-2E9C-101B-9397-08002B2CF9AE}" pid="4" name="KSOTemplateDocerSaveRecord">
    <vt:lpwstr>eyJoZGlkIjoiNjNmYTIzMzMyMzNjZDI0Yzk0YmQ0OTVhOGE0NTdkOWEiLCJ1c2VySWQiOiI0NTAzNDk4MDYifQ==</vt:lpwstr>
  </property>
</Properties>
</file>