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版本号：SCZA2025-ZB-0334-00120250220001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陕西省政协暨省各民主党派机关办公楼2025年职工餐厅餐饮外包服务项目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SCZA2025-ZB-0334-001</w:t>
      </w:r>
      <w:r>
        <w:br/>
      </w:r>
      <w:r>
        <w:br/>
      </w:r>
      <w:r>
        <w:br/>
      </w:r>
    </w:p>
    <w:p>
      <w:pPr>
        <w:pStyle w:val="null3"/>
        <w:jc w:val="center"/>
        <w:outlineLvl w:val="2"/>
      </w:pPr>
      <w:r>
        <w:rPr>
          <w:rFonts w:ascii="仿宋_GB2312" w:hAnsi="仿宋_GB2312" w:cs="仿宋_GB2312" w:eastAsia="仿宋_GB2312"/>
          <w:sz w:val="28"/>
          <w:b/>
        </w:rPr>
        <w:t>中国人民政治协商会议陕西省委员会办公厅</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中国人民政治协商会议陕西省委员会办公厅</w:t>
      </w:r>
      <w:r>
        <w:rPr>
          <w:rFonts w:ascii="仿宋_GB2312" w:hAnsi="仿宋_GB2312" w:cs="仿宋_GB2312" w:eastAsia="仿宋_GB2312"/>
        </w:rPr>
        <w:t>委托，拟对</w:t>
      </w:r>
      <w:r>
        <w:rPr>
          <w:rFonts w:ascii="仿宋_GB2312" w:hAnsi="仿宋_GB2312" w:cs="仿宋_GB2312" w:eastAsia="仿宋_GB2312"/>
        </w:rPr>
        <w:t>陕西省政协暨省各民主党派机关办公楼2025年职工餐厅餐饮外包服务项目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SCZA2025-ZB-0334-001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陕西省政协暨省各民主党派机关办公楼2025年职工餐厅餐饮外包服务项目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陕西省政协暨省各民主党派机关办公楼2025年职工餐厅餐饮外包服务，具体详见本项目招标文件。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中国人民政治协商会议陕西省委员会办公厅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西安市雁塔区二环南路东段388号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029-63903906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西安市高新二路2号山西证券大厦21层招标一部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马亚敏、白国锋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029-88451228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银行账号：102461558387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支付成交服务费，服务费由采购人与采购代理机构约定：（参照原国家计委计价格〔2002〕1980号文和国家发改委发改办价格〔2003〕857号文的计算方法收取（按标准）。2.成交单位的代理服务费交纳信息 银行户名：陕西省采购招标有限责任公司 开户银行：中国光大银行西安友谊路支行 账号：78560188000095264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中国人民政治协商会议陕西省委员会办公厅</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中国人民政治协商会议陕西省委员会办公厅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中国人民政治协商会议陕西省委员会办公厅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地址：西安市高新二路2号山西证券大厦8楼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陕西省政协暨省各民主党派机关办公楼2025年职工餐厅餐饮外包服务，具体详见本项目招标文件。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2,340,000.00</w:t>
      </w:r>
    </w:p>
    <w:p>
      <w:pPr>
        <w:pStyle w:val="null3"/>
      </w:pPr>
      <w:r>
        <w:rPr>
          <w:rFonts w:ascii="仿宋_GB2312" w:hAnsi="仿宋_GB2312" w:cs="仿宋_GB2312" w:eastAsia="仿宋_GB2312"/>
        </w:rPr>
        <w:t>采购包最高限价（元）: 2,340,000.00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标的名称：餐饮服务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0"/>
              </w:rPr>
              <w:t>一、采购内容及需求</w:t>
            </w:r>
          </w:p>
          <w:p>
            <w:pPr>
              <w:pStyle w:val="null3"/>
              <w:jc w:val="left"/>
            </w:pP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项目概况：</w:t>
            </w:r>
            <w:r>
              <w:rPr>
                <w:rFonts w:ascii="仿宋_GB2312" w:hAnsi="仿宋_GB2312" w:cs="仿宋_GB2312" w:eastAsia="仿宋_GB2312"/>
                <w:sz w:val="20"/>
                <w:shd w:fill="FFFFFF" w:val="clear"/>
              </w:rPr>
              <w:t>陕西省政协机关现有干部、职工</w:t>
            </w:r>
            <w:r>
              <w:rPr>
                <w:rFonts w:ascii="仿宋_GB2312" w:hAnsi="仿宋_GB2312" w:cs="仿宋_GB2312" w:eastAsia="仿宋_GB2312"/>
                <w:sz w:val="20"/>
                <w:shd w:fill="FFFFFF" w:val="clear"/>
              </w:rPr>
              <w:t>400</w:t>
            </w:r>
            <w:r>
              <w:rPr>
                <w:rFonts w:ascii="仿宋_GB2312" w:hAnsi="仿宋_GB2312" w:cs="仿宋_GB2312" w:eastAsia="仿宋_GB2312"/>
                <w:sz w:val="20"/>
                <w:shd w:fill="FFFFFF" w:val="clear"/>
              </w:rPr>
              <w:t>余人，机关餐厅按设计要求，配置了水、电、气、厨房、粗加工间、主副食仓库、洗碗间、炒菜区；有冷藏柜、抽排系统、不锈钢厨具餐具等，食堂各项用具齐全；餐桌、餐椅配置到位。</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项目用途：机关员工就餐</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、服务对象</w:t>
            </w:r>
          </w:p>
          <w:p>
            <w:pPr>
              <w:pStyle w:val="null3"/>
              <w:jc w:val="both"/>
            </w:pPr>
            <w:r>
              <w:rPr>
                <w:rFonts w:ascii="仿宋_GB2312" w:hAnsi="仿宋_GB2312" w:cs="仿宋_GB2312" w:eastAsia="仿宋_GB2312"/>
                <w:sz w:val="20"/>
              </w:rPr>
              <w:t>服务对象主要为陕西省政协机关现有干部、职工</w:t>
            </w:r>
            <w:r>
              <w:rPr>
                <w:rFonts w:ascii="仿宋_GB2312" w:hAnsi="仿宋_GB2312" w:cs="仿宋_GB2312" w:eastAsia="仿宋_GB2312"/>
                <w:sz w:val="20"/>
              </w:rPr>
              <w:t>400</w:t>
            </w:r>
            <w:r>
              <w:rPr>
                <w:rFonts w:ascii="仿宋_GB2312" w:hAnsi="仿宋_GB2312" w:cs="仿宋_GB2312" w:eastAsia="仿宋_GB2312"/>
                <w:sz w:val="20"/>
              </w:rPr>
              <w:t>余人，负责为其提供部级、厅级、职工三个餐厅的餐饮保障和服务、提供餐前、餐后及临时性会议保障。每天就餐人数</w:t>
            </w:r>
            <w:r>
              <w:rPr>
                <w:rFonts w:ascii="仿宋_GB2312" w:hAnsi="仿宋_GB2312" w:cs="仿宋_GB2312" w:eastAsia="仿宋_GB2312"/>
                <w:sz w:val="20"/>
              </w:rPr>
              <w:t>350</w:t>
            </w:r>
            <w:r>
              <w:rPr>
                <w:rFonts w:ascii="仿宋_GB2312" w:hAnsi="仿宋_GB2312" w:cs="仿宋_GB2312" w:eastAsia="仿宋_GB2312"/>
                <w:sz w:val="20"/>
              </w:rPr>
              <w:t>人左右。</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、供餐时间及形式</w:t>
            </w:r>
          </w:p>
          <w:p>
            <w:pPr>
              <w:pStyle w:val="null3"/>
              <w:jc w:val="both"/>
            </w:pPr>
            <w:r>
              <w:rPr>
                <w:rFonts w:ascii="仿宋_GB2312" w:hAnsi="仿宋_GB2312" w:cs="仿宋_GB2312" w:eastAsia="仿宋_GB2312"/>
                <w:sz w:val="20"/>
              </w:rPr>
              <w:t>早餐：</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30- 8</w:t>
            </w:r>
            <w:r>
              <w:rPr>
                <w:rFonts w:ascii="仿宋_GB2312" w:hAnsi="仿宋_GB2312" w:cs="仿宋_GB2312" w:eastAsia="仿宋_GB2312"/>
                <w:sz w:val="20"/>
              </w:rPr>
              <w:t>：</w:t>
            </w:r>
            <w:r>
              <w:rPr>
                <w:rFonts w:ascii="仿宋_GB2312" w:hAnsi="仿宋_GB2312" w:cs="仿宋_GB2312" w:eastAsia="仿宋_GB2312"/>
                <w:sz w:val="20"/>
              </w:rPr>
              <w:t>30</w:t>
            </w:r>
          </w:p>
          <w:p>
            <w:pPr>
              <w:pStyle w:val="null3"/>
              <w:jc w:val="both"/>
            </w:pPr>
            <w:r>
              <w:rPr>
                <w:rFonts w:ascii="仿宋_GB2312" w:hAnsi="仿宋_GB2312" w:cs="仿宋_GB2312" w:eastAsia="仿宋_GB2312"/>
                <w:sz w:val="20"/>
              </w:rPr>
              <w:t>午餐：</w:t>
            </w:r>
            <w:r>
              <w:rPr>
                <w:rFonts w:ascii="仿宋_GB2312" w:hAnsi="仿宋_GB2312" w:cs="仿宋_GB2312" w:eastAsia="仿宋_GB2312"/>
                <w:sz w:val="20"/>
              </w:rPr>
              <w:t>11</w:t>
            </w:r>
            <w:r>
              <w:rPr>
                <w:rFonts w:ascii="仿宋_GB2312" w:hAnsi="仿宋_GB2312" w:cs="仿宋_GB2312" w:eastAsia="仿宋_GB2312"/>
                <w:sz w:val="20"/>
              </w:rPr>
              <w:t>：</w:t>
            </w:r>
            <w:r>
              <w:rPr>
                <w:rFonts w:ascii="仿宋_GB2312" w:hAnsi="仿宋_GB2312" w:cs="仿宋_GB2312" w:eastAsia="仿宋_GB2312"/>
                <w:sz w:val="20"/>
              </w:rPr>
              <w:t>50-13</w:t>
            </w:r>
            <w:r>
              <w:rPr>
                <w:rFonts w:ascii="仿宋_GB2312" w:hAnsi="仿宋_GB2312" w:cs="仿宋_GB2312" w:eastAsia="仿宋_GB2312"/>
                <w:sz w:val="20"/>
              </w:rPr>
              <w:t>：</w:t>
            </w:r>
            <w:r>
              <w:rPr>
                <w:rFonts w:ascii="仿宋_GB2312" w:hAnsi="仿宋_GB2312" w:cs="仿宋_GB2312" w:eastAsia="仿宋_GB2312"/>
                <w:sz w:val="20"/>
              </w:rPr>
              <w:t>00</w:t>
            </w:r>
          </w:p>
          <w:p>
            <w:pPr>
              <w:pStyle w:val="null3"/>
              <w:jc w:val="both"/>
            </w:pPr>
            <w:r>
              <w:rPr>
                <w:rFonts w:ascii="仿宋_GB2312" w:hAnsi="仿宋_GB2312" w:cs="仿宋_GB2312" w:eastAsia="仿宋_GB2312"/>
                <w:sz w:val="20"/>
              </w:rPr>
              <w:t>晚餐：</w:t>
            </w: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30-18</w:t>
            </w:r>
            <w:r>
              <w:rPr>
                <w:rFonts w:ascii="仿宋_GB2312" w:hAnsi="仿宋_GB2312" w:cs="仿宋_GB2312" w:eastAsia="仿宋_GB2312"/>
                <w:sz w:val="20"/>
              </w:rPr>
              <w:t>：</w:t>
            </w:r>
            <w:r>
              <w:rPr>
                <w:rFonts w:ascii="仿宋_GB2312" w:hAnsi="仿宋_GB2312" w:cs="仿宋_GB2312" w:eastAsia="仿宋_GB2312"/>
                <w:sz w:val="20"/>
              </w:rPr>
              <w:t>30</w:t>
            </w:r>
          </w:p>
          <w:p>
            <w:pPr>
              <w:pStyle w:val="null3"/>
              <w:jc w:val="both"/>
            </w:pPr>
            <w:r>
              <w:rPr>
                <w:rFonts w:ascii="仿宋_GB2312" w:hAnsi="仿宋_GB2312" w:cs="仿宋_GB2312" w:eastAsia="仿宋_GB2312"/>
                <w:sz w:val="20"/>
              </w:rPr>
              <w:t>餐厅为全自助形式，大厅入口一次性刷卡就餐，全部为职工自行取餐，在规定的开饭时间内供应不脱销、不断档。</w:t>
            </w:r>
          </w:p>
          <w:p>
            <w:pPr>
              <w:pStyle w:val="null3"/>
              <w:jc w:val="both"/>
            </w:pPr>
            <w:r>
              <w:rPr>
                <w:rFonts w:ascii="仿宋_GB2312" w:hAnsi="仿宋_GB2312" w:cs="仿宋_GB2312" w:eastAsia="仿宋_GB2312"/>
                <w:sz w:val="20"/>
              </w:rPr>
              <w:t>四</w:t>
            </w:r>
            <w:r>
              <w:rPr>
                <w:rFonts w:ascii="仿宋_GB2312" w:hAnsi="仿宋_GB2312" w:cs="仿宋_GB2312" w:eastAsia="仿宋_GB2312"/>
                <w:sz w:val="20"/>
              </w:rPr>
              <w:t>、服务标准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大厅标准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）早餐供应小菜</w:t>
            </w:r>
            <w:r>
              <w:rPr>
                <w:rFonts w:ascii="仿宋_GB2312" w:hAnsi="仿宋_GB2312" w:cs="仿宋_GB2312" w:eastAsia="仿宋_GB2312"/>
                <w:sz w:val="20"/>
              </w:rPr>
              <w:t>6</w:t>
            </w:r>
            <w:r>
              <w:rPr>
                <w:rFonts w:ascii="仿宋_GB2312" w:hAnsi="仿宋_GB2312" w:cs="仿宋_GB2312" w:eastAsia="仿宋_GB2312"/>
                <w:sz w:val="20"/>
              </w:rPr>
              <w:t>种，热菜</w:t>
            </w:r>
            <w:r>
              <w:rPr>
                <w:rFonts w:ascii="仿宋_GB2312" w:hAnsi="仿宋_GB2312" w:cs="仿宋_GB2312" w:eastAsia="仿宋_GB2312"/>
                <w:sz w:val="20"/>
              </w:rPr>
              <w:t>4</w:t>
            </w:r>
            <w:r>
              <w:rPr>
                <w:rFonts w:ascii="仿宋_GB2312" w:hAnsi="仿宋_GB2312" w:cs="仿宋_GB2312" w:eastAsia="仿宋_GB2312"/>
                <w:sz w:val="20"/>
              </w:rPr>
              <w:t>种</w:t>
            </w:r>
            <w:r>
              <w:rPr>
                <w:rFonts w:ascii="仿宋_GB2312" w:hAnsi="仿宋_GB2312" w:cs="仿宋_GB2312" w:eastAsia="仿宋_GB2312"/>
                <w:sz w:val="20"/>
              </w:rPr>
              <w:t>.</w:t>
            </w:r>
            <w:r>
              <w:rPr>
                <w:rFonts w:ascii="仿宋_GB2312" w:hAnsi="仿宋_GB2312" w:cs="仿宋_GB2312" w:eastAsia="仿宋_GB2312"/>
                <w:sz w:val="20"/>
              </w:rPr>
              <w:t>鸡蛋</w:t>
            </w:r>
            <w:r>
              <w:rPr>
                <w:rFonts w:ascii="仿宋_GB2312" w:hAnsi="仿宋_GB2312" w:cs="仿宋_GB2312" w:eastAsia="仿宋_GB2312"/>
                <w:sz w:val="20"/>
              </w:rPr>
              <w:t>2</w:t>
            </w:r>
            <w:r>
              <w:rPr>
                <w:rFonts w:ascii="仿宋_GB2312" w:hAnsi="仿宋_GB2312" w:cs="仿宋_GB2312" w:eastAsia="仿宋_GB2312"/>
                <w:sz w:val="20"/>
              </w:rPr>
              <w:t>种，牛奶</w:t>
            </w:r>
            <w:r>
              <w:rPr>
                <w:rFonts w:ascii="仿宋_GB2312" w:hAnsi="仿宋_GB2312" w:cs="仿宋_GB2312" w:eastAsia="仿宋_GB2312"/>
                <w:sz w:val="20"/>
              </w:rPr>
              <w:t>1</w:t>
            </w:r>
            <w:r>
              <w:rPr>
                <w:rFonts w:ascii="仿宋_GB2312" w:hAnsi="仿宋_GB2312" w:cs="仿宋_GB2312" w:eastAsia="仿宋_GB2312"/>
                <w:sz w:val="20"/>
              </w:rPr>
              <w:t>种、粗粮</w:t>
            </w:r>
            <w:r>
              <w:rPr>
                <w:rFonts w:ascii="仿宋_GB2312" w:hAnsi="仿宋_GB2312" w:cs="仿宋_GB2312" w:eastAsia="仿宋_GB2312"/>
                <w:sz w:val="20"/>
              </w:rPr>
              <w:t>1-2</w:t>
            </w:r>
            <w:r>
              <w:rPr>
                <w:rFonts w:ascii="仿宋_GB2312" w:hAnsi="仿宋_GB2312" w:cs="仿宋_GB2312" w:eastAsia="仿宋_GB2312"/>
                <w:sz w:val="20"/>
              </w:rPr>
              <w:t>种，小吃</w:t>
            </w:r>
            <w:r>
              <w:rPr>
                <w:rFonts w:ascii="仿宋_GB2312" w:hAnsi="仿宋_GB2312" w:cs="仿宋_GB2312" w:eastAsia="仿宋_GB2312"/>
                <w:sz w:val="20"/>
              </w:rPr>
              <w:t>2</w:t>
            </w:r>
            <w:r>
              <w:rPr>
                <w:rFonts w:ascii="仿宋_GB2312" w:hAnsi="仿宋_GB2312" w:cs="仿宋_GB2312" w:eastAsia="仿宋_GB2312"/>
                <w:sz w:val="20"/>
              </w:rPr>
              <w:t>种，主食</w:t>
            </w:r>
            <w:r>
              <w:rPr>
                <w:rFonts w:ascii="仿宋_GB2312" w:hAnsi="仿宋_GB2312" w:cs="仿宋_GB2312" w:eastAsia="仿宋_GB2312"/>
                <w:sz w:val="20"/>
              </w:rPr>
              <w:t>3-4</w:t>
            </w:r>
            <w:r>
              <w:rPr>
                <w:rFonts w:ascii="仿宋_GB2312" w:hAnsi="仿宋_GB2312" w:cs="仿宋_GB2312" w:eastAsia="仿宋_GB2312"/>
                <w:sz w:val="20"/>
              </w:rPr>
              <w:t>种；粥</w:t>
            </w:r>
            <w:r>
              <w:rPr>
                <w:rFonts w:ascii="仿宋_GB2312" w:hAnsi="仿宋_GB2312" w:cs="仿宋_GB2312" w:eastAsia="仿宋_GB2312"/>
                <w:sz w:val="20"/>
              </w:rPr>
              <w:t>3</w:t>
            </w:r>
            <w:r>
              <w:rPr>
                <w:rFonts w:ascii="仿宋_GB2312" w:hAnsi="仿宋_GB2312" w:cs="仿宋_GB2312" w:eastAsia="仿宋_GB2312"/>
                <w:sz w:val="20"/>
              </w:rPr>
              <w:t>种、豆浆</w:t>
            </w:r>
            <w:r>
              <w:rPr>
                <w:rFonts w:ascii="仿宋_GB2312" w:hAnsi="仿宋_GB2312" w:cs="仿宋_GB2312" w:eastAsia="仿宋_GB2312"/>
                <w:sz w:val="20"/>
              </w:rPr>
              <w:t>1</w:t>
            </w:r>
            <w:r>
              <w:rPr>
                <w:rFonts w:ascii="仿宋_GB2312" w:hAnsi="仿宋_GB2312" w:cs="仿宋_GB2312" w:eastAsia="仿宋_GB2312"/>
                <w:sz w:val="20"/>
              </w:rPr>
              <w:t>种、米糊</w:t>
            </w:r>
            <w:r>
              <w:rPr>
                <w:rFonts w:ascii="仿宋_GB2312" w:hAnsi="仿宋_GB2312" w:cs="仿宋_GB2312" w:eastAsia="仿宋_GB2312"/>
                <w:sz w:val="20"/>
              </w:rPr>
              <w:t>1</w:t>
            </w:r>
            <w:r>
              <w:rPr>
                <w:rFonts w:ascii="仿宋_GB2312" w:hAnsi="仿宋_GB2312" w:cs="仿宋_GB2312" w:eastAsia="仿宋_GB2312"/>
                <w:sz w:val="20"/>
              </w:rPr>
              <w:t>种、稀饭</w:t>
            </w:r>
            <w:r>
              <w:rPr>
                <w:rFonts w:ascii="仿宋_GB2312" w:hAnsi="仿宋_GB2312" w:cs="仿宋_GB2312" w:eastAsia="仿宋_GB2312"/>
                <w:sz w:val="20"/>
              </w:rPr>
              <w:t>3</w:t>
            </w:r>
            <w:r>
              <w:rPr>
                <w:rFonts w:ascii="仿宋_GB2312" w:hAnsi="仿宋_GB2312" w:cs="仿宋_GB2312" w:eastAsia="仿宋_GB2312"/>
                <w:sz w:val="20"/>
              </w:rPr>
              <w:t>种</w:t>
            </w:r>
            <w:r>
              <w:rPr>
                <w:rFonts w:ascii="仿宋_GB2312" w:hAnsi="仿宋_GB2312" w:cs="仿宋_GB2312" w:eastAsia="仿宋_GB2312"/>
                <w:sz w:val="20"/>
              </w:rPr>
              <w:t>.</w:t>
            </w:r>
            <w:r>
              <w:rPr>
                <w:rFonts w:ascii="仿宋_GB2312" w:hAnsi="仿宋_GB2312" w:cs="仿宋_GB2312" w:eastAsia="仿宋_GB2312"/>
                <w:sz w:val="20"/>
              </w:rPr>
              <w:t>包子</w:t>
            </w:r>
            <w:r>
              <w:rPr>
                <w:rFonts w:ascii="仿宋_GB2312" w:hAnsi="仿宋_GB2312" w:cs="仿宋_GB2312" w:eastAsia="仿宋_GB2312"/>
                <w:sz w:val="20"/>
              </w:rPr>
              <w:t>2</w:t>
            </w:r>
            <w:r>
              <w:rPr>
                <w:rFonts w:ascii="仿宋_GB2312" w:hAnsi="仿宋_GB2312" w:cs="仿宋_GB2312" w:eastAsia="仿宋_GB2312"/>
                <w:sz w:val="20"/>
              </w:rPr>
              <w:t>种，西点</w:t>
            </w:r>
            <w:r>
              <w:rPr>
                <w:rFonts w:ascii="仿宋_GB2312" w:hAnsi="仿宋_GB2312" w:cs="仿宋_GB2312" w:eastAsia="仿宋_GB2312"/>
                <w:sz w:val="20"/>
              </w:rPr>
              <w:t>2</w:t>
            </w:r>
            <w:r>
              <w:rPr>
                <w:rFonts w:ascii="仿宋_GB2312" w:hAnsi="仿宋_GB2312" w:cs="仿宋_GB2312" w:eastAsia="仿宋_GB2312"/>
                <w:sz w:val="20"/>
              </w:rPr>
              <w:t>种，夹馍小菜</w:t>
            </w:r>
            <w:r>
              <w:rPr>
                <w:rFonts w:ascii="仿宋_GB2312" w:hAnsi="仿宋_GB2312" w:cs="仿宋_GB2312" w:eastAsia="仿宋_GB2312"/>
                <w:sz w:val="20"/>
              </w:rPr>
              <w:t>8</w:t>
            </w:r>
            <w:r>
              <w:rPr>
                <w:rFonts w:ascii="仿宋_GB2312" w:hAnsi="仿宋_GB2312" w:cs="仿宋_GB2312" w:eastAsia="仿宋_GB2312"/>
                <w:sz w:val="20"/>
              </w:rPr>
              <w:t>种，现场制作产品</w:t>
            </w:r>
            <w:r>
              <w:rPr>
                <w:rFonts w:ascii="仿宋_GB2312" w:hAnsi="仿宋_GB2312" w:cs="仿宋_GB2312" w:eastAsia="仿宋_GB2312"/>
                <w:sz w:val="20"/>
              </w:rPr>
              <w:t>2</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）午餐供应</w:t>
            </w:r>
            <w:r>
              <w:rPr>
                <w:rFonts w:ascii="仿宋_GB2312" w:hAnsi="仿宋_GB2312" w:cs="仿宋_GB2312" w:eastAsia="仿宋_GB2312"/>
                <w:sz w:val="20"/>
              </w:rPr>
              <w:t>10</w:t>
            </w:r>
            <w:r>
              <w:rPr>
                <w:rFonts w:ascii="仿宋_GB2312" w:hAnsi="仿宋_GB2312" w:cs="仿宋_GB2312" w:eastAsia="仿宋_GB2312"/>
                <w:sz w:val="20"/>
              </w:rPr>
              <w:t>个菜，</w:t>
            </w:r>
            <w:r>
              <w:rPr>
                <w:rFonts w:ascii="仿宋_GB2312" w:hAnsi="仿宋_GB2312" w:cs="仿宋_GB2312" w:eastAsia="仿宋_GB2312"/>
                <w:sz w:val="20"/>
              </w:rPr>
              <w:t>5</w:t>
            </w:r>
            <w:r>
              <w:rPr>
                <w:rFonts w:ascii="仿宋_GB2312" w:hAnsi="仿宋_GB2312" w:cs="仿宋_GB2312" w:eastAsia="仿宋_GB2312"/>
                <w:sz w:val="20"/>
              </w:rPr>
              <w:t>荤</w:t>
            </w:r>
            <w:r>
              <w:rPr>
                <w:rFonts w:ascii="仿宋_GB2312" w:hAnsi="仿宋_GB2312" w:cs="仿宋_GB2312" w:eastAsia="仿宋_GB2312"/>
                <w:sz w:val="20"/>
              </w:rPr>
              <w:t>5</w:t>
            </w:r>
            <w:r>
              <w:rPr>
                <w:rFonts w:ascii="仿宋_GB2312" w:hAnsi="仿宋_GB2312" w:cs="仿宋_GB2312" w:eastAsia="仿宋_GB2312"/>
                <w:sz w:val="20"/>
              </w:rPr>
              <w:t>素，水果</w:t>
            </w:r>
            <w:r>
              <w:rPr>
                <w:rFonts w:ascii="仿宋_GB2312" w:hAnsi="仿宋_GB2312" w:cs="仿宋_GB2312" w:eastAsia="仿宋_GB2312"/>
                <w:sz w:val="20"/>
              </w:rPr>
              <w:t>2</w:t>
            </w:r>
            <w:r>
              <w:rPr>
                <w:rFonts w:ascii="仿宋_GB2312" w:hAnsi="仿宋_GB2312" w:cs="仿宋_GB2312" w:eastAsia="仿宋_GB2312"/>
                <w:sz w:val="20"/>
              </w:rPr>
              <w:t>种，汤</w:t>
            </w:r>
            <w:r>
              <w:rPr>
                <w:rFonts w:ascii="仿宋_GB2312" w:hAnsi="仿宋_GB2312" w:cs="仿宋_GB2312" w:eastAsia="仿宋_GB2312"/>
                <w:sz w:val="20"/>
              </w:rPr>
              <w:t>3</w:t>
            </w:r>
            <w:r>
              <w:rPr>
                <w:rFonts w:ascii="仿宋_GB2312" w:hAnsi="仿宋_GB2312" w:cs="仿宋_GB2312" w:eastAsia="仿宋_GB2312"/>
                <w:sz w:val="20"/>
              </w:rPr>
              <w:t>种，粗粮</w:t>
            </w:r>
            <w:r>
              <w:rPr>
                <w:rFonts w:ascii="仿宋_GB2312" w:hAnsi="仿宋_GB2312" w:cs="仿宋_GB2312" w:eastAsia="仿宋_GB2312"/>
                <w:sz w:val="20"/>
              </w:rPr>
              <w:t>2</w:t>
            </w:r>
            <w:r>
              <w:rPr>
                <w:rFonts w:ascii="仿宋_GB2312" w:hAnsi="仿宋_GB2312" w:cs="仿宋_GB2312" w:eastAsia="仿宋_GB2312"/>
                <w:sz w:val="20"/>
              </w:rPr>
              <w:t>种，每日</w:t>
            </w:r>
            <w:r>
              <w:rPr>
                <w:rFonts w:ascii="仿宋_GB2312" w:hAnsi="仿宋_GB2312" w:cs="仿宋_GB2312" w:eastAsia="仿宋_GB2312"/>
                <w:sz w:val="20"/>
              </w:rPr>
              <w:t>3</w:t>
            </w:r>
            <w:r>
              <w:rPr>
                <w:rFonts w:ascii="仿宋_GB2312" w:hAnsi="仿宋_GB2312" w:cs="仿宋_GB2312" w:eastAsia="仿宋_GB2312"/>
                <w:sz w:val="20"/>
              </w:rPr>
              <w:t>种小吃现场制作，如：面条、水饺、抄手、酸辣粉</w:t>
            </w:r>
            <w:r>
              <w:rPr>
                <w:rFonts w:ascii="仿宋_GB2312" w:hAnsi="仿宋_GB2312" w:cs="仿宋_GB2312" w:eastAsia="仿宋_GB2312"/>
                <w:sz w:val="20"/>
              </w:rPr>
              <w:t>.</w:t>
            </w:r>
            <w:r>
              <w:rPr>
                <w:rFonts w:ascii="仿宋_GB2312" w:hAnsi="仿宋_GB2312" w:cs="仿宋_GB2312" w:eastAsia="仿宋_GB2312"/>
                <w:sz w:val="20"/>
              </w:rPr>
              <w:t>饺子，牛肉面等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）晚餐供应</w:t>
            </w:r>
            <w:r>
              <w:rPr>
                <w:rFonts w:ascii="仿宋_GB2312" w:hAnsi="仿宋_GB2312" w:cs="仿宋_GB2312" w:eastAsia="仿宋_GB2312"/>
                <w:sz w:val="20"/>
              </w:rPr>
              <w:t>6</w:t>
            </w:r>
            <w:r>
              <w:rPr>
                <w:rFonts w:ascii="仿宋_GB2312" w:hAnsi="仿宋_GB2312" w:cs="仿宋_GB2312" w:eastAsia="仿宋_GB2312"/>
                <w:sz w:val="20"/>
              </w:rPr>
              <w:t>个菜品，</w:t>
            </w:r>
            <w:r>
              <w:rPr>
                <w:rFonts w:ascii="仿宋_GB2312" w:hAnsi="仿宋_GB2312" w:cs="仿宋_GB2312" w:eastAsia="仿宋_GB2312"/>
                <w:sz w:val="20"/>
              </w:rPr>
              <w:t>3</w:t>
            </w:r>
            <w:r>
              <w:rPr>
                <w:rFonts w:ascii="仿宋_GB2312" w:hAnsi="仿宋_GB2312" w:cs="仿宋_GB2312" w:eastAsia="仿宋_GB2312"/>
                <w:sz w:val="20"/>
              </w:rPr>
              <w:t>荤</w:t>
            </w:r>
            <w:r>
              <w:rPr>
                <w:rFonts w:ascii="仿宋_GB2312" w:hAnsi="仿宋_GB2312" w:cs="仿宋_GB2312" w:eastAsia="仿宋_GB2312"/>
                <w:sz w:val="20"/>
              </w:rPr>
              <w:t>3</w:t>
            </w:r>
            <w:r>
              <w:rPr>
                <w:rFonts w:ascii="仿宋_GB2312" w:hAnsi="仿宋_GB2312" w:cs="仿宋_GB2312" w:eastAsia="仿宋_GB2312"/>
                <w:sz w:val="20"/>
              </w:rPr>
              <w:t>素，主食</w:t>
            </w:r>
            <w:r>
              <w:rPr>
                <w:rFonts w:ascii="仿宋_GB2312" w:hAnsi="仿宋_GB2312" w:cs="仿宋_GB2312" w:eastAsia="仿宋_GB2312"/>
                <w:sz w:val="20"/>
              </w:rPr>
              <w:t>1</w:t>
            </w:r>
            <w:r>
              <w:rPr>
                <w:rFonts w:ascii="仿宋_GB2312" w:hAnsi="仿宋_GB2312" w:cs="仿宋_GB2312" w:eastAsia="仿宋_GB2312"/>
                <w:sz w:val="20"/>
              </w:rPr>
              <w:t>种，汤</w:t>
            </w:r>
            <w:r>
              <w:rPr>
                <w:rFonts w:ascii="仿宋_GB2312" w:hAnsi="仿宋_GB2312" w:cs="仿宋_GB2312" w:eastAsia="仿宋_GB2312"/>
                <w:sz w:val="20"/>
              </w:rPr>
              <w:t>1</w:t>
            </w:r>
            <w:r>
              <w:rPr>
                <w:rFonts w:ascii="仿宋_GB2312" w:hAnsi="仿宋_GB2312" w:cs="仿宋_GB2312" w:eastAsia="仿宋_GB2312"/>
                <w:sz w:val="20"/>
              </w:rPr>
              <w:t>种，粥</w:t>
            </w:r>
            <w:r>
              <w:rPr>
                <w:rFonts w:ascii="仿宋_GB2312" w:hAnsi="仿宋_GB2312" w:cs="仿宋_GB2312" w:eastAsia="仿宋_GB2312"/>
                <w:sz w:val="20"/>
              </w:rPr>
              <w:t>1</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小厅标准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）午餐供应菜品</w:t>
            </w:r>
            <w:r>
              <w:rPr>
                <w:rFonts w:ascii="仿宋_GB2312" w:hAnsi="仿宋_GB2312" w:cs="仿宋_GB2312" w:eastAsia="仿宋_GB2312"/>
                <w:sz w:val="20"/>
              </w:rPr>
              <w:t>10</w:t>
            </w:r>
            <w:r>
              <w:rPr>
                <w:rFonts w:ascii="仿宋_GB2312" w:hAnsi="仿宋_GB2312" w:cs="仿宋_GB2312" w:eastAsia="仿宋_GB2312"/>
                <w:sz w:val="20"/>
              </w:rPr>
              <w:t>种，凉菜</w:t>
            </w:r>
            <w:r>
              <w:rPr>
                <w:rFonts w:ascii="仿宋_GB2312" w:hAnsi="仿宋_GB2312" w:cs="仿宋_GB2312" w:eastAsia="仿宋_GB2312"/>
                <w:sz w:val="20"/>
              </w:rPr>
              <w:t>4</w:t>
            </w:r>
            <w:r>
              <w:rPr>
                <w:rFonts w:ascii="仿宋_GB2312" w:hAnsi="仿宋_GB2312" w:cs="仿宋_GB2312" w:eastAsia="仿宋_GB2312"/>
                <w:sz w:val="20"/>
              </w:rPr>
              <w:t>种，汤</w:t>
            </w:r>
            <w:r>
              <w:rPr>
                <w:rFonts w:ascii="仿宋_GB2312" w:hAnsi="仿宋_GB2312" w:cs="仿宋_GB2312" w:eastAsia="仿宋_GB2312"/>
                <w:sz w:val="20"/>
              </w:rPr>
              <w:t>3</w:t>
            </w:r>
            <w:r>
              <w:rPr>
                <w:rFonts w:ascii="仿宋_GB2312" w:hAnsi="仿宋_GB2312" w:cs="仿宋_GB2312" w:eastAsia="仿宋_GB2312"/>
                <w:sz w:val="20"/>
              </w:rPr>
              <w:t>种，水果拼</w:t>
            </w:r>
            <w:r>
              <w:rPr>
                <w:rFonts w:ascii="仿宋_GB2312" w:hAnsi="仿宋_GB2312" w:cs="仿宋_GB2312" w:eastAsia="仿宋_GB2312"/>
                <w:sz w:val="20"/>
              </w:rPr>
              <w:t>3</w:t>
            </w:r>
            <w:r>
              <w:rPr>
                <w:rFonts w:ascii="仿宋_GB2312" w:hAnsi="仿宋_GB2312" w:cs="仿宋_GB2312" w:eastAsia="仿宋_GB2312"/>
                <w:sz w:val="20"/>
              </w:rPr>
              <w:t>个，小吃</w:t>
            </w:r>
            <w:r>
              <w:rPr>
                <w:rFonts w:ascii="仿宋_GB2312" w:hAnsi="仿宋_GB2312" w:cs="仿宋_GB2312" w:eastAsia="仿宋_GB2312"/>
                <w:sz w:val="20"/>
              </w:rPr>
              <w:t>4</w:t>
            </w:r>
            <w:r>
              <w:rPr>
                <w:rFonts w:ascii="仿宋_GB2312" w:hAnsi="仿宋_GB2312" w:cs="仿宋_GB2312" w:eastAsia="仿宋_GB2312"/>
                <w:sz w:val="20"/>
              </w:rPr>
              <w:t>种</w:t>
            </w:r>
            <w:r>
              <w:rPr>
                <w:rFonts w:ascii="仿宋_GB2312" w:hAnsi="仿宋_GB2312" w:cs="仿宋_GB2312" w:eastAsia="仿宋_GB2312"/>
                <w:sz w:val="20"/>
              </w:rPr>
              <w:t>,</w:t>
            </w:r>
            <w:r>
              <w:rPr>
                <w:rFonts w:ascii="仿宋_GB2312" w:hAnsi="仿宋_GB2312" w:cs="仿宋_GB2312" w:eastAsia="仿宋_GB2312"/>
                <w:sz w:val="20"/>
              </w:rPr>
              <w:t>开胃菜</w:t>
            </w:r>
            <w:r>
              <w:rPr>
                <w:rFonts w:ascii="仿宋_GB2312" w:hAnsi="仿宋_GB2312" w:cs="仿宋_GB2312" w:eastAsia="仿宋_GB2312"/>
                <w:sz w:val="20"/>
              </w:rPr>
              <w:t>4</w:t>
            </w:r>
            <w:r>
              <w:rPr>
                <w:rFonts w:ascii="仿宋_GB2312" w:hAnsi="仿宋_GB2312" w:cs="仿宋_GB2312" w:eastAsia="仿宋_GB2312"/>
                <w:sz w:val="20"/>
              </w:rPr>
              <w:t>种</w:t>
            </w:r>
            <w:r>
              <w:rPr>
                <w:rFonts w:ascii="仿宋_GB2312" w:hAnsi="仿宋_GB2312" w:cs="仿宋_GB2312" w:eastAsia="仿宋_GB2312"/>
                <w:sz w:val="20"/>
              </w:rPr>
              <w:t>,</w:t>
            </w:r>
            <w:r>
              <w:rPr>
                <w:rFonts w:ascii="仿宋_GB2312" w:hAnsi="仿宋_GB2312" w:cs="仿宋_GB2312" w:eastAsia="仿宋_GB2312"/>
                <w:sz w:val="20"/>
              </w:rPr>
              <w:t>粗粮</w:t>
            </w:r>
            <w:r>
              <w:rPr>
                <w:rFonts w:ascii="仿宋_GB2312" w:hAnsi="仿宋_GB2312" w:cs="仿宋_GB2312" w:eastAsia="仿宋_GB2312"/>
                <w:sz w:val="20"/>
              </w:rPr>
              <w:t>2</w:t>
            </w:r>
            <w:r>
              <w:rPr>
                <w:rFonts w:ascii="仿宋_GB2312" w:hAnsi="仿宋_GB2312" w:cs="仿宋_GB2312" w:eastAsia="仿宋_GB2312"/>
                <w:sz w:val="20"/>
              </w:rPr>
              <w:t>种</w:t>
            </w:r>
            <w:r>
              <w:rPr>
                <w:rFonts w:ascii="仿宋_GB2312" w:hAnsi="仿宋_GB2312" w:cs="仿宋_GB2312" w:eastAsia="仿宋_GB2312"/>
                <w:sz w:val="20"/>
              </w:rPr>
              <w:t xml:space="preserve">, </w:t>
            </w:r>
            <w:r>
              <w:rPr>
                <w:rFonts w:ascii="仿宋_GB2312" w:hAnsi="仿宋_GB2312" w:cs="仿宋_GB2312" w:eastAsia="仿宋_GB2312"/>
                <w:sz w:val="20"/>
              </w:rPr>
              <w:t>米饭</w:t>
            </w:r>
            <w:r>
              <w:rPr>
                <w:rFonts w:ascii="仿宋_GB2312" w:hAnsi="仿宋_GB2312" w:cs="仿宋_GB2312" w:eastAsia="仿宋_GB2312"/>
                <w:sz w:val="20"/>
              </w:rPr>
              <w:t>2</w:t>
            </w:r>
            <w:r>
              <w:rPr>
                <w:rFonts w:ascii="仿宋_GB2312" w:hAnsi="仿宋_GB2312" w:cs="仿宋_GB2312" w:eastAsia="仿宋_GB2312"/>
                <w:sz w:val="20"/>
              </w:rPr>
              <w:t>种，干果</w:t>
            </w:r>
            <w:r>
              <w:rPr>
                <w:rFonts w:ascii="仿宋_GB2312" w:hAnsi="仿宋_GB2312" w:cs="仿宋_GB2312" w:eastAsia="仿宋_GB2312"/>
                <w:sz w:val="20"/>
              </w:rPr>
              <w:t>3</w:t>
            </w:r>
            <w:r>
              <w:rPr>
                <w:rFonts w:ascii="仿宋_GB2312" w:hAnsi="仿宋_GB2312" w:cs="仿宋_GB2312" w:eastAsia="仿宋_GB2312"/>
                <w:sz w:val="20"/>
              </w:rPr>
              <w:t>种，鲜榨果汁</w:t>
            </w:r>
            <w:r>
              <w:rPr>
                <w:rFonts w:ascii="仿宋_GB2312" w:hAnsi="仿宋_GB2312" w:cs="仿宋_GB2312" w:eastAsia="仿宋_GB2312"/>
                <w:sz w:val="20"/>
              </w:rPr>
              <w:t>2</w:t>
            </w:r>
            <w:r>
              <w:rPr>
                <w:rFonts w:ascii="仿宋_GB2312" w:hAnsi="仿宋_GB2312" w:cs="仿宋_GB2312" w:eastAsia="仿宋_GB2312"/>
                <w:sz w:val="20"/>
              </w:rPr>
              <w:t>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）晚餐供应菜品</w:t>
            </w:r>
            <w:r>
              <w:rPr>
                <w:rFonts w:ascii="仿宋_GB2312" w:hAnsi="仿宋_GB2312" w:cs="仿宋_GB2312" w:eastAsia="仿宋_GB2312"/>
                <w:sz w:val="20"/>
              </w:rPr>
              <w:t>6</w:t>
            </w:r>
            <w:r>
              <w:rPr>
                <w:rFonts w:ascii="仿宋_GB2312" w:hAnsi="仿宋_GB2312" w:cs="仿宋_GB2312" w:eastAsia="仿宋_GB2312"/>
                <w:sz w:val="20"/>
              </w:rPr>
              <w:t>种，汤</w:t>
            </w:r>
            <w:r>
              <w:rPr>
                <w:rFonts w:ascii="仿宋_GB2312" w:hAnsi="仿宋_GB2312" w:cs="仿宋_GB2312" w:eastAsia="仿宋_GB2312"/>
                <w:sz w:val="20"/>
              </w:rPr>
              <w:t>1</w:t>
            </w:r>
            <w:r>
              <w:rPr>
                <w:rFonts w:ascii="仿宋_GB2312" w:hAnsi="仿宋_GB2312" w:cs="仿宋_GB2312" w:eastAsia="仿宋_GB2312"/>
                <w:sz w:val="20"/>
              </w:rPr>
              <w:t>种，米饭、果汁等。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）早餐明档供应煎蛋、抄手、水饺、馄饨，</w:t>
            </w:r>
            <w:r>
              <w:rPr>
                <w:rFonts w:ascii="仿宋_GB2312" w:hAnsi="仿宋_GB2312" w:cs="仿宋_GB2312" w:eastAsia="仿宋_GB2312"/>
                <w:sz w:val="20"/>
              </w:rPr>
              <w:t>2</w:t>
            </w:r>
            <w:r>
              <w:rPr>
                <w:rFonts w:ascii="仿宋_GB2312" w:hAnsi="仿宋_GB2312" w:cs="仿宋_GB2312" w:eastAsia="仿宋_GB2312"/>
                <w:sz w:val="20"/>
              </w:rPr>
              <w:t>种花样以上面条、米粉。</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接待餐标准</w:t>
            </w:r>
          </w:p>
          <w:p>
            <w:pPr>
              <w:pStyle w:val="null3"/>
              <w:jc w:val="both"/>
            </w:pPr>
            <w:r>
              <w:rPr>
                <w:rFonts w:ascii="仿宋_GB2312" w:hAnsi="仿宋_GB2312" w:cs="仿宋_GB2312" w:eastAsia="仿宋_GB2312"/>
                <w:sz w:val="20"/>
              </w:rPr>
              <w:t>主要用于公务接待餐和工作餐。开餐标准根据订餐单位提供的餐标制定。</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外卖</w:t>
            </w:r>
          </w:p>
          <w:p>
            <w:pPr>
              <w:pStyle w:val="null3"/>
              <w:jc w:val="both"/>
            </w:pPr>
            <w:r>
              <w:rPr>
                <w:rFonts w:ascii="仿宋_GB2312" w:hAnsi="仿宋_GB2312" w:cs="仿宋_GB2312" w:eastAsia="仿宋_GB2312"/>
                <w:sz w:val="20"/>
              </w:rPr>
              <w:t>每天为干部职工提供馒头、包子、熟食，西点，面包，饼类等，通过食堂内部政协集中办公区为干部职工售卖。</w:t>
            </w:r>
          </w:p>
          <w:p>
            <w:pPr>
              <w:pStyle w:val="null3"/>
              <w:jc w:val="both"/>
            </w:pPr>
            <w:r>
              <w:rPr>
                <w:rFonts w:ascii="仿宋_GB2312" w:hAnsi="仿宋_GB2312" w:cs="仿宋_GB2312" w:eastAsia="仿宋_GB2312"/>
                <w:sz w:val="20"/>
              </w:rPr>
              <w:t>五</w:t>
            </w:r>
            <w:r>
              <w:rPr>
                <w:rFonts w:ascii="仿宋_GB2312" w:hAnsi="仿宋_GB2312" w:cs="仿宋_GB2312" w:eastAsia="仿宋_GB2312"/>
                <w:sz w:val="20"/>
              </w:rPr>
              <w:t>、人员配置标准及要求如下：</w:t>
            </w:r>
          </w:p>
          <w:p>
            <w:pPr>
              <w:pStyle w:val="null3"/>
              <w:jc w:val="both"/>
            </w:pPr>
            <w:r>
              <w:rPr>
                <w:rFonts w:ascii="仿宋_GB2312" w:hAnsi="仿宋_GB2312" w:cs="仿宋_GB2312" w:eastAsia="仿宋_GB2312"/>
                <w:sz w:val="20"/>
              </w:rPr>
              <w:t>根据陕西省政协机关就餐人数，要求配置</w:t>
            </w:r>
            <w:r>
              <w:rPr>
                <w:rFonts w:ascii="仿宋_GB2312" w:hAnsi="仿宋_GB2312" w:cs="仿宋_GB2312" w:eastAsia="仿宋_GB2312"/>
                <w:sz w:val="20"/>
              </w:rPr>
              <w:t>26</w:t>
            </w:r>
            <w:r>
              <w:rPr>
                <w:rFonts w:ascii="仿宋_GB2312" w:hAnsi="仿宋_GB2312" w:cs="仿宋_GB2312" w:eastAsia="仿宋_GB2312"/>
                <w:sz w:val="20"/>
              </w:rPr>
              <w:t>人进行服务保障，所有人员不得有任何违法犯罪记录。</w:t>
            </w:r>
          </w:p>
          <w:tbl>
            <w:tblPr>
              <w:tblInd w:type="dxa" w:w="120"/>
              <w:tblBorders>
                <w:top w:val="none" w:color="000000" w:sz="4"/>
                <w:left w:val="none" w:color="000000" w:sz="4"/>
                <w:bottom w:val="none" w:color="000000" w:sz="4"/>
                <w:right w:val="none" w:color="000000" w:sz="4"/>
                <w:insideH w:val="none"/>
                <w:insideV w:val="none"/>
              </w:tblBorders>
            </w:tblPr>
            <w:tblGrid>
              <w:gridCol w:w="137"/>
              <w:gridCol w:w="107"/>
              <w:gridCol w:w="549"/>
              <w:gridCol w:w="1058"/>
            </w:tblGrid>
            <w:tr>
              <w:tc>
                <w:tcPr>
                  <w:tcW w:type="dxa" w:w="13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岗位</w:t>
                  </w:r>
                </w:p>
              </w:tc>
              <w:tc>
                <w:tcPr>
                  <w:tcW w:type="dxa" w:w="1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人数</w:t>
                  </w:r>
                </w:p>
              </w:tc>
              <w:tc>
                <w:tcPr>
                  <w:tcW w:type="dxa" w:w="5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岗位职责</w:t>
                  </w:r>
                </w:p>
              </w:tc>
              <w:tc>
                <w:tcPr>
                  <w:tcW w:type="dxa" w:w="105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任职要求</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经理</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全面负责项目内部运作，与采购沟通，全面负责餐厅及接待场所管理</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30-</w:t>
                  </w:r>
                  <w:r>
                    <w:rPr>
                      <w:rFonts w:ascii="仿宋_GB2312" w:hAnsi="仿宋_GB2312" w:cs="仿宋_GB2312" w:eastAsia="仿宋_GB2312"/>
                      <w:sz w:val="20"/>
                      <w:color w:val="000000"/>
                    </w:rPr>
                    <w:t>4</w:t>
                  </w:r>
                  <w:r>
                    <w:rPr>
                      <w:rFonts w:ascii="仿宋_GB2312" w:hAnsi="仿宋_GB2312" w:cs="仿宋_GB2312" w:eastAsia="仿宋_GB2312"/>
                      <w:sz w:val="20"/>
                      <w:color w:val="000000"/>
                    </w:rPr>
                    <w:t>0岁之间，高中以上学历，受过专业知识培训，具有五年丰富的餐饮管理经验； 熟悉成本核算和费用管控；对菜品研发、中西餐制作有丰富的经验；具有较好的组织安排和协调能力</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厨师长</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负责餐厅食谱制定、餐厅厨师技术培训、菜品开发、菜品质量、食品卫生、消防安全等。</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技师等级</w:t>
                  </w:r>
                  <w:r>
                    <w:rPr>
                      <w:rFonts w:ascii="仿宋_GB2312" w:hAnsi="仿宋_GB2312" w:cs="仿宋_GB2312" w:eastAsia="仿宋_GB2312"/>
                      <w:sz w:val="20"/>
                      <w:color w:val="000000"/>
                    </w:rPr>
                    <w:t>厨师证，男性，25-45岁，高中以上文化程度；五年以上团餐工作经验，懂成本核算和厨房管理；工作认真负责，有创新精神。</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厨师</w:t>
                  </w:r>
                </w:p>
                <w:p>
                  <w:pPr>
                    <w:pStyle w:val="null3"/>
                    <w:jc w:val="center"/>
                  </w:pPr>
                  <w:r>
                    <w:rPr>
                      <w:rFonts w:ascii="仿宋_GB2312" w:hAnsi="仿宋_GB2312" w:cs="仿宋_GB2312" w:eastAsia="仿宋_GB2312"/>
                      <w:sz w:val="20"/>
                      <w:color w:val="000000"/>
                    </w:rPr>
                    <w:t>（凉菜厨师）</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5</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负责检验主辅料、调料质量，按程序烹调食物，确保成品色、香、味、形达到要求。</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均为等级厨师，男性，25-45岁，初中以上文化程度，中级以上中餐烹饪厨师水平；五年以上餐厨工作经验；工作认真负责，具备娴熟的烹饪制技术。</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面点师</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按食谱要求加工制作主食品，高质量完成任务。</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三年以上面点工作经验，熟悉各类面点制作工艺和技能；工作认真，具有较强的产品创新能力，能够熟练制作各种面食；工作责任心强，爱岗敬业。</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西点师</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按食谱加工制作西点，高质量完成任务。</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熟悉各类</w:t>
                  </w:r>
                  <w:r>
                    <w:rPr>
                      <w:rFonts w:ascii="仿宋_GB2312" w:hAnsi="仿宋_GB2312" w:cs="仿宋_GB2312" w:eastAsia="仿宋_GB2312"/>
                      <w:sz w:val="20"/>
                      <w:color w:val="000000"/>
                    </w:rPr>
                    <w:t>西点</w:t>
                  </w:r>
                  <w:r>
                    <w:rPr>
                      <w:rFonts w:ascii="仿宋_GB2312" w:hAnsi="仿宋_GB2312" w:cs="仿宋_GB2312" w:eastAsia="仿宋_GB2312"/>
                      <w:sz w:val="20"/>
                      <w:color w:val="000000"/>
                    </w:rPr>
                    <w:t>制作工艺和技能；工作认真，具有较强的产品创新能力，能够熟练制作各种</w:t>
                  </w:r>
                  <w:r>
                    <w:rPr>
                      <w:rFonts w:ascii="仿宋_GB2312" w:hAnsi="仿宋_GB2312" w:cs="仿宋_GB2312" w:eastAsia="仿宋_GB2312"/>
                      <w:sz w:val="20"/>
                      <w:color w:val="000000"/>
                    </w:rPr>
                    <w:t>西点</w:t>
                  </w:r>
                  <w:r>
                    <w:rPr>
                      <w:rFonts w:ascii="仿宋_GB2312" w:hAnsi="仿宋_GB2312" w:cs="仿宋_GB2312" w:eastAsia="仿宋_GB2312"/>
                      <w:sz w:val="20"/>
                      <w:color w:val="000000"/>
                    </w:rPr>
                    <w:t>；工作责任心强，爱岗敬业。</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服务员</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6</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了解主副食品准备情况，检验、分发、清点餐具，检查卡机运行情况做好餐厅卫生。</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具有初中及以上学历，受过专业培训，有餐厅服务工作经验；口齿清楚。</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服务主管</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定期组织服务员培训工作，征求顾客意见，针对意见研究改进方法，不断提高服务水平</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具有初中及以上学历，受过专业培训，有餐厅服务工作经验；口齿清楚。还需具备2年以上星级宾馆服务经验。</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风味技工</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2</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按食谱要求加工制作风味类小吃产品。</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三年以上本岗位工作经验，熟悉各地风味小吃的制作工艺和技能；工作认真，有较强的产品创新能力，能够熟练制作各种风味小吃；责任心强，爱岗敬业。</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配菜员</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对菜品搭配比例熟悉，合理存放原材料，保质、保量按时完成切配加工任务</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18-45岁，初中以上学历，熟悉烹饪工艺知识；五年以上切配工作经验；具有熟练的刀工技术，懂得各类原料的加工及保存方法，熟悉菜肴的加工规程标准。</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切配技工</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1</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合理存放原材料，保质、保量按时完成切配加工任务</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18-45岁，初中以上学历，熟悉烹饪工艺知识；具有熟练的刀工技术，懂得各类原料的加工及保存方法。</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保洁、洗消</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color w:val="000000"/>
                    </w:rPr>
                    <w:t>3</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负责餐厅卫生的清理及餐具的清洗消毒</w:t>
                  </w: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0"/>
                      <w:color w:val="000000"/>
                    </w:rPr>
                    <w:t>18-45岁，工作勤恳，认真负责,吃苦耐劳。</w:t>
                  </w:r>
                </w:p>
              </w:tc>
            </w:tr>
            <w:tr>
              <w:tc>
                <w:tcPr>
                  <w:tcW w:type="dxa" w:w="1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合计</w:t>
                  </w:r>
                </w:p>
              </w:tc>
              <w:tc>
                <w:tcPr>
                  <w:tcW w:type="dxa" w:w="1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6</w:t>
                  </w:r>
                  <w:r>
                    <w:rPr>
                      <w:rFonts w:ascii="仿宋_GB2312" w:hAnsi="仿宋_GB2312" w:cs="仿宋_GB2312" w:eastAsia="仿宋_GB2312"/>
                      <w:sz w:val="20"/>
                      <w:b/>
                      <w:color w:val="000000"/>
                    </w:rPr>
                    <w:t>人</w:t>
                  </w:r>
                </w:p>
              </w:tc>
              <w:tc>
                <w:tcPr>
                  <w:tcW w:type="dxa" w:w="5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105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jc w:val="both"/>
            </w:pPr>
            <w:r>
              <w:rPr>
                <w:rFonts w:ascii="仿宋_GB2312" w:hAnsi="仿宋_GB2312" w:cs="仿宋_GB2312" w:eastAsia="仿宋_GB2312"/>
                <w:sz w:val="20"/>
              </w:rPr>
              <w:t>六</w:t>
            </w:r>
            <w:r>
              <w:rPr>
                <w:rFonts w:ascii="仿宋_GB2312" w:hAnsi="仿宋_GB2312" w:cs="仿宋_GB2312" w:eastAsia="仿宋_GB2312"/>
                <w:sz w:val="20"/>
              </w:rPr>
              <w:t>、餐饮服务内容</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根据三个餐厅具体需求提供餐饮保障和服务、提供餐前、餐后及临时性会议保障（采购单位负责提供中标单位工作中必要的工作条件，包括工作场地、库房、设施设备、器皿用具等，并提供能源、食品原材料、清洁用品用具等物资。中标单位提供人员并进行管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服务区域清洁卫生。含三个餐厅卫生、厨房内部、烟道（由采购方负责，每</w:t>
            </w:r>
            <w:r>
              <w:rPr>
                <w:rFonts w:ascii="仿宋_GB2312" w:hAnsi="仿宋_GB2312" w:cs="仿宋_GB2312" w:eastAsia="仿宋_GB2312"/>
                <w:sz w:val="20"/>
              </w:rPr>
              <w:t>6</w:t>
            </w:r>
            <w:r>
              <w:rPr>
                <w:rFonts w:ascii="仿宋_GB2312" w:hAnsi="仿宋_GB2312" w:cs="仿宋_GB2312" w:eastAsia="仿宋_GB2312"/>
                <w:sz w:val="20"/>
              </w:rPr>
              <w:t>个月清理一次）、以及餐厅内下水道、项目周边环境责任区及配套设施等。</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设施设备日常维护保养。配备专职工程人员建立设施设备使用和维修维护档案，负责日常维修维护（材料费由采购方负责），确保设备正常运行。</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布草清洗（围裙、窗帘；餐厅桌布、窗帘、小方巾、垫布、杯布等）。</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就餐秩序管理。负责就餐人员的充卡，监督就餐人员打卡，以及相关人员就餐登记工作等。</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应急膳食保障。</w:t>
            </w:r>
          </w:p>
          <w:p>
            <w:pPr>
              <w:pStyle w:val="null3"/>
              <w:jc w:val="both"/>
            </w:pPr>
            <w:r>
              <w:rPr>
                <w:rFonts w:ascii="仿宋_GB2312" w:hAnsi="仿宋_GB2312" w:cs="仿宋_GB2312" w:eastAsia="仿宋_GB2312"/>
                <w:sz w:val="20"/>
              </w:rPr>
              <w:t>6-1.</w:t>
            </w:r>
            <w:r>
              <w:rPr>
                <w:rFonts w:ascii="仿宋_GB2312" w:hAnsi="仿宋_GB2312" w:cs="仿宋_GB2312" w:eastAsia="仿宋_GB2312"/>
                <w:sz w:val="20"/>
              </w:rPr>
              <w:t>会议膳食保障：专项工作、临时性任务膳食保障。</w:t>
            </w:r>
          </w:p>
          <w:p>
            <w:pPr>
              <w:pStyle w:val="null3"/>
              <w:jc w:val="both"/>
            </w:pPr>
            <w:r>
              <w:rPr>
                <w:rFonts w:ascii="仿宋_GB2312" w:hAnsi="仿宋_GB2312" w:cs="仿宋_GB2312" w:eastAsia="仿宋_GB2312"/>
                <w:sz w:val="20"/>
              </w:rPr>
              <w:t>6-2.</w:t>
            </w:r>
            <w:r>
              <w:rPr>
                <w:rFonts w:ascii="仿宋_GB2312" w:hAnsi="仿宋_GB2312" w:cs="仿宋_GB2312" w:eastAsia="仿宋_GB2312"/>
                <w:sz w:val="20"/>
              </w:rPr>
              <w:t>水电气异常情况应急保障。</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协助服务区域有害生物灭除工作。</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协助管理库房（含各类库房及冻库）等。</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专项工作（临时性工作）后勤餐饮保障任务。</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工作档案的建立和管理。</w:t>
            </w:r>
          </w:p>
          <w:p>
            <w:pPr>
              <w:pStyle w:val="null3"/>
              <w:jc w:val="both"/>
            </w:pPr>
            <w:r>
              <w:rPr>
                <w:rFonts w:ascii="仿宋_GB2312" w:hAnsi="仿宋_GB2312" w:cs="仿宋_GB2312" w:eastAsia="仿宋_GB2312"/>
                <w:sz w:val="20"/>
              </w:rPr>
              <w:t>11.</w:t>
            </w:r>
            <w:r>
              <w:rPr>
                <w:rFonts w:ascii="仿宋_GB2312" w:hAnsi="仿宋_GB2312" w:cs="仿宋_GB2312" w:eastAsia="仿宋_GB2312"/>
                <w:sz w:val="20"/>
              </w:rPr>
              <w:t>采购单位提供</w:t>
            </w:r>
            <w:r>
              <w:rPr>
                <w:rFonts w:ascii="仿宋_GB2312" w:hAnsi="仿宋_GB2312" w:cs="仿宋_GB2312" w:eastAsia="仿宋_GB2312"/>
                <w:sz w:val="20"/>
              </w:rPr>
              <w:t>26</w:t>
            </w:r>
            <w:r>
              <w:rPr>
                <w:rFonts w:ascii="仿宋_GB2312" w:hAnsi="仿宋_GB2312" w:cs="仿宋_GB2312" w:eastAsia="仿宋_GB2312"/>
                <w:sz w:val="20"/>
              </w:rPr>
              <w:t>名左右员工住宿，中标单位必须对宿舍进行规范化、制度化管理并建立奖惩措施。</w:t>
            </w:r>
          </w:p>
          <w:p>
            <w:pPr>
              <w:pStyle w:val="null3"/>
              <w:jc w:val="both"/>
            </w:pPr>
            <w:r>
              <w:rPr>
                <w:rFonts w:ascii="仿宋_GB2312" w:hAnsi="仿宋_GB2312" w:cs="仿宋_GB2312" w:eastAsia="仿宋_GB2312"/>
                <w:sz w:val="20"/>
              </w:rPr>
              <w:t>12.</w:t>
            </w:r>
            <w:r>
              <w:rPr>
                <w:rFonts w:ascii="仿宋_GB2312" w:hAnsi="仿宋_GB2312" w:cs="仿宋_GB2312" w:eastAsia="仿宋_GB2312"/>
                <w:sz w:val="20"/>
              </w:rPr>
              <w:t>采购单位负责提供中标单位必要的工作条件，包括工作场地、库房、设施设备、器皿用具等，采购单位拥有所有权，并承担设施设备维修保养费用。</w:t>
            </w:r>
          </w:p>
          <w:p>
            <w:pPr>
              <w:pStyle w:val="null3"/>
              <w:jc w:val="both"/>
            </w:pPr>
            <w:r>
              <w:rPr>
                <w:rFonts w:ascii="仿宋_GB2312" w:hAnsi="仿宋_GB2312" w:cs="仿宋_GB2312" w:eastAsia="仿宋_GB2312"/>
                <w:sz w:val="20"/>
              </w:rPr>
              <w:t>13.</w:t>
            </w:r>
            <w:r>
              <w:rPr>
                <w:rFonts w:ascii="仿宋_GB2312" w:hAnsi="仿宋_GB2312" w:cs="仿宋_GB2312" w:eastAsia="仿宋_GB2312"/>
                <w:sz w:val="20"/>
              </w:rPr>
              <w:t>法律政策规定的应有中标单位管理服务的其他事项。</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、服务基本要求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完成机关干部、职工早、中、晚用餐需求及临时下达的保障任务。</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承接项目时，对所有场所、设施、设备进行认真查验，对物资进行详细清点，验收手续齐全；管理过程中，正确使用设施设备，建立定期巡查制度，做好维护保养工作；规范使用餐厨具、布草等物资。</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各区域场地卫生进行划片分工，责任到人。设施设备表面无灰尘及附着物；各种炊具、用具光亮洁净，排水沟见底。每周至少安排一次大扫除。</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服务人员工作期间统一着装且保持工作服整洁干净，佩戴标志，行为规范，服务主动、热情。</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合理搭配膳食，有专门菜品研发团队，不断提升菜品质量，每季度调查满意率平均</w:t>
            </w:r>
            <w:r>
              <w:rPr>
                <w:rFonts w:ascii="仿宋_GB2312" w:hAnsi="仿宋_GB2312" w:cs="仿宋_GB2312" w:eastAsia="仿宋_GB2312"/>
                <w:sz w:val="20"/>
              </w:rPr>
              <w:t>90%</w:t>
            </w:r>
            <w:r>
              <w:rPr>
                <w:rFonts w:ascii="仿宋_GB2312" w:hAnsi="仿宋_GB2312" w:cs="仿宋_GB2312" w:eastAsia="仿宋_GB2312"/>
                <w:sz w:val="20"/>
              </w:rPr>
              <w:t>以上。</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安全、节约使用水、电、气，配合完成成本控制管理。</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有独立于此项目的公司质量监督人员，根据项目运行情况独立行使监管权力，每月写出运行报告直接报公司管理层和采购方管理人员，针对存在的严重问题随时进行沟通协调。</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严格遵守《中华人民共和国食品安全法》，确保食品质量，杜绝发生食品安全事件。</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定期对员工进行入职培训、消防培训、保密培训、食品安全培训等岗位培训，不断提高员工素质及技能，遵守采购单位内部管理措施。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结果有效期一年，根据《财政部关于推进和完善服务项目政府采购有关问题的通知》（财库【2014】37号）有关规定，本项目在合同期满前，采购人将对中标供应商进行考核，根据工作质量考核，采购人有权决定是否续签合同，累计合同履行期不超过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达到国家强制性合格标准，具体参照采购人相关制度执行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详见最终签订合同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企业负责人或者其他组织的营业执照等证明文件，自然人的身份证明2.提供了可充分满足履行合同所需设备和专业技术能力的证明材料或承诺3.提供开标前半年内任意一个月缴税凭证或免税证明（复印件加盖公章）。4.提供开标前半年内任意一个月社会保障资金缴纳证明或免缴纳证明（复印件加盖公章）5.提供了有效的参加政府采购活动前3年内在经营活动中没有重大违法记录的书面声明不存在违反法律、法规的情况。</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提供递交投标文件截止之日前两年内任意一个年度经审计的财务报告或投标人开户银行出具的资信证明； （1）递交投标文件截止之日前两年内任意一个年度经审计的财务报告应满足以下要求：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（2）投标人开户银行出具的资信证明应满足以下要求： ①资信证明须为递交投标文件截止时间前三个月内由投标人开户银行出具。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投标内容不存在漏项或数量不符合招标文件规定情形，投标内容满足招标文件的商务、技术等实质性要求。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不存在其他不符合法律法规或招标文件规定的投标无效条款的情形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投标文件按照招标要求签署、盖章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餐食制作方案</w:t>
            </w:r>
          </w:p>
        </w:tc>
        <w:tc>
          <w:tcPr>
            <w:tcW w:type="dxa" w:w="2492"/>
          </w:tcPr>
          <w:p>
            <w:pPr>
              <w:pStyle w:val="null3"/>
            </w:pPr>
            <w:r>
              <w:rPr>
                <w:rFonts w:ascii="仿宋_GB2312" w:hAnsi="仿宋_GB2312" w:cs="仿宋_GB2312" w:eastAsia="仿宋_GB2312"/>
              </w:rPr>
              <w:t>供应商提供针对本项目的餐食制作方案，内容至少包含：①食堂餐食制作流程；②饭菜安排品种方案；③饭菜营养搭配方案；④食品原材料验收方案；⑤食品原材料保管及存放方案；⑥餐具厨具清洁及使用方案。内容全面详细、阐述条理清晰，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卫生管理方案</w:t>
            </w:r>
          </w:p>
        </w:tc>
        <w:tc>
          <w:tcPr>
            <w:tcW w:type="dxa" w:w="2492"/>
          </w:tcPr>
          <w:p>
            <w:pPr>
              <w:pStyle w:val="null3"/>
            </w:pPr>
            <w:r>
              <w:rPr>
                <w:rFonts w:ascii="仿宋_GB2312" w:hAnsi="仿宋_GB2312" w:cs="仿宋_GB2312" w:eastAsia="仿宋_GB2312"/>
              </w:rPr>
              <w:t>供应商提供针对本项目的卫生管理方案，内容至少包含：①从业人员卫生管理方案；②食堂内及食堂周边的清洁方案；③食品卫生管理方案；④食材存放卫生管理制度；⑤炊具及餐具的清洁卫生制度；⑥餐食制作各环节卫生管控措施；⑦垃圾处理方案。内容全面详细、阐述条理清晰，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供应商提供针对本项目的安全管理方案，内容至少包含：①厨房安全管理要求；②设备设施的维护保养方案。内容全面详细、阐述条理清晰，每有一项缺项扣3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安全管理及突发事件应急预案</w:t>
            </w:r>
          </w:p>
        </w:tc>
        <w:tc>
          <w:tcPr>
            <w:tcW w:type="dxa" w:w="2492"/>
          </w:tcPr>
          <w:p>
            <w:pPr>
              <w:pStyle w:val="null3"/>
            </w:pPr>
            <w:r>
              <w:rPr>
                <w:rFonts w:ascii="仿宋_GB2312" w:hAnsi="仿宋_GB2312" w:cs="仿宋_GB2312" w:eastAsia="仿宋_GB2312"/>
              </w:rPr>
              <w:t>供应商对本项目餐厅潜在的紧急突发事件具有足够的预见性，有完善的安全管理及突发事件应急预案，内容至少包含：①临时性用餐；②消防安全应急预案；③食物中毒应急预案；④针对煤气泄露、火灾、漏电、停水停电停气等突发事件应急措施。 内容全面详细、阐述条理清晰，每有一项缺项扣3分，每有一处内容存在缺陷，扣1分，扣完为止。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提供针对本项目的质量保障方案，内容至少包含：①食品质量保障方案；②菜品质量保障方案；③服务质量保障措施；内容全面详细、阐述条理清晰，每有一项缺项扣4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供应商根据采购需求配备专业的人员团队，同时提供人员简历及各种相关证书、从业时间等。（1）人员岗位配备齐全、科学合理，方案及相关证明材料齐全、完善，完全满足采购需求，得6分；（2）人员团队配备基本科学合理，方案及相关证明材料基本齐全，基本满足采购需求，得4分；（3）人员配备不完善，分工不合理，证件缺少较多，得2分；未提供不得分。（需提供能够证明其简历和证书的相关证明材料，不能证明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供应商应提供人员管理方案，包含：人员管理制度、新员工上岗培训方案、人员薪酬激励制度、奖惩制度等进行评分：（1）人员管理方案针对性强、方案及制度详细全面合理、可行性高得5分；（2）人员管理方案针对性一般、方案及制度基本全面、具有一定可行性得3分；（3）人员管理方案无针对性、方案及制度粗略、可行性低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供应商提供2022年1月1日至今提供类似项目业绩合同复印件（以合同签订时间为准），每提供一份得2分，最多得10分。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满足招标文件要求且投标价格最低的报价为评标基准价，其价格分为满分。其他供应商的价格分统一按照下列公式计算：价格分=(评标基准价／招标报价)×10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