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83D2F"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设备投入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A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2025-03-24T03:23:42Z</dcterms:created>
  <dc:creator>Administrator</dc:creator>
  <cp:lastModifiedBy>张春梅</cp:lastModifiedBy>
  <dcterms:modified xsi:type="dcterms:W3CDTF">2025-03-24T03:23:44Z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eyJoZGlkIjoiMjY1N2I5NmQxM2RkYmI1ZDBiODJkZDdiOWRmYTJkM2MiLCJ1c2VySWQiOiIxNDQ5MjE0ODE0In0=</vt:lpwstr>
  </property>
  <property fmtid="{D5CDD505-2E9C-101B-9397-08002B2CF9AE}" pid="4" name="ICV">
    <vt:lpwstr>A96EAE4A0647494295FF7B99E665AC9D_12</vt:lpwstr>
  </property>
</Properties>
</file>