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版本号：N510521202400024620250313001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2024年第三批医疗设备采购项目(三次)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N5105212024000246</w:t>
      </w:r>
    </w:p>
    <w:p>
      <w:pPr>
        <w:pStyle w:val="null3"/>
        <w:jc w:val="left"/>
        <w:outlineLvl w:val="2"/>
      </w:pPr>
      <w:r>
        <w:rPr>
          <w:rFonts w:ascii="仿宋_GB2312" w:hAnsi="仿宋_GB2312" w:cs="仿宋_GB2312" w:eastAsia="仿宋_GB2312"/>
          <w:sz w:val="28"/>
          <w:b/>
        </w:rPr>
        <w:t>泸县第二人民医院</w:t>
      </w:r>
    </w:p>
    <w:p>
      <w:pPr>
        <w:pStyle w:val="null3"/>
        <w:jc w:val="center"/>
        <w:outlineLvl w:val="2"/>
      </w:pPr>
      <w:r>
        <w:rPr>
          <w:rFonts w:ascii="仿宋_GB2312" w:hAnsi="仿宋_GB2312" w:cs="仿宋_GB2312" w:eastAsia="仿宋_GB2312"/>
          <w:sz w:val="28"/>
          <w:b/>
        </w:rPr>
        <w:t>中金招标有限责任公司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中金招标有限责任公司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泸县第二人民医院</w:t>
      </w:r>
      <w:r>
        <w:rPr>
          <w:rFonts w:ascii="仿宋_GB2312" w:hAnsi="仿宋_GB2312" w:cs="仿宋_GB2312" w:eastAsia="仿宋_GB2312"/>
        </w:rPr>
        <w:t xml:space="preserve"> 委托，拟对 </w:t>
      </w:r>
      <w:r>
        <w:rPr>
          <w:rFonts w:ascii="仿宋_GB2312" w:hAnsi="仿宋_GB2312" w:cs="仿宋_GB2312" w:eastAsia="仿宋_GB2312"/>
        </w:rPr>
        <w:t>2024年第三批医疗设备采购项目(三次)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泸州市泸县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N5105212024000246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2024年第三批医疗设备采购项目(三次)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拟采购一批消化内窥、口腔科以及手术室治疗设备用于临床科室业务开展</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1、特殊要求（描述：1、投标人须承诺投标人及其现任法定代表人或主要负责人无行贿犯罪记录；（提供承诺函，格式自拟） 2、投标产品若为医疗器械须符合《医疗器械注册与备案管理办法》要求并提供中华人民共和国医疗器械注册证或注册登记表或备案证，投标人须符合《医疗器械监督管理条例》要求并提供医疗器械生产或经营企业许可证或备案证明材料。（提供证明材料） 3、本项目不接受联合体参与投标。（无须佐证，以投标文件进行判断））</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泸县第二人民医院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玄滩镇商业街西段151号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0830-8172954</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中金招标有限责任公司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泸州市江阳区金融中心7栋2301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08303161022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采购包1：351,000.00元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代理服务费收费标准：1.经甲乙双方约定，本项目特别约定代理费为5250.00元，由中标（成交）人在领取成交通知书前支付。 2.中标服务费缴纳账户（请区别于保证金缴纳账户）： 代理服务费收款单位：中金招标有限责任公司四川分公司 开户行：交通银行股份有限公司成都高新南区支行 账号：511610015018170335724 开票联系人：卿女士 联系电话：0830-3161022。</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泸县第二人民医院</w:t>
      </w:r>
      <w:r>
        <w:rPr>
          <w:rFonts w:ascii="仿宋_GB2312" w:hAnsi="仿宋_GB2312" w:cs="仿宋_GB2312" w:eastAsia="仿宋_GB2312"/>
        </w:rPr>
        <w:t xml:space="preserve"> 和 </w:t>
      </w:r>
      <w:r>
        <w:rPr>
          <w:rFonts w:ascii="仿宋_GB2312" w:hAnsi="仿宋_GB2312" w:cs="仿宋_GB2312" w:eastAsia="仿宋_GB2312"/>
        </w:rPr>
        <w:t>中金招标有限责任公司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泸县第二人民医院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中金招标有限责任公司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货物全部安装、调试、培训验收合格</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95.00</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设备使用5年后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5.00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按照招标文件技术参数要求如实验收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按照招标文件商务要求如实验收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及《政府采购需求管理办法》（财库〔2021〕22号）的要求组织验收。验收应以采购合同、采购文件及其补充文件、国家或行业相关标准为验收的主要依据</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泸县第二人民医院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中金招标有限责任公司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中金招标有限责任公司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联系电话：08303161022</w:t>
      </w:r>
    </w:p>
    <w:p>
      <w:pPr>
        <w:pStyle w:val="null3"/>
        <w:jc w:val="left"/>
      </w:pPr>
      <w:r>
        <w:rPr>
          <w:rFonts w:ascii="仿宋_GB2312" w:hAnsi="仿宋_GB2312" w:cs="仿宋_GB2312" w:eastAsia="仿宋_GB2312"/>
        </w:rPr>
        <w:t>地址：泸州市江阳区金融中心七号楼2301号</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351,000.00</w:t>
      </w:r>
    </w:p>
    <w:p>
      <w:pPr>
        <w:pStyle w:val="null3"/>
        <w:jc w:val="left"/>
      </w:pPr>
      <w:r>
        <w:rPr>
          <w:rFonts w:ascii="仿宋_GB2312" w:hAnsi="仿宋_GB2312" w:cs="仿宋_GB2312" w:eastAsia="仿宋_GB2312"/>
        </w:rPr>
        <w:t>采购包最高限价（元）: 351,000.00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其他医疗设备</w:t>
            </w:r>
          </w:p>
        </w:tc>
        <w:tc>
          <w:tcPr>
            <w:tcW w:type="dxa" w:w="821"/>
          </w:tcPr>
          <w:p>
            <w:pPr>
              <w:pStyle w:val="null3"/>
              <w:jc w:val="left"/>
            </w:pPr>
            <w:r>
              <w:rPr>
                <w:rFonts w:ascii="仿宋_GB2312" w:hAnsi="仿宋_GB2312" w:cs="仿宋_GB2312" w:eastAsia="仿宋_GB2312"/>
              </w:rPr>
              <w:t>氩气高频电刀</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其他医疗设备</w:t>
            </w:r>
          </w:p>
        </w:tc>
        <w:tc>
          <w:tcPr>
            <w:tcW w:type="dxa" w:w="821"/>
          </w:tcPr>
          <w:p>
            <w:pPr>
              <w:pStyle w:val="null3"/>
              <w:jc w:val="left"/>
            </w:pPr>
            <w:r>
              <w:rPr>
                <w:rFonts w:ascii="仿宋_GB2312" w:hAnsi="仿宋_GB2312" w:cs="仿宋_GB2312" w:eastAsia="仿宋_GB2312"/>
              </w:rPr>
              <w:t>马达根测一体机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其他医疗设备</w:t>
            </w:r>
          </w:p>
        </w:tc>
        <w:tc>
          <w:tcPr>
            <w:tcW w:type="dxa" w:w="821"/>
          </w:tcPr>
          <w:p>
            <w:pPr>
              <w:pStyle w:val="null3"/>
              <w:jc w:val="left"/>
            </w:pPr>
            <w:r>
              <w:rPr>
                <w:rFonts w:ascii="仿宋_GB2312" w:hAnsi="仿宋_GB2312" w:cs="仿宋_GB2312" w:eastAsia="仿宋_GB2312"/>
              </w:rPr>
              <w:t>根管长度测量仪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其他医疗设备</w:t>
            </w:r>
          </w:p>
        </w:tc>
        <w:tc>
          <w:tcPr>
            <w:tcW w:type="dxa" w:w="821"/>
          </w:tcPr>
          <w:p>
            <w:pPr>
              <w:pStyle w:val="null3"/>
              <w:jc w:val="left"/>
            </w:pPr>
            <w:r>
              <w:rPr>
                <w:rFonts w:ascii="仿宋_GB2312" w:hAnsi="仿宋_GB2312" w:cs="仿宋_GB2312" w:eastAsia="仿宋_GB2312"/>
              </w:rPr>
              <w:t>热牙胶充填系统</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其他医疗设备</w:t>
            </w:r>
          </w:p>
        </w:tc>
        <w:tc>
          <w:tcPr>
            <w:tcW w:type="dxa" w:w="821"/>
          </w:tcPr>
          <w:p>
            <w:pPr>
              <w:pStyle w:val="null3"/>
              <w:jc w:val="left"/>
            </w:pPr>
            <w:r>
              <w:rPr>
                <w:rFonts w:ascii="仿宋_GB2312" w:hAnsi="仿宋_GB2312" w:cs="仿宋_GB2312" w:eastAsia="仿宋_GB2312"/>
              </w:rPr>
              <w:t>牙科综合治疗椅</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其他医疗设备</w:t>
            </w:r>
          </w:p>
        </w:tc>
        <w:tc>
          <w:tcPr>
            <w:tcW w:type="dxa" w:w="821"/>
          </w:tcPr>
          <w:p>
            <w:pPr>
              <w:pStyle w:val="null3"/>
              <w:jc w:val="left"/>
            </w:pPr>
            <w:r>
              <w:rPr>
                <w:rFonts w:ascii="仿宋_GB2312" w:hAnsi="仿宋_GB2312" w:cs="仿宋_GB2312" w:eastAsia="仿宋_GB2312"/>
              </w:rPr>
              <w:t>输血输液加温仪</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36,000.00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氩气高频电刀</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马达根测一体机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根管长度测量仪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热牙胶充填系统</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牙科综合治疗椅</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输血输液加温仪</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36,000.00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其他医疗设备</w:t>
            </w:r>
          </w:p>
        </w:tc>
        <w:tc>
          <w:tcPr>
            <w:tcW w:type="dxa" w:w="2492"/>
          </w:tcPr>
          <w:p>
            <w:pPr>
              <w:pStyle w:val="null3"/>
              <w:jc w:val="left"/>
            </w:pPr>
            <w:r>
              <w:rPr>
                <w:rFonts w:ascii="仿宋_GB2312" w:hAnsi="仿宋_GB2312" w:cs="仿宋_GB2312" w:eastAsia="仿宋_GB2312"/>
              </w:rPr>
              <w:t>氩气高频电刀</w:t>
            </w:r>
          </w:p>
        </w:tc>
        <w:tc>
          <w:tcPr>
            <w:tcW w:type="dxa" w:w="2492"/>
          </w:tcPr>
          <w:p>
            <w:pPr>
              <w:pStyle w:val="null3"/>
              <w:jc w:val="left"/>
            </w:pPr>
            <w:r>
              <w:rPr>
                <w:rFonts w:ascii="仿宋_GB2312" w:hAnsi="仿宋_GB2312" w:cs="仿宋_GB2312" w:eastAsia="仿宋_GB2312"/>
              </w:rPr>
              <w:t>氩气高频电刀</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标的名称：氩气高频电刀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4"/>
                <w:b/>
              </w:rPr>
              <w:t>用途：</w:t>
            </w:r>
            <w:r>
              <w:rPr>
                <w:rFonts w:ascii="仿宋_GB2312" w:hAnsi="仿宋_GB2312" w:cs="仿宋_GB2312" w:eastAsia="仿宋_GB2312"/>
                <w:sz w:val="24"/>
              </w:rPr>
              <w:t>适用于消化科各类手术。支持内镜下</w:t>
            </w:r>
            <w:r>
              <w:rPr>
                <w:rFonts w:ascii="仿宋_GB2312" w:hAnsi="仿宋_GB2312" w:cs="仿宋_GB2312" w:eastAsia="仿宋_GB2312"/>
                <w:sz w:val="24"/>
              </w:rPr>
              <w:t>ESD.ERCP.EMR.EST.POEM.APC等治疗手术。</w:t>
            </w:r>
          </w:p>
          <w:p>
            <w:pPr>
              <w:pStyle w:val="null3"/>
              <w:jc w:val="both"/>
            </w:pPr>
            <w:r>
              <w:rPr>
                <w:rFonts w:ascii="仿宋_GB2312" w:hAnsi="仿宋_GB2312" w:cs="仿宋_GB2312" w:eastAsia="仿宋_GB2312"/>
                <w:sz w:val="24"/>
                <w:b/>
              </w:rPr>
              <w:t>2、性能特点：</w:t>
            </w:r>
          </w:p>
          <w:p>
            <w:pPr>
              <w:pStyle w:val="null3"/>
              <w:jc w:val="both"/>
            </w:pPr>
            <w:r>
              <w:rPr>
                <w:rFonts w:ascii="仿宋_GB2312" w:hAnsi="仿宋_GB2312" w:cs="仿宋_GB2312" w:eastAsia="仿宋_GB2312"/>
                <w:sz w:val="24"/>
                <w:b/>
              </w:rPr>
              <w:t>2.1、</w:t>
            </w:r>
            <w:r>
              <w:rPr>
                <w:rFonts w:ascii="仿宋_GB2312" w:hAnsi="仿宋_GB2312" w:cs="仿宋_GB2312" w:eastAsia="仿宋_GB2312"/>
                <w:sz w:val="24"/>
              </w:rPr>
              <w:t>集氩气控制器与高频电刀于一体，可以配合各类软式和硬式内镜进行氩气操作。</w:t>
            </w:r>
          </w:p>
          <w:p>
            <w:pPr>
              <w:pStyle w:val="null3"/>
              <w:jc w:val="both"/>
            </w:pPr>
            <w:r>
              <w:rPr>
                <w:rFonts w:ascii="仿宋_GB2312" w:hAnsi="仿宋_GB2312" w:cs="仿宋_GB2312" w:eastAsia="仿宋_GB2312"/>
                <w:sz w:val="24"/>
              </w:rPr>
              <w:t>2.2、模块化设计，至少具备：ESD、ERCP、消融、圈套器、APC等模块。</w:t>
            </w:r>
          </w:p>
          <w:p>
            <w:pPr>
              <w:pStyle w:val="null3"/>
              <w:jc w:val="both"/>
            </w:pPr>
            <w:r>
              <w:rPr>
                <w:rFonts w:ascii="仿宋_GB2312" w:hAnsi="仿宋_GB2312" w:cs="仿宋_GB2312" w:eastAsia="仿宋_GB2312"/>
                <w:sz w:val="24"/>
              </w:rPr>
              <w:t>2.3、输出功率为≦150W，工作频率：400-480KHZ。</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微处理器控制，采用</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800*480  </w:t>
            </w:r>
            <w:r>
              <w:rPr>
                <w:rFonts w:ascii="仿宋_GB2312" w:hAnsi="仿宋_GB2312" w:cs="仿宋_GB2312" w:eastAsia="仿宋_GB2312"/>
                <w:sz w:val="24"/>
                <w:color w:val="000000"/>
              </w:rPr>
              <w:t>屏幕尺寸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英寸</w:t>
            </w:r>
            <w:r>
              <w:rPr>
                <w:rFonts w:ascii="仿宋_GB2312" w:hAnsi="仿宋_GB2312" w:cs="仿宋_GB2312" w:eastAsia="仿宋_GB2312"/>
                <w:sz w:val="24"/>
              </w:rPr>
              <w:t>显示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2.5、采用双路氩离子气流调控，调节精度0.1L/min, 满足最精细的腔内凝血到最快速度的大面积止血。</w:t>
            </w:r>
          </w:p>
          <w:p>
            <w:pPr>
              <w:pStyle w:val="null3"/>
              <w:jc w:val="both"/>
            </w:pPr>
            <w:r>
              <w:rPr>
                <w:rFonts w:ascii="仿宋_GB2312" w:hAnsi="仿宋_GB2312" w:cs="仿宋_GB2312" w:eastAsia="仿宋_GB2312"/>
                <w:sz w:val="24"/>
              </w:rPr>
              <w:t>2.6、可实时监测喷嘴压力，避免喷嘴栓塞，自适应压力调整，允许0.20-0.65MPa大范围氩气不定压输入，不受现场气源限制。</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具备</w:t>
            </w:r>
            <w:r>
              <w:rPr>
                <w:rFonts w:ascii="仿宋_GB2312" w:hAnsi="仿宋_GB2312" w:cs="仿宋_GB2312" w:eastAsia="仿宋_GB2312"/>
                <w:sz w:val="24"/>
              </w:rPr>
              <w:t>PPS (功率峰值补偿系统)和病人回路电极板接触质量检测系统。</w:t>
            </w:r>
          </w:p>
          <w:p>
            <w:pPr>
              <w:pStyle w:val="null3"/>
              <w:jc w:val="both"/>
            </w:pPr>
            <w:r>
              <w:rPr>
                <w:rFonts w:ascii="仿宋_GB2312" w:hAnsi="仿宋_GB2312" w:cs="仿宋_GB2312" w:eastAsia="仿宋_GB2312"/>
                <w:sz w:val="24"/>
              </w:rPr>
              <w:t>2.8、兼顾内镜下的各种手术，特别设计有ENDO CUT 模式， 由微处理器自动控制切割与凝血的交替进行，保证对切割精度的良好控制，以满足手术要求。</w:t>
            </w:r>
          </w:p>
          <w:p>
            <w:pPr>
              <w:pStyle w:val="null3"/>
              <w:jc w:val="both"/>
            </w:pPr>
            <w:r>
              <w:rPr>
                <w:rFonts w:ascii="仿宋_GB2312" w:hAnsi="仿宋_GB2312" w:cs="仿宋_GB2312" w:eastAsia="仿宋_GB2312"/>
                <w:sz w:val="24"/>
              </w:rPr>
              <w:t>2.9、无外置风扇散热，适用于层流净化手术室。</w:t>
            </w:r>
          </w:p>
          <w:p>
            <w:pPr>
              <w:pStyle w:val="null3"/>
              <w:jc w:val="both"/>
            </w:pPr>
            <w:r>
              <w:rPr>
                <w:rFonts w:ascii="仿宋_GB2312" w:hAnsi="仿宋_GB2312" w:cs="仿宋_GB2312" w:eastAsia="仿宋_GB2312"/>
                <w:sz w:val="24"/>
              </w:rPr>
              <w:t>2.10、消化软电极带陶瓷头和指示色标环。</w:t>
            </w:r>
          </w:p>
          <w:p>
            <w:pPr>
              <w:pStyle w:val="null3"/>
              <w:jc w:val="both"/>
            </w:pPr>
            <w:r>
              <w:rPr>
                <w:rFonts w:ascii="仿宋_GB2312" w:hAnsi="仿宋_GB2312" w:cs="仿宋_GB2312" w:eastAsia="仿宋_GB2312"/>
                <w:sz w:val="24"/>
              </w:rPr>
              <w:t>2.11、具有开机自检功能，错误报警提示。</w:t>
            </w:r>
          </w:p>
          <w:p>
            <w:pPr>
              <w:pStyle w:val="null3"/>
              <w:jc w:val="both"/>
            </w:pPr>
            <w:r>
              <w:rPr>
                <w:rFonts w:ascii="仿宋_GB2312" w:hAnsi="仿宋_GB2312" w:cs="仿宋_GB2312" w:eastAsia="仿宋_GB2312"/>
                <w:sz w:val="24"/>
              </w:rPr>
              <w:t>2.12、防电击保护类型IEC I类 ,防电击保护程度CF型，除颤型。</w:t>
            </w:r>
          </w:p>
          <w:p>
            <w:pPr>
              <w:pStyle w:val="null3"/>
              <w:jc w:val="both"/>
            </w:pPr>
            <w:r>
              <w:rPr>
                <w:rFonts w:ascii="仿宋_GB2312" w:hAnsi="仿宋_GB2312" w:cs="仿宋_GB2312" w:eastAsia="仿宋_GB2312"/>
                <w:sz w:val="21"/>
              </w:rPr>
              <w:t>注：以上技术参数要求为实质性要求，不允许负偏离，负偏离视为无效投标。</w:t>
            </w:r>
          </w:p>
          <w:p>
            <w:pPr>
              <w:pStyle w:val="null3"/>
              <w:jc w:val="both"/>
            </w:pPr>
          </w:p>
        </w:tc>
      </w:tr>
    </w:tbl>
    <w:p>
      <w:pPr>
        <w:pStyle w:val="null3"/>
        <w:jc w:val="left"/>
      </w:pPr>
      <w:r>
        <w:rPr>
          <w:rFonts w:ascii="仿宋_GB2312" w:hAnsi="仿宋_GB2312" w:cs="仿宋_GB2312" w:eastAsia="仿宋_GB2312"/>
        </w:rPr>
        <w:t>标的名称：马达根测一体机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b/>
              </w:rPr>
              <w:t>1、用途：用于根管预备与根管长度测量。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b/>
              </w:rPr>
              <w:t>性能特点</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、电机：高性能无刷电机。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、弯机头可采用</w:t>
            </w:r>
            <w:r>
              <w:rPr>
                <w:rFonts w:ascii="仿宋_GB2312" w:hAnsi="仿宋_GB2312" w:cs="仿宋_GB2312" w:eastAsia="仿宋_GB2312"/>
                <w:sz w:val="24"/>
              </w:rPr>
              <w:t>360°旋转，使治疗更方便，口内视野更开阔。</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操作屏幕上</w:t>
            </w:r>
            <w:r>
              <w:rPr>
                <w:rFonts w:ascii="仿宋_GB2312" w:hAnsi="仿宋_GB2312" w:cs="仿宋_GB2312" w:eastAsia="仿宋_GB2312"/>
                <w:sz w:val="24"/>
              </w:rPr>
              <w:t>能</w:t>
            </w:r>
            <w:r>
              <w:rPr>
                <w:rFonts w:ascii="仿宋_GB2312" w:hAnsi="仿宋_GB2312" w:cs="仿宋_GB2312" w:eastAsia="仿宋_GB2312"/>
                <w:sz w:val="24"/>
              </w:rPr>
              <w:t>实时显示工作时的扭矩值大小。</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转速范围：</w:t>
            </w:r>
            <w:r>
              <w:rPr>
                <w:rFonts w:ascii="仿宋_GB2312" w:hAnsi="仿宋_GB2312" w:cs="仿宋_GB2312" w:eastAsia="仿宋_GB2312"/>
                <w:sz w:val="24"/>
              </w:rPr>
              <w:t>100</w:t>
            </w:r>
            <w:r>
              <w:rPr>
                <w:rFonts w:ascii="仿宋_GB2312" w:hAnsi="仿宋_GB2312" w:cs="仿宋_GB2312" w:eastAsia="仿宋_GB2312"/>
                <w:sz w:val="24"/>
              </w:rPr>
              <w:t>rpm—</w:t>
            </w:r>
            <w:r>
              <w:rPr>
                <w:rFonts w:ascii="仿宋_GB2312" w:hAnsi="仿宋_GB2312" w:cs="仿宋_GB2312" w:eastAsia="仿宋_GB2312"/>
                <w:sz w:val="24"/>
              </w:rPr>
              <w:t>2500</w:t>
            </w:r>
            <w:r>
              <w:rPr>
                <w:rFonts w:ascii="仿宋_GB2312" w:hAnsi="仿宋_GB2312" w:cs="仿宋_GB2312" w:eastAsia="仿宋_GB2312"/>
                <w:sz w:val="24"/>
              </w:rPr>
              <w:t>rpm</w:t>
            </w:r>
            <w:r>
              <w:rPr>
                <w:rFonts w:ascii="仿宋_GB2312" w:hAnsi="仿宋_GB2312" w:cs="仿宋_GB2312" w:eastAsia="仿宋_GB2312"/>
                <w:sz w:val="24"/>
              </w:rPr>
              <w:t>左右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、往复模式角度每</w:t>
            </w:r>
            <w:r>
              <w:rPr>
                <w:rFonts w:ascii="仿宋_GB2312" w:hAnsi="仿宋_GB2312" w:cs="仿宋_GB2312" w:eastAsia="仿宋_GB2312"/>
                <w:sz w:val="24"/>
              </w:rPr>
              <w:t>≥10°可调，可调范围20°-400°，精准的往复角度控制减少器械分离的风险，预备更高效。</w:t>
            </w:r>
          </w:p>
          <w:p>
            <w:pPr>
              <w:pStyle w:val="null3"/>
              <w:jc w:val="both"/>
            </w:pPr>
            <w:r>
              <w:rPr>
                <w:rFonts w:ascii="仿宋_GB2312" w:hAnsi="仿宋_GB2312" w:cs="仿宋_GB2312" w:eastAsia="仿宋_GB2312"/>
                <w:sz w:val="24"/>
              </w:rPr>
              <w:t>2.6、无线手柄，操作更自如。</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连接根测模式下，具备自动开启、停止功能。</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到达根尖位置</w:t>
            </w:r>
            <w:r>
              <w:rPr>
                <w:rFonts w:ascii="仿宋_GB2312" w:hAnsi="仿宋_GB2312" w:cs="仿宋_GB2312" w:eastAsia="仿宋_GB2312"/>
                <w:sz w:val="24"/>
              </w:rPr>
              <w:t>能</w:t>
            </w:r>
            <w:r>
              <w:rPr>
                <w:rFonts w:ascii="仿宋_GB2312" w:hAnsi="仿宋_GB2312" w:cs="仿宋_GB2312" w:eastAsia="仿宋_GB2312"/>
                <w:sz w:val="24"/>
              </w:rPr>
              <w:t>自动停止、反转、减速，动作止点距离根尖的长度可自行设置</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单台配置要求：</w:t>
            </w:r>
          </w:p>
          <w:p>
            <w:pPr>
              <w:pStyle w:val="null3"/>
              <w:jc w:val="both"/>
            </w:pPr>
            <w:r>
              <w:rPr>
                <w:rFonts w:ascii="仿宋_GB2312" w:hAnsi="仿宋_GB2312" w:cs="仿宋_GB2312" w:eastAsia="仿宋_GB2312"/>
                <w:sz w:val="24"/>
              </w:rPr>
              <w:t>（1）主机1个；（2）弯机头2个；（3）充电底座1个 ；（4）电源适配器1个； （5）注油嘴1个； （6）</w:t>
            </w:r>
            <w:r>
              <w:rPr>
                <w:rFonts w:ascii="仿宋_GB2312" w:hAnsi="仿宋_GB2312" w:cs="仿宋_GB2312" w:eastAsia="仿宋_GB2312"/>
                <w:sz w:val="24"/>
              </w:rPr>
              <w:t>锉夹2个 ；（7）</w:t>
            </w:r>
            <w:r>
              <w:rPr>
                <w:rFonts w:ascii="仿宋_GB2312" w:hAnsi="仿宋_GB2312" w:cs="仿宋_GB2312" w:eastAsia="仿宋_GB2312"/>
                <w:sz w:val="24"/>
              </w:rPr>
              <w:t>测量线1个 ；（8）</w:t>
            </w:r>
            <w:r>
              <w:rPr>
                <w:rFonts w:ascii="仿宋_GB2312" w:hAnsi="仿宋_GB2312" w:cs="仿宋_GB2312" w:eastAsia="仿宋_GB2312"/>
                <w:sz w:val="24"/>
              </w:rPr>
              <w:t>机头套1个。</w:t>
            </w:r>
          </w:p>
          <w:p>
            <w:pPr>
              <w:pStyle w:val="null3"/>
              <w:jc w:val="both"/>
            </w:pPr>
            <w:r>
              <w:rPr>
                <w:rFonts w:ascii="仿宋_GB2312" w:hAnsi="仿宋_GB2312" w:cs="仿宋_GB2312" w:eastAsia="仿宋_GB2312"/>
                <w:sz w:val="21"/>
              </w:rPr>
              <w:t>注：以上技术参数要求为实质性要求，不允许负偏离，负偏离视为无效投标。</w:t>
            </w:r>
          </w:p>
        </w:tc>
      </w:tr>
    </w:tbl>
    <w:p>
      <w:pPr>
        <w:pStyle w:val="null3"/>
        <w:jc w:val="left"/>
      </w:pPr>
      <w:r>
        <w:rPr>
          <w:rFonts w:ascii="仿宋_GB2312" w:hAnsi="仿宋_GB2312" w:cs="仿宋_GB2312" w:eastAsia="仿宋_GB2312"/>
        </w:rPr>
        <w:t>标的名称：根管长度测量仪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rPr>
              <w:t>1.用途</w:t>
            </w:r>
            <w:r>
              <w:rPr>
                <w:rFonts w:ascii="仿宋_GB2312" w:hAnsi="仿宋_GB2312" w:cs="仿宋_GB2312" w:eastAsia="仿宋_GB2312"/>
                <w:sz w:val="24"/>
              </w:rPr>
              <w:t>：</w:t>
            </w:r>
            <w:r>
              <w:rPr>
                <w:rFonts w:ascii="仿宋_GB2312" w:hAnsi="仿宋_GB2312" w:cs="仿宋_GB2312" w:eastAsia="仿宋_GB2312"/>
                <w:sz w:val="24"/>
              </w:rPr>
              <w:t>用于牙科临床根管治疗时辅助确定各型根管的工作长度</w:t>
            </w:r>
          </w:p>
          <w:p>
            <w:pPr>
              <w:pStyle w:val="null3"/>
              <w:jc w:val="both"/>
            </w:pPr>
            <w:r>
              <w:rPr>
                <w:rFonts w:ascii="仿宋_GB2312" w:hAnsi="仿宋_GB2312" w:cs="仿宋_GB2312" w:eastAsia="仿宋_GB2312"/>
                <w:sz w:val="24"/>
              </w:rPr>
              <w:t>2.性能特点：</w:t>
            </w:r>
          </w:p>
          <w:p>
            <w:pPr>
              <w:pStyle w:val="null3"/>
              <w:jc w:val="both"/>
            </w:pPr>
            <w:r>
              <w:rPr>
                <w:rFonts w:ascii="仿宋_GB2312" w:hAnsi="仿宋_GB2312" w:cs="仿宋_GB2312" w:eastAsia="仿宋_GB2312"/>
                <w:sz w:val="24"/>
              </w:rPr>
              <w:t>2.1、配有显示屏≥4.5寸 ，图像清晰，能指示工作针在根管内的轨迹；</w:t>
            </w:r>
          </w:p>
          <w:p>
            <w:pPr>
              <w:pStyle w:val="null3"/>
              <w:jc w:val="both"/>
            </w:pPr>
            <w:r>
              <w:rPr>
                <w:rFonts w:ascii="仿宋_GB2312" w:hAnsi="仿宋_GB2312" w:cs="仿宋_GB2312" w:eastAsia="仿宋_GB2312"/>
                <w:sz w:val="24"/>
              </w:rPr>
              <w:t>2.2、声响提示</w:t>
            </w:r>
            <w:r>
              <w:rPr>
                <w:rFonts w:ascii="仿宋_GB2312" w:hAnsi="仿宋_GB2312" w:cs="仿宋_GB2312" w:eastAsia="仿宋_GB2312"/>
                <w:sz w:val="24"/>
              </w:rPr>
              <w:t>工作针在接近根尖孔时可声音提示；</w:t>
            </w:r>
          </w:p>
          <w:p>
            <w:pPr>
              <w:pStyle w:val="null3"/>
              <w:jc w:val="both"/>
            </w:pPr>
            <w:r>
              <w:rPr>
                <w:rFonts w:ascii="仿宋_GB2312" w:hAnsi="仿宋_GB2312" w:cs="仿宋_GB2312" w:eastAsia="仿宋_GB2312"/>
                <w:sz w:val="24"/>
              </w:rPr>
              <w:t>2.3、不受血液与残髓影响；</w:t>
            </w:r>
          </w:p>
          <w:p>
            <w:pPr>
              <w:pStyle w:val="null3"/>
              <w:jc w:val="both"/>
            </w:pPr>
            <w:r>
              <w:rPr>
                <w:rFonts w:ascii="仿宋_GB2312" w:hAnsi="仿宋_GB2312" w:cs="仿宋_GB2312" w:eastAsia="仿宋_GB2312"/>
                <w:sz w:val="24"/>
              </w:rPr>
              <w:t>2.4、具备多频DSP数字信号处理测量技术，可自动校准；</w:t>
            </w:r>
          </w:p>
          <w:p>
            <w:pPr>
              <w:pStyle w:val="null3"/>
              <w:jc w:val="both"/>
            </w:pPr>
            <w:r>
              <w:rPr>
                <w:rFonts w:ascii="仿宋_GB2312" w:hAnsi="仿宋_GB2312" w:cs="仿宋_GB2312" w:eastAsia="仿宋_GB2312"/>
                <w:sz w:val="24"/>
              </w:rPr>
              <w:t>2.5、锉夹、唇挂钩、探针可高温高压消毒；</w:t>
            </w:r>
          </w:p>
          <w:p>
            <w:pPr>
              <w:pStyle w:val="null3"/>
              <w:jc w:val="both"/>
            </w:pPr>
            <w:r>
              <w:rPr>
                <w:rFonts w:ascii="仿宋_GB2312" w:hAnsi="仿宋_GB2312" w:cs="仿宋_GB2312" w:eastAsia="仿宋_GB2312"/>
                <w:sz w:val="24"/>
              </w:rPr>
              <w:t>2.5、电源：100V-240V；</w:t>
            </w:r>
          </w:p>
          <w:p>
            <w:pPr>
              <w:pStyle w:val="null3"/>
              <w:jc w:val="both"/>
            </w:pPr>
            <w:r>
              <w:rPr>
                <w:rFonts w:ascii="仿宋_GB2312" w:hAnsi="仿宋_GB2312" w:cs="仿宋_GB2312" w:eastAsia="仿宋_GB2312"/>
                <w:sz w:val="24"/>
              </w:rPr>
              <w:t>2.6、电池容量 ≥750mAh，可充电</w:t>
            </w:r>
            <w:r>
              <w:rPr>
                <w:rFonts w:ascii="仿宋_GB2312" w:hAnsi="仿宋_GB2312" w:cs="仿宋_GB2312" w:eastAsia="仿宋_GB2312"/>
                <w:sz w:val="24"/>
              </w:rPr>
              <w:t>，不必反复更换电池。</w:t>
            </w:r>
          </w:p>
          <w:p>
            <w:pPr>
              <w:pStyle w:val="null3"/>
              <w:jc w:val="both"/>
            </w:pPr>
            <w:r>
              <w:rPr>
                <w:rFonts w:ascii="仿宋_GB2312" w:hAnsi="仿宋_GB2312" w:cs="仿宋_GB2312" w:eastAsia="仿宋_GB2312"/>
                <w:sz w:val="24"/>
              </w:rPr>
              <w:t>3、每台主要配置：</w:t>
            </w:r>
          </w:p>
          <w:p>
            <w:pPr>
              <w:pStyle w:val="null3"/>
              <w:jc w:val="both"/>
            </w:pPr>
            <w:r>
              <w:rPr>
                <w:rFonts w:ascii="仿宋_GB2312" w:hAnsi="仿宋_GB2312" w:cs="仿宋_GB2312" w:eastAsia="仿宋_GB2312"/>
                <w:sz w:val="24"/>
              </w:rPr>
              <w:t>3.1、主机 1台；</w:t>
            </w:r>
          </w:p>
          <w:p>
            <w:pPr>
              <w:pStyle w:val="null3"/>
              <w:jc w:val="both"/>
            </w:pPr>
            <w:r>
              <w:rPr>
                <w:rFonts w:ascii="仿宋_GB2312" w:hAnsi="仿宋_GB2312" w:cs="仿宋_GB2312" w:eastAsia="仿宋_GB2312"/>
                <w:sz w:val="24"/>
              </w:rPr>
              <w:t>3.2、测量线 1根；</w:t>
            </w:r>
          </w:p>
          <w:p>
            <w:pPr>
              <w:pStyle w:val="null3"/>
              <w:jc w:val="both"/>
            </w:pPr>
            <w:r>
              <w:rPr>
                <w:rFonts w:ascii="仿宋_GB2312" w:hAnsi="仿宋_GB2312" w:cs="仿宋_GB2312" w:eastAsia="仿宋_GB2312"/>
                <w:sz w:val="24"/>
              </w:rPr>
              <w:t>3.3、锉夹 4根</w:t>
            </w:r>
          </w:p>
          <w:p>
            <w:pPr>
              <w:pStyle w:val="null3"/>
              <w:jc w:val="both"/>
            </w:pPr>
            <w:r>
              <w:rPr>
                <w:rFonts w:ascii="仿宋_GB2312" w:hAnsi="仿宋_GB2312" w:cs="仿宋_GB2312" w:eastAsia="仿宋_GB2312"/>
                <w:sz w:val="24"/>
              </w:rPr>
              <w:t>3.4、唇挂钩 5个</w:t>
            </w:r>
          </w:p>
          <w:p>
            <w:pPr>
              <w:pStyle w:val="null3"/>
              <w:jc w:val="both"/>
            </w:pPr>
            <w:r>
              <w:rPr>
                <w:rFonts w:ascii="仿宋_GB2312" w:hAnsi="仿宋_GB2312" w:cs="仿宋_GB2312" w:eastAsia="仿宋_GB2312"/>
                <w:sz w:val="24"/>
              </w:rPr>
              <w:t>3.5、测量仪探针 2根</w:t>
            </w:r>
          </w:p>
          <w:p>
            <w:pPr>
              <w:pStyle w:val="null3"/>
              <w:jc w:val="both"/>
            </w:pPr>
            <w:r>
              <w:rPr>
                <w:rFonts w:ascii="仿宋_GB2312" w:hAnsi="仿宋_GB2312" w:cs="仿宋_GB2312" w:eastAsia="仿宋_GB2312"/>
                <w:sz w:val="24"/>
              </w:rPr>
              <w:t>3.6、电源适配器1个。</w:t>
            </w:r>
          </w:p>
          <w:p>
            <w:pPr>
              <w:pStyle w:val="null3"/>
              <w:jc w:val="both"/>
            </w:pPr>
            <w:r>
              <w:rPr>
                <w:rFonts w:ascii="仿宋_GB2312" w:hAnsi="仿宋_GB2312" w:cs="仿宋_GB2312" w:eastAsia="仿宋_GB2312"/>
                <w:sz w:val="21"/>
              </w:rPr>
              <w:t>注：以上技术参数要求为实质性要求，不允许负偏离，负偏离视为无效投标。</w:t>
            </w:r>
          </w:p>
        </w:tc>
      </w:tr>
    </w:tbl>
    <w:p>
      <w:pPr>
        <w:pStyle w:val="null3"/>
        <w:jc w:val="left"/>
      </w:pPr>
      <w:r>
        <w:rPr>
          <w:rFonts w:ascii="仿宋_GB2312" w:hAnsi="仿宋_GB2312" w:cs="仿宋_GB2312" w:eastAsia="仿宋_GB2312"/>
        </w:rPr>
        <w:t>标的名称：热牙胶充填系统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设备用途；设备用于根管治疗的热熔牙胶充填</w:t>
            </w:r>
          </w:p>
          <w:p>
            <w:pPr>
              <w:pStyle w:val="null3"/>
              <w:jc w:val="both"/>
            </w:pPr>
            <w:r>
              <w:rPr>
                <w:rFonts w:ascii="仿宋_GB2312" w:hAnsi="仿宋_GB2312" w:cs="仿宋_GB2312" w:eastAsia="仿宋_GB2312"/>
                <w:sz w:val="24"/>
              </w:rPr>
              <w:t>2、携热器、注胶笔均为无线手柄。</w:t>
            </w:r>
          </w:p>
          <w:p>
            <w:pPr>
              <w:pStyle w:val="null3"/>
              <w:jc w:val="both"/>
            </w:pPr>
            <w:r>
              <w:rPr>
                <w:rFonts w:ascii="仿宋_GB2312" w:hAnsi="仿宋_GB2312" w:cs="仿宋_GB2312" w:eastAsia="仿宋_GB2312"/>
                <w:sz w:val="24"/>
              </w:rPr>
              <w:t>3、携热器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可设置为适应左手或者右手操作。</w:t>
            </w:r>
          </w:p>
          <w:p>
            <w:pPr>
              <w:pStyle w:val="null3"/>
              <w:jc w:val="both"/>
            </w:pPr>
            <w:r>
              <w:rPr>
                <w:rFonts w:ascii="仿宋_GB2312" w:hAnsi="仿宋_GB2312" w:cs="仿宋_GB2312" w:eastAsia="仿宋_GB2312"/>
                <w:sz w:val="24"/>
              </w:rPr>
              <w:t>②工作尖不少于四种预设温度可选。</w:t>
            </w:r>
          </w:p>
          <w:p>
            <w:pPr>
              <w:pStyle w:val="null3"/>
              <w:jc w:val="both"/>
            </w:pPr>
            <w:r>
              <w:rPr>
                <w:rFonts w:ascii="仿宋_GB2312" w:hAnsi="仿宋_GB2312" w:cs="仿宋_GB2312" w:eastAsia="仿宋_GB2312"/>
                <w:sz w:val="24"/>
              </w:rPr>
              <w:t>③工作针可360°旋转，</w:t>
            </w:r>
            <w:r>
              <w:rPr>
                <w:rFonts w:ascii="仿宋_GB2312" w:hAnsi="仿宋_GB2312" w:cs="仿宋_GB2312" w:eastAsia="仿宋_GB2312"/>
                <w:sz w:val="24"/>
              </w:rPr>
              <w:t>配备</w:t>
            </w:r>
            <w:r>
              <w:rPr>
                <w:rFonts w:ascii="仿宋_GB2312" w:hAnsi="仿宋_GB2312" w:cs="仿宋_GB2312" w:eastAsia="仿宋_GB2312"/>
                <w:sz w:val="24"/>
              </w:rPr>
              <w:t>隔热保护罩</w:t>
            </w:r>
            <w:r>
              <w:rPr>
                <w:rFonts w:ascii="仿宋_GB2312" w:hAnsi="仿宋_GB2312" w:cs="仿宋_GB2312" w:eastAsia="仿宋_GB2312"/>
                <w:sz w:val="24"/>
              </w:rPr>
              <w:t>，直接旋转保护罩就可以旋转工作针角度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④充电底座可实时监控电池温度。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注胶笔</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①配备</w:t>
            </w:r>
            <w:r>
              <w:rPr>
                <w:rFonts w:ascii="仿宋_GB2312" w:hAnsi="仿宋_GB2312" w:cs="仿宋_GB2312" w:eastAsia="仿宋_GB2312"/>
                <w:sz w:val="24"/>
              </w:rPr>
              <w:t>LED液晶屏</w:t>
            </w:r>
          </w:p>
          <w:p>
            <w:pPr>
              <w:pStyle w:val="null3"/>
              <w:jc w:val="both"/>
            </w:pPr>
            <w:r>
              <w:rPr>
                <w:rFonts w:ascii="仿宋_GB2312" w:hAnsi="仿宋_GB2312" w:cs="仿宋_GB2312" w:eastAsia="仿宋_GB2312"/>
                <w:sz w:val="24"/>
              </w:rPr>
              <w:t>②标配电池2个，每个电池容量≥2000mAh。</w:t>
            </w:r>
          </w:p>
          <w:p>
            <w:pPr>
              <w:pStyle w:val="null3"/>
              <w:jc w:val="both"/>
            </w:pPr>
            <w:r>
              <w:rPr>
                <w:rFonts w:ascii="仿宋_GB2312" w:hAnsi="仿宋_GB2312" w:cs="仿宋_GB2312" w:eastAsia="仿宋_GB2312"/>
                <w:sz w:val="24"/>
              </w:rPr>
              <w:t>③注胶笔；注胶动力采用电动推注技术，不少于3个注胶速度档位可以选择。</w:t>
            </w:r>
          </w:p>
          <w:p>
            <w:pPr>
              <w:pStyle w:val="null3"/>
              <w:jc w:val="both"/>
            </w:pPr>
            <w:r>
              <w:rPr>
                <w:rFonts w:ascii="仿宋_GB2312" w:hAnsi="仿宋_GB2312" w:cs="仿宋_GB2312" w:eastAsia="仿宋_GB2312"/>
                <w:sz w:val="24"/>
              </w:rPr>
              <w:t>④标配可重复使用的注胶针，不少于3款一次性使用注胶针可供选配。</w:t>
            </w:r>
          </w:p>
          <w:p>
            <w:pPr>
              <w:pStyle w:val="null3"/>
              <w:jc w:val="both"/>
            </w:pPr>
            <w:r>
              <w:rPr>
                <w:rFonts w:ascii="仿宋_GB2312" w:hAnsi="仿宋_GB2312" w:cs="仿宋_GB2312" w:eastAsia="仿宋_GB2312"/>
                <w:sz w:val="24"/>
              </w:rPr>
              <w:t>⑤牙胶棒</w:t>
            </w:r>
            <w:r>
              <w:rPr>
                <w:rFonts w:ascii="仿宋_GB2312" w:hAnsi="仿宋_GB2312" w:cs="仿宋_GB2312" w:eastAsia="仿宋_GB2312"/>
                <w:sz w:val="24"/>
              </w:rPr>
              <w:t>需可</w:t>
            </w:r>
            <w:r>
              <w:rPr>
                <w:rFonts w:ascii="仿宋_GB2312" w:hAnsi="仿宋_GB2312" w:cs="仿宋_GB2312" w:eastAsia="仿宋_GB2312"/>
                <w:sz w:val="24"/>
              </w:rPr>
              <w:t>直接装载到注胶针内部。</w:t>
            </w:r>
          </w:p>
          <w:p>
            <w:pPr>
              <w:pStyle w:val="null3"/>
              <w:jc w:val="both"/>
            </w:pPr>
            <w:r>
              <w:rPr>
                <w:rFonts w:ascii="仿宋_GB2312" w:hAnsi="仿宋_GB2312" w:cs="仿宋_GB2312" w:eastAsia="仿宋_GB2312"/>
                <w:sz w:val="24"/>
              </w:rPr>
              <w:t>⑥</w:t>
            </w:r>
            <w:r>
              <w:rPr>
                <w:rFonts w:ascii="仿宋_GB2312" w:hAnsi="仿宋_GB2312" w:cs="仿宋_GB2312" w:eastAsia="仿宋_GB2312"/>
                <w:sz w:val="24"/>
              </w:rPr>
              <w:t>至少需要四种</w:t>
            </w:r>
            <w:r>
              <w:rPr>
                <w:rFonts w:ascii="仿宋_GB2312" w:hAnsi="仿宋_GB2312" w:cs="仿宋_GB2312" w:eastAsia="仿宋_GB2312"/>
                <w:sz w:val="24"/>
              </w:rPr>
              <w:t>预设温度档位可以选择，不少于</w:t>
            </w:r>
            <w:r>
              <w:rPr>
                <w:rFonts w:ascii="仿宋_GB2312" w:hAnsi="仿宋_GB2312" w:cs="仿宋_GB2312" w:eastAsia="仿宋_GB2312"/>
                <w:sz w:val="24"/>
              </w:rPr>
              <w:t>3组可关机记忆保存的参数模式供用户设定。</w:t>
            </w:r>
          </w:p>
          <w:p>
            <w:pPr>
              <w:pStyle w:val="null3"/>
              <w:jc w:val="both"/>
            </w:pPr>
            <w:r>
              <w:rPr>
                <w:rFonts w:ascii="仿宋_GB2312" w:hAnsi="仿宋_GB2312" w:cs="仿宋_GB2312" w:eastAsia="仿宋_GB2312"/>
                <w:sz w:val="24"/>
              </w:rPr>
              <w:t>⑦</w:t>
            </w:r>
            <w:r>
              <w:rPr>
                <w:rFonts w:ascii="仿宋_GB2312" w:hAnsi="仿宋_GB2312" w:cs="仿宋_GB2312" w:eastAsia="仿宋_GB2312"/>
                <w:sz w:val="24"/>
              </w:rPr>
              <w:t>可实现无操作的情况下十分钟</w:t>
            </w:r>
            <w:r>
              <w:rPr>
                <w:rFonts w:ascii="仿宋_GB2312" w:hAnsi="仿宋_GB2312" w:cs="仿宋_GB2312" w:eastAsia="仿宋_GB2312"/>
                <w:sz w:val="24"/>
              </w:rPr>
              <w:t>自动关机。</w:t>
            </w:r>
          </w:p>
          <w:p>
            <w:pPr>
              <w:pStyle w:val="null3"/>
              <w:jc w:val="both"/>
            </w:pPr>
            <w:r>
              <w:rPr>
                <w:rFonts w:ascii="仿宋_GB2312" w:hAnsi="仿宋_GB2312" w:cs="仿宋_GB2312" w:eastAsia="仿宋_GB2312"/>
                <w:sz w:val="24"/>
              </w:rPr>
              <w:t>5、配置清单（单套）：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1）携热器：手柄 1个， 充电底座 1个， 可充电锂电池 1个， 电源适配器 1个， 工作尖 4个。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2）注胶笔：手柄 1个， 充电底座 1个， 可充电锂电池 1个， 电源适配器 1个， 注胶针 4个。</w:t>
            </w:r>
          </w:p>
          <w:p>
            <w:pPr>
              <w:pStyle w:val="null3"/>
              <w:jc w:val="both"/>
            </w:pPr>
            <w:r>
              <w:rPr>
                <w:rFonts w:ascii="仿宋_GB2312" w:hAnsi="仿宋_GB2312" w:cs="仿宋_GB2312" w:eastAsia="仿宋_GB2312"/>
                <w:sz w:val="21"/>
              </w:rPr>
              <w:t>注：以上技术参数要求为实质性要求，不允许负偏离，负偏离视为无效投标。</w:t>
            </w:r>
          </w:p>
        </w:tc>
      </w:tr>
    </w:tbl>
    <w:p>
      <w:pPr>
        <w:pStyle w:val="null3"/>
        <w:jc w:val="left"/>
      </w:pPr>
      <w:r>
        <w:rPr>
          <w:rFonts w:ascii="仿宋_GB2312" w:hAnsi="仿宋_GB2312" w:cs="仿宋_GB2312" w:eastAsia="仿宋_GB2312"/>
        </w:rPr>
        <w:t>标的名称：牙科综合治疗椅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rPr>
              <w:t>1、电源电压：220V/50Hz；</w:t>
            </w:r>
          </w:p>
          <w:p>
            <w:pPr>
              <w:pStyle w:val="null3"/>
              <w:jc w:val="both"/>
            </w:pPr>
            <w:r>
              <w:rPr>
                <w:rFonts w:ascii="仿宋_GB2312" w:hAnsi="仿宋_GB2312" w:cs="仿宋_GB2312" w:eastAsia="仿宋_GB2312"/>
                <w:sz w:val="24"/>
              </w:rPr>
              <w:t>2、、电机电压：≥DC 24V ；</w:t>
            </w:r>
          </w:p>
          <w:p>
            <w:pPr>
              <w:pStyle w:val="null3"/>
              <w:jc w:val="both"/>
            </w:pPr>
            <w:r>
              <w:rPr>
                <w:rFonts w:ascii="仿宋_GB2312" w:hAnsi="仿宋_GB2312" w:cs="仿宋_GB2312" w:eastAsia="仿宋_GB2312"/>
                <w:sz w:val="24"/>
              </w:rPr>
              <w:t>3、气源气压：≥0.5Mpa-0.8Mpa；</w:t>
            </w:r>
          </w:p>
          <w:p>
            <w:pPr>
              <w:pStyle w:val="null3"/>
              <w:jc w:val="both"/>
            </w:pPr>
            <w:r>
              <w:rPr>
                <w:rFonts w:ascii="仿宋_GB2312" w:hAnsi="仿宋_GB2312" w:cs="仿宋_GB2312" w:eastAsia="仿宋_GB2312"/>
                <w:sz w:val="24"/>
              </w:rPr>
              <w:t>4、高速气涡轮手机空载转速：30万转/分钟-45万转/分钟；</w:t>
            </w:r>
          </w:p>
          <w:p>
            <w:pPr>
              <w:pStyle w:val="null3"/>
              <w:jc w:val="both"/>
            </w:pPr>
            <w:r>
              <w:rPr>
                <w:rFonts w:ascii="仿宋_GB2312" w:hAnsi="仿宋_GB2312" w:cs="仿宋_GB2312" w:eastAsia="仿宋_GB2312"/>
                <w:sz w:val="24"/>
              </w:rPr>
              <w:t>5、低速气马达手机空载转速：1.4万转/分钟-1.5万转/分钟</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6、口腔冷光灯照度：强光≥50000lx、弱光≥8000 lx；</w:t>
            </w:r>
          </w:p>
          <w:p>
            <w:pPr>
              <w:pStyle w:val="null3"/>
              <w:jc w:val="both"/>
            </w:pPr>
            <w:r>
              <w:rPr>
                <w:rFonts w:ascii="仿宋_GB2312" w:hAnsi="仿宋_GB2312" w:cs="仿宋_GB2312" w:eastAsia="仿宋_GB2312"/>
                <w:sz w:val="24"/>
              </w:rPr>
              <w:t>7、电动牙科椅负载能力：≥135kg；</w:t>
            </w:r>
          </w:p>
          <w:p>
            <w:pPr>
              <w:pStyle w:val="null3"/>
              <w:jc w:val="both"/>
            </w:pPr>
            <w:r>
              <w:rPr>
                <w:rFonts w:ascii="仿宋_GB2312" w:hAnsi="仿宋_GB2312" w:cs="仿宋_GB2312" w:eastAsia="仿宋_GB2312"/>
                <w:sz w:val="24"/>
              </w:rPr>
              <w:t>8、椅面升降范围;坐垫离地面最高高度：≥800mm、坐垫离地面最底高度：≤350mm；</w:t>
            </w:r>
          </w:p>
          <w:p>
            <w:pPr>
              <w:pStyle w:val="null3"/>
              <w:jc w:val="both"/>
            </w:pPr>
            <w:r>
              <w:rPr>
                <w:rFonts w:ascii="仿宋_GB2312" w:hAnsi="仿宋_GB2312" w:cs="仿宋_GB2312" w:eastAsia="仿宋_GB2312"/>
                <w:sz w:val="24"/>
              </w:rPr>
              <w:t>9、配备无缝皮革座垫1套；</w:t>
            </w:r>
          </w:p>
          <w:p>
            <w:pPr>
              <w:pStyle w:val="null3"/>
              <w:jc w:val="both"/>
            </w:pPr>
            <w:r>
              <w:rPr>
                <w:rFonts w:ascii="仿宋_GB2312" w:hAnsi="仿宋_GB2312" w:cs="仿宋_GB2312" w:eastAsia="仿宋_GB2312"/>
                <w:sz w:val="24"/>
              </w:rPr>
              <w:t>10、配备可旋转助手架、痰盂分别一个，配备粗、细过滤器分别一套；</w:t>
            </w:r>
          </w:p>
          <w:p>
            <w:pPr>
              <w:pStyle w:val="null3"/>
              <w:jc w:val="both"/>
            </w:pPr>
            <w:r>
              <w:rPr>
                <w:rFonts w:ascii="仿宋_GB2312" w:hAnsi="仿宋_GB2312" w:cs="仿宋_GB2312" w:eastAsia="仿宋_GB2312"/>
                <w:sz w:val="24"/>
              </w:rPr>
              <w:t>11、三用枪2套；</w:t>
            </w:r>
          </w:p>
          <w:p>
            <w:pPr>
              <w:pStyle w:val="null3"/>
              <w:jc w:val="both"/>
            </w:pPr>
            <w:r>
              <w:rPr>
                <w:rFonts w:ascii="仿宋_GB2312" w:hAnsi="仿宋_GB2312" w:cs="仿宋_GB2312" w:eastAsia="仿宋_GB2312"/>
                <w:sz w:val="24"/>
              </w:rPr>
              <w:t>12、冷、热、强、弱吸引器各1套 气、水两吸；</w:t>
            </w:r>
          </w:p>
          <w:p>
            <w:pPr>
              <w:pStyle w:val="null3"/>
              <w:jc w:val="both"/>
            </w:pPr>
            <w:r>
              <w:rPr>
                <w:rFonts w:ascii="仿宋_GB2312" w:hAnsi="仿宋_GB2312" w:cs="仿宋_GB2312" w:eastAsia="仿宋_GB2312"/>
                <w:sz w:val="24"/>
              </w:rPr>
              <w:t>13、金属靠背1套；</w:t>
            </w:r>
          </w:p>
          <w:p>
            <w:pPr>
              <w:pStyle w:val="null3"/>
              <w:jc w:val="both"/>
            </w:pPr>
            <w:r>
              <w:rPr>
                <w:rFonts w:ascii="仿宋_GB2312" w:hAnsi="仿宋_GB2312" w:cs="仿宋_GB2312" w:eastAsia="仿宋_GB2312"/>
                <w:sz w:val="24"/>
              </w:rPr>
              <w:t>14、LED-口腔灯</w:t>
            </w:r>
            <w:r>
              <w:rPr>
                <w:rFonts w:ascii="仿宋_GB2312" w:hAnsi="仿宋_GB2312" w:cs="仿宋_GB2312" w:eastAsia="仿宋_GB2312"/>
                <w:sz w:val="24"/>
              </w:rPr>
              <w:t>1套</w:t>
            </w:r>
            <w:r>
              <w:rPr>
                <w:rFonts w:ascii="仿宋_GB2312" w:hAnsi="仿宋_GB2312" w:cs="仿宋_GB2312" w:eastAsia="仿宋_GB2312"/>
                <w:sz w:val="24"/>
              </w:rPr>
              <w:t>可感应调</w:t>
            </w:r>
            <w:r>
              <w:rPr>
                <w:rFonts w:ascii="仿宋_GB2312" w:hAnsi="仿宋_GB2312" w:cs="仿宋_GB2312" w:eastAsia="仿宋_GB2312"/>
                <w:sz w:val="24"/>
              </w:rPr>
              <w:t>节</w:t>
            </w:r>
            <w:r>
              <w:rPr>
                <w:rFonts w:ascii="仿宋_GB2312" w:hAnsi="仿宋_GB2312" w:cs="仿宋_GB2312" w:eastAsia="仿宋_GB2312"/>
                <w:sz w:val="24"/>
                <w:color w:val="0000FF"/>
              </w:rPr>
              <w:t>；</w:t>
            </w:r>
          </w:p>
          <w:p>
            <w:pPr>
              <w:pStyle w:val="null3"/>
              <w:jc w:val="both"/>
            </w:pPr>
            <w:r>
              <w:rPr>
                <w:rFonts w:ascii="仿宋_GB2312" w:hAnsi="仿宋_GB2312" w:cs="仿宋_GB2312" w:eastAsia="仿宋_GB2312"/>
                <w:sz w:val="24"/>
              </w:rPr>
              <w:t>15、配备医生及护士座椅各一把。</w:t>
            </w:r>
          </w:p>
          <w:p>
            <w:pPr>
              <w:pStyle w:val="null3"/>
              <w:jc w:val="both"/>
            </w:pPr>
            <w:r>
              <w:rPr>
                <w:rFonts w:ascii="仿宋_GB2312" w:hAnsi="仿宋_GB2312" w:cs="仿宋_GB2312" w:eastAsia="仿宋_GB2312"/>
                <w:sz w:val="21"/>
              </w:rPr>
              <w:t>注：以上技术参数要求为实质性要求，不允许负偏离，负偏离视为无效投标。</w:t>
            </w:r>
          </w:p>
          <w:p>
            <w:pPr>
              <w:pStyle w:val="null3"/>
              <w:jc w:val="both"/>
            </w:pPr>
          </w:p>
        </w:tc>
      </w:tr>
    </w:tbl>
    <w:p>
      <w:pPr>
        <w:pStyle w:val="null3"/>
        <w:jc w:val="left"/>
      </w:pPr>
      <w:r>
        <w:rPr>
          <w:rFonts w:ascii="仿宋_GB2312" w:hAnsi="仿宋_GB2312" w:cs="仿宋_GB2312" w:eastAsia="仿宋_GB2312"/>
        </w:rPr>
        <w:t>标的名称：输血输液加温仪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1"/>
                <w:b/>
              </w:rPr>
              <w:t>▲</w:t>
            </w:r>
            <w:r>
              <w:rPr>
                <w:rFonts w:ascii="仿宋_GB2312" w:hAnsi="仿宋_GB2312" w:cs="仿宋_GB2312" w:eastAsia="仿宋_GB2312"/>
                <w:sz w:val="24"/>
                <w:b/>
              </w:rPr>
              <w:t>1、</w:t>
            </w:r>
            <w:r>
              <w:rPr>
                <w:rFonts w:ascii="仿宋_GB2312" w:hAnsi="仿宋_GB2312" w:cs="仿宋_GB2312" w:eastAsia="仿宋_GB2312"/>
                <w:sz w:val="24"/>
                <w:b/>
              </w:rPr>
              <w:t>用途</w:t>
            </w:r>
            <w:r>
              <w:rPr>
                <w:rFonts w:ascii="仿宋_GB2312" w:hAnsi="仿宋_GB2312" w:cs="仿宋_GB2312" w:eastAsia="仿宋_GB2312"/>
                <w:sz w:val="24"/>
              </w:rPr>
              <w:t>：</w:t>
            </w:r>
            <w:r>
              <w:rPr>
                <w:rFonts w:ascii="仿宋_GB2312" w:hAnsi="仿宋_GB2312" w:cs="仿宋_GB2312" w:eastAsia="仿宋_GB2312"/>
                <w:sz w:val="24"/>
              </w:rPr>
              <w:t>用于患者输血输液过程中对液体进行加温和保温。</w:t>
            </w:r>
          </w:p>
          <w:p>
            <w:pPr>
              <w:pStyle w:val="null3"/>
              <w:jc w:val="both"/>
            </w:pPr>
            <w:r>
              <w:rPr>
                <w:rFonts w:ascii="仿宋_GB2312" w:hAnsi="仿宋_GB2312" w:cs="仿宋_GB2312" w:eastAsia="仿宋_GB2312"/>
                <w:sz w:val="24"/>
                <w:b/>
              </w:rPr>
              <w:t>2、性能特点</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2.1、C</w:t>
            </w:r>
            <w:r>
              <w:rPr>
                <w:rFonts w:ascii="仿宋_GB2312" w:hAnsi="仿宋_GB2312" w:cs="仿宋_GB2312" w:eastAsia="仿宋_GB2312"/>
                <w:sz w:val="24"/>
              </w:rPr>
              <w:t>PU</w:t>
            </w:r>
            <w:r>
              <w:rPr>
                <w:rFonts w:ascii="仿宋_GB2312" w:hAnsi="仿宋_GB2312" w:cs="仿宋_GB2312" w:eastAsia="仿宋_GB2312"/>
                <w:sz w:val="24"/>
              </w:rPr>
              <w:t>：控制系统采用</w:t>
            </w:r>
            <w:r>
              <w:rPr>
                <w:rFonts w:ascii="仿宋_GB2312" w:hAnsi="仿宋_GB2312" w:cs="仿宋_GB2312" w:eastAsia="仿宋_GB2312"/>
                <w:sz w:val="24"/>
              </w:rPr>
              <w:t>32位ARM微控制器+8位单片机的双CPU架构设计理念，主从CPU相互监控，使控制系统更安全可靠。</w:t>
            </w:r>
          </w:p>
          <w:p>
            <w:pPr>
              <w:pStyle w:val="null3"/>
              <w:jc w:val="both"/>
            </w:pPr>
            <w:r>
              <w:rPr>
                <w:rFonts w:ascii="仿宋_GB2312" w:hAnsi="仿宋_GB2312" w:cs="仿宋_GB2312" w:eastAsia="仿宋_GB2312"/>
                <w:sz w:val="24"/>
              </w:rPr>
              <w:t>2.2、软件算法：控制系统运用32位ARM微控制器处理速度快的特点。实时对温度进行采样，采用PID闭环控制算法控制加温温度，2路温度传感器比较监控，稳定性能高。</w:t>
            </w:r>
          </w:p>
          <w:p>
            <w:pPr>
              <w:pStyle w:val="null3"/>
              <w:jc w:val="both"/>
            </w:pPr>
            <w:r>
              <w:rPr>
                <w:rFonts w:ascii="仿宋_GB2312" w:hAnsi="仿宋_GB2312" w:cs="仿宋_GB2312" w:eastAsia="仿宋_GB2312"/>
                <w:sz w:val="24"/>
              </w:rPr>
              <w:t>2.3、主机结构：主机小巧，不占使用空间，隐藏式提手，可单手抓握，方便移动与使用。</w:t>
            </w:r>
          </w:p>
          <w:p>
            <w:pPr>
              <w:pStyle w:val="null3"/>
              <w:jc w:val="both"/>
            </w:pPr>
            <w:r>
              <w:rPr>
                <w:rFonts w:ascii="仿宋_GB2312" w:hAnsi="仿宋_GB2312" w:cs="仿宋_GB2312" w:eastAsia="仿宋_GB2312"/>
                <w:sz w:val="24"/>
              </w:rPr>
              <w:t>2.4、温度设置范围：摄氏度℃：32.0℃～42.0℃； 华氏度℉：89.6℉～107.6℉。</w:t>
            </w:r>
          </w:p>
          <w:p>
            <w:pPr>
              <w:pStyle w:val="null3"/>
              <w:jc w:val="both"/>
            </w:pPr>
            <w:r>
              <w:rPr>
                <w:rFonts w:ascii="仿宋_GB2312" w:hAnsi="仿宋_GB2312" w:cs="仿宋_GB2312" w:eastAsia="仿宋_GB2312"/>
                <w:sz w:val="24"/>
              </w:rPr>
              <w:t>2.5、温度控制精度：摄氏度℃：≤±1.0℃； 华氏度℉：≤±l.8℉。</w:t>
            </w:r>
          </w:p>
          <w:p>
            <w:pPr>
              <w:pStyle w:val="null3"/>
              <w:jc w:val="both"/>
            </w:pPr>
            <w:r>
              <w:rPr>
                <w:rFonts w:ascii="仿宋_GB2312" w:hAnsi="仿宋_GB2312" w:cs="仿宋_GB2312" w:eastAsia="仿宋_GB2312"/>
                <w:sz w:val="24"/>
              </w:rPr>
              <w:t>2.6、从23℃～37.0℃预热时间≤2分钟。</w:t>
            </w:r>
          </w:p>
          <w:p>
            <w:pPr>
              <w:pStyle w:val="null3"/>
              <w:jc w:val="both"/>
            </w:pPr>
            <w:r>
              <w:rPr>
                <w:rFonts w:ascii="仿宋_GB2312" w:hAnsi="仿宋_GB2312" w:cs="仿宋_GB2312" w:eastAsia="仿宋_GB2312"/>
                <w:sz w:val="24"/>
              </w:rPr>
              <w:t>2.7、报警与提示：高温报警、低温报警、系统错误、超时报警、加热提示。</w:t>
            </w:r>
          </w:p>
          <w:p>
            <w:pPr>
              <w:pStyle w:val="null3"/>
              <w:jc w:val="both"/>
            </w:pPr>
            <w:r>
              <w:rPr>
                <w:rFonts w:ascii="仿宋_GB2312" w:hAnsi="仿宋_GB2312" w:cs="仿宋_GB2312" w:eastAsia="仿宋_GB2312"/>
                <w:sz w:val="24"/>
              </w:rPr>
              <w:t>2.8、按键：采用非触摸键的实体按键操作，避免误操作。</w:t>
            </w:r>
          </w:p>
          <w:p>
            <w:pPr>
              <w:pStyle w:val="null3"/>
              <w:jc w:val="both"/>
            </w:pPr>
            <w:r>
              <w:rPr>
                <w:rFonts w:ascii="仿宋_GB2312" w:hAnsi="仿宋_GB2312" w:cs="仿宋_GB2312" w:eastAsia="仿宋_GB2312"/>
                <w:sz w:val="24"/>
              </w:rPr>
              <w:t>2.9、加温方式：干式硅胶包裹式加温方式，液体管路无裸露部分，加温后液体直接输入人体，热量流失少，适合不同复杂环境使用。</w:t>
            </w:r>
          </w:p>
          <w:p>
            <w:pPr>
              <w:pStyle w:val="null3"/>
              <w:jc w:val="both"/>
            </w:pPr>
            <w:r>
              <w:rPr>
                <w:rFonts w:ascii="仿宋_GB2312" w:hAnsi="仿宋_GB2312" w:cs="仿宋_GB2312" w:eastAsia="仿宋_GB2312"/>
                <w:sz w:val="24"/>
              </w:rPr>
              <w:t>2.10、加热管：加热管为医用级硅胶材质，安全可靠，加热均匀。可选用管径3.5mm、5mm、7mm的长度分别为60cm、90cm、100cm、120cm、140cm的15种加热管,可自行拆卸安装，可自动识别各种规格的加热管。</w:t>
            </w:r>
          </w:p>
          <w:p>
            <w:pPr>
              <w:pStyle w:val="null3"/>
              <w:jc w:val="both"/>
            </w:pPr>
            <w:r>
              <w:rPr>
                <w:rFonts w:ascii="仿宋_GB2312" w:hAnsi="仿宋_GB2312" w:cs="仿宋_GB2312" w:eastAsia="仿宋_GB2312"/>
                <w:sz w:val="24"/>
              </w:rPr>
              <w:t>2.11、高温报警保护：超过设定温度2℃时系统声光报警并立即自动停止加热，主界面显示相应报警信息。</w:t>
            </w:r>
          </w:p>
          <w:p>
            <w:pPr>
              <w:pStyle w:val="null3"/>
              <w:jc w:val="both"/>
            </w:pPr>
            <w:r>
              <w:rPr>
                <w:rFonts w:ascii="仿宋_GB2312" w:hAnsi="仿宋_GB2312" w:cs="仿宋_GB2312" w:eastAsia="仿宋_GB2312"/>
                <w:sz w:val="24"/>
              </w:rPr>
              <w:t>2.12、超温报警保护：超过44℃系统声光报警并立即启动硬件断开电源功能，硬件熔断器独立于加温系统外，确定加温安全。</w:t>
            </w:r>
          </w:p>
          <w:p>
            <w:pPr>
              <w:pStyle w:val="null3"/>
              <w:jc w:val="both"/>
            </w:pPr>
            <w:r>
              <w:rPr>
                <w:rFonts w:ascii="仿宋_GB2312" w:hAnsi="仿宋_GB2312" w:cs="仿宋_GB2312" w:eastAsia="仿宋_GB2312"/>
                <w:sz w:val="24"/>
              </w:rPr>
              <w:t>2.13、加温时间：显示加热时间，范围为：00小时00分钟～99小时59分钟。</w:t>
            </w:r>
          </w:p>
          <w:p>
            <w:pPr>
              <w:pStyle w:val="null3"/>
              <w:jc w:val="both"/>
            </w:pPr>
            <w:r>
              <w:rPr>
                <w:rFonts w:ascii="仿宋_GB2312" w:hAnsi="仿宋_GB2312" w:cs="仿宋_GB2312" w:eastAsia="仿宋_GB2312"/>
                <w:sz w:val="24"/>
              </w:rPr>
              <w:t>2.14、进液防护等级：IPX4。</w:t>
            </w:r>
          </w:p>
          <w:p>
            <w:pPr>
              <w:pStyle w:val="null3"/>
              <w:jc w:val="both"/>
            </w:pPr>
            <w:r>
              <w:rPr>
                <w:rFonts w:ascii="仿宋_GB2312" w:hAnsi="仿宋_GB2312" w:cs="仿宋_GB2312" w:eastAsia="仿宋_GB2312"/>
                <w:sz w:val="24"/>
              </w:rPr>
              <w:t>2.15、尺寸：不含固定背夹≤100mm*60mm*180mm；含固定背夹 ≤140mm*120mm*180mm。</w:t>
            </w:r>
          </w:p>
          <w:p>
            <w:pPr>
              <w:pStyle w:val="null3"/>
              <w:jc w:val="both"/>
            </w:pPr>
            <w:r>
              <w:rPr>
                <w:rFonts w:ascii="仿宋_GB2312" w:hAnsi="仿宋_GB2312" w:cs="仿宋_GB2312" w:eastAsia="仿宋_GB2312"/>
                <w:sz w:val="21"/>
              </w:rPr>
              <w:t>注：以上技术参数要求为实质性要求，不允许负偏离，负偏离视为无效投标。</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1、设备安装、调试、培训验收合格后，收到等额增值税发票，达到付款条件起30日内，支付合同总金额的95.00%</w:t>
            </w:r>
          </w:p>
          <w:p>
            <w:pPr>
              <w:pStyle w:val="null3"/>
              <w:jc w:val="left"/>
            </w:pPr>
            <w:r>
              <w:rPr>
                <w:rFonts w:ascii="仿宋_GB2312" w:hAnsi="仿宋_GB2312" w:cs="仿宋_GB2312" w:eastAsia="仿宋_GB2312"/>
              </w:rPr>
              <w:t>2、5年后，验收合格，收到等额增值税发票，达到付款条件起30日内，支付合同总金额的5.00%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 按照《财政部关于进一步加强政府采购需求和履约验收管理的指导意见》（财库〔 2016 〕20 5号）的要求以及采购人采购文件的质量要求和技术指标、供应商的响应文件及承诺 （若有 ）、国家（行业 ）标准、本合同约定标准进行验收。 2.所提交的货物（含所有备件）不超过生产日期的6个月。 3.验收时如发现所交付的货物有短装、次品、损坏或其他不符合验收标准的，采购人应做出详尽的现场记录，此现场记录或备忘录可用作补充、缺失和更换损坏部件的有效证据，由此产生的时间延误与有关费用由供应商承担，验收期限相应顺延。 4. 如所有货物质量验收合格，采购人和成交供应商双方共同签署质量验收报告。 5. 货物全部交付完成，使用三个月后30日内，采购人无故不进行验收工作并已使用该货物的，已使用的货物视为验收合格。 6. 供应商应在交付货物时将所提供货物的装箱清单、配件、原厂保修卡、合格证、说明书、操作卡、检测报告、电路图等资料一并交付给采购人；供应商不能完整交付货物及本款规定的单证的，须在3日内补齐，否则视为未完成交货，并承担未按期完成交货的违约责任。 7. 若所提供货物不符合验收标准，供应商经过3次维修或3次调换后仍不能达到验收质量标准，则视为验收不合格，采购人有权全部（或部分）退货或解除合同。接到采购人退货通知，供应商除应及时运走采购人退还的货物外（若涉及费用或损失均由供应商自行承担），还应向采购人承担相应的违约责任。 8.包装方式及运输 涉及的商品包装和快递包装，均应符合《商品包装政府采购需求标准（试行）》《快递包装政府采购需求标准（试行）》的要求，包装应适应于远距离运输、防潮、防震、防锈和防野蛮装卸，以确保货物安全无损运抵指定地点。装卸以及运输所产生相关费用由供应商承担。</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按照合同约定及谈判文件要求执行。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1.采购人及投标人双方必须遵守采购合同并执行合同中的各项规定，保证采购合同的正常履行。任何一方违约给对方造成的直接损失均负有赔偿责任，对方均有权视情况要求对方继续履行合同或提出解除合同。 2.如因投标人在履行过程中的疏忽、失职、过错等故意或者过失原因给采购人造成损失或侵害，包括但不限于采购人本身的财产损失、由此而导致的采购人对任何第三方的法律责任等，投标人对此均应承担全部的赔偿责任。 3.如投标人提交的成果达不到相关质量要求或未按采购人时间进度安排完成成果，采购人有权扣除合同支付金额和提出解除合同。 争议解决办法 1.甲乙双方就采购合同所产生的任何争议都应该进行友好协商，协商解决不成的，任何一方均可向项目所在地人民法院提起诉讼。 2.诉讼费应由败诉方承担。 3.在诉讼期间，除正在进行诉讼的部分外，合同其他部分继续执行。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1.质保期为验收合格之日起5年，产品技术参数有具体要求时，以具体要求为准。 2．中标人须向采购人提供操作手册一套并提供设备的运行、安装、使用环境要求，如涉及密码的需要提供相关账号及密码（包括不限于一般操作人员密码、管理人员密码、最高权限维修密码等）。在货物到达使用单位后，中标人应在委派工程技术人员到达现场，在采购人技术人员在场的情况下开箱清点货物，组织安装 、调试、对相关操作人员进行培训并考核合格。当设备出现故障时，成交供应商应在接到通知后立即作出响应，24小时内到达现场维修。如两天未修复，则提供备用机。保修期结束后，中标人仍应负责对设备提供终生维修服务，只收取配件成本。成交供应商应提供设备的终身售后服务和硬件支持下的软件终身免费升级，并提供免费的售后电话。 3．本次招标采购范围包括技术要求与标准中所列全部内容，包含配套的材料采购、运输、安装、调试、验收，投标人投标报价综合考虑，满足招标人使用需求。 4．投标人提供的货物及安装应符合国家行强制性规定。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第三章中3.2及3.3中所有要求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合同所有条款</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1.供应商需在项目电子化交易系统中提供缴纳了2024年1月1日以来任意时段的社保的银行电子回单或行政部门出具的社保缴纳证明材料复印件，截止投标时间成立不足一年的新公司无法提供的可提供承诺。 2.供应商需在项目电子化交易系统中提供缴纳了2024年1月1日以来任意时段的税收的银行电子回单或者行政部门出具的纳税证明或完税证明的复印件（如免税企业须提供税务机关出具的免税证明材料复印件），截止投标时间成立不足一年的新公司无法提供的可提供承诺。</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特殊要求</w:t>
            </w:r>
          </w:p>
        </w:tc>
        <w:tc>
          <w:tcPr>
            <w:tcW w:type="dxa" w:w="3322"/>
          </w:tcPr>
          <w:p>
            <w:pPr>
              <w:pStyle w:val="null3"/>
              <w:jc w:val="left"/>
            </w:pPr>
            <w:r>
              <w:rPr>
                <w:rFonts w:ascii="仿宋_GB2312" w:hAnsi="仿宋_GB2312" w:cs="仿宋_GB2312" w:eastAsia="仿宋_GB2312"/>
              </w:rPr>
              <w:t>1、投标人须承诺投标人及其现任法定代表人或主要负责人无行贿犯罪记录；（提供承诺函，格式自拟） 2、投标产品若为医疗器械须符合《医疗器械注册与备案管理办法》要求并提供中华人民共和国医疗器械注册证或注册登记表或备案证，投标人须符合《医疗器械监督管理条例》要求并提供医疗器械生产或经营企业许可证或备案证明材料。（提供证明材料） 3、本项目不接受联合体参与投标。（无须佐证，以投标文件进行判断）</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第三章3.2技术要求中的实质性要求</w:t>
            </w:r>
          </w:p>
        </w:tc>
        <w:tc>
          <w:tcPr>
            <w:tcW w:type="dxa" w:w="3322"/>
          </w:tcPr>
          <w:p>
            <w:pPr>
              <w:pStyle w:val="null3"/>
              <w:jc w:val="left"/>
            </w:pPr>
            <w:r>
              <w:rPr>
                <w:rFonts w:ascii="仿宋_GB2312" w:hAnsi="仿宋_GB2312" w:cs="仿宋_GB2312" w:eastAsia="仿宋_GB2312"/>
              </w:rPr>
              <w:t>对第三章3.2技术要求中的实质性要求逐条响应</w:t>
            </w:r>
          </w:p>
        </w:tc>
        <w:tc>
          <w:tcPr>
            <w:tcW w:type="dxa" w:w="1910"/>
          </w:tcPr>
          <w:p>
            <w:pPr>
              <w:pStyle w:val="null3"/>
              <w:jc w:val="left"/>
            </w:pPr>
            <w:r>
              <w:rPr>
                <w:rFonts w:ascii="仿宋_GB2312" w:hAnsi="仿宋_GB2312" w:cs="仿宋_GB2312" w:eastAsia="仿宋_GB2312"/>
              </w:rPr>
              <w:t>产品技术参数响应表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