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3CDAC">
      <w:pPr>
        <w:spacing w:line="360" w:lineRule="auto"/>
        <w:jc w:val="center"/>
        <w:rPr>
          <w:rFonts w:ascii="宋体" w:hAnsi="宋体" w:cs="宋体"/>
          <w:b/>
          <w:sz w:val="24"/>
        </w:rPr>
      </w:pPr>
    </w:p>
    <w:p w14:paraId="6AD7CB20">
      <w:pPr>
        <w:ind w:left="0" w:leftChars="0" w:firstLine="0" w:firstLineChars="0"/>
        <w:jc w:val="center"/>
        <w:rPr>
          <w:rFonts w:hint="eastAsia" w:ascii="宋体" w:hAnsi="宋体" w:cs="宋体"/>
          <w:b/>
          <w:sz w:val="48"/>
          <w:szCs w:val="48"/>
        </w:rPr>
      </w:pPr>
      <w:bookmarkStart w:id="0" w:name="_Toc177970_WPSOffice_Level1"/>
      <w:r>
        <w:rPr>
          <w:rFonts w:hint="eastAsia" w:ascii="宋体" w:hAnsi="宋体" w:cs="宋体"/>
          <w:b/>
          <w:sz w:val="48"/>
          <w:szCs w:val="48"/>
          <w:lang w:eastAsia="zh-CN"/>
        </w:rPr>
        <w:t>规划编制</w:t>
      </w:r>
      <w:r>
        <w:rPr>
          <w:rFonts w:hint="eastAsia" w:ascii="宋体" w:hAnsi="宋体" w:cs="宋体"/>
          <w:b/>
          <w:sz w:val="48"/>
          <w:szCs w:val="48"/>
        </w:rPr>
        <w:t>委托合同</w:t>
      </w:r>
      <w:bookmarkEnd w:id="0"/>
    </w:p>
    <w:p w14:paraId="631F96C4">
      <w:pPr>
        <w:jc w:val="center"/>
        <w:rPr>
          <w:rFonts w:hint="eastAsia" w:ascii="宋体" w:hAnsi="宋体" w:cs="宋体"/>
          <w:b/>
          <w:sz w:val="44"/>
          <w:szCs w:val="44"/>
        </w:rPr>
      </w:pPr>
    </w:p>
    <w:p w14:paraId="1E005FCB">
      <w:pPr>
        <w:jc w:val="center"/>
        <w:rPr>
          <w:rFonts w:hint="eastAsia" w:ascii="宋体" w:hAnsi="宋体" w:cs="宋体"/>
          <w:b/>
          <w:sz w:val="44"/>
          <w:szCs w:val="44"/>
        </w:rPr>
      </w:pPr>
    </w:p>
    <w:p w14:paraId="2D159D64">
      <w:pPr>
        <w:jc w:val="center"/>
        <w:rPr>
          <w:rFonts w:hint="eastAsia" w:ascii="宋体" w:hAnsi="宋体" w:cs="宋体"/>
          <w:b/>
          <w:sz w:val="44"/>
          <w:szCs w:val="44"/>
        </w:rPr>
      </w:pPr>
    </w:p>
    <w:p w14:paraId="59A3F16A">
      <w:pPr>
        <w:spacing w:line="800" w:lineRule="exact"/>
        <w:jc w:val="left"/>
        <w:rPr>
          <w:rFonts w:hint="eastAsia" w:ascii="宋体" w:hAnsi="宋体" w:cs="宋体"/>
          <w:spacing w:val="96"/>
          <w:kern w:val="10"/>
          <w:sz w:val="28"/>
          <w:szCs w:val="28"/>
          <w:u w:val="single"/>
        </w:rPr>
      </w:pPr>
      <w:r>
        <w:rPr>
          <w:rFonts w:hint="eastAsia" w:ascii="宋体" w:hAnsi="宋体" w:cs="宋体"/>
          <w:spacing w:val="96"/>
          <w:kern w:val="10"/>
          <w:sz w:val="28"/>
          <w:szCs w:val="28"/>
        </w:rPr>
        <w:t>项目名称:</w:t>
      </w:r>
      <w:r>
        <w:rPr>
          <w:rFonts w:hint="eastAsia" w:ascii="宋体" w:hAnsi="宋体" w:cs="宋体"/>
          <w:spacing w:val="96"/>
          <w:kern w:val="1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pacing w:val="0"/>
          <w:kern w:val="10"/>
          <w:sz w:val="28"/>
          <w:szCs w:val="28"/>
          <w:u w:val="single"/>
          <w:lang w:eastAsia="zh-CN"/>
        </w:rPr>
        <w:t>海南省“十五五”高新技术产业发展规划</w:t>
      </w:r>
      <w:r>
        <w:rPr>
          <w:rFonts w:hint="eastAsia" w:ascii="宋体" w:hAnsi="宋体" w:cs="宋体"/>
          <w:spacing w:val="0"/>
          <w:kern w:val="10"/>
          <w:sz w:val="28"/>
          <w:szCs w:val="28"/>
          <w:u w:val="single"/>
        </w:rPr>
        <w:t xml:space="preserve"> </w:t>
      </w:r>
    </w:p>
    <w:p w14:paraId="7070EFF0">
      <w:pPr>
        <w:spacing w:line="800" w:lineRule="exact"/>
        <w:jc w:val="left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委 托 方（甲方）：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海南省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工业和信息化厅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</w:p>
    <w:p w14:paraId="6A819C84">
      <w:pPr>
        <w:spacing w:line="800" w:lineRule="exact"/>
        <w:jc w:val="left"/>
        <w:rPr>
          <w:rFonts w:hint="eastAsia" w:ascii="宋体" w:hAnsi="宋体" w:cs="宋体"/>
          <w:spacing w:val="-20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被委托方（乙方）：</w:t>
      </w:r>
      <w:r>
        <w:rPr>
          <w:rFonts w:hint="eastAsia" w:ascii="宋体" w:hAnsi="宋体" w:cs="宋体"/>
          <w:spacing w:val="-20"/>
          <w:sz w:val="28"/>
          <w:szCs w:val="28"/>
          <w:u w:val="single"/>
        </w:rPr>
        <w:t xml:space="preserve">                                                </w:t>
      </w:r>
    </w:p>
    <w:p w14:paraId="075B77BF">
      <w:pPr>
        <w:spacing w:line="800" w:lineRule="exact"/>
        <w:jc w:val="left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pacing w:val="96"/>
          <w:kern w:val="10"/>
          <w:sz w:val="28"/>
          <w:szCs w:val="28"/>
        </w:rPr>
        <w:t>签订地点</w:t>
      </w:r>
      <w:r>
        <w:rPr>
          <w:rFonts w:hint="eastAsia" w:ascii="宋体" w:hAnsi="宋体" w:cs="宋体"/>
          <w:spacing w:val="26"/>
          <w:kern w:val="10"/>
          <w:sz w:val="28"/>
          <w:szCs w:val="28"/>
        </w:rPr>
        <w:t>：</w:t>
      </w:r>
      <w:r>
        <w:rPr>
          <w:rFonts w:hint="eastAsia" w:ascii="宋体" w:hAnsi="宋体" w:cs="宋体"/>
          <w:spacing w:val="26"/>
          <w:kern w:val="1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海南省海口市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4E3B18F6">
      <w:pPr>
        <w:spacing w:line="800" w:lineRule="exact"/>
        <w:jc w:val="left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pacing w:val="96"/>
          <w:kern w:val="10"/>
          <w:sz w:val="28"/>
          <w:szCs w:val="28"/>
        </w:rPr>
        <w:t>签订时间</w:t>
      </w:r>
      <w:r>
        <w:rPr>
          <w:rFonts w:hint="eastAsia" w:ascii="宋体" w:hAnsi="宋体" w:cs="宋体"/>
          <w:spacing w:val="26"/>
          <w:kern w:val="10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5EAFD2C8">
      <w:pPr>
        <w:spacing w:line="700" w:lineRule="exact"/>
        <w:jc w:val="left"/>
        <w:rPr>
          <w:rFonts w:hint="eastAsia" w:ascii="宋体" w:hAnsi="宋体" w:cs="宋体"/>
          <w:sz w:val="24"/>
          <w:u w:val="single"/>
        </w:rPr>
      </w:pPr>
    </w:p>
    <w:p w14:paraId="4B3A7689">
      <w:pPr>
        <w:jc w:val="left"/>
        <w:rPr>
          <w:rFonts w:hint="eastAsia" w:ascii="宋体" w:hAnsi="宋体" w:cs="宋体"/>
          <w:sz w:val="24"/>
          <w:u w:val="single"/>
        </w:rPr>
      </w:pPr>
    </w:p>
    <w:p w14:paraId="3E33FE30">
      <w:pPr>
        <w:jc w:val="left"/>
        <w:rPr>
          <w:rFonts w:hint="eastAsia" w:ascii="宋体" w:hAnsi="宋体" w:cs="宋体"/>
          <w:sz w:val="24"/>
          <w:u w:val="single"/>
        </w:rPr>
      </w:pPr>
    </w:p>
    <w:p w14:paraId="1D0AC5DD">
      <w:pPr>
        <w:jc w:val="left"/>
        <w:rPr>
          <w:rFonts w:hint="eastAsia" w:ascii="宋体" w:hAnsi="宋体" w:cs="宋体"/>
          <w:sz w:val="24"/>
          <w:u w:val="single"/>
        </w:rPr>
      </w:pPr>
    </w:p>
    <w:p w14:paraId="54B9EC0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u w:val="single"/>
        </w:rPr>
        <w:br w:type="page"/>
      </w:r>
      <w:r>
        <w:rPr>
          <w:rFonts w:hint="eastAsia" w:ascii="宋体" w:hAnsi="宋体" w:cs="宋体"/>
          <w:sz w:val="24"/>
        </w:rPr>
        <w:t>根据《政府购买服务管理办法》等规定，甲方委托乙方进行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，经双方协商一致，达成以下协议，并由双方共同恪守。</w:t>
      </w:r>
    </w:p>
    <w:p w14:paraId="0330E8D0">
      <w:pPr>
        <w:pStyle w:val="8"/>
        <w:numPr>
          <w:ilvl w:val="0"/>
          <w:numId w:val="1"/>
        </w:numPr>
        <w:spacing w:line="360" w:lineRule="auto"/>
        <w:ind w:firstLineChars="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lang w:eastAsia="zh-CN"/>
        </w:rPr>
        <w:t>规划编制相关要求</w:t>
      </w:r>
    </w:p>
    <w:p w14:paraId="5795A973">
      <w:pPr>
        <w:spacing w:line="360" w:lineRule="auto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sz w:val="24"/>
          <w:lang w:eastAsia="zh-CN"/>
        </w:rPr>
        <w:t>成果要求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6BA8D27A">
      <w:pPr>
        <w:spacing w:line="360" w:lineRule="auto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工作</w:t>
      </w:r>
      <w:r>
        <w:rPr>
          <w:rFonts w:hint="eastAsia" w:ascii="宋体" w:hAnsi="宋体" w:cs="宋体"/>
          <w:sz w:val="24"/>
        </w:rPr>
        <w:t>要求：</w:t>
      </w:r>
    </w:p>
    <w:p w14:paraId="2B6C4D59">
      <w:pPr>
        <w:snapToGrid w:val="0"/>
        <w:spacing w:line="360" w:lineRule="auto"/>
        <w:ind w:firstLine="56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第二条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b/>
          <w:sz w:val="24"/>
          <w:lang w:eastAsia="zh-CN"/>
        </w:rPr>
        <w:t>规划编制</w:t>
      </w:r>
      <w:r>
        <w:rPr>
          <w:rFonts w:hint="eastAsia" w:ascii="宋体" w:hAnsi="宋体" w:cs="宋体"/>
          <w:b/>
          <w:sz w:val="24"/>
        </w:rPr>
        <w:t>的工作进度</w:t>
      </w:r>
    </w:p>
    <w:p w14:paraId="4D12955B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服务期为合同签订之日起至2026年7月30日。合同签订后，乙方应立即组织人员开展资料整理、现场调研及报告编写工作。乙方应严格按甲方要求时间节点完成相关工作，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lang w:eastAsia="zh-CN"/>
        </w:rPr>
        <w:t>项目</w:t>
      </w:r>
      <w:r>
        <w:rPr>
          <w:rFonts w:hint="eastAsia" w:ascii="宋体" w:hAnsi="宋体" w:cs="宋体"/>
          <w:sz w:val="24"/>
        </w:rPr>
        <w:t>开始后,乙方应每月向</w:t>
      </w:r>
      <w:r>
        <w:rPr>
          <w:rFonts w:hint="eastAsia" w:ascii="宋体" w:hAnsi="宋体" w:cs="宋体"/>
          <w:sz w:val="24"/>
          <w:lang w:eastAsia="zh-CN"/>
        </w:rPr>
        <w:t>甲方</w:t>
      </w:r>
      <w:r>
        <w:rPr>
          <w:rFonts w:hint="eastAsia" w:ascii="宋体" w:hAnsi="宋体" w:cs="宋体"/>
          <w:sz w:val="24"/>
        </w:rPr>
        <w:t>报告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推进情况。</w:t>
      </w:r>
    </w:p>
    <w:p w14:paraId="5311001E">
      <w:pPr>
        <w:spacing w:line="360" w:lineRule="auto"/>
        <w:ind w:firstLine="55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第三条  甲方权利义务</w:t>
      </w:r>
    </w:p>
    <w:p w14:paraId="581187B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1.甲方为乙方收集资料、调研工作致函相关部门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"/>
        </w:rPr>
        <w:t>提供必要的协助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；</w:t>
      </w:r>
    </w:p>
    <w:p w14:paraId="3B167EE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2.就双方提出有保密要求的资料和文件负有保密义务；</w:t>
      </w:r>
    </w:p>
    <w:p w14:paraId="0297CEC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3.甲方负责组织结题审定工作。</w:t>
      </w:r>
    </w:p>
    <w:p w14:paraId="6104E140">
      <w:pPr>
        <w:spacing w:before="62" w:beforeLines="20" w:after="31" w:afterLines="10" w:line="360" w:lineRule="auto"/>
        <w:ind w:firstLine="482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 xml:space="preserve">第四条  </w:t>
      </w:r>
      <w:r>
        <w:rPr>
          <w:rFonts w:hint="eastAsia" w:ascii="宋体" w:hAnsi="宋体" w:cs="宋体"/>
          <w:b/>
          <w:sz w:val="24"/>
          <w:highlight w:val="none"/>
        </w:rPr>
        <w:t>乙方权利义务</w:t>
      </w:r>
    </w:p>
    <w:p w14:paraId="0A49ECD1">
      <w:pPr>
        <w:spacing w:line="360" w:lineRule="auto"/>
        <w:ind w:firstLine="555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1.根据合同明确的工作内容和范围开展工作；</w:t>
      </w:r>
    </w:p>
    <w:p w14:paraId="2D5CFB15">
      <w:pPr>
        <w:spacing w:line="360" w:lineRule="auto"/>
        <w:ind w:firstLine="555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2.按照进度开展研究、提交成果，保证工作质量；按照行业规范，适时组织专家论证会或专家评审会等，确保规划编制的总体质量；</w:t>
      </w:r>
    </w:p>
    <w:p w14:paraId="18ECEE97">
      <w:pPr>
        <w:spacing w:line="360" w:lineRule="auto"/>
        <w:ind w:firstLine="555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3.就双方提出有保密要求的资料和文件负有保密义务；</w:t>
      </w:r>
    </w:p>
    <w:p w14:paraId="689097AC">
      <w:pPr>
        <w:spacing w:line="360" w:lineRule="auto"/>
        <w:ind w:firstLine="555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4.接受评审并负责协同甲方做好解释和汇报，对于专家评审意见、省政府专题会和甲方提出的修改要求，乙方有义务配合修改、持续优化至服务期满；</w:t>
      </w:r>
    </w:p>
    <w:p w14:paraId="3B2D3C40">
      <w:pPr>
        <w:spacing w:line="360" w:lineRule="auto"/>
        <w:ind w:firstLine="555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5.应安排编制团队至少1名核心人员在海南全程驻点开展工作。</w:t>
      </w:r>
    </w:p>
    <w:p w14:paraId="103D1A82">
      <w:pPr>
        <w:spacing w:line="360" w:lineRule="auto"/>
        <w:ind w:firstLine="55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第五条  研究报酬及支付方式</w:t>
      </w:r>
    </w:p>
    <w:p w14:paraId="157B05F6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规划编制费用由</w:t>
      </w:r>
      <w:r>
        <w:rPr>
          <w:rFonts w:hint="eastAsia" w:ascii="宋体" w:hAnsi="宋体" w:cs="宋体"/>
          <w:sz w:val="24"/>
          <w:lang w:eastAsia="zh-CN"/>
        </w:rPr>
        <w:t>甲</w:t>
      </w:r>
      <w:r>
        <w:rPr>
          <w:rFonts w:hint="eastAsia" w:ascii="宋体" w:hAnsi="宋体" w:cs="宋体"/>
          <w:sz w:val="24"/>
        </w:rPr>
        <w:t>方分3次支付课题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cs="宋体"/>
          <w:sz w:val="24"/>
        </w:rPr>
        <w:t>。</w:t>
      </w:r>
    </w:p>
    <w:p w14:paraId="0689C33F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具体支付方式和时间如下：</w:t>
      </w:r>
    </w:p>
    <w:p w14:paraId="7876EE5D">
      <w:pPr>
        <w:spacing w:line="360" w:lineRule="auto"/>
        <w:ind w:firstLine="555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>1.采购合同签订后10个工作日内，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支付</w:t>
      </w:r>
      <w:r>
        <w:rPr>
          <w:rFonts w:hint="eastAsia" w:ascii="宋体" w:hAnsi="宋体" w:cs="宋体"/>
          <w:sz w:val="24"/>
          <w:u w:val="single"/>
          <w:lang w:eastAsia="zh-CN"/>
        </w:rPr>
        <w:t>乙方</w:t>
      </w:r>
      <w:r>
        <w:rPr>
          <w:rFonts w:hint="eastAsia" w:ascii="宋体" w:hAnsi="宋体" w:cs="宋体"/>
          <w:sz w:val="24"/>
          <w:u w:val="single"/>
        </w:rPr>
        <w:t>合同费用40%。</w:t>
      </w:r>
    </w:p>
    <w:p w14:paraId="67BEA9E7">
      <w:pPr>
        <w:spacing w:line="360" w:lineRule="auto"/>
        <w:ind w:firstLine="555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>2.</w:t>
      </w:r>
      <w:r>
        <w:rPr>
          <w:rFonts w:hint="eastAsia" w:ascii="宋体" w:hAnsi="宋体" w:cs="宋体"/>
          <w:sz w:val="24"/>
          <w:u w:val="single"/>
          <w:lang w:eastAsia="zh-CN"/>
        </w:rPr>
        <w:t>乙方</w:t>
      </w:r>
      <w:r>
        <w:rPr>
          <w:rFonts w:hint="eastAsia" w:ascii="宋体" w:hAnsi="宋体" w:cs="宋体"/>
          <w:sz w:val="24"/>
          <w:u w:val="single"/>
        </w:rPr>
        <w:t>完成上述规划报告和专项调研报告，并配合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完成规划文本（送审稿）提交省政府有关专题会研究后，根据会议研提意见修改完善并经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认可后10个工作日内，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支付</w:t>
      </w:r>
      <w:r>
        <w:rPr>
          <w:rFonts w:hint="eastAsia" w:ascii="宋体" w:hAnsi="宋体" w:cs="宋体"/>
          <w:sz w:val="24"/>
          <w:u w:val="single"/>
          <w:lang w:eastAsia="zh-CN"/>
        </w:rPr>
        <w:t>乙方</w:t>
      </w:r>
      <w:r>
        <w:rPr>
          <w:rFonts w:hint="eastAsia" w:ascii="宋体" w:hAnsi="宋体" w:cs="宋体"/>
          <w:sz w:val="24"/>
          <w:u w:val="single"/>
        </w:rPr>
        <w:t>合同费50%。</w:t>
      </w:r>
    </w:p>
    <w:p w14:paraId="3E315A23">
      <w:pPr>
        <w:spacing w:line="360" w:lineRule="auto"/>
        <w:ind w:firstLine="555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>3.</w:t>
      </w:r>
      <w:r>
        <w:rPr>
          <w:rFonts w:hint="eastAsia" w:ascii="宋体" w:hAnsi="宋体" w:cs="宋体"/>
          <w:sz w:val="24"/>
          <w:u w:val="single"/>
          <w:lang w:eastAsia="zh-CN"/>
        </w:rPr>
        <w:t>乙方</w:t>
      </w:r>
      <w:r>
        <w:rPr>
          <w:rFonts w:hint="eastAsia" w:ascii="宋体" w:hAnsi="宋体" w:cs="宋体"/>
          <w:sz w:val="24"/>
          <w:u w:val="single"/>
        </w:rPr>
        <w:t>在服务期内根据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需求对各类研究成果进行优化完善，研究成果支撑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完成关于海南省高新技术产业“十五五”发展规划编制的总体任务，经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认可且完成规划文本正式印发后10个工作日内，</w:t>
      </w:r>
      <w:r>
        <w:rPr>
          <w:rFonts w:hint="eastAsia" w:ascii="宋体" w:hAnsi="宋体" w:cs="宋体"/>
          <w:sz w:val="24"/>
          <w:u w:val="single"/>
          <w:lang w:eastAsia="zh-CN"/>
        </w:rPr>
        <w:t>甲方</w:t>
      </w:r>
      <w:r>
        <w:rPr>
          <w:rFonts w:hint="eastAsia" w:ascii="宋体" w:hAnsi="宋体" w:cs="宋体"/>
          <w:sz w:val="24"/>
          <w:u w:val="single"/>
        </w:rPr>
        <w:t>支付</w:t>
      </w:r>
      <w:r>
        <w:rPr>
          <w:rFonts w:hint="eastAsia" w:ascii="宋体" w:hAnsi="宋体" w:cs="宋体"/>
          <w:sz w:val="24"/>
          <w:u w:val="single"/>
          <w:lang w:eastAsia="zh-CN"/>
        </w:rPr>
        <w:t>乙方</w:t>
      </w:r>
      <w:r>
        <w:rPr>
          <w:rFonts w:hint="eastAsia" w:ascii="宋体" w:hAnsi="宋体" w:cs="宋体"/>
          <w:sz w:val="24"/>
          <w:u w:val="single"/>
        </w:rPr>
        <w:t>合同费10%，结清课题全部费用。</w:t>
      </w:r>
    </w:p>
    <w:p w14:paraId="3726C1E4">
      <w:pPr>
        <w:spacing w:line="360" w:lineRule="auto"/>
        <w:ind w:firstLine="555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>4.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甲方向乙方支付的规划编制费用（研究报酬）已</w:t>
      </w:r>
      <w:r>
        <w:rPr>
          <w:rFonts w:hint="eastAsia" w:ascii="宋体" w:hAnsi="宋体" w:cs="宋体"/>
          <w:sz w:val="24"/>
          <w:u w:val="single"/>
        </w:rPr>
        <w:t>包括差旅调研、人工成本、成果打印、项目汇报和相关税费等完成本项目的全部工作所需的一切费用，除此之外，甲方无须向乙方支付其他任何费用。</w:t>
      </w:r>
    </w:p>
    <w:p w14:paraId="743062F0">
      <w:pPr>
        <w:spacing w:line="360" w:lineRule="auto"/>
        <w:ind w:firstLine="55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第六条  双方保密义务</w:t>
      </w:r>
    </w:p>
    <w:p w14:paraId="4499E715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（一）甲方保密义务</w:t>
      </w:r>
    </w:p>
    <w:p w14:paraId="3FDD63FA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1.保密内容:乙方因开展研究使用的不对外公开的内部资料，包括技术信息和经营信息。</w:t>
      </w:r>
    </w:p>
    <w:p w14:paraId="7B88AC3D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2.涉密人员范围：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所涉及的人员。</w:t>
      </w:r>
    </w:p>
    <w:p w14:paraId="2FC06F9E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3.泄密责任：赔偿经济损失。</w:t>
      </w:r>
    </w:p>
    <w:p w14:paraId="048E661B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（二）乙方保密义务</w:t>
      </w:r>
    </w:p>
    <w:p w14:paraId="23260E22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1.保密内容：乙方不得将甲方因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开展提供的相关材料泄露给与本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无关的第三方；乙方应当妥善保存保密材料，并对保密材料在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研究期间发生的被盗、不慎泄漏等事件承担全部责任。</w:t>
      </w:r>
    </w:p>
    <w:p w14:paraId="48ACA64E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2.涉密人员范围：乙方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 xml:space="preserve">组人员。  </w:t>
      </w:r>
    </w:p>
    <w:p w14:paraId="71CF9CF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3.泄密责任：</w:t>
      </w:r>
      <w:r>
        <w:rPr>
          <w:rFonts w:hint="eastAsia" w:ascii="宋体" w:hAnsi="宋体" w:cs="宋体"/>
          <w:sz w:val="24"/>
          <w:lang w:val="en-US" w:eastAsia="zh-CN"/>
        </w:rPr>
        <w:t>采</w:t>
      </w:r>
      <w:r>
        <w:rPr>
          <w:rFonts w:hint="eastAsia" w:ascii="宋体" w:hAnsi="宋体" w:cs="宋体"/>
          <w:sz w:val="24"/>
        </w:rPr>
        <w:t xml:space="preserve">取措施消除影响，赔偿经济损失。   </w:t>
      </w:r>
    </w:p>
    <w:p w14:paraId="205B0D59">
      <w:pPr>
        <w:spacing w:line="360" w:lineRule="auto"/>
        <w:ind w:firstLine="55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第七条  </w:t>
      </w:r>
      <w:r>
        <w:rPr>
          <w:rFonts w:hint="eastAsia" w:ascii="宋体" w:hAnsi="宋体" w:cs="宋体"/>
          <w:b/>
          <w:bCs/>
          <w:sz w:val="24"/>
          <w:lang w:eastAsia="zh-CN"/>
        </w:rPr>
        <w:t>规划编制</w:t>
      </w:r>
      <w:r>
        <w:rPr>
          <w:rFonts w:hint="eastAsia" w:ascii="宋体" w:hAnsi="宋体" w:cs="宋体"/>
          <w:b/>
          <w:bCs/>
          <w:sz w:val="24"/>
        </w:rPr>
        <w:t>成果验收</w:t>
      </w:r>
    </w:p>
    <w:p w14:paraId="01AE707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1.乙方提交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研究成果及形式:</w:t>
      </w:r>
      <w:r>
        <w:rPr>
          <w:rFonts w:hint="eastAsia" w:ascii="宋体" w:hAnsi="宋体" w:cs="宋体"/>
          <w:sz w:val="24"/>
          <w:u w:val="single"/>
        </w:rPr>
        <w:t xml:space="preserve">  向甲方提交研究报告完整版、简版纸质版及电子版，提交数量根据甲方需要而定；</w:t>
      </w:r>
      <w:r>
        <w:rPr>
          <w:rFonts w:hint="eastAsia" w:ascii="宋体" w:hAnsi="宋体" w:cs="宋体"/>
          <w:sz w:val="24"/>
        </w:rPr>
        <w:t>项目绩效自评报告纸质版和电子版。</w:t>
      </w:r>
    </w:p>
    <w:p w14:paraId="17F6CE56">
      <w:pPr>
        <w:spacing w:line="360" w:lineRule="auto"/>
        <w:ind w:firstLine="555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2.验收标准:</w:t>
      </w:r>
      <w:r>
        <w:rPr>
          <w:rFonts w:hint="eastAsia" w:ascii="宋体" w:hAnsi="宋体" w:cs="宋体"/>
          <w:sz w:val="24"/>
          <w:u w:val="single"/>
        </w:rPr>
        <w:t xml:space="preserve"> 甲方组织评审专家验收，乙方配合。</w:t>
      </w:r>
    </w:p>
    <w:p w14:paraId="5082FBD7">
      <w:pPr>
        <w:spacing w:line="360" w:lineRule="auto"/>
        <w:ind w:firstLine="555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3.验收时间和地点。</w:t>
      </w:r>
    </w:p>
    <w:p w14:paraId="235BC766">
      <w:pPr>
        <w:spacing w:line="360" w:lineRule="auto"/>
        <w:ind w:firstLine="55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第八条  知识产权归属</w:t>
      </w:r>
    </w:p>
    <w:p w14:paraId="733E34DD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1.在本合同有效期内，甲方利用乙方提交的研究成果所完成的新的技术成果，归甲方所有。</w:t>
      </w:r>
    </w:p>
    <w:p w14:paraId="709220C4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2.在本合同有效期内，乙方利用甲方提供的技术资料和工作条件所完成的新的技术成果，归甲方所有。</w:t>
      </w:r>
    </w:p>
    <w:p w14:paraId="184B522D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3.未经甲方书面同意，乙方不得自行对外发表</w:t>
      </w:r>
      <w:r>
        <w:rPr>
          <w:rFonts w:hint="eastAsia" w:ascii="宋体" w:hAnsi="宋体" w:cs="宋体"/>
          <w:sz w:val="24"/>
          <w:lang w:eastAsia="zh-CN"/>
        </w:rPr>
        <w:t>规划编制</w:t>
      </w:r>
      <w:r>
        <w:rPr>
          <w:rFonts w:hint="eastAsia" w:ascii="宋体" w:hAnsi="宋体" w:cs="宋体"/>
          <w:sz w:val="24"/>
        </w:rPr>
        <w:t>研究报告等成果。</w:t>
      </w:r>
    </w:p>
    <w:p w14:paraId="2256E6FF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4.乙方不得以甲方名义进行任何商业宣传，否则由乙方承担后果。</w:t>
      </w:r>
    </w:p>
    <w:p w14:paraId="3A7F38FC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第九条  双方违约责任</w:t>
      </w:r>
    </w:p>
    <w:p w14:paraId="22200067">
      <w:pPr>
        <w:spacing w:line="360" w:lineRule="auto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1.乙方违反本合同第</w:t>
      </w:r>
      <w:r>
        <w:rPr>
          <w:rFonts w:hint="eastAsia" w:ascii="宋体" w:hAnsi="宋体" w:cs="宋体"/>
          <w:sz w:val="24"/>
          <w:u w:val="single"/>
        </w:rPr>
        <w:t>一、二、六、八</w:t>
      </w:r>
      <w:r>
        <w:rPr>
          <w:rFonts w:hint="eastAsia" w:ascii="宋体" w:hAnsi="宋体" w:cs="宋体"/>
          <w:sz w:val="24"/>
        </w:rPr>
        <w:t>条约定，应当返还甲方已经支付的本合同研究经费，并支付合同金额5%的违约金。乙方违反</w:t>
      </w:r>
      <w:r>
        <w:rPr>
          <w:rFonts w:hint="eastAsia" w:ascii="宋体" w:hAnsi="宋体" w:cs="宋体"/>
          <w:sz w:val="24"/>
          <w:lang w:eastAsia="zh-CN"/>
        </w:rPr>
        <w:t>规划编制结束</w:t>
      </w:r>
      <w:r>
        <w:rPr>
          <w:rFonts w:hint="eastAsia" w:ascii="宋体" w:hAnsi="宋体" w:cs="宋体"/>
          <w:sz w:val="24"/>
        </w:rPr>
        <w:t>时间约定，应当从延期之日起向甲方每日支付合同金额千分之二的违约金，甲方延期向乙方提供资料造成的工期延误除外。</w:t>
      </w:r>
    </w:p>
    <w:p w14:paraId="728BC20A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2.甲方违反本合同第</w:t>
      </w:r>
      <w:r>
        <w:rPr>
          <w:rFonts w:hint="eastAsia" w:ascii="宋体" w:hAnsi="宋体" w:cs="宋体"/>
          <w:sz w:val="24"/>
          <w:u w:val="single"/>
        </w:rPr>
        <w:t xml:space="preserve">  六   </w:t>
      </w:r>
      <w:r>
        <w:rPr>
          <w:rFonts w:hint="eastAsia" w:ascii="宋体" w:hAnsi="宋体" w:cs="宋体"/>
          <w:sz w:val="24"/>
        </w:rPr>
        <w:t>条约定应当支付合同金额5%的违约金。因甲方原因延期支付研究报酬的，从应付之日起向乙方每日支付应付款总额千分之二的违约金，违约金总金额不超过合同金额的5%。</w:t>
      </w:r>
    </w:p>
    <w:p w14:paraId="03EE241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任何一方违反本合同的义务给守约方造成损失的，除向守约方足额赔偿损失之外，违约方还应承担守约方为维权而支出的诉讼费、保险费、保全费、评估费、鉴定费、调查费、公证费、律师费，以及向第三方支付的赔偿、罚款等一切费用。</w:t>
      </w:r>
    </w:p>
    <w:p w14:paraId="4A5F52C5">
      <w:pPr>
        <w:spacing w:line="360" w:lineRule="auto"/>
        <w:ind w:firstLine="555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第十条  合同的变更  </w:t>
      </w:r>
    </w:p>
    <w:p w14:paraId="75A9592D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1.本合同的变更必须由双方协商一致，并以书面形式确定。</w:t>
      </w:r>
    </w:p>
    <w:p w14:paraId="0B40D4BF">
      <w:pPr>
        <w:spacing w:line="360" w:lineRule="auto"/>
        <w:ind w:firstLine="555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2.甲方提出新的要求或乙方提出新的建议时，一方可以向另一方提出变更合同权利与义务的书面请求，另一方应当在</w:t>
      </w:r>
      <w:r>
        <w:rPr>
          <w:rFonts w:hint="eastAsia" w:ascii="宋体" w:hAnsi="宋体" w:cs="宋体"/>
          <w:sz w:val="24"/>
          <w:u w:val="single"/>
        </w:rPr>
        <w:t xml:space="preserve">  10  </w:t>
      </w:r>
      <w:r>
        <w:rPr>
          <w:rFonts w:hint="eastAsia" w:ascii="宋体" w:hAnsi="宋体" w:cs="宋体"/>
          <w:sz w:val="24"/>
        </w:rPr>
        <w:t>日内予以书面答复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7D14CACF">
      <w:pPr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第十一条  项目负责人  </w:t>
      </w:r>
    </w:p>
    <w:p w14:paraId="3CAE6917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双方确定，在本合同有效期内，甲方指定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为甲方项目</w:t>
      </w:r>
      <w:r>
        <w:rPr>
          <w:rFonts w:hint="eastAsia" w:ascii="宋体" w:hAnsi="宋体" w:cs="宋体"/>
          <w:sz w:val="24"/>
          <w:lang w:eastAsia="zh-CN"/>
        </w:rPr>
        <w:t>负责</w:t>
      </w:r>
      <w:r>
        <w:rPr>
          <w:rFonts w:hint="eastAsia" w:ascii="宋体" w:hAnsi="宋体" w:cs="宋体"/>
          <w:sz w:val="24"/>
        </w:rPr>
        <w:t>人，乙方指定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为乙方项目负责人。项目负责人承担以下责任：</w:t>
      </w:r>
      <w:r>
        <w:rPr>
          <w:rFonts w:hint="eastAsia" w:ascii="宋体" w:hAnsi="宋体" w:cs="宋体"/>
          <w:sz w:val="24"/>
          <w:u w:val="single"/>
        </w:rPr>
        <w:t xml:space="preserve"> 总体负责、研究统筹、组织协调、</w:t>
      </w:r>
      <w:r>
        <w:rPr>
          <w:rFonts w:hint="eastAsia" w:ascii="宋体" w:hAnsi="宋体" w:cs="宋体"/>
          <w:sz w:val="24"/>
          <w:u w:val="single"/>
          <w:lang w:eastAsia="zh-CN"/>
        </w:rPr>
        <w:t>负责</w:t>
      </w:r>
      <w:r>
        <w:rPr>
          <w:rFonts w:hint="eastAsia" w:ascii="宋体" w:hAnsi="宋体" w:cs="宋体"/>
          <w:sz w:val="24"/>
          <w:u w:val="single"/>
        </w:rPr>
        <w:t>核心思路及关键内容</w:t>
      </w:r>
      <w:r>
        <w:rPr>
          <w:rFonts w:hint="eastAsia" w:ascii="宋体" w:hAnsi="宋体" w:cs="宋体"/>
          <w:sz w:val="24"/>
          <w:u w:val="single"/>
          <w:lang w:eastAsia="zh-CN"/>
        </w:rPr>
        <w:t>的确认把关</w:t>
      </w:r>
      <w:r>
        <w:rPr>
          <w:rFonts w:hint="eastAsia" w:ascii="宋体" w:hAnsi="宋体" w:cs="宋体"/>
          <w:sz w:val="24"/>
          <w:u w:val="single"/>
        </w:rPr>
        <w:t>等。</w:t>
      </w:r>
    </w:p>
    <w:p w14:paraId="29070E65">
      <w:pPr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一方变更负责人时，应当及时</w:t>
      </w:r>
      <w:r>
        <w:rPr>
          <w:rFonts w:hint="eastAsia" w:ascii="宋体" w:hAnsi="宋体" w:cs="宋体"/>
          <w:sz w:val="24"/>
          <w:lang w:val="en-US" w:eastAsia="zh-CN"/>
        </w:rPr>
        <w:t>书面</w:t>
      </w:r>
      <w:r>
        <w:rPr>
          <w:rFonts w:hint="eastAsia" w:ascii="宋体" w:hAnsi="宋体" w:cs="宋体"/>
          <w:sz w:val="24"/>
        </w:rPr>
        <w:t>通知另一方；未及时通知并影响本合同履行或造成损失的，应承担相应的责任。</w:t>
      </w:r>
    </w:p>
    <w:p w14:paraId="08BFEA64">
      <w:pPr>
        <w:pStyle w:val="9"/>
        <w:spacing w:before="156" w:beforeLines="50"/>
        <w:ind w:left="0" w:firstLine="482" w:firstLineChars="200"/>
        <w:outlineLvl w:val="0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  <w:bCs/>
        </w:rPr>
        <w:t xml:space="preserve">第十二条  </w:t>
      </w:r>
      <w:r>
        <w:rPr>
          <w:rFonts w:hint="eastAsia" w:ascii="宋体" w:hAnsi="宋体" w:cs="宋体"/>
          <w:b/>
        </w:rPr>
        <w:t>合同解除和终止</w:t>
      </w:r>
    </w:p>
    <w:p w14:paraId="1B0497EF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1.甲乙双方各自完成合同规定的责任和义务，合同自然终止。</w:t>
      </w:r>
    </w:p>
    <w:p w14:paraId="3E4CDF2F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2.双方协商一致同意解除合同。</w:t>
      </w:r>
    </w:p>
    <w:p w14:paraId="026B88E2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3.发生不可抗力情形时双方可解除合同。</w:t>
      </w:r>
    </w:p>
    <w:p w14:paraId="2562D4CF">
      <w:pPr>
        <w:spacing w:before="62" w:beforeLines="20" w:after="31" w:afterLines="10"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第十三条  争端的解决</w:t>
      </w:r>
    </w:p>
    <w:p w14:paraId="23B650F2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1.凡与本合同有关的一切争议，甲乙双方应首先通过友好协商方式解决，如经协商后仍不能达成一致，任何一方可以向法院提起诉讼。</w:t>
      </w:r>
    </w:p>
    <w:p w14:paraId="432CC8A3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2.本合同的诉讼管辖法院为甲方所在地人民法院。</w:t>
      </w:r>
    </w:p>
    <w:p w14:paraId="20317E8A">
      <w:pPr>
        <w:tabs>
          <w:tab w:val="left" w:pos="5529"/>
          <w:tab w:val="left" w:pos="8080"/>
        </w:tabs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第十四条  合同生效 </w:t>
      </w:r>
    </w:p>
    <w:p w14:paraId="459E9CB2">
      <w:pPr>
        <w:tabs>
          <w:tab w:val="left" w:pos="5529"/>
          <w:tab w:val="left" w:pos="8080"/>
        </w:tabs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本合同经双方盖章后生效。</w:t>
      </w:r>
    </w:p>
    <w:p w14:paraId="68C876D7">
      <w:pPr>
        <w:tabs>
          <w:tab w:val="left" w:pos="5529"/>
          <w:tab w:val="left" w:pos="8080"/>
        </w:tabs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第十五条  其他</w:t>
      </w:r>
    </w:p>
    <w:p w14:paraId="5A179824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1.合同未尽事宜，由双方本着友好协商原则，另行签订补充协议。补充协议与本合同具有同等法律效力。</w:t>
      </w:r>
    </w:p>
    <w:p w14:paraId="0539B4AB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2.本合同一式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份，甲方执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份，乙方执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份，具有同等法律效力。</w:t>
      </w:r>
    </w:p>
    <w:p w14:paraId="6E1C4C1E">
      <w:pPr>
        <w:spacing w:before="62" w:beforeLines="20" w:after="31" w:afterLines="10"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双方共同确认，合同</w:t>
      </w:r>
      <w:r>
        <w:rPr>
          <w:rFonts w:hint="eastAsia" w:ascii="宋体" w:hAnsi="宋体" w:cs="宋体"/>
          <w:sz w:val="24"/>
          <w:lang w:val="en-US" w:eastAsia="zh-CN"/>
        </w:rPr>
        <w:t>签署页</w:t>
      </w:r>
      <w:r>
        <w:rPr>
          <w:rFonts w:hint="eastAsia" w:ascii="宋体" w:hAnsi="宋体" w:cs="宋体"/>
          <w:sz w:val="24"/>
        </w:rPr>
        <w:t>载明的双方联系</w:t>
      </w:r>
      <w:r>
        <w:rPr>
          <w:rFonts w:hint="eastAsia" w:ascii="宋体" w:hAnsi="宋体" w:cs="宋体"/>
          <w:sz w:val="24"/>
          <w:lang w:val="en-US" w:eastAsia="zh-CN"/>
        </w:rPr>
        <w:t>方式</w:t>
      </w:r>
      <w:r>
        <w:rPr>
          <w:rFonts w:hint="eastAsia" w:ascii="宋体" w:hAnsi="宋体" w:cs="宋体"/>
          <w:sz w:val="24"/>
        </w:rPr>
        <w:t>和地址作为本合同履行过程中书面材料、文件及人民法院诉讼文书等材料之有效送达地址。</w:t>
      </w:r>
    </w:p>
    <w:p w14:paraId="49825BCB">
      <w:pPr>
        <w:pStyle w:val="7"/>
        <w:rPr>
          <w:rFonts w:hint="eastAsia" w:ascii="宋体" w:hAnsi="宋体" w:cs="宋体"/>
          <w:sz w:val="24"/>
          <w:szCs w:val="24"/>
        </w:rPr>
      </w:pPr>
    </w:p>
    <w:p w14:paraId="6C915519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399FD537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0B21F619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1BA217E7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1384886F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4422B12C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3B396BBA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640D3A56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4409436C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1332BF4C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4339ED66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1E9BE75A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  <w:bookmarkStart w:id="1" w:name="_GoBack"/>
      <w:bookmarkEnd w:id="1"/>
    </w:p>
    <w:p w14:paraId="10974CBC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</w:p>
    <w:p w14:paraId="5C5D2954">
      <w:pPr>
        <w:spacing w:before="93" w:beforeLines="30" w:after="93" w:afterLines="30" w:line="42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[本合同正文结束，以下为合同签署页]</w:t>
      </w:r>
    </w:p>
    <w:p w14:paraId="116D2303">
      <w:pPr>
        <w:tabs>
          <w:tab w:val="left" w:pos="5529"/>
          <w:tab w:val="left" w:pos="8080"/>
        </w:tabs>
        <w:spacing w:line="560" w:lineRule="exact"/>
        <w:rPr>
          <w:rFonts w:hint="eastAsia" w:ascii="宋体" w:hAnsi="宋体" w:cs="宋体"/>
          <w:sz w:val="24"/>
        </w:rPr>
      </w:pPr>
    </w:p>
    <w:p w14:paraId="7A37B930">
      <w:pPr>
        <w:tabs>
          <w:tab w:val="left" w:pos="5529"/>
          <w:tab w:val="left" w:pos="8080"/>
        </w:tabs>
        <w:spacing w:line="560" w:lineRule="exact"/>
        <w:rPr>
          <w:rFonts w:hint="eastAsia" w:ascii="宋体" w:hAnsi="宋体" w:cs="宋体"/>
          <w:sz w:val="24"/>
        </w:rPr>
      </w:pPr>
    </w:p>
    <w:p w14:paraId="15663FE9">
      <w:pPr>
        <w:tabs>
          <w:tab w:val="left" w:pos="5529"/>
          <w:tab w:val="left" w:pos="8080"/>
        </w:tabs>
        <w:spacing w:line="560" w:lineRule="exact"/>
        <w:rPr>
          <w:rFonts w:hint="eastAsia" w:ascii="宋体" w:hAnsi="宋体" w:cs="宋体"/>
          <w:sz w:val="24"/>
        </w:rPr>
      </w:pPr>
    </w:p>
    <w:p w14:paraId="1F5A65E1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甲方：</w:t>
      </w:r>
      <w:r>
        <w:rPr>
          <w:rFonts w:hint="eastAsia" w:ascii="宋体" w:hAnsi="宋体" w:cs="宋体"/>
          <w:sz w:val="24"/>
          <w:u w:val="single"/>
        </w:rPr>
        <w:t xml:space="preserve">                 海南省</w:t>
      </w:r>
      <w:r>
        <w:rPr>
          <w:rFonts w:hint="eastAsia" w:ascii="宋体" w:hAnsi="宋体" w:cs="宋体"/>
          <w:sz w:val="24"/>
          <w:u w:val="single"/>
          <w:lang w:eastAsia="zh-CN"/>
        </w:rPr>
        <w:t>工业和信息化厅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（盖章）</w:t>
      </w:r>
    </w:p>
    <w:p w14:paraId="373C542E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法定代表人∕委托代理人：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</w:rPr>
        <w:t>（签名）</w:t>
      </w:r>
    </w:p>
    <w:p w14:paraId="6FF07AA9">
      <w:pPr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住  所  地：</w:t>
      </w:r>
      <w:r>
        <w:rPr>
          <w:rFonts w:hint="eastAsia" w:ascii="宋体" w:hAnsi="宋体" w:cs="宋体"/>
          <w:sz w:val="24"/>
          <w:u w:val="single"/>
        </w:rPr>
        <w:t xml:space="preserve">        海南省海口市国兴大道9号省政府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7</w:t>
      </w:r>
      <w:r>
        <w:rPr>
          <w:rFonts w:hint="eastAsia" w:ascii="宋体" w:hAnsi="宋体" w:cs="宋体"/>
          <w:sz w:val="24"/>
          <w:u w:val="single"/>
        </w:rPr>
        <w:t xml:space="preserve">楼      </w:t>
      </w:r>
    </w:p>
    <w:p w14:paraId="73F6933A">
      <w:pPr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电    话：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>传   真：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</w:p>
    <w:p w14:paraId="3D081881">
      <w:pPr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项目联系人：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</w:t>
      </w:r>
    </w:p>
    <w:p w14:paraId="35CAC895">
      <w:pPr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联系方式：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</w:t>
      </w:r>
    </w:p>
    <w:p w14:paraId="72309652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</w:p>
    <w:p w14:paraId="39F3E0BC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年        月        日</w:t>
      </w:r>
    </w:p>
    <w:p w14:paraId="4B38177D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</w:p>
    <w:p w14:paraId="1A5D5AA7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</w:p>
    <w:p w14:paraId="6F2660BE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</w:p>
    <w:p w14:paraId="4823708C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</w:t>
      </w:r>
      <w:r>
        <w:rPr>
          <w:rFonts w:hint="eastAsia" w:ascii="宋体" w:hAnsi="宋体" w:cs="宋体"/>
          <w:sz w:val="24"/>
        </w:rPr>
        <w:t>（盖章）</w:t>
      </w:r>
    </w:p>
    <w:p w14:paraId="20ABDEA3">
      <w:pPr>
        <w:tabs>
          <w:tab w:val="left" w:pos="5529"/>
          <w:tab w:val="left" w:pos="8080"/>
        </w:tabs>
        <w:spacing w:line="48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法定代表人∕委托代理人：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</w:rPr>
        <w:t>（签名）</w:t>
      </w:r>
    </w:p>
    <w:p w14:paraId="0DF737DE">
      <w:pPr>
        <w:spacing w:line="480" w:lineRule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住所地：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</w:t>
      </w:r>
    </w:p>
    <w:p w14:paraId="3A4770C4">
      <w:pPr>
        <w:spacing w:line="480" w:lineRule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电    话：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>传   真：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</w:p>
    <w:p w14:paraId="05323F81">
      <w:pPr>
        <w:spacing w:line="480" w:lineRule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项目负责人：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</w:t>
      </w:r>
    </w:p>
    <w:p w14:paraId="22DD6DB5">
      <w:pPr>
        <w:spacing w:line="480" w:lineRule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联系方式：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</w:t>
      </w:r>
    </w:p>
    <w:p w14:paraId="5FCB84BF">
      <w:pPr>
        <w:tabs>
          <w:tab w:val="left" w:pos="5529"/>
          <w:tab w:val="left" w:pos="8080"/>
        </w:tabs>
        <w:spacing w:line="560" w:lineRule="exact"/>
        <w:rPr>
          <w:rFonts w:hint="eastAsia" w:ascii="宋体" w:hAnsi="宋体" w:cs="宋体"/>
          <w:sz w:val="24"/>
        </w:rPr>
      </w:pPr>
    </w:p>
    <w:p w14:paraId="79D2B151">
      <w:pPr>
        <w:spacing w:before="156" w:beforeLines="50" w:after="156" w:afterLines="50" w:line="440" w:lineRule="exact"/>
        <w:ind w:firstLine="480" w:firstLineChars="200"/>
        <w:outlineLvl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年        月        </w:t>
      </w:r>
      <w:r>
        <w:rPr>
          <w:rFonts w:hint="eastAsia" w:ascii="仿宋" w:hAnsi="仿宋" w:eastAsia="仿宋" w:cs="宋体"/>
          <w:sz w:val="28"/>
          <w:szCs w:val="28"/>
        </w:rPr>
        <w:t>日</w:t>
      </w:r>
    </w:p>
    <w:p w14:paraId="2DD6308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72B06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1746C8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1746C8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30"/>
                        <w:szCs w:val="30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C835DE"/>
    <w:multiLevelType w:val="multilevel"/>
    <w:tmpl w:val="79C835DE"/>
    <w:lvl w:ilvl="0" w:tentative="0">
      <w:start w:val="1"/>
      <w:numFmt w:val="japaneseCounting"/>
      <w:lvlText w:val="第%1条"/>
      <w:lvlJc w:val="left"/>
      <w:pPr>
        <w:ind w:left="1410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95" w:hanging="420"/>
      </w:pPr>
    </w:lvl>
    <w:lvl w:ilvl="2" w:tentative="0">
      <w:start w:val="1"/>
      <w:numFmt w:val="lowerRoman"/>
      <w:lvlText w:val="%3."/>
      <w:lvlJc w:val="right"/>
      <w:pPr>
        <w:ind w:left="1815" w:hanging="420"/>
      </w:pPr>
    </w:lvl>
    <w:lvl w:ilvl="3" w:tentative="0">
      <w:start w:val="1"/>
      <w:numFmt w:val="decimal"/>
      <w:lvlText w:val="%4."/>
      <w:lvlJc w:val="left"/>
      <w:pPr>
        <w:ind w:left="2235" w:hanging="420"/>
      </w:pPr>
    </w:lvl>
    <w:lvl w:ilvl="4" w:tentative="0">
      <w:start w:val="1"/>
      <w:numFmt w:val="lowerLetter"/>
      <w:lvlText w:val="%5)"/>
      <w:lvlJc w:val="left"/>
      <w:pPr>
        <w:ind w:left="2655" w:hanging="420"/>
      </w:pPr>
    </w:lvl>
    <w:lvl w:ilvl="5" w:tentative="0">
      <w:start w:val="1"/>
      <w:numFmt w:val="lowerRoman"/>
      <w:lvlText w:val="%6."/>
      <w:lvlJc w:val="right"/>
      <w:pPr>
        <w:ind w:left="3075" w:hanging="420"/>
      </w:pPr>
    </w:lvl>
    <w:lvl w:ilvl="6" w:tentative="0">
      <w:start w:val="1"/>
      <w:numFmt w:val="decimal"/>
      <w:lvlText w:val="%7."/>
      <w:lvlJc w:val="left"/>
      <w:pPr>
        <w:ind w:left="3495" w:hanging="420"/>
      </w:pPr>
    </w:lvl>
    <w:lvl w:ilvl="7" w:tentative="0">
      <w:start w:val="1"/>
      <w:numFmt w:val="lowerLetter"/>
      <w:lvlText w:val="%8)"/>
      <w:lvlJc w:val="left"/>
      <w:pPr>
        <w:ind w:left="3915" w:hanging="420"/>
      </w:pPr>
    </w:lvl>
    <w:lvl w:ilvl="8" w:tentative="0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B6AA9"/>
    <w:rsid w:val="022E26FA"/>
    <w:rsid w:val="0A5E439D"/>
    <w:rsid w:val="1D2B6AA9"/>
    <w:rsid w:val="28FC6DCD"/>
    <w:rsid w:val="2EE4717D"/>
    <w:rsid w:val="3B9A1C8B"/>
    <w:rsid w:val="3CAF5C0A"/>
    <w:rsid w:val="409475F1"/>
    <w:rsid w:val="521876A5"/>
    <w:rsid w:val="5C4D44A9"/>
    <w:rsid w:val="5D0C6A64"/>
    <w:rsid w:val="5F5A5A9B"/>
    <w:rsid w:val="66496149"/>
    <w:rsid w:val="6F50778D"/>
    <w:rsid w:val="71CC5ED8"/>
    <w:rsid w:val="7B112F28"/>
    <w:rsid w:val="7DFE79D4"/>
    <w:rsid w:val="7E08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Fließtext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kern w:val="28"/>
      <w:szCs w:val="2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正文缩进1"/>
    <w:basedOn w:val="1"/>
    <w:qFormat/>
    <w:uiPriority w:val="0"/>
    <w:pPr>
      <w:widowControl w:val="0"/>
      <w:autoSpaceDE w:val="0"/>
      <w:autoSpaceDN w:val="0"/>
      <w:spacing w:line="360" w:lineRule="auto"/>
      <w:ind w:left="181" w:firstLine="420"/>
      <w:jc w:val="both"/>
    </w:pPr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152</Words>
  <Characters>154</Characters>
  <Lines>0</Lines>
  <Paragraphs>0</Paragraphs>
  <TotalTime>11</TotalTime>
  <ScaleCrop>false</ScaleCrop>
  <LinksUpToDate>false</LinksUpToDate>
  <CharactersWithSpaces>283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2025-03-17T09:29:00Z</dcterms:created>
  <dc:creator>未定义</dc:creator>
  <cp:lastModifiedBy>未定义</cp:lastModifiedBy>
  <dcterms:modified xsi:type="dcterms:W3CDTF">2025-03-24T07:16:44Z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21C82E08EA164569AE084DF3F666D145_13</vt:lpwstr>
  </property>
  <property fmtid="{D5CDD505-2E9C-101B-9397-08002B2CF9AE}" pid="4" name="KSOTemplateDocerSaveRecord">
    <vt:lpwstr>eyJoZGlkIjoiZTgwZDJkMDZhMWI4ZWU1MTg1YmNjNjhkYjdlMmQ1MTIifQ==</vt:lpwstr>
  </property>
</Properties>
</file>