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4CCAF">
      <w:pPr>
        <w:pStyle w:val="4"/>
        <w:spacing w:before="120" w:beforeLines="50" w:after="120" w:afterLines="50"/>
        <w:jc w:val="center"/>
        <w:rPr>
          <w:rFonts w:hint="eastAsia" w:ascii="宋体" w:hAnsi="宋体" w:cs="宋体"/>
          <w:b/>
          <w:bCs/>
          <w:color w:val="auto"/>
          <w:sz w:val="24"/>
          <w:szCs w:val="22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采购需求</w:t>
      </w:r>
      <w:bookmarkStart w:id="0" w:name="_Hlt509716920"/>
      <w:bookmarkEnd w:id="0"/>
    </w:p>
    <w:tbl>
      <w:tblPr>
        <w:tblStyle w:val="8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24"/>
        <w:gridCol w:w="5546"/>
        <w:gridCol w:w="911"/>
        <w:gridCol w:w="852"/>
      </w:tblGrid>
      <w:tr w14:paraId="4A2D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77" w:type="dxa"/>
            <w:noWrap/>
            <w:vAlign w:val="center"/>
          </w:tcPr>
          <w:p w14:paraId="6EAEC7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24" w:type="dxa"/>
            <w:noWrap w:val="0"/>
            <w:vAlign w:val="center"/>
          </w:tcPr>
          <w:p w14:paraId="7B63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5546" w:type="dxa"/>
            <w:noWrap w:val="0"/>
            <w:vAlign w:val="center"/>
          </w:tcPr>
          <w:p w14:paraId="7354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11" w:type="dxa"/>
            <w:noWrap w:val="0"/>
            <w:vAlign w:val="center"/>
          </w:tcPr>
          <w:p w14:paraId="26B9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52" w:type="dxa"/>
            <w:noWrap w:val="0"/>
            <w:vAlign w:val="center"/>
          </w:tcPr>
          <w:p w14:paraId="0FDA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 w14:paraId="2558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10" w:type="dxa"/>
            <w:gridSpan w:val="5"/>
            <w:noWrap/>
            <w:vAlign w:val="center"/>
          </w:tcPr>
          <w:p w14:paraId="7C8D312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制茶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分装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包装设备部分</w:t>
            </w:r>
          </w:p>
        </w:tc>
      </w:tr>
      <w:tr w14:paraId="3005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77" w:type="dxa"/>
            <w:noWrap/>
            <w:vAlign w:val="center"/>
          </w:tcPr>
          <w:p w14:paraId="5BD2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24" w:type="dxa"/>
            <w:noWrap w:val="0"/>
            <w:vAlign w:val="center"/>
          </w:tcPr>
          <w:p w14:paraId="7C60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鲜叶储青机组</w:t>
            </w:r>
          </w:p>
        </w:tc>
        <w:tc>
          <w:tcPr>
            <w:tcW w:w="5546" w:type="dxa"/>
            <w:noWrap w:val="0"/>
            <w:vAlign w:val="center"/>
          </w:tcPr>
          <w:p w14:paraId="413B7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1、工作电压380V，电机功率1.5KW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36E4A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2、储叶面积≥40㎡，层数五层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7EFED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3、智能变频调速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空调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08BE9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4、含Z字型上料机，带匀叶器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出料输送机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10F8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5、整体式长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宽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高＝6.6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2.6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911" w:type="dxa"/>
            <w:noWrap/>
            <w:vAlign w:val="center"/>
          </w:tcPr>
          <w:p w14:paraId="184C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852" w:type="dxa"/>
            <w:noWrap/>
            <w:vAlign w:val="center"/>
          </w:tcPr>
          <w:p w14:paraId="229D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355F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577" w:type="dxa"/>
            <w:noWrap/>
            <w:vAlign w:val="center"/>
          </w:tcPr>
          <w:p w14:paraId="24BD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824" w:type="dxa"/>
            <w:noWrap w:val="0"/>
            <w:vAlign w:val="center"/>
          </w:tcPr>
          <w:p w14:paraId="2E39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鲜叶输送机</w:t>
            </w:r>
          </w:p>
        </w:tc>
        <w:tc>
          <w:tcPr>
            <w:tcW w:w="5546" w:type="dxa"/>
            <w:noWrap w:val="0"/>
            <w:vAlign w:val="center"/>
          </w:tcPr>
          <w:p w14:paraId="3424B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1、工作电压380V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无级调速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速率大小可调节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6E8F8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2、食品级输送带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装配匀叶器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输送带宽40cm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输送长2.8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4C949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3、不锈钢储料斗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911" w:type="dxa"/>
            <w:noWrap/>
            <w:vAlign w:val="center"/>
          </w:tcPr>
          <w:p w14:paraId="1D92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852" w:type="dxa"/>
            <w:noWrap/>
            <w:vAlign w:val="center"/>
          </w:tcPr>
          <w:p w14:paraId="136D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</w:tr>
      <w:tr w14:paraId="6A79C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77" w:type="dxa"/>
            <w:noWrap/>
            <w:vAlign w:val="center"/>
          </w:tcPr>
          <w:p w14:paraId="5C91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824" w:type="dxa"/>
            <w:noWrap w:val="0"/>
            <w:vAlign w:val="center"/>
          </w:tcPr>
          <w:p w14:paraId="0687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鲜叶分级机</w:t>
            </w:r>
          </w:p>
        </w:tc>
        <w:tc>
          <w:tcPr>
            <w:tcW w:w="5546" w:type="dxa"/>
            <w:noWrap w:val="0"/>
            <w:vAlign w:val="center"/>
          </w:tcPr>
          <w:p w14:paraId="6886A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1、工作电压380V，主电机功率750W,无级调速，速率大小可调节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63308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2、双筒式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带风扇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全自动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64ED3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3、鲜叶自动分级筛选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5CAF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4、振动进料，三条出茶输送带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43EC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5、三道出茶口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911" w:type="dxa"/>
            <w:noWrap/>
            <w:vAlign w:val="center"/>
          </w:tcPr>
          <w:p w14:paraId="72EA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852" w:type="dxa"/>
            <w:noWrap/>
            <w:vAlign w:val="center"/>
          </w:tcPr>
          <w:p w14:paraId="6850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01BA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77" w:type="dxa"/>
            <w:noWrap/>
            <w:vAlign w:val="center"/>
          </w:tcPr>
          <w:p w14:paraId="6473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824" w:type="dxa"/>
            <w:noWrap w:val="0"/>
            <w:vAlign w:val="center"/>
          </w:tcPr>
          <w:p w14:paraId="52C2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出料输送机</w:t>
            </w:r>
          </w:p>
        </w:tc>
        <w:tc>
          <w:tcPr>
            <w:tcW w:w="5546" w:type="dxa"/>
            <w:noWrap w:val="0"/>
            <w:vAlign w:val="center"/>
          </w:tcPr>
          <w:p w14:paraId="1464B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1、工作电压380V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55615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2、食品级输送带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输送带宽40cm输送长度2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电机功率370W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911" w:type="dxa"/>
            <w:noWrap/>
            <w:vAlign w:val="center"/>
          </w:tcPr>
          <w:p w14:paraId="4008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852" w:type="dxa"/>
            <w:noWrap/>
            <w:vAlign w:val="center"/>
          </w:tcPr>
          <w:p w14:paraId="32C7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</w:tr>
      <w:tr w14:paraId="47834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77" w:type="dxa"/>
            <w:noWrap/>
            <w:vAlign w:val="center"/>
          </w:tcPr>
          <w:p w14:paraId="5CEE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824" w:type="dxa"/>
            <w:noWrap w:val="0"/>
            <w:vAlign w:val="center"/>
          </w:tcPr>
          <w:p w14:paraId="0FB3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杀青机</w:t>
            </w:r>
          </w:p>
        </w:tc>
        <w:tc>
          <w:tcPr>
            <w:tcW w:w="5546" w:type="dxa"/>
            <w:noWrap w:val="0"/>
            <w:vAlign w:val="center"/>
          </w:tcPr>
          <w:p w14:paraId="31551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1、工作电压380V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7362E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2、加热功率80KW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节能性碳纤维发热管；</w:t>
            </w:r>
          </w:p>
          <w:p w14:paraId="3EBC9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3、三区智能温控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内筒温度可控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±2℃精度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，变频调速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悬背式控制柜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7EFB0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4、筒体直径80cm，筒体长400cm，筒体上方加装热风循环系统；</w:t>
            </w:r>
          </w:p>
          <w:p w14:paraId="5AB44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5、台时产量100～150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，茶叶杀青率≥95%。</w:t>
            </w:r>
          </w:p>
        </w:tc>
        <w:tc>
          <w:tcPr>
            <w:tcW w:w="911" w:type="dxa"/>
            <w:noWrap/>
            <w:vAlign w:val="center"/>
          </w:tcPr>
          <w:p w14:paraId="70C9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852" w:type="dxa"/>
            <w:noWrap/>
            <w:vAlign w:val="center"/>
          </w:tcPr>
          <w:p w14:paraId="3E39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2060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77" w:type="dxa"/>
            <w:noWrap/>
            <w:vAlign w:val="center"/>
          </w:tcPr>
          <w:p w14:paraId="32FB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824" w:type="dxa"/>
            <w:noWrap w:val="0"/>
            <w:vAlign w:val="center"/>
          </w:tcPr>
          <w:p w14:paraId="7CB1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冷却输送机</w:t>
            </w:r>
          </w:p>
        </w:tc>
        <w:tc>
          <w:tcPr>
            <w:tcW w:w="5546" w:type="dxa"/>
            <w:noWrap w:val="0"/>
            <w:vAlign w:val="center"/>
          </w:tcPr>
          <w:p w14:paraId="730ED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工作电压380V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5872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电机功率0.55KW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3910F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加装独立风冷，聚铵脂网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链条传动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带宽100cm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带长500cm。</w:t>
            </w:r>
          </w:p>
        </w:tc>
        <w:tc>
          <w:tcPr>
            <w:tcW w:w="911" w:type="dxa"/>
            <w:noWrap/>
            <w:vAlign w:val="center"/>
          </w:tcPr>
          <w:p w14:paraId="283D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852" w:type="dxa"/>
            <w:noWrap/>
            <w:vAlign w:val="center"/>
          </w:tcPr>
          <w:p w14:paraId="1DF9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2E1E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77" w:type="dxa"/>
            <w:noWrap/>
            <w:vAlign w:val="center"/>
          </w:tcPr>
          <w:p w14:paraId="2745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824" w:type="dxa"/>
            <w:noWrap w:val="0"/>
            <w:vAlign w:val="center"/>
          </w:tcPr>
          <w:p w14:paraId="380D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回潮机</w:t>
            </w:r>
          </w:p>
        </w:tc>
        <w:tc>
          <w:tcPr>
            <w:tcW w:w="5546" w:type="dxa"/>
            <w:noWrap w:val="0"/>
            <w:vAlign w:val="center"/>
          </w:tcPr>
          <w:p w14:paraId="12309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1、工作电压380V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电机功率1.5KW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23E25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2、变频调速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6937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五层结构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聚铵脂网带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500cm，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带宽100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69BED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、回潮时间40～70分钟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911" w:type="dxa"/>
            <w:noWrap/>
            <w:vAlign w:val="center"/>
          </w:tcPr>
          <w:p w14:paraId="214A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852" w:type="dxa"/>
            <w:noWrap/>
            <w:vAlign w:val="center"/>
          </w:tcPr>
          <w:p w14:paraId="3A8B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58AD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77" w:type="dxa"/>
            <w:noWrap/>
            <w:vAlign w:val="center"/>
          </w:tcPr>
          <w:p w14:paraId="7023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824" w:type="dxa"/>
            <w:noWrap w:val="0"/>
            <w:vAlign w:val="center"/>
          </w:tcPr>
          <w:p w14:paraId="12A7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输送机1</w:t>
            </w:r>
          </w:p>
        </w:tc>
        <w:tc>
          <w:tcPr>
            <w:tcW w:w="5546" w:type="dxa"/>
            <w:noWrap w:val="0"/>
            <w:vAlign w:val="center"/>
          </w:tcPr>
          <w:p w14:paraId="5EAE7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1、工作电压380V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无级调速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速率大小可调节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259B2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2、食品级输送带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装配匀叶器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7C1B5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3、Z字型上料，带长400cm,输送带宽40cm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/>
            <w:vAlign w:val="center"/>
          </w:tcPr>
          <w:p w14:paraId="62C1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852" w:type="dxa"/>
            <w:noWrap/>
            <w:vAlign w:val="center"/>
          </w:tcPr>
          <w:p w14:paraId="4F40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4E2B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0" w:type="auto"/>
            <w:noWrap w:val="0"/>
            <w:vAlign w:val="center"/>
          </w:tcPr>
          <w:p w14:paraId="0CAF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824" w:type="dxa"/>
            <w:noWrap w:val="0"/>
            <w:vAlign w:val="center"/>
          </w:tcPr>
          <w:p w14:paraId="51AF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自动揉捻机组</w:t>
            </w:r>
          </w:p>
        </w:tc>
        <w:tc>
          <w:tcPr>
            <w:tcW w:w="5546" w:type="dxa"/>
            <w:noWrap w:val="0"/>
            <w:vAlign w:val="center"/>
          </w:tcPr>
          <w:p w14:paraId="1A010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1、一体式揉捻机组，含有三台单臂式55揉捻机，上料分配输送带系统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3A999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2、全自动智能上料，PLC控制系统，独立配电柜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0B326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3、自动加压，变频调速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50B19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4、含解块机，振动出料机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6147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852" w:type="dxa"/>
            <w:noWrap w:val="0"/>
            <w:vAlign w:val="center"/>
          </w:tcPr>
          <w:p w14:paraId="2090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F0CA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77" w:type="dxa"/>
            <w:noWrap w:val="0"/>
            <w:vAlign w:val="center"/>
          </w:tcPr>
          <w:p w14:paraId="09D7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824" w:type="dxa"/>
            <w:noWrap w:val="0"/>
            <w:vAlign w:val="center"/>
          </w:tcPr>
          <w:p w14:paraId="6EB4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输送机2</w:t>
            </w:r>
          </w:p>
        </w:tc>
        <w:tc>
          <w:tcPr>
            <w:tcW w:w="5546" w:type="dxa"/>
            <w:noWrap w:val="0"/>
            <w:vAlign w:val="center"/>
          </w:tcPr>
          <w:p w14:paraId="66A72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1、工作电压380V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791E3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2、棸铵脂网带，输送带宽100cm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2887E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3、Z字形提升输送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0F31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852" w:type="dxa"/>
            <w:noWrap w:val="0"/>
            <w:vAlign w:val="center"/>
          </w:tcPr>
          <w:p w14:paraId="37C3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1750C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77" w:type="dxa"/>
            <w:noWrap w:val="0"/>
            <w:vAlign w:val="center"/>
          </w:tcPr>
          <w:p w14:paraId="03BB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824" w:type="dxa"/>
            <w:noWrap w:val="0"/>
            <w:vAlign w:val="center"/>
          </w:tcPr>
          <w:p w14:paraId="6142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匀料输送机</w:t>
            </w:r>
          </w:p>
        </w:tc>
        <w:tc>
          <w:tcPr>
            <w:tcW w:w="5546" w:type="dxa"/>
            <w:noWrap w:val="0"/>
            <w:vAlign w:val="center"/>
          </w:tcPr>
          <w:p w14:paraId="19663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1、工作电压220V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无级调速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速率大小可调节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40565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2、食品级输送带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装配匀叶器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输送带宽130cm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19EC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852" w:type="dxa"/>
            <w:noWrap w:val="0"/>
            <w:vAlign w:val="center"/>
          </w:tcPr>
          <w:p w14:paraId="3B54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13EE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77" w:type="dxa"/>
            <w:noWrap w:val="0"/>
            <w:vAlign w:val="center"/>
          </w:tcPr>
          <w:p w14:paraId="7360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824" w:type="dxa"/>
            <w:noWrap w:val="0"/>
            <w:vAlign w:val="center"/>
          </w:tcPr>
          <w:p w14:paraId="7CBD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连续理条机</w:t>
            </w:r>
          </w:p>
        </w:tc>
        <w:tc>
          <w:tcPr>
            <w:tcW w:w="5546" w:type="dxa"/>
            <w:noWrap w:val="0"/>
            <w:vAlign w:val="center"/>
          </w:tcPr>
          <w:p w14:paraId="18B1C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1、碳纤维红外加热管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647E3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2、三道智能温控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61F6D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3、加热总功率60KW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变频调速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角度可调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4496B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4、槽长2.8m，含独立配电柜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6301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5、锅槽数14槽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3E66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852" w:type="dxa"/>
            <w:noWrap w:val="0"/>
            <w:vAlign w:val="center"/>
          </w:tcPr>
          <w:p w14:paraId="47B6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02CF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77" w:type="dxa"/>
            <w:noWrap w:val="0"/>
            <w:vAlign w:val="center"/>
          </w:tcPr>
          <w:p w14:paraId="672F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824" w:type="dxa"/>
            <w:noWrap w:val="0"/>
            <w:vAlign w:val="center"/>
          </w:tcPr>
          <w:p w14:paraId="5F7C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输送机3</w:t>
            </w:r>
          </w:p>
        </w:tc>
        <w:tc>
          <w:tcPr>
            <w:tcW w:w="5546" w:type="dxa"/>
            <w:noWrap w:val="0"/>
            <w:vAlign w:val="center"/>
          </w:tcPr>
          <w:p w14:paraId="64B0F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1、工作电压220V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电机功率370W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  <w:p w14:paraId="0A54E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2、振动式输送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下面带风扇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01C8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852" w:type="dxa"/>
            <w:noWrap w:val="0"/>
            <w:vAlign w:val="center"/>
          </w:tcPr>
          <w:p w14:paraId="67DF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</w:tr>
      <w:tr w14:paraId="6D01B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77" w:type="dxa"/>
            <w:noWrap w:val="0"/>
            <w:vAlign w:val="center"/>
          </w:tcPr>
          <w:p w14:paraId="59B9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824" w:type="dxa"/>
            <w:noWrap w:val="0"/>
            <w:vAlign w:val="center"/>
          </w:tcPr>
          <w:p w14:paraId="07BA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理条机组</w:t>
            </w:r>
          </w:p>
        </w:tc>
        <w:tc>
          <w:tcPr>
            <w:tcW w:w="5546" w:type="dxa"/>
            <w:noWrap w:val="0"/>
            <w:vAlign w:val="center"/>
          </w:tcPr>
          <w:p w14:paraId="57076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1、每组包含四台电式水平理条机，单台功率18KW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69F14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2、红外加热管加热，智能控温，变频调速，自动出料，不锈钢锅槽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07FAF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3、配出料输送机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26BEC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4、独立控制柜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34A3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5、作业形式：间歇式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3C89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6、往复运转电机功率：0.75kw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41102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7、槽锅面积大于：1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m²；</w:t>
            </w:r>
          </w:p>
          <w:p w14:paraId="6AB02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8、锅槽长度750mm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6C9AB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9、槽锅锅体尺寸(长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宽)：750mm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1370mm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4BEC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10、往复运转频次：170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240次/min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40F2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852" w:type="dxa"/>
            <w:noWrap w:val="0"/>
            <w:vAlign w:val="center"/>
          </w:tcPr>
          <w:p w14:paraId="0026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B54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77" w:type="dxa"/>
            <w:noWrap w:val="0"/>
            <w:vAlign w:val="center"/>
          </w:tcPr>
          <w:p w14:paraId="382C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824" w:type="dxa"/>
            <w:noWrap w:val="0"/>
            <w:vAlign w:val="center"/>
          </w:tcPr>
          <w:p w14:paraId="28BD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输送机4</w:t>
            </w:r>
          </w:p>
        </w:tc>
        <w:tc>
          <w:tcPr>
            <w:tcW w:w="5546" w:type="dxa"/>
            <w:noWrap w:val="0"/>
            <w:vAlign w:val="center"/>
          </w:tcPr>
          <w:p w14:paraId="30CBA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1、工作电压220V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无级调速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速率大小可调节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01CD0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2、食品级输送带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装配匀叶器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输送带宽100cm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62F2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852" w:type="dxa"/>
            <w:noWrap w:val="0"/>
            <w:vAlign w:val="center"/>
          </w:tcPr>
          <w:p w14:paraId="6F34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42E5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77" w:type="dxa"/>
            <w:noWrap w:val="0"/>
            <w:vAlign w:val="center"/>
          </w:tcPr>
          <w:p w14:paraId="65B0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824" w:type="dxa"/>
            <w:noWrap w:val="0"/>
            <w:vAlign w:val="center"/>
          </w:tcPr>
          <w:p w14:paraId="76E9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自动烘干机</w:t>
            </w:r>
          </w:p>
        </w:tc>
        <w:tc>
          <w:tcPr>
            <w:tcW w:w="5546" w:type="dxa"/>
            <w:noWrap w:val="0"/>
            <w:vAlign w:val="center"/>
          </w:tcPr>
          <w:p w14:paraId="4FC64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1、全自动链板式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7F284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2、红外内部加热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加热功率36KW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  <w:p w14:paraId="41AAF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3、主电机功率0.75KW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风机功率0.5KW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  <w:p w14:paraId="779B2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4、带循环热风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底层带独立网带，变频调速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台时产量50～70公斤，含独立控制柜。</w:t>
            </w:r>
          </w:p>
        </w:tc>
        <w:tc>
          <w:tcPr>
            <w:tcW w:w="911" w:type="dxa"/>
            <w:noWrap w:val="0"/>
            <w:vAlign w:val="center"/>
          </w:tcPr>
          <w:p w14:paraId="18AF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852" w:type="dxa"/>
            <w:noWrap w:val="0"/>
            <w:vAlign w:val="center"/>
          </w:tcPr>
          <w:p w14:paraId="4EB0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353E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77" w:type="dxa"/>
            <w:noWrap w:val="0"/>
            <w:vAlign w:val="center"/>
          </w:tcPr>
          <w:p w14:paraId="2DDE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824" w:type="dxa"/>
            <w:noWrap w:val="0"/>
            <w:vAlign w:val="center"/>
          </w:tcPr>
          <w:p w14:paraId="1ADD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输送机5</w:t>
            </w:r>
          </w:p>
        </w:tc>
        <w:tc>
          <w:tcPr>
            <w:tcW w:w="5546" w:type="dxa"/>
            <w:noWrap w:val="0"/>
            <w:vAlign w:val="center"/>
          </w:tcPr>
          <w:p w14:paraId="03D3F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1、工作电压220V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13AFA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2、食品级输送带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输送带宽30cm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734C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852" w:type="dxa"/>
            <w:noWrap w:val="0"/>
            <w:vAlign w:val="center"/>
          </w:tcPr>
          <w:p w14:paraId="37F6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18AF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77" w:type="dxa"/>
            <w:noWrap w:val="0"/>
            <w:vAlign w:val="center"/>
          </w:tcPr>
          <w:p w14:paraId="22B5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824" w:type="dxa"/>
            <w:noWrap w:val="0"/>
            <w:vAlign w:val="center"/>
          </w:tcPr>
          <w:p w14:paraId="62DB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风选机</w:t>
            </w:r>
          </w:p>
        </w:tc>
        <w:tc>
          <w:tcPr>
            <w:tcW w:w="5546" w:type="dxa"/>
            <w:noWrap w:val="0"/>
            <w:vAlign w:val="center"/>
          </w:tcPr>
          <w:p w14:paraId="0ED4A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1、工作电压220V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风机功率0.4KW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327EE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2、振动进料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无级调速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变频调风量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不锈钢材料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四道出茶口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141B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852" w:type="dxa"/>
            <w:noWrap w:val="0"/>
            <w:vAlign w:val="center"/>
          </w:tcPr>
          <w:p w14:paraId="2297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4129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77" w:type="dxa"/>
            <w:noWrap w:val="0"/>
            <w:vAlign w:val="center"/>
          </w:tcPr>
          <w:p w14:paraId="7034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824" w:type="dxa"/>
            <w:noWrap w:val="0"/>
            <w:vAlign w:val="center"/>
          </w:tcPr>
          <w:p w14:paraId="7634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匀料输送机</w:t>
            </w:r>
          </w:p>
        </w:tc>
        <w:tc>
          <w:tcPr>
            <w:tcW w:w="5546" w:type="dxa"/>
            <w:noWrap w:val="0"/>
            <w:vAlign w:val="center"/>
          </w:tcPr>
          <w:p w14:paraId="593AC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1、工作电压220V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无级调速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速率大小可调节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16517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2、食品级输送带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装配匀叶器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输送带140cm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1AA3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852" w:type="dxa"/>
            <w:noWrap w:val="0"/>
            <w:vAlign w:val="center"/>
          </w:tcPr>
          <w:p w14:paraId="530E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7AC1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77" w:type="dxa"/>
            <w:noWrap w:val="0"/>
            <w:vAlign w:val="center"/>
          </w:tcPr>
          <w:p w14:paraId="7A6F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824" w:type="dxa"/>
            <w:noWrap w:val="0"/>
            <w:vAlign w:val="center"/>
          </w:tcPr>
          <w:p w14:paraId="6BA2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连续理条机</w:t>
            </w:r>
          </w:p>
        </w:tc>
        <w:tc>
          <w:tcPr>
            <w:tcW w:w="5546" w:type="dxa"/>
            <w:noWrap w:val="0"/>
            <w:vAlign w:val="center"/>
          </w:tcPr>
          <w:p w14:paraId="493FA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1、碳纤维红外加热管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072B2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2、三道智能温控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77CBB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3、加热总功率60KW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变频调速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角度可调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27BA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4、不锈钢锅槽，锅槽数16槽，槽长2.5m，含独立配电柜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4F03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852" w:type="dxa"/>
            <w:noWrap w:val="0"/>
            <w:vAlign w:val="center"/>
          </w:tcPr>
          <w:p w14:paraId="65DC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5D143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77" w:type="dxa"/>
            <w:noWrap w:val="0"/>
            <w:vAlign w:val="center"/>
          </w:tcPr>
          <w:p w14:paraId="0CEF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824" w:type="dxa"/>
            <w:noWrap w:val="0"/>
            <w:vAlign w:val="center"/>
          </w:tcPr>
          <w:p w14:paraId="1522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茶叶抖筛机</w:t>
            </w:r>
          </w:p>
        </w:tc>
        <w:tc>
          <w:tcPr>
            <w:tcW w:w="5546" w:type="dxa"/>
            <w:noWrap w:val="0"/>
            <w:vAlign w:val="center"/>
          </w:tcPr>
          <w:p w14:paraId="7DF15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1、工作电压380V,电机功率0.75KW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087E6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2、筛片可换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6903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52" w:type="dxa"/>
            <w:noWrap w:val="0"/>
            <w:vAlign w:val="center"/>
          </w:tcPr>
          <w:p w14:paraId="7977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AEEE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77" w:type="dxa"/>
            <w:noWrap w:val="0"/>
            <w:vAlign w:val="center"/>
          </w:tcPr>
          <w:p w14:paraId="07E8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1824" w:type="dxa"/>
            <w:noWrap w:val="0"/>
            <w:vAlign w:val="center"/>
          </w:tcPr>
          <w:p w14:paraId="5A1F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自动炒干锅</w:t>
            </w:r>
          </w:p>
        </w:tc>
        <w:tc>
          <w:tcPr>
            <w:tcW w:w="5546" w:type="dxa"/>
            <w:noWrap w:val="0"/>
            <w:vAlign w:val="center"/>
          </w:tcPr>
          <w:p w14:paraId="3268E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1、拥有仿手工式抄手，独特仿手工式自动制茶工艺机制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643F2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2、杀青锅可自动旋转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3B1E3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3、智能自动出茶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变频调速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锅式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468AD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4、燃气式加热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6615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52" w:type="dxa"/>
            <w:noWrap w:val="0"/>
            <w:vAlign w:val="center"/>
          </w:tcPr>
          <w:p w14:paraId="20C3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56F4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77" w:type="dxa"/>
            <w:noWrap w:val="0"/>
            <w:vAlign w:val="center"/>
          </w:tcPr>
          <w:p w14:paraId="23B0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1824" w:type="dxa"/>
            <w:noWrap w:val="0"/>
            <w:vAlign w:val="center"/>
          </w:tcPr>
          <w:p w14:paraId="6162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手工炒锅</w:t>
            </w:r>
          </w:p>
        </w:tc>
        <w:tc>
          <w:tcPr>
            <w:tcW w:w="5546" w:type="dxa"/>
            <w:noWrap w:val="0"/>
            <w:vAlign w:val="center"/>
          </w:tcPr>
          <w:p w14:paraId="619F6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1、电式炒锅，加热功率10KW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58CA4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2、智能数显控温，不锈钢灶面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67DC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3、两口锅组合式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4704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52" w:type="dxa"/>
            <w:noWrap w:val="0"/>
            <w:vAlign w:val="center"/>
          </w:tcPr>
          <w:p w14:paraId="263D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6FC7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77" w:type="dxa"/>
            <w:noWrap w:val="0"/>
            <w:vAlign w:val="center"/>
          </w:tcPr>
          <w:p w14:paraId="10EA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1824" w:type="dxa"/>
            <w:noWrap w:val="0"/>
            <w:vAlign w:val="center"/>
          </w:tcPr>
          <w:p w14:paraId="0C56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萎凋槽</w:t>
            </w:r>
          </w:p>
        </w:tc>
        <w:tc>
          <w:tcPr>
            <w:tcW w:w="5546" w:type="dxa"/>
            <w:noWrap w:val="0"/>
            <w:vAlign w:val="center"/>
          </w:tcPr>
          <w:p w14:paraId="0EB56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1、工作电压220V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31D44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2、低噪音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方形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26E34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风机功率：0.37KW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0755E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加热功率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4.5KW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4D3E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茶叶接触部为不锈钢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可移动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0273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52" w:type="dxa"/>
            <w:noWrap w:val="0"/>
            <w:vAlign w:val="center"/>
          </w:tcPr>
          <w:p w14:paraId="0A4F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4D5F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77" w:type="dxa"/>
            <w:noWrap w:val="0"/>
            <w:vAlign w:val="center"/>
          </w:tcPr>
          <w:p w14:paraId="6B4B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1824" w:type="dxa"/>
            <w:noWrap w:val="0"/>
            <w:vAlign w:val="center"/>
          </w:tcPr>
          <w:p w14:paraId="3308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全自动红外提香机</w:t>
            </w:r>
          </w:p>
        </w:tc>
        <w:tc>
          <w:tcPr>
            <w:tcW w:w="5546" w:type="dxa"/>
            <w:noWrap w:val="0"/>
            <w:vAlign w:val="center"/>
          </w:tcPr>
          <w:p w14:paraId="51029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1、工作电压380V,加热功率37.5KW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0B3E9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2、滚筒直径150cm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34FDE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3、红外内部加热，自动循环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08C99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4、变频调速，大小火自动控制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5794A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5、自带气泵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3CCE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52" w:type="dxa"/>
            <w:noWrap w:val="0"/>
            <w:vAlign w:val="center"/>
          </w:tcPr>
          <w:p w14:paraId="6443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5346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77" w:type="dxa"/>
            <w:noWrap w:val="0"/>
            <w:vAlign w:val="center"/>
          </w:tcPr>
          <w:p w14:paraId="3C12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824" w:type="dxa"/>
            <w:noWrap w:val="0"/>
            <w:vAlign w:val="center"/>
          </w:tcPr>
          <w:p w14:paraId="0FF4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色选机</w:t>
            </w:r>
          </w:p>
        </w:tc>
        <w:tc>
          <w:tcPr>
            <w:tcW w:w="5546" w:type="dxa"/>
            <w:noWrap w:val="0"/>
            <w:vAlign w:val="center"/>
          </w:tcPr>
          <w:p w14:paraId="783C2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1、层数:三层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417C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2、相机数量:≥24个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4F5DC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3、通道数量:≥1134个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35805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4、处理器:运算门电路≥130万逻辑门，数据处理速度≥667mHz，数据传输速度≥9.6Gbps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081F0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5、镜头:分辨率≥150线队，低畸变＜0.3%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1B998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6、喷阀:关断时间＜0.025ms，寿命≥130亿次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5D8D1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7、显示屏:屏幕尺寸≥15寸，真彩色≥24位分辨率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176DE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8、LED光源:寿命≥13万小时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28BD2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9、传感器:灵敏度≥12.5V/(lx.s)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动态范围≥2800:1，低噪声＜0.56mv，最小像元尺寸:14um×14um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713E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52" w:type="dxa"/>
            <w:noWrap w:val="0"/>
            <w:vAlign w:val="center"/>
          </w:tcPr>
          <w:p w14:paraId="65C0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BFB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77" w:type="dxa"/>
            <w:noWrap w:val="0"/>
            <w:vAlign w:val="center"/>
          </w:tcPr>
          <w:p w14:paraId="2527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1824" w:type="dxa"/>
            <w:noWrap w:val="0"/>
            <w:vAlign w:val="center"/>
          </w:tcPr>
          <w:p w14:paraId="4C35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空压机</w:t>
            </w:r>
          </w:p>
        </w:tc>
        <w:tc>
          <w:tcPr>
            <w:tcW w:w="5546" w:type="dxa"/>
            <w:noWrap w:val="0"/>
            <w:vAlign w:val="center"/>
          </w:tcPr>
          <w:p w14:paraId="3B786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1、容积流量:约3.6m/min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ab/>
            </w:r>
          </w:p>
          <w:p w14:paraId="5F9C2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2、电机功率:22KW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66662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3、压力:不低于0.8Mpa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ab/>
            </w:r>
          </w:p>
          <w:p w14:paraId="795D2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4、电机转速:2940r/min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ab/>
            </w:r>
          </w:p>
          <w:p w14:paraId="268BE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5、外形尺寸:1380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850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1160mm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1587B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6、净重:不低于420kg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ab/>
            </w:r>
          </w:p>
        </w:tc>
        <w:tc>
          <w:tcPr>
            <w:tcW w:w="911" w:type="dxa"/>
            <w:noWrap w:val="0"/>
            <w:vAlign w:val="center"/>
          </w:tcPr>
          <w:p w14:paraId="694E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852" w:type="dxa"/>
            <w:noWrap w:val="0"/>
            <w:vAlign w:val="center"/>
          </w:tcPr>
          <w:p w14:paraId="64CA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460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77" w:type="dxa"/>
            <w:noWrap w:val="0"/>
            <w:vAlign w:val="center"/>
          </w:tcPr>
          <w:p w14:paraId="2F9F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1824" w:type="dxa"/>
            <w:noWrap w:val="0"/>
            <w:vAlign w:val="center"/>
          </w:tcPr>
          <w:p w14:paraId="4613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全自动包装机</w:t>
            </w:r>
          </w:p>
        </w:tc>
        <w:tc>
          <w:tcPr>
            <w:tcW w:w="5546" w:type="dxa"/>
            <w:noWrap w:val="0"/>
            <w:vAlign w:val="center"/>
          </w:tcPr>
          <w:p w14:paraId="4AC74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1、内含1台包装机主机+2斗电子称+1台制氮机（含双物料分别计量拼配下料系统）+排料系统、含1台自动上料机、含1组流水线工作桌、含气源1套（无油静音空压机1台+油水分离器1台）；</w:t>
            </w:r>
          </w:p>
          <w:p w14:paraId="3AAF1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2、包装容积：2～15g；</w:t>
            </w:r>
          </w:p>
          <w:p w14:paraId="3E53F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3、下料模式：双称滚筒加振动专业茶叶下料系统；</w:t>
            </w:r>
          </w:p>
          <w:p w14:paraId="4BA6F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4、包装速度：10～20bags/min；重量误差：0.1克；袋子厚度：0.07～0.14mm；封口方式：热封；</w:t>
            </w:r>
          </w:p>
          <w:p w14:paraId="2268E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5、电源类型及功率：220V/1.3kW；</w:t>
            </w:r>
          </w:p>
          <w:p w14:paraId="4908D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气源压力：0.6～0.8Mpa；</w:t>
            </w:r>
          </w:p>
          <w:p w14:paraId="79FF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、耗气量：60～90L/min；</w:t>
            </w:r>
          </w:p>
          <w:p w14:paraId="2ABEB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、外形尺寸：980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1160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1980mm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05E029BB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、机器总质量：不低于350kg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3A53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52" w:type="dxa"/>
            <w:noWrap w:val="0"/>
            <w:vAlign w:val="center"/>
          </w:tcPr>
          <w:p w14:paraId="2328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28A9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77" w:type="dxa"/>
            <w:noWrap w:val="0"/>
            <w:vAlign w:val="center"/>
          </w:tcPr>
          <w:p w14:paraId="7DCF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1824" w:type="dxa"/>
            <w:noWrap w:val="0"/>
            <w:vAlign w:val="center"/>
          </w:tcPr>
          <w:p w14:paraId="6FD2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茶叶三维包装机组</w:t>
            </w:r>
          </w:p>
        </w:tc>
        <w:tc>
          <w:tcPr>
            <w:tcW w:w="5546" w:type="dxa"/>
            <w:noWrap w:val="0"/>
            <w:vAlign w:val="center"/>
          </w:tcPr>
          <w:p w14:paraId="7186A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1、工作电压380V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50HZ,功率11KW,速度35～50/min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;</w:t>
            </w:r>
          </w:p>
          <w:p w14:paraId="1D155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2、PLC控制系统，机电气一体化运行系统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264A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52" w:type="dxa"/>
            <w:noWrap w:val="0"/>
            <w:vAlign w:val="center"/>
          </w:tcPr>
          <w:p w14:paraId="2CA7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586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577" w:type="dxa"/>
            <w:noWrap w:val="0"/>
            <w:vAlign w:val="center"/>
          </w:tcPr>
          <w:p w14:paraId="2456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1824" w:type="dxa"/>
            <w:noWrap w:val="0"/>
            <w:vAlign w:val="center"/>
          </w:tcPr>
          <w:p w14:paraId="065D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隧道式茶叶微波杀青机组</w:t>
            </w:r>
          </w:p>
        </w:tc>
        <w:tc>
          <w:tcPr>
            <w:tcW w:w="5546" w:type="dxa"/>
            <w:noWrap w:val="0"/>
            <w:vAlign w:val="center"/>
          </w:tcPr>
          <w:p w14:paraId="7A4B2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1、设备总功率≤145KVA，微波输出功率≥60KW,辅助功率67KW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477CB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2、全自动PLC触摸屏控制及液晶成像显示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46492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3、工作过程温度控制60～160℃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5E85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4、配备冷却塔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276B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5、总长度8.6m，宽度1.7m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2E62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52" w:type="dxa"/>
            <w:noWrap w:val="0"/>
            <w:vAlign w:val="center"/>
          </w:tcPr>
          <w:p w14:paraId="3FAB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E7C4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710" w:type="dxa"/>
            <w:gridSpan w:val="5"/>
            <w:noWrap w:val="0"/>
            <w:vAlign w:val="center"/>
          </w:tcPr>
          <w:p w14:paraId="150D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电力设施部分</w:t>
            </w:r>
          </w:p>
        </w:tc>
      </w:tr>
      <w:tr w14:paraId="0A880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77" w:type="dxa"/>
            <w:noWrap w:val="0"/>
            <w:vAlign w:val="center"/>
          </w:tcPr>
          <w:p w14:paraId="366F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824" w:type="dxa"/>
            <w:noWrap w:val="0"/>
            <w:vAlign w:val="center"/>
          </w:tcPr>
          <w:p w14:paraId="0DB8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箱式变压器</w:t>
            </w:r>
          </w:p>
        </w:tc>
        <w:tc>
          <w:tcPr>
            <w:tcW w:w="5546" w:type="dxa"/>
            <w:noWrap w:val="0"/>
            <w:vAlign w:val="center"/>
          </w:tcPr>
          <w:p w14:paraId="1286B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1、规格型号：SCB13-315KVA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1C88F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2、含一进一出高压柜,一总三出低压柜，一台计量柜，一台电容补偿柜。</w:t>
            </w:r>
          </w:p>
          <w:p w14:paraId="54B3C71F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3、砖混箱式变压器基础；</w:t>
            </w:r>
          </w:p>
        </w:tc>
        <w:tc>
          <w:tcPr>
            <w:tcW w:w="911" w:type="dxa"/>
            <w:noWrap w:val="0"/>
            <w:vAlign w:val="center"/>
          </w:tcPr>
          <w:p w14:paraId="7249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52" w:type="dxa"/>
            <w:noWrap w:val="0"/>
            <w:vAlign w:val="center"/>
          </w:tcPr>
          <w:p w14:paraId="257D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7087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577" w:type="dxa"/>
            <w:noWrap w:val="0"/>
            <w:vAlign w:val="center"/>
          </w:tcPr>
          <w:p w14:paraId="5AC1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1824" w:type="dxa"/>
            <w:noWrap w:val="0"/>
            <w:vAlign w:val="center"/>
          </w:tcPr>
          <w:p w14:paraId="400C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接地装置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546" w:type="dxa"/>
            <w:noWrap w:val="0"/>
            <w:vAlign w:val="center"/>
          </w:tcPr>
          <w:p w14:paraId="16E3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、变压器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2套、杆上设备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77DC7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、满足国家、行业相关规范要求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0F93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 w14:paraId="0C60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 w14:paraId="2D324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77" w:type="dxa"/>
            <w:noWrap w:val="0"/>
            <w:vAlign w:val="center"/>
          </w:tcPr>
          <w:p w14:paraId="4F82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1824" w:type="dxa"/>
            <w:noWrap w:val="0"/>
            <w:vAlign w:val="center"/>
          </w:tcPr>
          <w:p w14:paraId="25AC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热爆式跌落式避雷器</w:t>
            </w:r>
          </w:p>
        </w:tc>
        <w:tc>
          <w:tcPr>
            <w:tcW w:w="5546" w:type="dxa"/>
            <w:noWrap w:val="0"/>
            <w:vAlign w:val="center"/>
          </w:tcPr>
          <w:p w14:paraId="62FC33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规格型号：HY5WS-17/50DL-TB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3296DC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、满足国家、行业相关规范要求。</w:t>
            </w:r>
          </w:p>
        </w:tc>
        <w:tc>
          <w:tcPr>
            <w:tcW w:w="911" w:type="dxa"/>
            <w:noWrap w:val="0"/>
            <w:vAlign w:val="center"/>
          </w:tcPr>
          <w:p w14:paraId="5784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 w14:paraId="0D27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 w14:paraId="7C302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577" w:type="dxa"/>
            <w:noWrap w:val="0"/>
            <w:vAlign w:val="center"/>
          </w:tcPr>
          <w:p w14:paraId="236E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1824" w:type="dxa"/>
            <w:noWrap w:val="0"/>
            <w:vAlign w:val="center"/>
          </w:tcPr>
          <w:p w14:paraId="7598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电力电缆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546" w:type="dxa"/>
            <w:noWrap w:val="0"/>
            <w:vAlign w:val="center"/>
          </w:tcPr>
          <w:p w14:paraId="11CF2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1、规格型号：YJV22-10KV-3×50mm²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77BAF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2、不含电缆头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1894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3、满足国家、行业相关规范要求。</w:t>
            </w:r>
          </w:p>
        </w:tc>
        <w:tc>
          <w:tcPr>
            <w:tcW w:w="911" w:type="dxa"/>
            <w:noWrap w:val="0"/>
            <w:vAlign w:val="center"/>
          </w:tcPr>
          <w:p w14:paraId="4135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852" w:type="dxa"/>
            <w:noWrap w:val="0"/>
            <w:vAlign w:val="center"/>
          </w:tcPr>
          <w:p w14:paraId="5DF7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</w:tr>
      <w:tr w14:paraId="1131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77" w:type="dxa"/>
            <w:noWrap w:val="0"/>
            <w:vAlign w:val="center"/>
          </w:tcPr>
          <w:p w14:paraId="3C8B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1824" w:type="dxa"/>
            <w:noWrap w:val="0"/>
            <w:vAlign w:val="center"/>
          </w:tcPr>
          <w:p w14:paraId="7963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电力电缆头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546" w:type="dxa"/>
            <w:noWrap w:val="0"/>
            <w:vAlign w:val="center"/>
          </w:tcPr>
          <w:p w14:paraId="47AD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1、电缆头(冷缩套10KV)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3CCE7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2、型号3×50mm²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77B9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 w14:paraId="141B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 w14:paraId="2B495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77" w:type="dxa"/>
            <w:noWrap w:val="0"/>
            <w:vAlign w:val="center"/>
          </w:tcPr>
          <w:p w14:paraId="2323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824" w:type="dxa"/>
            <w:noWrap w:val="0"/>
            <w:vAlign w:val="center"/>
          </w:tcPr>
          <w:p w14:paraId="518C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电力电缆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546" w:type="dxa"/>
            <w:noWrap w:val="0"/>
            <w:vAlign w:val="center"/>
          </w:tcPr>
          <w:p w14:paraId="27DF8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1、规格型号：YJV-1KV-3×35mm²+1×16mm²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1014B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2、不含电缆头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59D8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3、满足国家、行业相关规范要求。</w:t>
            </w:r>
          </w:p>
        </w:tc>
        <w:tc>
          <w:tcPr>
            <w:tcW w:w="911" w:type="dxa"/>
            <w:noWrap w:val="0"/>
            <w:vAlign w:val="center"/>
          </w:tcPr>
          <w:p w14:paraId="2CE4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852" w:type="dxa"/>
            <w:noWrap w:val="0"/>
            <w:vAlign w:val="center"/>
          </w:tcPr>
          <w:p w14:paraId="1F25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</w:tr>
      <w:tr w14:paraId="41D4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77" w:type="dxa"/>
            <w:noWrap w:val="0"/>
            <w:vAlign w:val="center"/>
          </w:tcPr>
          <w:p w14:paraId="6D73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1824" w:type="dxa"/>
            <w:noWrap w:val="0"/>
            <w:vAlign w:val="center"/>
          </w:tcPr>
          <w:p w14:paraId="7764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电力电缆头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546" w:type="dxa"/>
            <w:noWrap w:val="0"/>
            <w:vAlign w:val="center"/>
          </w:tcPr>
          <w:p w14:paraId="51F21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1：电缆头(冷缩套1KV)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15BF0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2、规格型号：3×35mm²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31EE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noWrap w:val="0"/>
            <w:vAlign w:val="center"/>
          </w:tcPr>
          <w:p w14:paraId="2E51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 w14:paraId="0F22C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77" w:type="dxa"/>
            <w:noWrap w:val="0"/>
            <w:vAlign w:val="center"/>
          </w:tcPr>
          <w:p w14:paraId="0E03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1824" w:type="dxa"/>
            <w:noWrap w:val="0"/>
            <w:vAlign w:val="center"/>
          </w:tcPr>
          <w:p w14:paraId="19236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电线</w:t>
            </w:r>
          </w:p>
        </w:tc>
        <w:tc>
          <w:tcPr>
            <w:tcW w:w="5546" w:type="dxa"/>
            <w:noWrap w:val="0"/>
            <w:vAlign w:val="center"/>
          </w:tcPr>
          <w:p w14:paraId="1B5F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1、规格型号：RVV3×10mm²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3B037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2、满足国家、行业相关规范要求。</w:t>
            </w:r>
          </w:p>
        </w:tc>
        <w:tc>
          <w:tcPr>
            <w:tcW w:w="911" w:type="dxa"/>
            <w:noWrap w:val="0"/>
            <w:vAlign w:val="center"/>
          </w:tcPr>
          <w:p w14:paraId="26A04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m</w:t>
            </w:r>
          </w:p>
        </w:tc>
        <w:tc>
          <w:tcPr>
            <w:tcW w:w="852" w:type="dxa"/>
            <w:noWrap w:val="0"/>
            <w:vAlign w:val="center"/>
          </w:tcPr>
          <w:p w14:paraId="0B355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200</w:t>
            </w:r>
          </w:p>
        </w:tc>
      </w:tr>
      <w:tr w14:paraId="79E95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77" w:type="dxa"/>
            <w:noWrap w:val="0"/>
            <w:vAlign w:val="center"/>
          </w:tcPr>
          <w:p w14:paraId="58AF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38</w:t>
            </w:r>
          </w:p>
        </w:tc>
        <w:tc>
          <w:tcPr>
            <w:tcW w:w="1824" w:type="dxa"/>
            <w:noWrap w:val="0"/>
            <w:vAlign w:val="center"/>
          </w:tcPr>
          <w:p w14:paraId="54BD5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混凝土电杆</w:t>
            </w:r>
          </w:p>
        </w:tc>
        <w:tc>
          <w:tcPr>
            <w:tcW w:w="5546" w:type="dxa"/>
            <w:noWrap w:val="0"/>
            <w:vAlign w:val="center"/>
          </w:tcPr>
          <w:p w14:paraId="3BCFA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1、杆高12m</w:t>
            </w:r>
          </w:p>
          <w:p w14:paraId="16012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2、杆稍直径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190mm</w:t>
            </w:r>
          </w:p>
          <w:p w14:paraId="75294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3、含底盘、卡盘；</w:t>
            </w:r>
          </w:p>
          <w:p w14:paraId="28F44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4、满足国家、行业相关规范要求。</w:t>
            </w:r>
          </w:p>
        </w:tc>
        <w:tc>
          <w:tcPr>
            <w:tcW w:w="911" w:type="dxa"/>
            <w:noWrap w:val="0"/>
            <w:vAlign w:val="center"/>
          </w:tcPr>
          <w:p w14:paraId="04AA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根</w:t>
            </w:r>
          </w:p>
        </w:tc>
        <w:tc>
          <w:tcPr>
            <w:tcW w:w="852" w:type="dxa"/>
            <w:noWrap w:val="0"/>
            <w:vAlign w:val="center"/>
          </w:tcPr>
          <w:p w14:paraId="31C7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26FCF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77" w:type="dxa"/>
            <w:noWrap w:val="0"/>
            <w:vAlign w:val="center"/>
          </w:tcPr>
          <w:p w14:paraId="12C2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1824" w:type="dxa"/>
            <w:noWrap w:val="0"/>
            <w:vAlign w:val="center"/>
          </w:tcPr>
          <w:p w14:paraId="1B6E7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接地挂环</w:t>
            </w:r>
          </w:p>
        </w:tc>
        <w:tc>
          <w:tcPr>
            <w:tcW w:w="5546" w:type="dxa"/>
            <w:noWrap w:val="0"/>
            <w:vAlign w:val="center"/>
          </w:tcPr>
          <w:p w14:paraId="1D99E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1、接地挂环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2EFBE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2、满足国家、行业相关规范要求。</w:t>
            </w:r>
          </w:p>
        </w:tc>
        <w:tc>
          <w:tcPr>
            <w:tcW w:w="911" w:type="dxa"/>
            <w:noWrap w:val="0"/>
            <w:vAlign w:val="center"/>
          </w:tcPr>
          <w:p w14:paraId="4F6E6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付</w:t>
            </w:r>
          </w:p>
        </w:tc>
        <w:tc>
          <w:tcPr>
            <w:tcW w:w="852" w:type="dxa"/>
            <w:noWrap w:val="0"/>
            <w:vAlign w:val="center"/>
          </w:tcPr>
          <w:p w14:paraId="3C6E0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</w:tr>
      <w:tr w14:paraId="11B5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77" w:type="dxa"/>
            <w:noWrap w:val="0"/>
            <w:vAlign w:val="center"/>
          </w:tcPr>
          <w:p w14:paraId="2229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1824" w:type="dxa"/>
            <w:noWrap w:val="0"/>
            <w:vAlign w:val="center"/>
          </w:tcPr>
          <w:p w14:paraId="0BADF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接地装置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546" w:type="dxa"/>
            <w:noWrap w:val="0"/>
            <w:vAlign w:val="center"/>
          </w:tcPr>
          <w:p w14:paraId="79E89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避雷器接地</w:t>
            </w:r>
          </w:p>
        </w:tc>
        <w:tc>
          <w:tcPr>
            <w:tcW w:w="911" w:type="dxa"/>
            <w:noWrap w:val="0"/>
            <w:vAlign w:val="center"/>
          </w:tcPr>
          <w:p w14:paraId="015A8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52" w:type="dxa"/>
            <w:noWrap w:val="0"/>
            <w:vAlign w:val="center"/>
          </w:tcPr>
          <w:p w14:paraId="33FF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22065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77" w:type="dxa"/>
            <w:noWrap w:val="0"/>
            <w:vAlign w:val="center"/>
          </w:tcPr>
          <w:p w14:paraId="717C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41</w:t>
            </w:r>
          </w:p>
        </w:tc>
        <w:tc>
          <w:tcPr>
            <w:tcW w:w="1824" w:type="dxa"/>
            <w:noWrap w:val="0"/>
            <w:vAlign w:val="center"/>
          </w:tcPr>
          <w:p w14:paraId="27EDA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智能型真空断路器</w:t>
            </w:r>
          </w:p>
        </w:tc>
        <w:tc>
          <w:tcPr>
            <w:tcW w:w="5546" w:type="dxa"/>
            <w:noWrap w:val="0"/>
            <w:vAlign w:val="center"/>
          </w:tcPr>
          <w:p w14:paraId="76D7E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1、规格型号：ZW32A-12FG/630A25kA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426E3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、要求一、二次融合，含支架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1EBE0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、满足国家、行业相关规范要求。</w:t>
            </w:r>
          </w:p>
        </w:tc>
        <w:tc>
          <w:tcPr>
            <w:tcW w:w="911" w:type="dxa"/>
            <w:noWrap w:val="0"/>
            <w:vAlign w:val="center"/>
          </w:tcPr>
          <w:p w14:paraId="02077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852" w:type="dxa"/>
            <w:noWrap w:val="0"/>
            <w:vAlign w:val="center"/>
          </w:tcPr>
          <w:p w14:paraId="5DC2A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4F16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77" w:type="dxa"/>
            <w:noWrap w:val="0"/>
            <w:vAlign w:val="center"/>
          </w:tcPr>
          <w:p w14:paraId="3B21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42</w:t>
            </w:r>
          </w:p>
        </w:tc>
        <w:tc>
          <w:tcPr>
            <w:tcW w:w="1824" w:type="dxa"/>
            <w:noWrap w:val="0"/>
            <w:vAlign w:val="center"/>
          </w:tcPr>
          <w:p w14:paraId="160B0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高压组合式互感器</w:t>
            </w:r>
          </w:p>
        </w:tc>
        <w:tc>
          <w:tcPr>
            <w:tcW w:w="5546" w:type="dxa"/>
            <w:noWrap w:val="0"/>
            <w:vAlign w:val="center"/>
          </w:tcPr>
          <w:p w14:paraId="14B11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1、含计量箱，计量表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0CAD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、满足国家、行业相关规范要求。</w:t>
            </w:r>
          </w:p>
        </w:tc>
        <w:tc>
          <w:tcPr>
            <w:tcW w:w="911" w:type="dxa"/>
            <w:noWrap w:val="0"/>
            <w:vAlign w:val="center"/>
          </w:tcPr>
          <w:p w14:paraId="2CD9F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852" w:type="dxa"/>
            <w:noWrap w:val="0"/>
            <w:vAlign w:val="center"/>
          </w:tcPr>
          <w:p w14:paraId="0B136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7F4A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7" w:type="dxa"/>
            <w:noWrap w:val="0"/>
            <w:vAlign w:val="center"/>
          </w:tcPr>
          <w:p w14:paraId="352F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43</w:t>
            </w:r>
          </w:p>
        </w:tc>
        <w:tc>
          <w:tcPr>
            <w:tcW w:w="1824" w:type="dxa"/>
            <w:noWrap w:val="0"/>
            <w:vAlign w:val="center"/>
          </w:tcPr>
          <w:p w14:paraId="5031D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线路故障指示器</w:t>
            </w:r>
          </w:p>
        </w:tc>
        <w:tc>
          <w:tcPr>
            <w:tcW w:w="5546" w:type="dxa"/>
            <w:noWrap w:val="0"/>
            <w:vAlign w:val="center"/>
          </w:tcPr>
          <w:p w14:paraId="32D3C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1、线路故障指示器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39073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2、满足国家、行业相关规范要求。</w:t>
            </w:r>
          </w:p>
        </w:tc>
        <w:tc>
          <w:tcPr>
            <w:tcW w:w="911" w:type="dxa"/>
            <w:noWrap w:val="0"/>
            <w:vAlign w:val="center"/>
          </w:tcPr>
          <w:p w14:paraId="35058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只</w:t>
            </w:r>
          </w:p>
        </w:tc>
        <w:tc>
          <w:tcPr>
            <w:tcW w:w="852" w:type="dxa"/>
            <w:noWrap w:val="0"/>
            <w:vAlign w:val="center"/>
          </w:tcPr>
          <w:p w14:paraId="18910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</w:tr>
      <w:tr w14:paraId="2485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577" w:type="dxa"/>
            <w:noWrap w:val="0"/>
            <w:vAlign w:val="center"/>
          </w:tcPr>
          <w:p w14:paraId="36E5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44</w:t>
            </w:r>
          </w:p>
        </w:tc>
        <w:tc>
          <w:tcPr>
            <w:tcW w:w="1824" w:type="dxa"/>
            <w:noWrap w:val="0"/>
            <w:vAlign w:val="center"/>
          </w:tcPr>
          <w:p w14:paraId="07437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铜芯线</w:t>
            </w:r>
          </w:p>
        </w:tc>
        <w:tc>
          <w:tcPr>
            <w:tcW w:w="5546" w:type="dxa"/>
            <w:noWrap w:val="0"/>
            <w:vAlign w:val="center"/>
          </w:tcPr>
          <w:p w14:paraId="164E0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1、铜芯线Φ50mm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26273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2、规格型号：BVR-50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</w:tc>
        <w:tc>
          <w:tcPr>
            <w:tcW w:w="911" w:type="dxa"/>
            <w:noWrap w:val="0"/>
            <w:vAlign w:val="center"/>
          </w:tcPr>
          <w:p w14:paraId="12356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m</w:t>
            </w:r>
          </w:p>
        </w:tc>
        <w:tc>
          <w:tcPr>
            <w:tcW w:w="852" w:type="dxa"/>
            <w:noWrap w:val="0"/>
            <w:vAlign w:val="center"/>
          </w:tcPr>
          <w:p w14:paraId="5F8B4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</w:tr>
      <w:tr w14:paraId="182C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77" w:type="dxa"/>
            <w:noWrap w:val="0"/>
            <w:vAlign w:val="center"/>
          </w:tcPr>
          <w:p w14:paraId="4A16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45</w:t>
            </w:r>
          </w:p>
        </w:tc>
        <w:tc>
          <w:tcPr>
            <w:tcW w:w="1824" w:type="dxa"/>
            <w:noWrap w:val="0"/>
            <w:vAlign w:val="center"/>
          </w:tcPr>
          <w:p w14:paraId="6E8A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金具及其它配件</w:t>
            </w:r>
          </w:p>
        </w:tc>
        <w:tc>
          <w:tcPr>
            <w:tcW w:w="5546" w:type="dxa"/>
            <w:noWrap w:val="0"/>
            <w:vAlign w:val="center"/>
          </w:tcPr>
          <w:p w14:paraId="65E52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含各类线夹、挂板、螺丝、顶帽、抱箍、相序牌等</w:t>
            </w:r>
          </w:p>
        </w:tc>
        <w:tc>
          <w:tcPr>
            <w:tcW w:w="911" w:type="dxa"/>
            <w:noWrap w:val="0"/>
            <w:vAlign w:val="center"/>
          </w:tcPr>
          <w:p w14:paraId="37B33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</w:t>
            </w:r>
          </w:p>
        </w:tc>
        <w:tc>
          <w:tcPr>
            <w:tcW w:w="852" w:type="dxa"/>
            <w:noWrap w:val="0"/>
            <w:vAlign w:val="center"/>
          </w:tcPr>
          <w:p w14:paraId="278A6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7723E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77" w:type="dxa"/>
            <w:noWrap w:val="0"/>
            <w:vAlign w:val="center"/>
          </w:tcPr>
          <w:p w14:paraId="7484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46</w:t>
            </w:r>
          </w:p>
        </w:tc>
        <w:tc>
          <w:tcPr>
            <w:tcW w:w="1824" w:type="dxa"/>
            <w:noWrap w:val="0"/>
            <w:vAlign w:val="center"/>
          </w:tcPr>
          <w:p w14:paraId="263CB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拆除路面</w:t>
            </w:r>
          </w:p>
        </w:tc>
        <w:tc>
          <w:tcPr>
            <w:tcW w:w="5546" w:type="dxa"/>
            <w:noWrap w:val="0"/>
            <w:vAlign w:val="center"/>
          </w:tcPr>
          <w:p w14:paraId="3C81C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1、破除路面及碎渣处理及恢复；</w:t>
            </w:r>
          </w:p>
          <w:p w14:paraId="6B392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2、约10㎡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</w:tc>
        <w:tc>
          <w:tcPr>
            <w:tcW w:w="911" w:type="dxa"/>
            <w:noWrap w:val="0"/>
            <w:vAlign w:val="center"/>
          </w:tcPr>
          <w:p w14:paraId="66CA0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</w:t>
            </w:r>
          </w:p>
        </w:tc>
        <w:tc>
          <w:tcPr>
            <w:tcW w:w="852" w:type="dxa"/>
            <w:noWrap w:val="0"/>
            <w:vAlign w:val="center"/>
          </w:tcPr>
          <w:p w14:paraId="2D77E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787F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77" w:type="dxa"/>
            <w:noWrap w:val="0"/>
            <w:vAlign w:val="center"/>
          </w:tcPr>
          <w:p w14:paraId="597F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47</w:t>
            </w:r>
          </w:p>
        </w:tc>
        <w:tc>
          <w:tcPr>
            <w:tcW w:w="1824" w:type="dxa"/>
            <w:noWrap w:val="0"/>
            <w:vAlign w:val="center"/>
          </w:tcPr>
          <w:p w14:paraId="4E952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电缆保护管(SC)</w:t>
            </w:r>
          </w:p>
        </w:tc>
        <w:tc>
          <w:tcPr>
            <w:tcW w:w="5546" w:type="dxa"/>
            <w:noWrap w:val="0"/>
            <w:vAlign w:val="center"/>
          </w:tcPr>
          <w:p w14:paraId="0230B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1、镀锌钢管Φ100mm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0E82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备注：安装需包含土方开挖、回填等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77739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m</w:t>
            </w:r>
          </w:p>
        </w:tc>
        <w:tc>
          <w:tcPr>
            <w:tcW w:w="852" w:type="dxa"/>
            <w:noWrap w:val="0"/>
            <w:vAlign w:val="center"/>
          </w:tcPr>
          <w:p w14:paraId="598A5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</w:tr>
      <w:tr w14:paraId="5F68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577" w:type="dxa"/>
            <w:noWrap w:val="0"/>
            <w:vAlign w:val="center"/>
          </w:tcPr>
          <w:p w14:paraId="19E6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48</w:t>
            </w:r>
          </w:p>
        </w:tc>
        <w:tc>
          <w:tcPr>
            <w:tcW w:w="1824" w:type="dxa"/>
            <w:noWrap w:val="0"/>
            <w:vAlign w:val="center"/>
          </w:tcPr>
          <w:p w14:paraId="189E4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电缆保护管(PE)</w:t>
            </w:r>
          </w:p>
        </w:tc>
        <w:tc>
          <w:tcPr>
            <w:tcW w:w="5546" w:type="dxa"/>
            <w:noWrap w:val="0"/>
            <w:vAlign w:val="center"/>
          </w:tcPr>
          <w:p w14:paraId="14CE5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PE电力保护管Φ100mm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0B78C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备注：安装需包含土方开挖、回填等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44E4A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m</w:t>
            </w:r>
          </w:p>
        </w:tc>
        <w:tc>
          <w:tcPr>
            <w:tcW w:w="852" w:type="dxa"/>
            <w:noWrap w:val="0"/>
            <w:vAlign w:val="center"/>
          </w:tcPr>
          <w:p w14:paraId="60BD7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40</w:t>
            </w:r>
          </w:p>
        </w:tc>
      </w:tr>
      <w:tr w14:paraId="25BE5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577" w:type="dxa"/>
            <w:noWrap w:val="0"/>
            <w:vAlign w:val="center"/>
          </w:tcPr>
          <w:p w14:paraId="0B35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49</w:t>
            </w:r>
          </w:p>
        </w:tc>
        <w:tc>
          <w:tcPr>
            <w:tcW w:w="1824" w:type="dxa"/>
            <w:noWrap w:val="0"/>
            <w:vAlign w:val="center"/>
          </w:tcPr>
          <w:p w14:paraId="18425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电缆保护管(PE)</w:t>
            </w:r>
          </w:p>
        </w:tc>
        <w:tc>
          <w:tcPr>
            <w:tcW w:w="5546" w:type="dxa"/>
            <w:noWrap w:val="0"/>
            <w:vAlign w:val="center"/>
          </w:tcPr>
          <w:p w14:paraId="4FAD7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1、PE电力保护管Φ50mm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2CCCC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备注：安装需包含土方开挖、回填等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0EEF5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m</w:t>
            </w:r>
          </w:p>
        </w:tc>
        <w:tc>
          <w:tcPr>
            <w:tcW w:w="852" w:type="dxa"/>
            <w:noWrap w:val="0"/>
            <w:vAlign w:val="center"/>
          </w:tcPr>
          <w:p w14:paraId="18921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100</w:t>
            </w:r>
          </w:p>
        </w:tc>
      </w:tr>
      <w:tr w14:paraId="5F9EA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77" w:type="dxa"/>
            <w:noWrap w:val="0"/>
            <w:vAlign w:val="center"/>
          </w:tcPr>
          <w:p w14:paraId="4A94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1824" w:type="dxa"/>
            <w:noWrap w:val="0"/>
            <w:vAlign w:val="center"/>
          </w:tcPr>
          <w:p w14:paraId="79E74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电缆保护管(PE)</w:t>
            </w:r>
          </w:p>
        </w:tc>
        <w:tc>
          <w:tcPr>
            <w:tcW w:w="5546" w:type="dxa"/>
            <w:noWrap w:val="0"/>
            <w:vAlign w:val="center"/>
          </w:tcPr>
          <w:p w14:paraId="143EE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1、PE电力保护管Φ32mm；</w:t>
            </w:r>
          </w:p>
          <w:p w14:paraId="13AF0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备注：安装需包含土方开挖、回填等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38BD2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m</w:t>
            </w:r>
          </w:p>
        </w:tc>
        <w:tc>
          <w:tcPr>
            <w:tcW w:w="852" w:type="dxa"/>
            <w:noWrap w:val="0"/>
            <w:vAlign w:val="center"/>
          </w:tcPr>
          <w:p w14:paraId="0090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180</w:t>
            </w:r>
          </w:p>
        </w:tc>
      </w:tr>
      <w:tr w14:paraId="2280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77" w:type="dxa"/>
            <w:noWrap w:val="0"/>
            <w:vAlign w:val="center"/>
          </w:tcPr>
          <w:p w14:paraId="2A9F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51</w:t>
            </w:r>
          </w:p>
        </w:tc>
        <w:tc>
          <w:tcPr>
            <w:tcW w:w="1824" w:type="dxa"/>
            <w:noWrap w:val="0"/>
            <w:vAlign w:val="center"/>
          </w:tcPr>
          <w:p w14:paraId="3C09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变压器防护栏</w:t>
            </w:r>
          </w:p>
        </w:tc>
        <w:tc>
          <w:tcPr>
            <w:tcW w:w="5546" w:type="dxa"/>
            <w:noWrap w:val="0"/>
            <w:vAlign w:val="center"/>
          </w:tcPr>
          <w:p w14:paraId="1E459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1、含油漆及焊接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6D543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DN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110mm钢管10×1.2m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11" w:type="dxa"/>
            <w:noWrap w:val="0"/>
            <w:vAlign w:val="center"/>
          </w:tcPr>
          <w:p w14:paraId="1D780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</w:t>
            </w:r>
          </w:p>
        </w:tc>
        <w:tc>
          <w:tcPr>
            <w:tcW w:w="852" w:type="dxa"/>
            <w:noWrap w:val="0"/>
            <w:vAlign w:val="center"/>
          </w:tcPr>
          <w:p w14:paraId="2C13F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4815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77" w:type="dxa"/>
            <w:noWrap w:val="0"/>
            <w:vAlign w:val="center"/>
          </w:tcPr>
          <w:p w14:paraId="5CA0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52</w:t>
            </w:r>
          </w:p>
        </w:tc>
        <w:tc>
          <w:tcPr>
            <w:tcW w:w="1824" w:type="dxa"/>
            <w:noWrap w:val="0"/>
            <w:vAlign w:val="center"/>
          </w:tcPr>
          <w:p w14:paraId="11E8F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电力变压器系统调试</w:t>
            </w:r>
          </w:p>
        </w:tc>
        <w:tc>
          <w:tcPr>
            <w:tcW w:w="5546" w:type="dxa"/>
            <w:noWrap w:val="0"/>
            <w:vAlign w:val="center"/>
          </w:tcPr>
          <w:p w14:paraId="242B5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满足国家、行业相关规范要求。</w:t>
            </w:r>
          </w:p>
        </w:tc>
        <w:tc>
          <w:tcPr>
            <w:tcW w:w="911" w:type="dxa"/>
            <w:noWrap w:val="0"/>
            <w:vAlign w:val="center"/>
          </w:tcPr>
          <w:p w14:paraId="6D6A9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系统</w:t>
            </w:r>
          </w:p>
        </w:tc>
        <w:tc>
          <w:tcPr>
            <w:tcW w:w="852" w:type="dxa"/>
            <w:noWrap w:val="0"/>
            <w:vAlign w:val="center"/>
          </w:tcPr>
          <w:p w14:paraId="3BF0B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7753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77" w:type="dxa"/>
            <w:noWrap w:val="0"/>
            <w:vAlign w:val="center"/>
          </w:tcPr>
          <w:p w14:paraId="07C4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53</w:t>
            </w:r>
          </w:p>
        </w:tc>
        <w:tc>
          <w:tcPr>
            <w:tcW w:w="1824" w:type="dxa"/>
            <w:noWrap w:val="0"/>
            <w:vAlign w:val="center"/>
          </w:tcPr>
          <w:p w14:paraId="55317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砌筑电缆井</w:t>
            </w:r>
          </w:p>
        </w:tc>
        <w:tc>
          <w:tcPr>
            <w:tcW w:w="5546" w:type="dxa"/>
            <w:noWrap w:val="0"/>
            <w:vAlign w:val="center"/>
          </w:tcPr>
          <w:p w14:paraId="0E8F2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1、1000×1000×1000mm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5E524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2、砖混结构、铸铁井盖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</w:tc>
        <w:tc>
          <w:tcPr>
            <w:tcW w:w="911" w:type="dxa"/>
            <w:noWrap w:val="0"/>
            <w:vAlign w:val="center"/>
          </w:tcPr>
          <w:p w14:paraId="5480C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座</w:t>
            </w:r>
          </w:p>
        </w:tc>
        <w:tc>
          <w:tcPr>
            <w:tcW w:w="852" w:type="dxa"/>
            <w:noWrap w:val="0"/>
            <w:vAlign w:val="center"/>
          </w:tcPr>
          <w:p w14:paraId="03D31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</w:tbl>
    <w:p w14:paraId="077C1622">
      <w:pPr>
        <w:snapToGrid w:val="0"/>
        <w:spacing w:line="360" w:lineRule="auto"/>
        <w:rPr>
          <w:rFonts w:hint="eastAsia" w:ascii="宋体" w:hAnsi="宋体" w:cs="宋体"/>
          <w:b/>
          <w:bCs/>
          <w:color w:val="auto"/>
          <w:sz w:val="24"/>
          <w:szCs w:val="2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2"/>
          <w:highlight w:val="none"/>
        </w:rPr>
        <w:t>备注：</w:t>
      </w:r>
    </w:p>
    <w:p w14:paraId="13D446B5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val="en-US" w:eastAsia="zh-CN"/>
        </w:rPr>
        <w:t>以上货物规格尺寸可以根据现场安装实际情况允许有细微偏差。</w:t>
      </w:r>
    </w:p>
    <w:p w14:paraId="62320A1B">
      <w:pPr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b/>
          <w:bCs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val="en-US" w:eastAsia="zh-CN"/>
        </w:rPr>
        <w:t>投标人投标文件中按照所投货物实际参数填写。</w:t>
      </w:r>
    </w:p>
    <w:p w14:paraId="4A1F27A7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val="en-US" w:eastAsia="zh-CN"/>
        </w:rPr>
        <w:t>3、标▲设备为核心产品。</w:t>
      </w:r>
    </w:p>
    <w:p w14:paraId="3F9C8958">
      <w:pPr>
        <w:spacing w:line="360" w:lineRule="auto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报价应包含货物安装、调试等，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供应商在产品安装、调试过程中必须严格执行安全生产规章制度，切实做好安全防护。</w:t>
      </w:r>
    </w:p>
    <w:p w14:paraId="596B2199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  <w:szCs w:val="22"/>
          <w:highlight w:val="none"/>
          <w:lang w:val="en-US" w:eastAsia="zh-CN"/>
        </w:rPr>
        <w:t>电力设施部分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val="en-US" w:eastAsia="zh-CN"/>
        </w:rPr>
        <w:t>中标单位如无上述相应的施工能力，经采购人认可后，可委托给相应资质的施工单位，所涉及的费用由中标单位承担。</w:t>
      </w:r>
    </w:p>
    <w:p w14:paraId="791702BF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val="en-US" w:eastAsia="zh-CN"/>
        </w:rPr>
        <w:t>6、其他要求：</w:t>
      </w:r>
    </w:p>
    <w:p w14:paraId="612E85BB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2"/>
          <w:lang w:val="en-US" w:eastAsia="zh-CN" w:bidi="ar-SA"/>
        </w:rPr>
        <w:t>（1）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val="en-US" w:eastAsia="zh-CN"/>
        </w:rPr>
        <w:t xml:space="preserve">供货安装方案，包括但不限于：①供货方式、②安装人员配备、③成品保护。 </w:t>
      </w:r>
    </w:p>
    <w:p w14:paraId="70F3631B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2"/>
          <w:lang w:val="en-US" w:eastAsia="zh-CN" w:bidi="ar-SA"/>
        </w:rPr>
        <w:t>（2）调试方案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val="en-US" w:eastAsia="zh-CN"/>
        </w:rPr>
        <w:t>，包括但不限于：①调试人员配备、②调试人员工作安排、③试运行方案。</w:t>
      </w:r>
    </w:p>
    <w:p w14:paraId="1ECBB226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val="en-US" w:eastAsia="zh-CN"/>
        </w:rPr>
        <w:t xml:space="preserve">（3）质量控制与保障方案，包括但不限于：①质量控制措施、②进度计划措施、③安全保障措施。 </w:t>
      </w:r>
      <w:bookmarkStart w:id="1" w:name="_GoBack"/>
      <w:bookmarkEnd w:id="1"/>
    </w:p>
    <w:p w14:paraId="4157CF0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val="en-US" w:eastAsia="zh-CN"/>
        </w:rPr>
        <w:t>（4）售后服务方案，包括但不限于：①售后服务计划、②售后服务措施、③售后服务时间安排。</w:t>
      </w:r>
    </w:p>
    <w:p w14:paraId="79528A4B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C9844B"/>
    <w:multiLevelType w:val="singleLevel"/>
    <w:tmpl w:val="3FC984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E1Y2JjOTVhZTA4MmQ3MjYyMTlmYzE2NmY0MmYifQ=="/>
  </w:docVars>
  <w:rsids>
    <w:rsidRoot w:val="5F6700FA"/>
    <w:rsid w:val="2CCE61CC"/>
    <w:rsid w:val="3F50523A"/>
    <w:rsid w:val="419C2817"/>
    <w:rsid w:val="4CD87DAA"/>
    <w:rsid w:val="5EA359D5"/>
    <w:rsid w:val="5F6700FA"/>
    <w:rsid w:val="6B1B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40"/>
    </w:pPr>
    <w:rPr>
      <w:rFonts w:eastAsia="仿宋_GB2312"/>
      <w:sz w:val="28"/>
    </w:rPr>
  </w:style>
  <w:style w:type="paragraph" w:styleId="5">
    <w:name w:val="Body Text"/>
    <w:basedOn w:val="1"/>
    <w:next w:val="6"/>
    <w:qFormat/>
    <w:uiPriority w:val="0"/>
    <w:rPr>
      <w:rFonts w:ascii="宋体" w:hAnsi="Arial"/>
      <w:sz w:val="28"/>
    </w:rPr>
  </w:style>
  <w:style w:type="paragraph" w:customStyle="1" w:styleId="6">
    <w:name w:val="目录 71"/>
    <w:basedOn w:val="1"/>
    <w:next w:val="1"/>
    <w:qFormat/>
    <w:uiPriority w:val="0"/>
    <w:pPr>
      <w:ind w:left="2520"/>
    </w:pPr>
    <w:rPr>
      <w:rFonts w:ascii="Calibri"/>
    </w:rPr>
  </w:style>
  <w:style w:type="paragraph" w:styleId="7">
    <w:name w:val="Body Text First Indent"/>
    <w:basedOn w:val="5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character" w:customStyle="1" w:styleId="10">
    <w:name w:val="font101"/>
    <w:basedOn w:val="9"/>
    <w:qFormat/>
    <w:uiPriority w:val="0"/>
    <w:rPr>
      <w:rFonts w:hint="eastAsia" w:ascii="新宋体" w:hAnsi="新宋体" w:eastAsia="新宋体" w:cs="新宋体"/>
      <w:color w:val="000000"/>
      <w:sz w:val="44"/>
      <w:szCs w:val="44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/>
      <w:color w:val="3366FF"/>
      <w:sz w:val="24"/>
      <w:szCs w:val="24"/>
      <w:u w:val="none"/>
    </w:rPr>
  </w:style>
  <w:style w:type="character" w:customStyle="1" w:styleId="12">
    <w:name w:val="font41"/>
    <w:basedOn w:val="9"/>
    <w:qFormat/>
    <w:uiPriority w:val="0"/>
    <w:rPr>
      <w:rFonts w:ascii="新宋体" w:hAnsi="新宋体" w:eastAsia="新宋体" w:cs="新宋体"/>
      <w:color w:val="000000"/>
      <w:sz w:val="24"/>
      <w:szCs w:val="24"/>
      <w:u w:val="none"/>
    </w:rPr>
  </w:style>
  <w:style w:type="character" w:customStyle="1" w:styleId="13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9"/>
    <w:qFormat/>
    <w:uiPriority w:val="0"/>
    <w:rPr>
      <w:rFonts w:hint="default" w:ascii="Times New Roman" w:hAnsi="Times New Roman" w:cs="Times New Roman"/>
      <w:color w:val="3366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3342</Words>
  <Characters>4071</Characters>
  <Lines>0</Lines>
  <Paragraphs>0</Paragraphs>
  <TotalTime>1</TotalTime>
  <ScaleCrop>false</ScaleCrop>
  <LinksUpToDate>false</LinksUpToDate>
  <CharactersWithSpaces>4094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2024-08-02T05:56:00Z</dcterms:created>
  <dc:creator>一花一世界</dc:creator>
  <cp:lastModifiedBy>~~~~~~</cp:lastModifiedBy>
  <dcterms:modified xsi:type="dcterms:W3CDTF">2025-03-26T05:46:27Z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73C57DA5554C4FD4BC1434ADDBB7DE5F_11</vt:lpwstr>
  </property>
  <property fmtid="{D5CDD505-2E9C-101B-9397-08002B2CF9AE}" pid="4" name="KSOTemplateDocerSaveRecord">
    <vt:lpwstr>eyJoZGlkIjoiNDg0MDc2MmEwZTI5ZmE5ZmUyYTRiZDgwYmZiNmVjMzgiLCJ1c2VySWQiOiI0MjQ4NDg3NTAifQ==</vt:lpwstr>
  </property>
</Properties>
</file>