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版本号：N510501202500005520250318001</w:t>
      </w:r>
    </w:p>
    <w:p>
      <w:pPr>
        <w:pStyle w:val="null3"/>
        <w:jc w:val="left"/>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2024年医疗设备维保单一来源第二批(二次)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N5105012025000055</w:t>
      </w:r>
    </w:p>
    <w:p>
      <w:pPr>
        <w:pStyle w:val="null3"/>
        <w:jc w:val="left"/>
        <w:outlineLvl w:val="2"/>
      </w:pPr>
      <w:r>
        <w:rPr>
          <w:rFonts w:ascii="仿宋_GB2312" w:hAnsi="仿宋_GB2312" w:cs="仿宋_GB2312" w:eastAsia="仿宋_GB2312"/>
          <w:sz w:val="28"/>
          <w:b/>
        </w:rPr>
        <w:t>泸州市中医医院</w:t>
      </w:r>
    </w:p>
    <w:p>
      <w:pPr>
        <w:pStyle w:val="null3"/>
        <w:jc w:val="center"/>
        <w:outlineLvl w:val="2"/>
      </w:pPr>
      <w:r>
        <w:rPr>
          <w:rFonts w:ascii="仿宋_GB2312" w:hAnsi="仿宋_GB2312" w:cs="仿宋_GB2312" w:eastAsia="仿宋_GB2312"/>
          <w:sz w:val="28"/>
          <w:b/>
        </w:rPr>
        <w:t>中金招标有限责任公司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ind w:firstLine="480"/>
        <w:jc w:val="left"/>
      </w:pPr>
      <w:r>
        <w:rPr>
          <w:rFonts w:ascii="仿宋_GB2312" w:hAnsi="仿宋_GB2312" w:cs="仿宋_GB2312" w:eastAsia="仿宋_GB2312"/>
        </w:rPr>
        <w:t>中金招标有限责任公司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泸州市中医医院</w:t>
      </w:r>
      <w:r>
        <w:rPr>
          <w:rFonts w:ascii="仿宋_GB2312" w:hAnsi="仿宋_GB2312" w:cs="仿宋_GB2312" w:eastAsia="仿宋_GB2312"/>
        </w:rPr>
        <w:t xml:space="preserve"> 委托，拟对 </w:t>
      </w:r>
      <w:r>
        <w:rPr>
          <w:rFonts w:ascii="仿宋_GB2312" w:hAnsi="仿宋_GB2312" w:cs="仿宋_GB2312" w:eastAsia="仿宋_GB2312"/>
        </w:rPr>
        <w:t>2024年医疗设备维保单一来源第二批(二次)</w:t>
      </w:r>
      <w:r>
        <w:rPr>
          <w:rFonts w:ascii="仿宋_GB2312" w:hAnsi="仿宋_GB2312" w:cs="仿宋_GB2312" w:eastAsia="仿宋_GB2312"/>
        </w:rPr>
        <w:t xml:space="preserve"> 采用单一来源采购方式进行采购，兹邀请你单位参加该项目的单一来源协商。本项目为四川省</w:t>
      </w:r>
      <w:r>
        <w:rPr>
          <w:rFonts w:ascii="仿宋_GB2312" w:hAnsi="仿宋_GB2312" w:cs="仿宋_GB2312" w:eastAsia="仿宋_GB2312"/>
        </w:rPr>
        <w:t>泸州市市本级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N5105012025000055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2024年医疗设备维保单一来源第二批(二次)</w:t>
      </w:r>
    </w:p>
    <w:p>
      <w:pPr>
        <w:pStyle w:val="null3"/>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根据医院的需要，拟采购大山坪院区CT维保服务。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以书面形式邀请唯一供应商参与单一来源协商。</w:t>
      </w:r>
    </w:p>
    <w:p>
      <w:pPr>
        <w:pStyle w:val="null3"/>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jc w:val="left"/>
      </w:pPr>
      <w:r>
        <w:rPr>
          <w:rFonts w:ascii="仿宋_GB2312" w:hAnsi="仿宋_GB2312" w:cs="仿宋_GB2312" w:eastAsia="仿宋_GB2312"/>
        </w:rPr>
        <w:t>采购包1：无。</w:t>
      </w:r>
    </w:p>
    <w:p>
      <w:pPr>
        <w:pStyle w:val="null3"/>
        <w:ind w:firstLine="480"/>
      </w:pPr>
      <w:r>
        <w:rPr>
          <w:rFonts w:ascii="仿宋_GB2312" w:hAnsi="仿宋_GB2312" w:cs="仿宋_GB2312" w:eastAsia="仿宋_GB2312"/>
        </w:rPr>
        <w:t>三、本项目的特定资格要求：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1.6.电子化采购相关事项</w:t>
      </w:r>
    </w:p>
    <w:p>
      <w:pPr>
        <w:pStyle w:val="null3"/>
        <w:ind w:firstLine="480"/>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四、采购平台技术支持：</w:t>
      </w:r>
    </w:p>
    <w:p>
      <w:pPr>
        <w:pStyle w:val="null3"/>
        <w:ind w:firstLine="480"/>
      </w:pPr>
      <w:r>
        <w:rPr>
          <w:rFonts w:ascii="仿宋_GB2312" w:hAnsi="仿宋_GB2312" w:cs="仿宋_GB2312" w:eastAsia="仿宋_GB2312"/>
        </w:rPr>
        <w:t>在线客服：通过四川政府采购网-在线客服进行咨询</w:t>
      </w:r>
    </w:p>
    <w:p>
      <w:pPr>
        <w:pStyle w:val="null3"/>
        <w:ind w:firstLine="480"/>
      </w:pPr>
      <w:r>
        <w:rPr>
          <w:rFonts w:ascii="仿宋_GB2312" w:hAnsi="仿宋_GB2312" w:cs="仿宋_GB2312" w:eastAsia="仿宋_GB2312"/>
        </w:rPr>
        <w:t>400服务电话：4001600900</w:t>
      </w:r>
    </w:p>
    <w:p>
      <w:pPr>
        <w:pStyle w:val="null3"/>
        <w:ind w:firstLine="480"/>
      </w:pPr>
      <w:r>
        <w:rPr>
          <w:rFonts w:ascii="仿宋_GB2312" w:hAnsi="仿宋_GB2312" w:cs="仿宋_GB2312" w:eastAsia="仿宋_GB2312"/>
        </w:rPr>
        <w:t>CA及签章服务：通过四川政府采购网-办事指南进行查询</w:t>
      </w:r>
    </w:p>
    <w:p>
      <w:pPr>
        <w:pStyle w:val="null3"/>
        <w:outlineLvl w:val="2"/>
      </w:pPr>
      <w:r>
        <w:rPr>
          <w:rFonts w:ascii="仿宋_GB2312" w:hAnsi="仿宋_GB2312" w:cs="仿宋_GB2312" w:eastAsia="仿宋_GB2312"/>
          <w:sz w:val="28"/>
          <w:b/>
        </w:rPr>
        <w:t>1.7.单一来源采购文件获取时间、方式及地址：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二、采购人或者代理机构应当在单一来源采购文件获取时间开始前，将本项目电子单一来源采购文件上传至交易系统，向供应商免费提供，供应商通过交易系统获取单一来源采购文件。供应商成功获取单一来源采购文件后，将收到已获取单一来源采购文件的回执单。未按规定获取单一来源采购文件的供应商，不得参与本次采购活动，不得对单一来源采购文件提起质疑。</w:t>
      </w:r>
    </w:p>
    <w:p>
      <w:pPr>
        <w:pStyle w:val="null3"/>
        <w:ind w:firstLine="480"/>
      </w:pPr>
      <w:r>
        <w:rPr>
          <w:rFonts w:ascii="仿宋_GB2312" w:hAnsi="仿宋_GB2312" w:cs="仿宋_GB2312" w:eastAsia="仿宋_GB2312"/>
        </w:rPr>
        <w:t>注：获取的采购文件由正文和附件组成，正文部分包括pdf、word两种格式版本，如内容有不一致的，以pdf格式内容为准。</w:t>
      </w:r>
    </w:p>
    <w:p>
      <w:pPr>
        <w:pStyle w:val="null3"/>
        <w:outlineLvl w:val="2"/>
      </w:pPr>
      <w:r>
        <w:rPr>
          <w:rFonts w:ascii="仿宋_GB2312" w:hAnsi="仿宋_GB2312" w:cs="仿宋_GB2312" w:eastAsia="仿宋_GB2312"/>
          <w:sz w:val="28"/>
          <w:b/>
        </w:rPr>
        <w:t>1.8.提交响应文件截止时间及开启时间、方式、地点</w:t>
      </w:r>
    </w:p>
    <w:p>
      <w:pPr>
        <w:pStyle w:val="null3"/>
        <w:ind w:firstLine="480"/>
      </w:pPr>
      <w:r>
        <w:rPr>
          <w:rFonts w:ascii="仿宋_GB2312" w:hAnsi="仿宋_GB2312" w:cs="仿宋_GB2312" w:eastAsia="仿宋_GB2312"/>
        </w:rPr>
        <w:t>一、提交响应文件截止时间及开启时间：详见邀请书。</w:t>
      </w:r>
    </w:p>
    <w:p>
      <w:pPr>
        <w:pStyle w:val="null3"/>
        <w:ind w:firstLine="480"/>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pPr>
      <w:r>
        <w:rPr>
          <w:rFonts w:ascii="仿宋_GB2312" w:hAnsi="仿宋_GB2312" w:cs="仿宋_GB2312" w:eastAsia="仿宋_GB2312"/>
        </w:rPr>
        <w:t>三、本项目采取网上开启，采购人或者代理机构通过交易系统“开标/开启大厅”组织在线开启。</w:t>
      </w:r>
    </w:p>
    <w:p>
      <w:pPr>
        <w:pStyle w:val="null3"/>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泸州市中医医院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泸州市江阳区江阳南路11号、泸州市纳溪区杏林路80号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万吉涛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08302962180</w:t>
      </w:r>
    </w:p>
    <w:p>
      <w:pPr>
        <w:pStyle w:val="null3"/>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中金招标有限责任公司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泸州市江阳区佳乐世纪城金融中心七号楼2301号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08303161022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采购包1：256,500.00元</w:t>
            </w:r>
          </w:p>
          <w:p>
            <w:pPr>
              <w:pStyle w:val="null3"/>
              <w:jc w:val="left"/>
            </w:pPr>
            <w:r>
              <w:rPr>
                <w:rFonts w:ascii="仿宋_GB2312" w:hAnsi="仿宋_GB2312" w:cs="仿宋_GB2312" w:eastAsia="仿宋_GB2312"/>
              </w:rPr>
              <w:t xml:space="preserve"> 供应商报价不得超过采购文件中规定的预算金额，采购人可以在采购预算内合理设定最高限价，供应商报价不得超过最高限价，最高限价详见第三章。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是否接受联合体</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本项目不接受联合体</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 ★</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 xml:space="preserve">成交人在收到中标通知书后签订合同之前，按照招标文件约定以非现金的形式将履约保证金足额缴入招标人指定的财政专户。 </w:t>
              <w:br/>
              <w:t>交款方式：履约保证金可以以支票、汇票、本票或者金融机构、担保机构出具连带责任的保函等非现金形式提交（包括网银转账，电汇等方式）。</w:t>
              <w:br/>
              <w:t>注：出具保函的主体应当是金融机构、保险机构、担保机构等依法成立且具有相关资质和偿付能力的机构，否则将取消成交人的中标资格，招标人将重新确定成交人，并依法追究法律责任。</w:t>
              <w:br/>
              <w:t xml:space="preserve">履约保证金退还方式、时间：成交人凭履约保证金缴纳凭证原件或保函与招标人签订政府采购合同；缴款单需注明项目名称或编号（履约保证金）。在项目履约完毕验收合格后无任何违约处罚的，由招标人凭履约验收报告（意见书）和发票以非现金形式无息退还成交人的履约保证金。 </w:t>
              <w:br/>
              <w:t>履约保证金不予退还情形：1.成交人单方面原因（自然灾害和国家政策因素等不可抗力除外）不履行政府采购合同的；2.成交人提供的货物（服务、工程）不符合招标文件要求、国家及行业验收合格标准的；3.成交人在规定的质保期间或售后服务中，被查实有被招标人举报产品（服务、工程）质量问题且不妥善处理的。4.履约保证金不予退还的，将按照有关规定上缴国库。逾期退还履约保证金的，将依法承担法律责任，并赔偿成交人损失。5.成交人在合同履行期间因其员工不当行为导致给第三方人身和财产损害的，第三方直接要求招标人承担连带责任的情况。或成交人违法侵害其员工权益导致员工，其员工要求招标人直接承担连带责任的。</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中标人/成交供应商以其成交金额为基数，参照“计价格[2002]1980号”规定的招标代理服务收费标准（差额定率累进法）计算出收费基准价，按收费基准价下浮30%作为应支付的代理服务费，按收费标准下浮后计算代理费用不足5000元的小额零星项目，代理费用统一按5000元计算；按收费标准下浮后计算代理费用超过80000元的项目，代理费用统一按80000元计算。分包时，代理费用不超过项目预算金额执行上述计算方式的金额，各包代理费用按各包所占项目预算比例合理分配。</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本采购文件中“★”要求为实质性要求。供应商应当按照第五章评审程序中的符合性审查规定，在响应文件中进行实质性响应，否则作无效响应处理。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本采购文件所称的“以上”、“以下”、“内”、“以内”、“不少于”包括本数；所称的“不足”、“低于”、“超过”不包括本数。</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jc w:val="left"/>
      </w:pPr>
      <w:r>
        <w:rPr>
          <w:rFonts w:ascii="仿宋_GB2312" w:hAnsi="仿宋_GB2312" w:cs="仿宋_GB2312" w:eastAsia="仿宋_GB2312"/>
        </w:rPr>
        <w:t xml:space="preserve">二、本采购文件由 </w:t>
      </w:r>
      <w:r>
        <w:rPr>
          <w:rFonts w:ascii="仿宋_GB2312" w:hAnsi="仿宋_GB2312" w:cs="仿宋_GB2312" w:eastAsia="仿宋_GB2312"/>
        </w:rPr>
        <w:t>泸州市中医医院</w:t>
      </w:r>
      <w:r>
        <w:rPr>
          <w:rFonts w:ascii="仿宋_GB2312" w:hAnsi="仿宋_GB2312" w:cs="仿宋_GB2312" w:eastAsia="仿宋_GB2312"/>
        </w:rPr>
        <w:t xml:space="preserve"> 和 </w:t>
      </w:r>
      <w:r>
        <w:rPr>
          <w:rFonts w:ascii="仿宋_GB2312" w:hAnsi="仿宋_GB2312" w:cs="仿宋_GB2312" w:eastAsia="仿宋_GB2312"/>
        </w:rPr>
        <w:t>中金招标有限责任公司</w:t>
      </w:r>
      <w:r>
        <w:rPr>
          <w:rFonts w:ascii="仿宋_GB2312" w:hAnsi="仿宋_GB2312" w:cs="仿宋_GB2312" w:eastAsia="仿宋_GB2312"/>
        </w:rPr>
        <w:t xml:space="preserve"> 负责解释。</w:t>
      </w:r>
    </w:p>
    <w:p>
      <w:pPr>
        <w:pStyle w:val="null3"/>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一、“采购人”是指依法进行政府采购的国家机关、事业单位、团体组织。本次协商的采购人是 </w:t>
      </w:r>
      <w:r>
        <w:rPr>
          <w:rFonts w:ascii="仿宋_GB2312" w:hAnsi="仿宋_GB2312" w:cs="仿宋_GB2312" w:eastAsia="仿宋_GB2312"/>
        </w:rPr>
        <w:t>泸州市中医医院</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二、“供应商”是指按照采购邀请书规定获取采购文件，参加采购活动的法人、其他组织或者自然人。</w:t>
      </w:r>
    </w:p>
    <w:p>
      <w:pPr>
        <w:pStyle w:val="null3"/>
        <w:ind w:firstLine="480"/>
        <w:jc w:val="left"/>
      </w:pPr>
      <w:r>
        <w:rPr>
          <w:rFonts w:ascii="仿宋_GB2312" w:hAnsi="仿宋_GB2312" w:cs="仿宋_GB2312" w:eastAsia="仿宋_GB2312"/>
        </w:rPr>
        <w:t>三、“代理机构”是指集中采购机构和从事采购代理业务的社会中介机构。本项目的代理机构是</w:t>
      </w:r>
      <w:r>
        <w:rPr>
          <w:rFonts w:ascii="仿宋_GB2312" w:hAnsi="仿宋_GB2312" w:cs="仿宋_GB2312" w:eastAsia="仿宋_GB2312"/>
        </w:rPr>
        <w:t>中金招标有限责任公司</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pPr>
      <w:r>
        <w:rPr>
          <w:rFonts w:ascii="仿宋_GB2312" w:hAnsi="仿宋_GB2312" w:cs="仿宋_GB2312" w:eastAsia="仿宋_GB2312"/>
        </w:rPr>
        <w:t>五、“电子评审”是指协商小组开展资格审查、符合性审查、协商、确定供应商成交、出具协商情况记录等活动。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采购文件由采购人、代理机构编制，是项目采购活动开展的基本依据，主要包括以下内容：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pPr>
      <w:r>
        <w:rPr>
          <w:rFonts w:ascii="仿宋_GB2312" w:hAnsi="仿宋_GB2312" w:cs="仿宋_GB2312" w:eastAsia="仿宋_GB2312"/>
        </w:rPr>
        <w:t>四、协商过程中可实质性变动的内容；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outlineLvl w:val="3"/>
      </w:pPr>
      <w:r>
        <w:rPr>
          <w:rFonts w:ascii="仿宋_GB2312" w:hAnsi="仿宋_GB2312" w:cs="仿宋_GB2312" w:eastAsia="仿宋_GB2312"/>
          <w:sz w:val="24"/>
          <w:b/>
        </w:rPr>
        <w:t>2.3.2.采购文件的澄清或者修改</w:t>
      </w:r>
    </w:p>
    <w:p>
      <w:pPr>
        <w:pStyle w:val="null3"/>
        <w:ind w:firstLine="480"/>
      </w:pPr>
      <w:r>
        <w:rPr>
          <w:rFonts w:ascii="仿宋_GB2312" w:hAnsi="仿宋_GB2312" w:cs="仿宋_GB2312" w:eastAsia="仿宋_GB2312"/>
        </w:rPr>
        <w:t>一、提交首次响应文件截止之日前，采购人或者代理机构可以对已发出的采购文件进行必要的澄清或者修改。</w:t>
      </w:r>
    </w:p>
    <w:p>
      <w:pPr>
        <w:pStyle w:val="null3"/>
        <w:ind w:firstLine="480"/>
      </w:pPr>
      <w:r>
        <w:rPr>
          <w:rFonts w:ascii="仿宋_GB2312" w:hAnsi="仿宋_GB2312" w:cs="仿宋_GB2312" w:eastAsia="仿宋_GB2312"/>
        </w:rPr>
        <w:t>二、澄清或者修改的内容为采购文件的组成部分，采购人或者代理机构将在交易系统发送更正信息，并将更正后的采购文件上传至交易系统。更正内容可能影响响应文件编制的，采购人或者代理机构应当在提交首次响应文件截止之日3个工作日前，通过交易系统向已获取采购文件的供应商发送更正信息，不足3个工作日的，应当顺延提交首次响应文件截止之日。</w:t>
      </w:r>
    </w:p>
    <w:p>
      <w:pPr>
        <w:pStyle w:val="null3"/>
        <w:ind w:firstLine="480"/>
        <w:jc w:val="left"/>
      </w:pPr>
      <w:r>
        <w:rPr>
          <w:rFonts w:ascii="仿宋_GB2312" w:hAnsi="仿宋_GB2312" w:cs="仿宋_GB2312" w:eastAsia="仿宋_GB2312"/>
        </w:rPr>
        <w:t>三、供应商根据更正信息要求，下载更正后的采购文件，进行响应文件编制。</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一、供应商提交的响应文件以及供应商与协商小组在协商过程中的所有来往书面文件原则上使用中文。响应文件中如附有外文资料，要对应翻译成中文并附在相关外文资料后面，未翻译的外文资料，协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三、如使用供应商所不拥有的知识产权，则在报价中必须包括合法使用该知识产权的相关费用。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按照采购文件第五章评审办法规定进行价格修正的，修正后的报价经供应商加盖电子印章确认后产生约束力。未在规定时间内确认的，视同供应商不确认，作无效响应处理。</w:t>
      </w:r>
    </w:p>
    <w:p>
      <w:pPr>
        <w:pStyle w:val="null3"/>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一、供应商应当按照采购文件规定编制响应文件，采购文件第六章对响应文件格式有要求的，按照格式要求编制响应文件，没有格式要求的，由供应商自行编写。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未按采购文件和采购平台操作规范编制、确认、加密、盖章和提交的响应文件，将被拒绝接收。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outlineLvl w:val="3"/>
      </w:pPr>
      <w:r>
        <w:rPr>
          <w:rFonts w:ascii="仿宋_GB2312" w:hAnsi="仿宋_GB2312" w:cs="仿宋_GB2312" w:eastAsia="仿宋_GB2312"/>
          <w:sz w:val="24"/>
          <w:b/>
        </w:rPr>
        <w:t>2.4.8.响应文件的补充、修改、撤回 ★</w:t>
      </w:r>
    </w:p>
    <w:p>
      <w:pPr>
        <w:pStyle w:val="null3"/>
        <w:ind w:firstLine="480"/>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2.5.开启、评审和确定供应商成交</w:t>
      </w:r>
    </w:p>
    <w:p>
      <w:pPr>
        <w:pStyle w:val="null3"/>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提交响应文件截止时间后，成功提交响应文件的供应商符合采购文件规定数量的，代理机构将启动响应文件解密程序，解密时间为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outlineLvl w:val="3"/>
      </w:pPr>
      <w:r>
        <w:rPr>
          <w:rFonts w:ascii="仿宋_GB2312" w:hAnsi="仿宋_GB2312" w:cs="仿宋_GB2312" w:eastAsia="仿宋_GB2312"/>
          <w:sz w:val="24"/>
          <w:b/>
        </w:rPr>
        <w:t>2.5.3.评审</w:t>
      </w:r>
    </w:p>
    <w:p>
      <w:pPr>
        <w:pStyle w:val="null3"/>
        <w:ind w:firstLine="480"/>
      </w:pPr>
      <w:r>
        <w:rPr>
          <w:rFonts w:ascii="仿宋_GB2312" w:hAnsi="仿宋_GB2312" w:cs="仿宋_GB2312" w:eastAsia="仿宋_GB2312"/>
        </w:rPr>
        <w:t>详见采购文件第五章。</w:t>
      </w:r>
    </w:p>
    <w:p>
      <w:pPr>
        <w:pStyle w:val="null3"/>
        <w:outlineLvl w:val="3"/>
      </w:pPr>
      <w:r>
        <w:rPr>
          <w:rFonts w:ascii="仿宋_GB2312" w:hAnsi="仿宋_GB2312" w:cs="仿宋_GB2312" w:eastAsia="仿宋_GB2312"/>
          <w:sz w:val="24"/>
          <w:b/>
        </w:rPr>
        <w:t>2.5.4.成交通知书</w:t>
      </w:r>
    </w:p>
    <w:p>
      <w:pPr>
        <w:pStyle w:val="null3"/>
        <w:ind w:firstLine="480"/>
      </w:pPr>
      <w:r>
        <w:rPr>
          <w:rFonts w:ascii="仿宋_GB2312" w:hAnsi="仿宋_GB2312" w:cs="仿宋_GB2312" w:eastAsia="仿宋_GB2312"/>
        </w:rPr>
        <w:t>一、协商小组确认供应商成交后，代理机构在四川政府采购网发布成交结果公告、通过交易系统发出成交通知书，成交供应商通过交易系统获取成交通知书。</w:t>
      </w:r>
    </w:p>
    <w:p>
      <w:pPr>
        <w:pStyle w:val="null3"/>
        <w:ind w:firstLine="480"/>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outlineLvl w:val="2"/>
      </w:pPr>
      <w:r>
        <w:rPr>
          <w:rFonts w:ascii="仿宋_GB2312" w:hAnsi="仿宋_GB2312" w:cs="仿宋_GB2312" w:eastAsia="仿宋_GB2312"/>
          <w:sz w:val="28"/>
          <w:b/>
        </w:rPr>
        <w:t>2.6.合同签订、备案、履行及验收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pPr>
      <w:r>
        <w:rPr>
          <w:rFonts w:ascii="仿宋_GB2312" w:hAnsi="仿宋_GB2312" w:cs="仿宋_GB2312" w:eastAsia="仿宋_GB2312"/>
        </w:rPr>
        <w:t>二、采购人和成交供应商签订的书面合同不得对采购文件确定的事项以及成交供应商的响应文件作实质性修改，采购人不得向成交供应商提出任何不合理的要求作为签订合同的条件。</w:t>
      </w:r>
    </w:p>
    <w:p>
      <w:pPr>
        <w:pStyle w:val="null3"/>
        <w:ind w:firstLine="480"/>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outlineLvl w:val="3"/>
      </w:pPr>
      <w:r>
        <w:rPr>
          <w:rFonts w:ascii="仿宋_GB2312" w:hAnsi="仿宋_GB2312" w:cs="仿宋_GB2312" w:eastAsia="仿宋_GB2312"/>
          <w:sz w:val="24"/>
          <w:b/>
        </w:rPr>
        <w:t>2.6.3.合同分包和转包★</w:t>
      </w:r>
    </w:p>
    <w:p>
      <w:pPr>
        <w:pStyle w:val="null3"/>
        <w:outlineLvl w:val="3"/>
      </w:pPr>
      <w:r>
        <w:rPr>
          <w:rFonts w:ascii="仿宋_GB2312" w:hAnsi="仿宋_GB2312" w:cs="仿宋_GB2312" w:eastAsia="仿宋_GB2312"/>
          <w:sz w:val="24"/>
          <w:b/>
        </w:rPr>
        <w:t>2.6.3.1.合同分包</w:t>
      </w:r>
    </w:p>
    <w:p>
      <w:pPr>
        <w:pStyle w:val="null3"/>
        <w:ind w:firstLine="480"/>
        <w:jc w:val="left"/>
      </w:pPr>
      <w:r>
        <w:rPr>
          <w:rFonts w:ascii="仿宋_GB2312" w:hAnsi="仿宋_GB2312" w:cs="仿宋_GB2312" w:eastAsia="仿宋_GB2312"/>
        </w:rPr>
        <w:t>本项目不允许合同分包。</w:t>
      </w:r>
    </w:p>
    <w:p>
      <w:pPr>
        <w:pStyle w:val="null3"/>
        <w:outlineLvl w:val="3"/>
      </w:pPr>
      <w:r>
        <w:rPr>
          <w:rFonts w:ascii="仿宋_GB2312" w:hAnsi="仿宋_GB2312" w:cs="仿宋_GB2312" w:eastAsia="仿宋_GB2312"/>
          <w:sz w:val="24"/>
          <w:b/>
        </w:rPr>
        <w:t>2.6.3.2.合同转包</w:t>
      </w:r>
    </w:p>
    <w:p>
      <w:pPr>
        <w:pStyle w:val="null3"/>
        <w:ind w:firstLine="480"/>
      </w:pPr>
      <w:r>
        <w:rPr>
          <w:rFonts w:ascii="仿宋_GB2312" w:hAnsi="仿宋_GB2312" w:cs="仿宋_GB2312" w:eastAsia="仿宋_GB2312"/>
        </w:rPr>
        <w:t>一、严禁成交供应商将本项目合同转包。</w:t>
      </w:r>
    </w:p>
    <w:p>
      <w:pPr>
        <w:pStyle w:val="null3"/>
        <w:ind w:firstLine="480"/>
      </w:pPr>
      <w:r>
        <w:rPr>
          <w:rFonts w:ascii="仿宋_GB2312" w:hAnsi="仿宋_GB2312" w:cs="仿宋_GB2312" w:eastAsia="仿宋_GB2312"/>
        </w:rPr>
        <w:t>二、成交供应商将合同转包的，将依法追究法律责任。</w:t>
      </w:r>
    </w:p>
    <w:p>
      <w:pPr>
        <w:pStyle w:val="null3"/>
        <w:outlineLvl w:val="3"/>
      </w:pPr>
      <w:r>
        <w:rPr>
          <w:rFonts w:ascii="仿宋_GB2312" w:hAnsi="仿宋_GB2312" w:cs="仿宋_GB2312" w:eastAsia="仿宋_GB2312"/>
          <w:sz w:val="24"/>
          <w:b/>
        </w:rPr>
        <w:t>2.6.4.采购人增加合同标的的权利</w:t>
      </w:r>
    </w:p>
    <w:p>
      <w:pPr>
        <w:pStyle w:val="null3"/>
        <w:ind w:firstLine="480"/>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outlineLvl w:val="3"/>
      </w:pPr>
      <w:r>
        <w:rPr>
          <w:rFonts w:ascii="仿宋_GB2312" w:hAnsi="仿宋_GB2312" w:cs="仿宋_GB2312" w:eastAsia="仿宋_GB2312"/>
          <w:sz w:val="24"/>
          <w:b/>
        </w:rPr>
        <w:t>2.6.5.履行合同</w:t>
      </w:r>
    </w:p>
    <w:p>
      <w:pPr>
        <w:pStyle w:val="null3"/>
        <w:ind w:firstLine="480"/>
      </w:pPr>
      <w:r>
        <w:rPr>
          <w:rFonts w:ascii="仿宋_GB2312" w:hAnsi="仿宋_GB2312" w:cs="仿宋_GB2312" w:eastAsia="仿宋_GB2312"/>
        </w:rPr>
        <w:t>一、采购人与成交供应商应当根据合同的约定依法履行合同义务。</w:t>
      </w:r>
    </w:p>
    <w:p>
      <w:pPr>
        <w:pStyle w:val="null3"/>
        <w:ind w:firstLine="480"/>
      </w:pPr>
      <w:r>
        <w:rPr>
          <w:rFonts w:ascii="仿宋_GB2312" w:hAnsi="仿宋_GB2312" w:cs="仿宋_GB2312" w:eastAsia="仿宋_GB2312"/>
        </w:rPr>
        <w:t>二、政府采购合同的履行、违约责任和解决争议的方法等适用《中华人民共和国民法典》。</w:t>
      </w:r>
    </w:p>
    <w:p>
      <w:pPr>
        <w:pStyle w:val="null3"/>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服务期满6个月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16.66</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服务期满12个月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16.66</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服务期满18个月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16.66</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服务期满24个月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16.66</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5、</w:t>
      </w:r>
      <w:r>
        <w:rPr>
          <w:rFonts w:ascii="仿宋_GB2312" w:hAnsi="仿宋_GB2312" w:cs="仿宋_GB2312" w:eastAsia="仿宋_GB2312"/>
        </w:rPr>
        <w:t xml:space="preserve"> 验收条件说明： </w:t>
      </w:r>
      <w:r>
        <w:rPr>
          <w:rFonts w:ascii="仿宋_GB2312" w:hAnsi="仿宋_GB2312" w:cs="仿宋_GB2312" w:eastAsia="仿宋_GB2312"/>
        </w:rPr>
        <w:t>服务期满30个月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16.66</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6、</w:t>
      </w:r>
      <w:r>
        <w:rPr>
          <w:rFonts w:ascii="仿宋_GB2312" w:hAnsi="仿宋_GB2312" w:cs="仿宋_GB2312" w:eastAsia="仿宋_GB2312"/>
        </w:rPr>
        <w:t xml:space="preserve"> 验收条件说明： </w:t>
      </w:r>
      <w:r>
        <w:rPr>
          <w:rFonts w:ascii="仿宋_GB2312" w:hAnsi="仿宋_GB2312" w:cs="仿宋_GB2312" w:eastAsia="仿宋_GB2312"/>
        </w:rPr>
        <w:t>服务期满36个月</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16.7</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严格按照《财政部关于进一步加强政府采购需求和履约验收管理的指导意见》（财库〔2016〕205号）的要求组织验收，以招标文件技术参数及要求及投标文件技术响应为准。如出现未在招标文件中明确规定的，以行业相关标准为准。如采购双方如对质量要求和技术指标的约定标准有相互抵触或异议的事项，由采购人在采购与投标文件中按质量要求和技术指标、行业标准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pPr>
      <w:r>
        <w:rPr>
          <w:rFonts w:ascii="仿宋_GB2312" w:hAnsi="仿宋_GB2312" w:cs="仿宋_GB2312" w:eastAsia="仿宋_GB2312"/>
        </w:rPr>
        <w:t>供应商参加协商不得有下列情形：</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二、与采购人或者代理机构恶意串通；</w:t>
      </w:r>
    </w:p>
    <w:p>
      <w:pPr>
        <w:pStyle w:val="null3"/>
        <w:ind w:firstLine="480"/>
      </w:pPr>
      <w:r>
        <w:rPr>
          <w:rFonts w:ascii="仿宋_GB2312" w:hAnsi="仿宋_GB2312" w:cs="仿宋_GB2312" w:eastAsia="仿宋_GB2312"/>
        </w:rPr>
        <w:t>三、向采购人或者代理机构、协商小组成员行贿或者提供其他不正当利益；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前述一至三条情形之一的，作无效响应处理。成交供应商有前述一至三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根据委托代理协议约定，供应商对采购文件中采购需求的询问、质疑由 </w:t>
      </w:r>
      <w:r>
        <w:rPr>
          <w:rFonts w:ascii="仿宋_GB2312" w:hAnsi="仿宋_GB2312" w:cs="仿宋_GB2312" w:eastAsia="仿宋_GB2312"/>
        </w:rPr>
        <w:t>泸州市中医医院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中金招标有限责任公司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联系电话：08303161022</w:t>
      </w:r>
    </w:p>
    <w:p>
      <w:pPr>
        <w:pStyle w:val="null3"/>
        <w:jc w:val="left"/>
      </w:pPr>
      <w:r>
        <w:rPr>
          <w:rFonts w:ascii="仿宋_GB2312" w:hAnsi="仿宋_GB2312" w:cs="仿宋_GB2312" w:eastAsia="仿宋_GB2312"/>
        </w:rPr>
        <w:t>地址：泸州市江阳区金融中心七号楼2301</w:t>
      </w:r>
    </w:p>
    <w:p>
      <w:pPr>
        <w:pStyle w:val="null3"/>
        <w:jc w:val="left"/>
      </w:pPr>
      <w:r>
        <w:rPr>
          <w:rFonts w:ascii="仿宋_GB2312" w:hAnsi="仿宋_GB2312" w:cs="仿宋_GB2312" w:eastAsia="仿宋_GB2312"/>
        </w:rPr>
        <w:t>邮编：646000</w:t>
      </w:r>
    </w:p>
    <w:p>
      <w:pPr>
        <w:pStyle w:val="null3"/>
        <w:ind w:firstLine="480"/>
      </w:pPr>
      <w:r>
        <w:rPr>
          <w:rFonts w:ascii="仿宋_GB2312" w:hAnsi="仿宋_GB2312" w:cs="仿宋_GB2312" w:eastAsia="仿宋_GB2312"/>
        </w:rPr>
        <w:t>三、供应商提出询问，应当明确询问事项，如以书面形式提出的，应由供应商签字并加盖公章。</w:t>
      </w:r>
    </w:p>
    <w:p>
      <w:pPr>
        <w:pStyle w:val="null3"/>
        <w:ind w:firstLine="480"/>
      </w:pPr>
      <w:r>
        <w:rPr>
          <w:rFonts w:ascii="仿宋_GB2312" w:hAnsi="仿宋_GB2312" w:cs="仿宋_GB2312" w:eastAsia="仿宋_GB2312"/>
        </w:rPr>
        <w:t>四、供应商认为采购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（三）对成交结果提出质疑的，为成交结果公告期限届满之日。</w:t>
      </w:r>
    </w:p>
    <w:p>
      <w:pPr>
        <w:pStyle w:val="null3"/>
        <w:ind w:firstLine="480"/>
      </w:pPr>
      <w:r>
        <w:rPr>
          <w:rFonts w:ascii="仿宋_GB2312" w:hAnsi="仿宋_GB2312" w:cs="仿宋_GB2312" w:eastAsia="仿宋_GB2312"/>
        </w:rPr>
        <w:t>五、供应商通过书面形式线下向采购人或者代理机构提交质疑资料。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（一）质疑函正本1份（政府采购供应商质疑函范本可在四川政府采购网下载专区下载）；</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（五）针对质疑事项必要的证明材料（针对采购文件提出的质疑，需提交从交易系统获取的采购文件回执单）。</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采购人或者代理机构应当在采购文件中明确线下样品评审规则和方式，不得对供应商实行差别待遇或者歧视性待遇。样品评审应当全过程录音录像，形成书面评审记录上传至交易系统。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256,500.00</w:t>
      </w:r>
    </w:p>
    <w:p>
      <w:pPr>
        <w:pStyle w:val="null3"/>
        <w:jc w:val="left"/>
      </w:pPr>
      <w:r>
        <w:rPr>
          <w:rFonts w:ascii="仿宋_GB2312" w:hAnsi="仿宋_GB2312" w:cs="仿宋_GB2312" w:eastAsia="仿宋_GB2312"/>
        </w:rPr>
        <w:t>采购包最高限价（元）: 256,500.00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C23120500 医疗设备维修和保养服务</w:t>
            </w:r>
          </w:p>
        </w:tc>
        <w:tc>
          <w:tcPr>
            <w:tcW w:type="dxa" w:w="821"/>
          </w:tcPr>
          <w:p>
            <w:pPr>
              <w:pStyle w:val="null3"/>
              <w:jc w:val="left"/>
            </w:pPr>
            <w:r>
              <w:rPr>
                <w:rFonts w:ascii="仿宋_GB2312" w:hAnsi="仿宋_GB2312" w:cs="仿宋_GB2312" w:eastAsia="仿宋_GB2312"/>
              </w:rPr>
              <w:t>大山坪院区CT维保服务</w:t>
            </w:r>
          </w:p>
        </w:tc>
        <w:tc>
          <w:tcPr>
            <w:tcW w:type="dxa" w:w="821"/>
          </w:tcPr>
          <w:p>
            <w:pPr>
              <w:pStyle w:val="null3"/>
              <w:jc w:val="right"/>
            </w:pPr>
            <w:r>
              <w:rPr>
                <w:rFonts w:ascii="仿宋_GB2312" w:hAnsi="仿宋_GB2312" w:cs="仿宋_GB2312" w:eastAsia="仿宋_GB2312"/>
              </w:rPr>
              <w:t>3.00（项）</w:t>
            </w:r>
          </w:p>
        </w:tc>
        <w:tc>
          <w:tcPr>
            <w:tcW w:type="dxa" w:w="821"/>
          </w:tcPr>
          <w:p>
            <w:pPr>
              <w:pStyle w:val="null3"/>
              <w:jc w:val="right"/>
            </w:pPr>
            <w:r>
              <w:rPr>
                <w:rFonts w:ascii="仿宋_GB2312" w:hAnsi="仿宋_GB2312" w:cs="仿宋_GB2312" w:eastAsia="仿宋_GB2312"/>
              </w:rPr>
              <w:t>256,500.00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大山坪院区CT维保服务</w:t>
            </w:r>
          </w:p>
        </w:tc>
        <w:tc>
          <w:tcPr>
            <w:tcW w:type="dxa" w:w="1138"/>
          </w:tcPr>
          <w:p>
            <w:pPr>
              <w:pStyle w:val="null3"/>
              <w:jc w:val="center"/>
            </w:pPr>
            <w:r>
              <w:rPr>
                <w:rFonts w:ascii="仿宋_GB2312" w:hAnsi="仿宋_GB2312" w:cs="仿宋_GB2312" w:eastAsia="仿宋_GB2312"/>
              </w:rPr>
              <w:t>3.00（项）</w:t>
            </w:r>
          </w:p>
        </w:tc>
        <w:tc>
          <w:tcPr>
            <w:tcW w:type="dxa" w:w="1365"/>
          </w:tcPr>
          <w:p>
            <w:pPr>
              <w:pStyle w:val="null3"/>
              <w:jc w:val="center"/>
            </w:pPr>
            <w:r>
              <w:rPr>
                <w:rFonts w:ascii="仿宋_GB2312" w:hAnsi="仿宋_GB2312" w:cs="仿宋_GB2312" w:eastAsia="仿宋_GB2312"/>
              </w:rPr>
              <w:t>256,500.00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标的名称：大山坪院区CT维保服务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8"/>
              </w:rPr>
              <w:t>1.维保范围：联影uCT550 1台包含人工服务、工时费、差旅、保养服务等费用。</w:t>
            </w:r>
          </w:p>
          <w:p>
            <w:pPr>
              <w:pStyle w:val="null3"/>
              <w:jc w:val="both"/>
            </w:pPr>
            <w:r>
              <w:rPr>
                <w:rFonts w:ascii="仿宋_GB2312" w:hAnsi="仿宋_GB2312" w:cs="仿宋_GB2312" w:eastAsia="仿宋_GB2312"/>
                <w:sz w:val="28"/>
              </w:rPr>
              <w:t>2.保证≥95%的开机率(一年按 365 天计算，每年停机不超过 18 天)，超过一天延长两天保修（备件原因除外），并按照甲方设备在上年度同月份的收入标准÷当月天数计算日违约金（上年度同月份停机时间超过3日的，以相邻月份标准计算）。</w:t>
            </w:r>
          </w:p>
          <w:p>
            <w:pPr>
              <w:pStyle w:val="null3"/>
              <w:jc w:val="both"/>
            </w:pPr>
            <w:r>
              <w:rPr>
                <w:rFonts w:ascii="仿宋_GB2312" w:hAnsi="仿宋_GB2312" w:cs="仿宋_GB2312" w:eastAsia="仿宋_GB2312"/>
                <w:sz w:val="28"/>
              </w:rPr>
              <w:t>3.定期维护保养要求：每年提供设备保养≥2次，每半年≥1次，包含设备除尘保养、设备的安全检查、运行状态检查、影像质量检查、更换滤网、碳刷等，并提交保养清单。</w:t>
            </w:r>
          </w:p>
          <w:p>
            <w:pPr>
              <w:pStyle w:val="null3"/>
              <w:jc w:val="both"/>
            </w:pPr>
            <w:r>
              <w:rPr>
                <w:rFonts w:ascii="仿宋_GB2312" w:hAnsi="仿宋_GB2312" w:cs="仿宋_GB2312" w:eastAsia="仿宋_GB2312"/>
                <w:sz w:val="28"/>
              </w:rPr>
              <w:t>4.响应时间要求：提供一周7*24小时电话报修服务，接到医院报修电话后，维修工程师2个小时内电话响应。紧急故障若电话交流无法解决，则在接获报修电话后工程师24小时内到达现场，提供突发性问题的解决措施及特殊紧急处理措施。</w:t>
            </w:r>
          </w:p>
          <w:p>
            <w:pPr>
              <w:pStyle w:val="null3"/>
              <w:jc w:val="both"/>
            </w:pPr>
            <w:r>
              <w:rPr>
                <w:rFonts w:ascii="仿宋_GB2312" w:hAnsi="仿宋_GB2312" w:cs="仿宋_GB2312" w:eastAsia="仿宋_GB2312"/>
                <w:sz w:val="28"/>
              </w:rPr>
              <w:t>5.供应商确保更换的耗材与本项目设备匹配，所更换的耗材为全新原装件，安装完成后达到设备运行标准。</w:t>
            </w:r>
          </w:p>
          <w:p>
            <w:pPr>
              <w:pStyle w:val="null3"/>
              <w:jc w:val="both"/>
            </w:pPr>
            <w:r>
              <w:rPr>
                <w:rFonts w:ascii="仿宋_GB2312" w:hAnsi="仿宋_GB2312" w:cs="仿宋_GB2312" w:eastAsia="仿宋_GB2312"/>
                <w:sz w:val="28"/>
              </w:rPr>
              <w:t>6.需提供≥2名经上海联影医疗科技股份有限公司原厂培训，具有原厂CT培训证书的工程师证书的全职维修工程师，满足 CT 设备维修保障服务，维修工程师可显示全套诊断软件，且需持有合法获得、完整、有效的高级故障诊断维修钥匙(Service Key)（提供相关证书复印件及在职证明）。</w:t>
            </w:r>
          </w:p>
          <w:p>
            <w:pPr>
              <w:pStyle w:val="null3"/>
              <w:jc w:val="both"/>
            </w:pPr>
            <w:r>
              <w:rPr>
                <w:rFonts w:ascii="仿宋_GB2312" w:hAnsi="仿宋_GB2312" w:cs="仿宋_GB2312" w:eastAsia="仿宋_GB2312"/>
                <w:sz w:val="28"/>
              </w:rPr>
              <w:t>7.需提供有效期内年检报告的专业维修工具（包含但不限于扭矩扳手、万用表、鱼雷水平尺）。</w:t>
            </w:r>
          </w:p>
          <w:p>
            <w:pPr>
              <w:pStyle w:val="null3"/>
              <w:jc w:val="both"/>
            </w:pPr>
            <w:r>
              <w:rPr>
                <w:rFonts w:ascii="仿宋_GB2312" w:hAnsi="仿宋_GB2312" w:cs="仿宋_GB2312" w:eastAsia="仿宋_GB2312"/>
              </w:rPr>
              <w:t>8、</w:t>
            </w:r>
            <w:r>
              <w:rPr>
                <w:rFonts w:ascii="仿宋_GB2312" w:hAnsi="仿宋_GB2312" w:cs="仿宋_GB2312" w:eastAsia="仿宋_GB2312"/>
                <w:sz w:val="28"/>
              </w:rPr>
              <w:t>每年向采购人管理部门提供一份年度维保报告，报告中应包括每次维保的时间、人员、故障原因代码（若有）。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泸州市中医医院大山坪院区CT室</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严格按照《财政部关于进一步加强政府采购需求和履约验收管理的指导意见》（财库〔2016〕205号）的要求组织验收，以招标文件技术参数及要求及投标文件技术响应为准。如出现未在招标文件中明确规定的，以行业相关标准为准。如采购双方如对质量要求和技术指标的约定标准有相互抵触或异议的事项，由采购人在采购与投标文件中按质量要求和技术指标、行业标准比较优胜的原则确定该项的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1、服务满6个月，验收合格后，达到付款条件起30日内，支付合同总金额的16.66%</w:t>
            </w:r>
          </w:p>
          <w:p>
            <w:pPr>
              <w:pStyle w:val="null3"/>
              <w:jc w:val="left"/>
            </w:pPr>
            <w:r>
              <w:rPr>
                <w:rFonts w:ascii="仿宋_GB2312" w:hAnsi="仿宋_GB2312" w:cs="仿宋_GB2312" w:eastAsia="仿宋_GB2312"/>
              </w:rPr>
              <w:t>2、服务满12个月，验收合格后，达到付款条件起30日内，支付合同总金额的16.66%</w:t>
            </w:r>
          </w:p>
          <w:p>
            <w:pPr>
              <w:pStyle w:val="null3"/>
              <w:jc w:val="left"/>
            </w:pPr>
            <w:r>
              <w:rPr>
                <w:rFonts w:ascii="仿宋_GB2312" w:hAnsi="仿宋_GB2312" w:cs="仿宋_GB2312" w:eastAsia="仿宋_GB2312"/>
              </w:rPr>
              <w:t>3、服务满18个月，验收合格后，达到付款条件起30日内，支付合同总金额的16.66%</w:t>
            </w:r>
          </w:p>
          <w:p>
            <w:pPr>
              <w:pStyle w:val="null3"/>
              <w:jc w:val="left"/>
            </w:pPr>
            <w:r>
              <w:rPr>
                <w:rFonts w:ascii="仿宋_GB2312" w:hAnsi="仿宋_GB2312" w:cs="仿宋_GB2312" w:eastAsia="仿宋_GB2312"/>
              </w:rPr>
              <w:t>4、服务满24个月，验收合格后，达到付款条件起30日内，支付合同总金额的16.66%</w:t>
            </w:r>
          </w:p>
          <w:p>
            <w:pPr>
              <w:pStyle w:val="null3"/>
              <w:jc w:val="left"/>
            </w:pPr>
            <w:r>
              <w:rPr>
                <w:rFonts w:ascii="仿宋_GB2312" w:hAnsi="仿宋_GB2312" w:cs="仿宋_GB2312" w:eastAsia="仿宋_GB2312"/>
              </w:rPr>
              <w:t>5、服务满30个月，验收合格后，达到付款条件起30日内，支付合同总金额的16.66%</w:t>
            </w:r>
          </w:p>
          <w:p>
            <w:pPr>
              <w:pStyle w:val="null3"/>
              <w:jc w:val="left"/>
            </w:pPr>
            <w:r>
              <w:rPr>
                <w:rFonts w:ascii="仿宋_GB2312" w:hAnsi="仿宋_GB2312" w:cs="仿宋_GB2312" w:eastAsia="仿宋_GB2312"/>
              </w:rPr>
              <w:t>6、服务满36个月，验收合格后，达到付款条件起30日内，支付合同总金额的16.70%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双方均应遵守本合同，非因不可抗力而单方面终止执行合同的，将赔偿因违约给对方造成的经济损失，并向对方支付本合同总额10%的违约金，如因中标人原因造成的，由采购人提请项目同级财政部门将其列入不良行为记录。 2若因中标人原因在合同规定期限内无法提供服务，采购人有权终止合同，并请示项目同级财政部门进行处理，并由中标人向采购人支付10%的违约金；或经采购双方协商同意继续履行合同，采购人视情况每天按合同总额3‰的标准收取违约金。因不可抗拒力所导致的交货及付款延迟等按照《中华人民共和国民法典》有关条文处理。 3中标人提供的服务质量不符合合同规定的，中标人应向采购人支付合同总价的5%的违约金，并须在15日内完善后续的服务工作，否则，视作中标人不能履约而违约 4.采购人由于不可抗力的原因不能履行合同时，应及时向中标人和见证方、项目同级财政部门通报不能履行或不能完全履行的理由；中标人由于不可抗力的原因不能履行合同时，应在服务期到期以前及时向采购人和见证方、项目同级财政部门通报不能履行或不能完全履行的理由；在取得有关主管机关证明以后，可以签订延期履行、部分履行补充合同或者不履行合同，并根据情况可部分或全部免予承担违约责任。 5解决争议的方法：合同履行期间,若双方发生争议，双方本着友好合作的态度，对合同履行过程中发生的违约行为进行及时的协商解决或由有关部门调解解决，如不能协商解决可向合同签约地法院通过法律诉讼解决。 注：本项目内容如与前文不一致的，以本项内容为准。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协商过程中可实质性变动的内容</w:t>
      </w:r>
    </w:p>
    <w:p>
      <w:pPr>
        <w:pStyle w:val="null3"/>
        <w:ind w:firstLine="480"/>
        <w:jc w:val="left"/>
      </w:pPr>
      <w:r>
        <w:rPr>
          <w:rFonts w:ascii="仿宋_GB2312" w:hAnsi="仿宋_GB2312" w:cs="仿宋_GB2312" w:eastAsia="仿宋_GB2312"/>
        </w:rPr>
        <w:t>协商小组可以根据采购文件和协商情况实质性变动以下内容：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第三章“技术、服务及其他要求”中“3.2.技术要求”，“3.3.服务要求”的所有内容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第七章“拟签订采购合同文本”的所有内容</w:t>
      </w:r>
    </w:p>
    <w:p>
      <w:pPr>
        <w:pStyle w:val="null3"/>
        <w:ind w:firstLine="480"/>
        <w:jc w:val="left"/>
      </w:pPr>
      <w:r>
        <w:rPr>
          <w:rFonts w:ascii="仿宋_GB2312" w:hAnsi="仿宋_GB2312" w:cs="仿宋_GB2312" w:eastAsia="仿宋_GB2312"/>
        </w:rPr>
        <w:t>除以上内容外，协商小组不得变动采购文件中的其他内容。</w:t>
      </w:r>
    </w:p>
    <w:p>
      <w:pPr>
        <w:pStyle w:val="null3"/>
        <w:ind w:firstLine="480"/>
        <w:jc w:val="left"/>
      </w:pPr>
      <w:r>
        <w:rPr>
          <w:rFonts w:ascii="仿宋_GB2312" w:hAnsi="仿宋_GB2312" w:cs="仿宋_GB2312" w:eastAsia="仿宋_GB2312"/>
        </w:rPr>
        <w:t>在协商过程中，协商小组根据项目实际需要制定协商内容，在获得采购人代表确认的前提下，可以根据协商情况实质性变动相关内容。协商小组对采购文件作出的实质性变动是采购文件的有效组成部分，协商小组应及时以书面形式通知所有参加协商的供应商。</w:t>
      </w:r>
    </w:p>
    <w:p>
      <w:pPr>
        <w:pStyle w:val="null3"/>
        <w:jc w:val="center"/>
        <w:outlineLvl w:val="1"/>
      </w:pPr>
      <w:r>
        <w:rPr>
          <w:rFonts w:ascii="仿宋_GB2312" w:hAnsi="仿宋_GB2312" w:cs="仿宋_GB2312" w:eastAsia="仿宋_GB2312"/>
          <w:sz w:val="36"/>
          <w:b/>
        </w:rPr>
        <w:t>第五章 评审办法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单一来源采购评审办法。</w:t>
      </w:r>
    </w:p>
    <w:p>
      <w:pPr>
        <w:pStyle w:val="null3"/>
        <w:ind w:firstLine="480"/>
      </w:pPr>
      <w:r>
        <w:rPr>
          <w:rFonts w:ascii="仿宋_GB2312" w:hAnsi="仿宋_GB2312" w:cs="仿宋_GB2312" w:eastAsia="仿宋_GB2312"/>
        </w:rPr>
        <w:t>二、协商工作由代理机构组织，具体评审事务由依法组建的协商小组负责。协商小组由采购人代表和评审专家组成。</w:t>
      </w:r>
    </w:p>
    <w:p>
      <w:pPr>
        <w:pStyle w:val="null3"/>
        <w:ind w:firstLine="480"/>
      </w:pPr>
      <w:r>
        <w:rPr>
          <w:rFonts w:ascii="仿宋_GB2312" w:hAnsi="仿宋_GB2312" w:cs="仿宋_GB2312" w:eastAsia="仿宋_GB2312"/>
        </w:rPr>
        <w:t>三、评审工作应遵循客观、公正、审慎的原则，根据单一来源采购文件规定的评审程序、评审方法和评审标准进行独立评审。</w:t>
      </w:r>
    </w:p>
    <w:p>
      <w:pPr>
        <w:pStyle w:val="null3"/>
        <w:ind w:firstLine="480"/>
      </w:pPr>
      <w:r>
        <w:rPr>
          <w:rFonts w:ascii="仿宋_GB2312" w:hAnsi="仿宋_GB2312" w:cs="仿宋_GB2312" w:eastAsia="仿宋_GB2312"/>
        </w:rPr>
        <w:t>四、本项目采取电子评审，通过交易系统完成评审工作。协商小组成员和供应商应当按照本采购文件规定和交易系统操作要求开展或者参加评审活动。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协商小组成员在签署协商情况记录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5.2.协商小组</w:t>
      </w:r>
    </w:p>
    <w:p>
      <w:pPr>
        <w:pStyle w:val="null3"/>
        <w:ind w:firstLine="480"/>
      </w:pPr>
      <w:r>
        <w:rPr>
          <w:rFonts w:ascii="仿宋_GB2312" w:hAnsi="仿宋_GB2312" w:cs="仿宋_GB2312" w:eastAsia="仿宋_GB2312"/>
        </w:rPr>
        <w:t>一、按《中华人民共和国政府采购法》的规定组建协商小组，协商小组由采购人的代表和具有相关经验的专业人员组成。本项目协商小组成员人数由采购人或者代理机构自行确定，其中专业人员不得少于成员总数的三分之二。</w:t>
      </w:r>
    </w:p>
    <w:p>
      <w:pPr>
        <w:pStyle w:val="null3"/>
        <w:ind w:firstLine="480"/>
        <w:jc w:val="left"/>
      </w:pPr>
      <w:r>
        <w:rPr>
          <w:rFonts w:ascii="仿宋_GB2312" w:hAnsi="仿宋_GB2312" w:cs="仿宋_GB2312" w:eastAsia="仿宋_GB2312"/>
        </w:rPr>
        <w:t>二、协商小组成员应当满足并适应电子化采购评审的工作需要，登录交易系统进入项目评审功能模块确认身份、签到、推荐协商小组组长。采购人代表可以使用采购人代表专用签章确认评审意见。</w:t>
      </w:r>
    </w:p>
    <w:p>
      <w:pPr>
        <w:pStyle w:val="null3"/>
        <w:ind w:firstLine="480"/>
        <w:jc w:val="left"/>
      </w:pPr>
      <w:r>
        <w:rPr>
          <w:rFonts w:ascii="仿宋_GB2312" w:hAnsi="仿宋_GB2312" w:cs="仿宋_GB2312" w:eastAsia="仿宋_GB2312"/>
        </w:rPr>
        <w:t>三、协商小组成员获取解密后的响应文件，开展评审活动。出现专业人员请假、回避等情况时，采购人或者代理机构按规定申请补充抽取专业人员。无法及时补充抽取的，采购人或者代理机构应当封存供应商响应文件，按规定重新组建协商小组，解封响应文件后，开展评审活动。</w:t>
      </w:r>
    </w:p>
    <w:p>
      <w:pPr>
        <w:pStyle w:val="null3"/>
        <w:ind w:firstLine="480"/>
        <w:jc w:val="left"/>
      </w:pPr>
      <w:r>
        <w:rPr>
          <w:rFonts w:ascii="仿宋_GB2312" w:hAnsi="仿宋_GB2312" w:cs="仿宋_GB2312" w:eastAsia="仿宋_GB2312"/>
        </w:rPr>
        <w:t>四、协商小组应当履行下列职责：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（二）审查、评价供应商响应文件等是否满足单一来源采购文件要求；</w:t>
      </w:r>
    </w:p>
    <w:p>
      <w:pPr>
        <w:pStyle w:val="null3"/>
        <w:ind w:firstLine="480"/>
      </w:pPr>
      <w:r>
        <w:rPr>
          <w:rFonts w:ascii="仿宋_GB2312" w:hAnsi="仿宋_GB2312" w:cs="仿宋_GB2312" w:eastAsia="仿宋_GB2312"/>
        </w:rPr>
        <w:t>（三）根据需要要求采购人、代理机构对单一来源采购文件作出解释；根据需要要求供应商对响应文件有关事项作出澄清、说明或者更正；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（四）受采购人委托确定供应商成交；</w:t>
      </w:r>
    </w:p>
    <w:p>
      <w:pPr>
        <w:pStyle w:val="null3"/>
        <w:ind w:firstLine="480"/>
      </w:pPr>
      <w:r>
        <w:rPr>
          <w:rFonts w:ascii="仿宋_GB2312" w:hAnsi="仿宋_GB2312" w:cs="仿宋_GB2312" w:eastAsia="仿宋_GB2312"/>
        </w:rPr>
        <w:t>（五）起草资格审查报告、协商情况记录并进行签署；</w:t>
      </w:r>
    </w:p>
    <w:p>
      <w:pPr>
        <w:pStyle w:val="null3"/>
        <w:ind w:firstLine="480"/>
      </w:pPr>
      <w:r>
        <w:rPr>
          <w:rFonts w:ascii="仿宋_GB2312" w:hAnsi="仿宋_GB2312" w:cs="仿宋_GB2312" w:eastAsia="仿宋_GB2312"/>
        </w:rPr>
        <w:t>（六）向采购人、代理机构或者有关部门报告协商中发现的违法行为；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5.3.1.熟悉和理解采购文件</w:t>
      </w:r>
    </w:p>
    <w:p>
      <w:pPr>
        <w:pStyle w:val="null3"/>
        <w:ind w:firstLine="480"/>
      </w:pPr>
      <w:r>
        <w:rPr>
          <w:rFonts w:ascii="仿宋_GB2312" w:hAnsi="仿宋_GB2312" w:cs="仿宋_GB2312" w:eastAsia="仿宋_GB2312"/>
        </w:rPr>
        <w:t>协商小组正式协商前，应当对采购文件进行熟悉和理解，内容主要包括采购文件中供应商资格条件要求、采购项目技术、服务和商务要求、评审办法和标准以及政府采购合同的内容等。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pPr>
      <w:r>
        <w:rPr>
          <w:rFonts w:ascii="仿宋_GB2312" w:hAnsi="仿宋_GB2312" w:cs="仿宋_GB2312" w:eastAsia="仿宋_GB2312"/>
        </w:rPr>
        <w:t>本采购文件有下列情形之一的，协商小组应当停止评审：</w:t>
      </w:r>
    </w:p>
    <w:p>
      <w:pPr>
        <w:pStyle w:val="null3"/>
        <w:ind w:firstLine="480"/>
      </w:pPr>
      <w:r>
        <w:rPr>
          <w:rFonts w:ascii="仿宋_GB2312" w:hAnsi="仿宋_GB2312" w:cs="仿宋_GB2312" w:eastAsia="仿宋_GB2312"/>
        </w:rPr>
        <w:t>一、采购文件的规定存在歧义、重大缺陷，导致评审工作无法进行的；</w:t>
      </w:r>
    </w:p>
    <w:p>
      <w:pPr>
        <w:pStyle w:val="null3"/>
        <w:ind w:firstLine="480"/>
      </w:pPr>
      <w:r>
        <w:rPr>
          <w:rFonts w:ascii="仿宋_GB2312" w:hAnsi="仿宋_GB2312" w:cs="仿宋_GB2312" w:eastAsia="仿宋_GB2312"/>
        </w:rPr>
        <w:t>二、采购项目属于国家规定的优先、强制采购范围，但是采购文件未依法体现优先、强制采购相关规定的；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三、采购项目属于政府采购促进中小企业发展的范围，但是采购文件未依法体现促进中小企业发展相关规定的；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四、采购文件载明的成交原则不合法的；</w:t>
      </w:r>
    </w:p>
    <w:p>
      <w:pPr>
        <w:pStyle w:val="null3"/>
        <w:ind w:firstLine="480"/>
      </w:pPr>
      <w:r>
        <w:rPr>
          <w:rFonts w:ascii="仿宋_GB2312" w:hAnsi="仿宋_GB2312" w:cs="仿宋_GB2312" w:eastAsia="仿宋_GB2312"/>
        </w:rPr>
        <w:t>五、采购文件有违反国家其他有关强制性规定的情形。</w:t>
      </w:r>
    </w:p>
    <w:p>
      <w:pPr>
        <w:pStyle w:val="null3"/>
        <w:ind w:firstLine="480"/>
      </w:pPr>
      <w:r>
        <w:rPr>
          <w:rFonts w:ascii="仿宋_GB2312" w:hAnsi="仿宋_GB2312" w:cs="仿宋_GB2312" w:eastAsia="仿宋_GB2312"/>
        </w:rPr>
        <w:t>出现上述应当停止评审情形的，协商小组应当通过交易系统向采购人、代理机构提交相关说明材料，说明停止评审的情形和具体理由。除上述情形外，协商小组不得以任何方式和理由停止评审。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网上开启完成后，由协商小组依据法律法规和采购文件的规定，对成功解密的响应文件中供应商资格证明等进行审查并出具资格审查报告。资格审查标准及要求如下：</w:t>
      </w:r>
    </w:p>
    <w:p>
      <w:pPr>
        <w:pStyle w:val="null3"/>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①投标人若为企业法人：提供“统一社会信用代码营业执照”复印件；</w:t>
              <w:br/>
              <w:t>②若为事业法人：提供“统一社会信用代码法人登记证书”复印件；</w:t>
              <w:br/>
              <w:t>③若为其他组织：提供“对应主管部门颁发的准许执业证明文件或营业执照复印件；</w:t>
              <w:br/>
              <w:t>④投标人若为自然人：提供“身份证明材料”复印件。</w:t>
            </w:r>
          </w:p>
        </w:tc>
        <w:tc>
          <w:tcPr>
            <w:tcW w:type="dxa" w:w="1910"/>
          </w:tcPr>
          <w:p>
            <w:pPr>
              <w:pStyle w:val="null3"/>
              <w:jc w:val="left"/>
            </w:pPr>
            <w:r>
              <w:rPr>
                <w:rFonts w:ascii="仿宋_GB2312" w:hAnsi="仿宋_GB2312" w:cs="仿宋_GB2312" w:eastAsia="仿宋_GB2312"/>
              </w:rPr>
              <w:t>响应文件封面,供应商应提交的相关证明材料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近三年（任意一年）投标人经审计的完整有效的财务报告复印件；②也可提供近三年（任意一年）投标人内部的财务报表复印件（至少应包含资产负债表、现金流量表、利润表）；③也可提供距文件递交截止日一年内银行出具的资信证明（复印件）；④投标人注册时间至文件递交截止日不足一年的，也可提供在市场监督管理部门备案的公司章程（复印件）；⑤非营利性单位或者社会团体或者其他机关事业单位以符合财务会计制度为准；⑥投标人为自然人时提供承诺函原件（格式自拟）。</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提供 2024年1月1日至今任意一个月的缴纳税收凭证和缴纳社保相关凭证或相关部门出具的证明材料复印件（如免税企业须提供税务机关出具的免税证明材料复印件或人社部门出具的相关证明材料），截止投标截止时间成立不足一年的新公司无法提供的须在投标文件中提供具有依法缴纳税收和社会保障资金的良好记录的承诺函。</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pPr>
      <w:r>
        <w:rPr>
          <w:rFonts w:ascii="仿宋_GB2312" w:hAnsi="仿宋_GB2312" w:cs="仿宋_GB2312" w:eastAsia="仿宋_GB2312"/>
        </w:rPr>
        <w:t>协商小组依据采购文件的符合性审查要求，对符合资格要求供应商的响应文件进行符合性审查。</w:t>
      </w:r>
    </w:p>
    <w:p>
      <w:pPr>
        <w:pStyle w:val="null3"/>
        <w:ind w:firstLine="480"/>
        <w:jc w:val="left"/>
      </w:pPr>
      <w:r>
        <w:rPr>
          <w:rFonts w:ascii="仿宋_GB2312" w:hAnsi="仿宋_GB2312" w:cs="仿宋_GB2312" w:eastAsia="仿宋_GB2312"/>
        </w:rPr>
        <w:t>在符合性审查过程中，如果出现协商小组成员意见不一致的情况，按照少数服从多数的原则确定，但不得违反政府采购基本原则和采购文件规定。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采购文件第三章3.2.技术要求中的实质性要求逐条响应</w:t>
            </w:r>
          </w:p>
        </w:tc>
        <w:tc>
          <w:tcPr>
            <w:tcW w:type="dxa" w:w="3322"/>
          </w:tcPr>
          <w:p>
            <w:pPr>
              <w:pStyle w:val="null3"/>
              <w:jc w:val="left"/>
            </w:pPr>
            <w:r>
              <w:rPr>
                <w:rFonts w:ascii="仿宋_GB2312" w:hAnsi="仿宋_GB2312" w:cs="仿宋_GB2312" w:eastAsia="仿宋_GB2312"/>
              </w:rPr>
              <w:t>详见第三章3.2.技术要求中的实质性要求</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响应文件满足以上符合性审查要求的，则通过符合性审查；如有任意一项未满足符合性审查要求的，则按无效响应处理，并在协商情况记录中载明未通过符合性审查的具体原因。</w:t>
      </w:r>
    </w:p>
    <w:p>
      <w:pPr>
        <w:pStyle w:val="null3"/>
        <w:jc w:val="left"/>
        <w:outlineLvl w:val="3"/>
      </w:pPr>
      <w:r>
        <w:rPr>
          <w:rFonts w:ascii="仿宋_GB2312" w:hAnsi="仿宋_GB2312" w:cs="仿宋_GB2312" w:eastAsia="仿宋_GB2312"/>
          <w:sz w:val="24"/>
          <w:b/>
        </w:rPr>
        <w:t>5.3.5.协商</w:t>
      </w:r>
    </w:p>
    <w:p>
      <w:pPr>
        <w:pStyle w:val="null3"/>
        <w:ind w:firstLine="480"/>
      </w:pPr>
      <w:r>
        <w:rPr>
          <w:rFonts w:ascii="仿宋_GB2312" w:hAnsi="仿宋_GB2312" w:cs="仿宋_GB2312" w:eastAsia="仿宋_GB2312"/>
        </w:rPr>
        <w:t>一、协商小组按照采购文件的规定与邀请参加协商的供应商进行协商， 供应商应随时关注交易系统信息，及时参与在线协商。供应商登录交易系统进入等候大厅（找到对应项目），与协商小组进行在线协商、提交供应商响应表，供应商响应表应加盖供应商（法定名称）电子印章。协商结束前，供应商应随时关注系统提示，及时通过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二、协商小组负责与供应商（邀请参加单一来源采购的供应商为资格条件符合采购人要求的合格供应商）就第四章规定的可实质性变动的内容进行协商确定成交价格。</w:t>
      </w:r>
    </w:p>
    <w:p>
      <w:pPr>
        <w:pStyle w:val="null3"/>
        <w:ind w:firstLine="480"/>
      </w:pPr>
      <w:r>
        <w:rPr>
          <w:rFonts w:ascii="仿宋_GB2312" w:hAnsi="仿宋_GB2312" w:cs="仿宋_GB2312" w:eastAsia="仿宋_GB2312"/>
        </w:rPr>
        <w:t>三、协商过程中，供应商可以根据协商情况变更其响应文件，并将变更内容以澄清函形式在线提交协商小组。澄清函作为响应文件的一部分，应加盖供应商（法定名称）电子印章，否则无效。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四、提交供应商响应表、协商过程中的书面材料往来均通过交易系统传递，协商小组成员和供应商加盖电子印章后生效。协商小组成员出现无法在线签章的特殊情况，可以线下签署报告，由代理机构对原件扫描后以附件形式上传。</w:t>
      </w:r>
    </w:p>
    <w:p>
      <w:pPr>
        <w:pStyle w:val="null3"/>
        <w:jc w:val="left"/>
        <w:outlineLvl w:val="3"/>
      </w:pPr>
      <w:r>
        <w:rPr>
          <w:rFonts w:ascii="仿宋_GB2312" w:hAnsi="仿宋_GB2312" w:cs="仿宋_GB2312" w:eastAsia="仿宋_GB2312"/>
          <w:sz w:val="24"/>
          <w:b/>
        </w:rPr>
        <w:t>5.3.6.最后报价</w:t>
      </w:r>
    </w:p>
    <w:p>
      <w:pPr>
        <w:pStyle w:val="null3"/>
        <w:ind w:firstLine="480"/>
      </w:pPr>
      <w:r>
        <w:rPr>
          <w:rFonts w:ascii="仿宋_GB2312" w:hAnsi="仿宋_GB2312" w:cs="仿宋_GB2312" w:eastAsia="仿宋_GB2312"/>
        </w:rPr>
        <w:t>一、协商结束后，协商小组可以根据协商情况要求供应商在规定时间内进行最后报价。协商小组开启报价后，供应商应随时关注交易系统信息，登录交易系统，通过“等候大厅”进行报价并签章后提交。</w:t>
      </w:r>
    </w:p>
    <w:p>
      <w:pPr>
        <w:pStyle w:val="null3"/>
        <w:ind w:firstLine="480"/>
      </w:pPr>
      <w:r>
        <w:rPr>
          <w:rFonts w:ascii="仿宋_GB2312" w:hAnsi="仿宋_GB2312" w:cs="仿宋_GB2312" w:eastAsia="仿宋_GB2312"/>
        </w:rPr>
        <w:t>二、供应商在未提高响应文件中承诺的标准情况下，其最后报价不得高于对该项目之前的报价，否则，协商小组将对其响应文件作无效处理，并通过交易系统告知供应商，说明理由。</w:t>
      </w:r>
    </w:p>
    <w:p>
      <w:pPr>
        <w:pStyle w:val="null3"/>
        <w:ind w:firstLine="480"/>
      </w:pPr>
      <w:r>
        <w:rPr>
          <w:rFonts w:ascii="仿宋_GB2312" w:hAnsi="仿宋_GB2312" w:cs="仿宋_GB2312" w:eastAsia="仿宋_GB2312"/>
        </w:rPr>
        <w:t>三、供应商未按协商小组要求在规定时间内提交报价的，视为无效响应，由供应商自行承担不利后果。</w:t>
      </w:r>
    </w:p>
    <w:p>
      <w:pPr>
        <w:pStyle w:val="null3"/>
        <w:ind w:firstLine="480"/>
      </w:pPr>
      <w:r>
        <w:rPr>
          <w:rFonts w:ascii="仿宋_GB2312" w:hAnsi="仿宋_GB2312" w:cs="仿宋_GB2312" w:eastAsia="仿宋_GB2312"/>
        </w:rPr>
        <w:t>四、最后报价提交后，供应商不得以任何理由撤回。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六、最后报价出现下列情况的，除采购文件另有规定外，按以下原则处理：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pPr>
      <w:r>
        <w:rPr>
          <w:rFonts w:ascii="仿宋_GB2312" w:hAnsi="仿宋_GB2312" w:cs="仿宋_GB2312" w:eastAsia="仿宋_GB2312"/>
        </w:rPr>
        <w:t>七、供应商最后报价无效的，本次采购活动终止，并发布终止公告。</w:t>
      </w:r>
    </w:p>
    <w:p>
      <w:pPr>
        <w:pStyle w:val="null3"/>
        <w:jc w:val="left"/>
        <w:outlineLvl w:val="3"/>
      </w:pPr>
      <w:r>
        <w:rPr>
          <w:rFonts w:ascii="仿宋_GB2312" w:hAnsi="仿宋_GB2312" w:cs="仿宋_GB2312" w:eastAsia="仿宋_GB2312"/>
          <w:sz w:val="24"/>
          <w:b/>
        </w:rPr>
        <w:t>5.3.7.解释、澄清、说明的有关问题</w:t>
      </w:r>
    </w:p>
    <w:p>
      <w:pPr>
        <w:pStyle w:val="null3"/>
        <w:ind w:firstLine="480"/>
      </w:pPr>
      <w:r>
        <w:rPr>
          <w:rFonts w:ascii="仿宋_GB2312" w:hAnsi="仿宋_GB2312" w:cs="仿宋_GB2312" w:eastAsia="仿宋_GB2312"/>
        </w:rPr>
        <w:t>一、评审过程中，协商小组认为采购文件有关事项表述不明确或需要说明的，可以要求采购人或者代理机构书面解释。采购人或者代理机构的解释不得改变采购文件的原义或者影响公平、公正。</w:t>
      </w:r>
    </w:p>
    <w:p>
      <w:pPr>
        <w:pStyle w:val="null3"/>
        <w:ind w:firstLine="480"/>
      </w:pPr>
      <w:r>
        <w:rPr>
          <w:rFonts w:ascii="仿宋_GB2312" w:hAnsi="仿宋_GB2312" w:cs="仿宋_GB2312" w:eastAsia="仿宋_GB2312"/>
        </w:rPr>
        <w:t>二、对响应文件中含义不明确、同类问题表述不一致或者有明显文字和计算错误的内容，协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w:t>
      </w:r>
    </w:p>
    <w:p>
      <w:pPr>
        <w:pStyle w:val="null3"/>
        <w:ind w:firstLine="480"/>
      </w:pPr>
      <w:r>
        <w:rPr>
          <w:rFonts w:ascii="仿宋_GB2312" w:hAnsi="仿宋_GB2312" w:cs="仿宋_GB2312" w:eastAsia="仿宋_GB2312"/>
        </w:rPr>
        <w:t>三、代理机构宣布评审结束之前，供应商应通过交易系统随时关注消息提示，及时响应协商小组发出的澄清、说明或者更正要求。供应商未能及时响应的，自行承担不利后果。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5.3.8.代理机构现场复核评审结果</w:t>
      </w:r>
    </w:p>
    <w:p>
      <w:pPr>
        <w:pStyle w:val="null3"/>
        <w:ind w:firstLine="480"/>
        <w:jc w:val="left"/>
      </w:pPr>
      <w:r>
        <w:rPr>
          <w:rFonts w:ascii="仿宋_GB2312" w:hAnsi="仿宋_GB2312" w:cs="仿宋_GB2312" w:eastAsia="仿宋_GB2312"/>
        </w:rPr>
        <w:t>一、供应商最后报价结束后，协商小组拟出具协商报告前，代理机构应当组织2名以上的本单位工作人员，在采购现场监督人员的监督之下，依据有关的法律制度和采购文件对评审结果进行复核，出具复核报告。存在资格审查认定错误的，代理机构应当根据情况书面建议协商小组现场修改评审结果或者重新评审，由协商小组自主决定是否采纳代理机构的书面建议，并承担独立评审责任。</w:t>
      </w:r>
    </w:p>
    <w:p>
      <w:pPr>
        <w:pStyle w:val="null3"/>
        <w:ind w:firstLine="480"/>
        <w:jc w:val="left"/>
      </w:pPr>
      <w:r>
        <w:rPr>
          <w:rFonts w:ascii="仿宋_GB2312" w:hAnsi="仿宋_GB2312" w:cs="仿宋_GB2312" w:eastAsia="仿宋_GB2312"/>
        </w:rPr>
        <w:t>二、协商小组采纳代理机构书面建议的，应当按照规定现场通过交易系统修改评审结果或者重新评审，并在协商情况记录中详细记载有关事宜；不采纳代理机构书面建议的，应当书面说明理由。代理机构书面建议未被协商小组采纳的，应当按照规定程序要求继续组织实施采购活动，不得擅自中止采购活动。代理机构认为协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三、代理机构复核过程中，协商小组成员不得离开评审现场。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协商小组未按照采购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5.3.9.出具协商情况记录</w:t>
      </w:r>
    </w:p>
    <w:p>
      <w:pPr>
        <w:pStyle w:val="null3"/>
        <w:ind w:firstLine="480"/>
      </w:pPr>
      <w:r>
        <w:rPr>
          <w:rFonts w:ascii="仿宋_GB2312" w:hAnsi="仿宋_GB2312" w:cs="仿宋_GB2312" w:eastAsia="仿宋_GB2312"/>
        </w:rPr>
        <w:t>协商小组在交易系统中编制评审情况，出具协商情况记录。</w:t>
      </w:r>
    </w:p>
    <w:p>
      <w:pPr>
        <w:pStyle w:val="null3"/>
        <w:ind w:firstLine="480"/>
      </w:pPr>
      <w:r>
        <w:rPr>
          <w:rFonts w:ascii="仿宋_GB2312" w:hAnsi="仿宋_GB2312" w:cs="仿宋_GB2312" w:eastAsia="仿宋_GB2312"/>
        </w:rPr>
        <w:t>协商情况记录是协商小组根据全体成员签署的原始协商记录和协商结果编写的报告。主要内容包括：</w:t>
      </w:r>
    </w:p>
    <w:p>
      <w:pPr>
        <w:pStyle w:val="null3"/>
        <w:ind w:firstLine="480"/>
      </w:pPr>
      <w:r>
        <w:rPr>
          <w:rFonts w:ascii="仿宋_GB2312" w:hAnsi="仿宋_GB2312" w:cs="仿宋_GB2312" w:eastAsia="仿宋_GB2312"/>
        </w:rPr>
        <w:t>一、单一来源公示情况说明（属于《政府采购非招标采购方式管理办法》第三十八条规定情形的，必须包含公示情况说明）；</w:t>
      </w:r>
    </w:p>
    <w:p>
      <w:pPr>
        <w:pStyle w:val="null3"/>
        <w:ind w:firstLine="480"/>
      </w:pPr>
      <w:r>
        <w:rPr>
          <w:rFonts w:ascii="仿宋_GB2312" w:hAnsi="仿宋_GB2312" w:cs="仿宋_GB2312" w:eastAsia="仿宋_GB2312"/>
        </w:rPr>
        <w:t>二、协商日期和地点，协商小组成员名单；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协商情况记录应当由协商小组全体成员签字或加盖电子印章认可。对记录有异议的协商小组成员，应当签署不同意见并说明理由。协商小组成员拒绝在记录上签字又不书面说明其不同意见和理由的，视为同意。</w:t>
      </w:r>
    </w:p>
    <w:p>
      <w:pPr>
        <w:pStyle w:val="null3"/>
        <w:ind w:firstLine="480"/>
      </w:pPr>
      <w:r>
        <w:rPr>
          <w:rFonts w:ascii="仿宋_GB2312" w:hAnsi="仿宋_GB2312" w:cs="仿宋_GB2312" w:eastAsia="仿宋_GB2312"/>
        </w:rPr>
        <w:t>协商小组成员复核、确认各自评审意见，汇总形成评审结果，采购人或者代理机构按规定进行核对。复核、核对发现存在财政部规定应当修改评审结果的情形，协商小组、采购人、代理机构应当依法进行处理；复核、核对无误后，协商小组按规定编写、签署协商情况记录。</w:t>
      </w:r>
    </w:p>
    <w:p>
      <w:pPr>
        <w:pStyle w:val="null3"/>
        <w:jc w:val="left"/>
        <w:outlineLvl w:val="3"/>
      </w:pPr>
      <w:r>
        <w:rPr>
          <w:rFonts w:ascii="仿宋_GB2312" w:hAnsi="仿宋_GB2312" w:cs="仿宋_GB2312" w:eastAsia="仿宋_GB2312"/>
          <w:sz w:val="24"/>
          <w:b/>
        </w:rPr>
        <w:t>5.3.10.争议处理规则</w:t>
      </w:r>
    </w:p>
    <w:p>
      <w:pPr>
        <w:pStyle w:val="null3"/>
        <w:ind w:firstLine="480"/>
      </w:pPr>
      <w:r>
        <w:rPr>
          <w:rFonts w:ascii="仿宋_GB2312" w:hAnsi="仿宋_GB2312" w:cs="仿宋_GB2312" w:eastAsia="仿宋_GB2312"/>
        </w:rPr>
        <w:t>协商小组在协商过程中应当以少数服从多数的原则作出结论，但不得违反法律法规和采购文件规定。对协商情况记录有异议的，应当在协商情况记录上签署不同意见并说明理由，否则视为同意协商情况记录。持不同意见的协商小组成员认为认定过程和结果不符合法律法规或者采购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5.4.评审细则及标准</w:t>
      </w:r>
    </w:p>
    <w:p>
      <w:pPr>
        <w:pStyle w:val="null3"/>
        <w:jc w:val="left"/>
        <w:outlineLvl w:val="3"/>
      </w:pPr>
      <w:r>
        <w:rPr>
          <w:rFonts w:ascii="仿宋_GB2312" w:hAnsi="仿宋_GB2312" w:cs="仿宋_GB2312" w:eastAsia="仿宋_GB2312"/>
          <w:sz w:val="24"/>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2"/>
      </w:pPr>
      <w:r>
        <w:rPr>
          <w:rFonts w:ascii="仿宋_GB2312" w:hAnsi="仿宋_GB2312" w:cs="仿宋_GB2312" w:eastAsia="仿宋_GB2312"/>
          <w:sz w:val="28"/>
          <w:b/>
        </w:rPr>
        <w:t>5.6.确定供应商成交</w:t>
      </w:r>
    </w:p>
    <w:p>
      <w:pPr>
        <w:pStyle w:val="null3"/>
        <w:ind w:firstLine="480"/>
        <w:jc w:val="left"/>
      </w:pPr>
      <w:r>
        <w:rPr>
          <w:rFonts w:ascii="仿宋_GB2312" w:hAnsi="仿宋_GB2312" w:cs="仿宋_GB2312" w:eastAsia="仿宋_GB2312"/>
        </w:rPr>
        <w:t>一、评审结束后，代理机构在评审结束后2个工作日内将协商情况记录送交采购人。</w:t>
      </w:r>
    </w:p>
    <w:p>
      <w:pPr>
        <w:pStyle w:val="null3"/>
        <w:jc w:val="left"/>
      </w:pPr>
      <w:r>
        <w:rPr>
          <w:rFonts w:ascii="仿宋_GB2312" w:hAnsi="仿宋_GB2312" w:cs="仿宋_GB2312" w:eastAsia="仿宋_GB2312"/>
        </w:rPr>
        <w:t>二、采购人应当自收到协商情况记录之日起5个工作日内，在协商情况记录确定的成交候选人名单中按顺序确定成交人，未按协商情况记录推荐的成交候选人顺序确定成交人，又不能说明合法理由的，视同按协商情况记录推荐的顺序确定排名第一的成交候选人为成交人。</w:t>
      </w:r>
    </w:p>
    <w:p>
      <w:pPr>
        <w:pStyle w:val="null3"/>
        <w:jc w:val="left"/>
      </w:pPr>
      <w:r>
        <w:rPr>
          <w:rFonts w:ascii="仿宋_GB2312" w:hAnsi="仿宋_GB2312" w:cs="仿宋_GB2312" w:eastAsia="仿宋_GB2312"/>
        </w:rPr>
        <w:t>三、采购人或者代理机构应当自确定之日起2个工作日内，在四川政府采购网公告成交结果，采购文件应当随成交结果同时公告。</w:t>
      </w:r>
    </w:p>
    <w:p>
      <w:pPr>
        <w:pStyle w:val="null3"/>
        <w:jc w:val="left"/>
        <w:outlineLvl w:val="2"/>
      </w:pPr>
      <w:r>
        <w:rPr>
          <w:rFonts w:ascii="仿宋_GB2312" w:hAnsi="仿宋_GB2312" w:cs="仿宋_GB2312" w:eastAsia="仿宋_GB2312"/>
          <w:sz w:val="28"/>
          <w:b/>
        </w:rPr>
        <w:t>5.7.协商小组义务</w:t>
      </w:r>
    </w:p>
    <w:p>
      <w:pPr>
        <w:pStyle w:val="null3"/>
        <w:ind w:firstLine="480"/>
        <w:jc w:val="left"/>
      </w:pPr>
      <w:r>
        <w:rPr>
          <w:rFonts w:ascii="仿宋_GB2312" w:hAnsi="仿宋_GB2312" w:cs="仿宋_GB2312" w:eastAsia="仿宋_GB2312"/>
        </w:rPr>
        <w:t>协商小组在政府采购活动中应当履行下列义务：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四、及时向监督管理部门报告评审过程中的违法违规情况，包括采购人、代理机构向专业人员作出倾向性、误导性的解释或者说明情况，供应商行贿、提供虚假材料或者串通情况，其他非法干预评审情况等；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五、发现采购文件内容违反国家有关强制性规定或者存在歧义、重大缺陷导致评审工作无法进行时，停止评审并通过交易系统向代理机构书面说明情况，说明停止评审的情形和具体理由；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5.8.协商小组成员工作纪律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一、严格遵守政府采购法律制度关于协商小组成员回避的规定。</w:t>
      </w:r>
    </w:p>
    <w:p>
      <w:pPr>
        <w:pStyle w:val="null3"/>
        <w:ind w:firstLine="480"/>
      </w:pPr>
      <w:r>
        <w:rPr>
          <w:rFonts w:ascii="仿宋_GB2312" w:hAnsi="仿宋_GB2312" w:cs="仿宋_GB2312" w:eastAsia="仿宋_GB2312"/>
        </w:rPr>
        <w:t>二、评审前，应当将通讯工具或者相关电子设备交由代理机构统一保管。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六、服从评审现场代理机构的现场秩序管理，接受评审现场监督人员的合法监督。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《协商文件》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