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ABD1E">
      <w:pPr>
        <w:pStyle w:val="7"/>
        <w:tabs>
          <w:tab w:val="left" w:pos="7665"/>
        </w:tabs>
        <w:snapToGrid w:val="0"/>
        <w:spacing w:line="480" w:lineRule="exact"/>
        <w:rPr>
          <w:rFonts w:ascii="仿宋_GB2312" w:hAnsi="仿宋_GB2312" w:eastAsia="仿宋_GB2312" w:cs="仿宋_GB2312"/>
          <w:b/>
          <w:color w:val="000000"/>
          <w:kern w:val="2"/>
          <w:sz w:val="40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2"/>
          <w:sz w:val="40"/>
          <w:szCs w:val="32"/>
        </w:rPr>
        <w:t>受理投诉的方式</w:t>
      </w:r>
    </w:p>
    <w:p w14:paraId="33B0A743">
      <w:pPr>
        <w:pStyle w:val="7"/>
        <w:tabs>
          <w:tab w:val="left" w:pos="7665"/>
        </w:tabs>
        <w:snapToGrid w:val="0"/>
        <w:spacing w:line="480" w:lineRule="exact"/>
        <w:rPr>
          <w:rFonts w:ascii="仿宋_GB2312" w:hAnsi="仿宋_GB2312" w:eastAsia="仿宋_GB2312" w:cs="仿宋_GB2312"/>
          <w:b/>
          <w:color w:val="000000"/>
          <w:kern w:val="2"/>
          <w:sz w:val="32"/>
          <w:szCs w:val="32"/>
        </w:rPr>
      </w:pPr>
    </w:p>
    <w:p w14:paraId="4668F23B">
      <w:pPr>
        <w:pStyle w:val="7"/>
        <w:tabs>
          <w:tab w:val="left" w:pos="7665"/>
        </w:tabs>
        <w:snapToGrid w:val="0"/>
        <w:spacing w:line="480" w:lineRule="exact"/>
        <w:jc w:val="left"/>
        <w:rPr>
          <w:rFonts w:ascii="仿宋_GB2312" w:hAnsi="仿宋_GB2312" w:eastAsia="仿宋_GB2312" w:cs="仿宋_GB2312"/>
          <w:b/>
          <w:color w:val="000000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2"/>
          <w:sz w:val="32"/>
          <w:szCs w:val="32"/>
        </w:rPr>
        <w:t>投诉受理单位：</w:t>
      </w:r>
      <w:r>
        <w:rPr>
          <w:rFonts w:hint="eastAsia" w:ascii="仿宋_GB2312" w:hAnsi="仿宋_GB2312" w:eastAsia="仿宋_GB2312" w:cs="仿宋_GB2312"/>
          <w:b/>
          <w:color w:val="000000"/>
          <w:kern w:val="2"/>
          <w:sz w:val="32"/>
          <w:szCs w:val="32"/>
          <w:lang w:val="en-US" w:eastAsia="zh-CN"/>
        </w:rPr>
        <w:t>大邑县财政局</w:t>
      </w:r>
    </w:p>
    <w:p w14:paraId="6F6E8EDC">
      <w:pPr>
        <w:pStyle w:val="7"/>
        <w:tabs>
          <w:tab w:val="left" w:pos="7665"/>
        </w:tabs>
        <w:snapToGrid w:val="0"/>
        <w:spacing w:line="480" w:lineRule="exact"/>
        <w:jc w:val="left"/>
        <w:rPr>
          <w:rFonts w:ascii="仿宋_GB2312" w:hAnsi="仿宋_GB2312" w:eastAsia="仿宋_GB2312" w:cs="仿宋_GB2312"/>
          <w:b/>
          <w:color w:val="000000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2"/>
          <w:sz w:val="32"/>
          <w:szCs w:val="32"/>
        </w:rPr>
        <w:t>联系电话：028-88210759</w:t>
      </w:r>
    </w:p>
    <w:p w14:paraId="21F9CE7F">
      <w:pPr>
        <w:pStyle w:val="7"/>
        <w:tabs>
          <w:tab w:val="left" w:pos="7665"/>
        </w:tabs>
        <w:snapToGrid w:val="0"/>
        <w:spacing w:line="480" w:lineRule="exact"/>
        <w:jc w:val="left"/>
        <w:rPr>
          <w:rFonts w:ascii="仿宋_GB2312" w:hAnsi="仿宋_GB2312" w:eastAsia="仿宋_GB2312" w:cs="仿宋_GB2312"/>
          <w:b/>
          <w:color w:val="000000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2"/>
          <w:sz w:val="32"/>
          <w:szCs w:val="32"/>
        </w:rPr>
        <w:t>地址：大邑县晋原镇桃源大道66号</w:t>
      </w:r>
    </w:p>
    <w:p w14:paraId="4EBD0ADC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注：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根据《中华人民共和国政府采购法实施条例》及中华人民共和国财政部令第94号《政府采购质疑和投诉办法》规定执行的规定，供应商投诉事项不得超出已质疑事项的范围。供应商使用财政部于 </w:t>
      </w:r>
      <w:r>
        <w:rPr>
          <w:rFonts w:hint="default" w:ascii="仿宋_GB2312" w:hAnsi="仿宋_GB2312" w:eastAsia="仿宋_GB2312" w:cs="仿宋_GB2312"/>
          <w:sz w:val="32"/>
          <w:szCs w:val="32"/>
        </w:rPr>
        <w:t>2018 年 2 月 1 日发布了《政府采购 供应商投诉书范本》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iNWI2NzlhZTM0ODJkZDkxYWFlNjBhYjVlOTI3NGMifQ=="/>
  </w:docVars>
  <w:rsids>
    <w:rsidRoot w:val="0EDE0470"/>
    <w:rsid w:val="00055080"/>
    <w:rsid w:val="005B4412"/>
    <w:rsid w:val="00803759"/>
    <w:rsid w:val="008058D0"/>
    <w:rsid w:val="0084084E"/>
    <w:rsid w:val="0EDE0470"/>
    <w:rsid w:val="2F3219BC"/>
    <w:rsid w:val="4D3903CD"/>
    <w:rsid w:val="4EC02B50"/>
    <w:rsid w:val="646F097F"/>
    <w:rsid w:val="658E7A4A"/>
    <w:rsid w:val="7267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文本 21"/>
    <w:basedOn w:val="1"/>
    <w:qFormat/>
    <w:uiPriority w:val="0"/>
    <w:pPr>
      <w:adjustRightInd w:val="0"/>
      <w:spacing w:line="300" w:lineRule="auto"/>
      <w:jc w:val="center"/>
      <w:textAlignment w:val="baseline"/>
    </w:pPr>
    <w:rPr>
      <w:rFonts w:hAnsi="宋体"/>
      <w:sz w:val="24"/>
    </w:rPr>
  </w:style>
  <w:style w:type="character" w:customStyle="1" w:styleId="8">
    <w:name w:val="页眉 字符"/>
    <w:basedOn w:val="6"/>
    <w:link w:val="4"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rFonts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158</Words>
  <Characters>186</Characters>
  <Lines>1</Lines>
  <Paragraphs>1</Paragraphs>
  <TotalTime>9</TotalTime>
  <ScaleCrop>false</ScaleCrop>
  <LinksUpToDate>false</LinksUpToDate>
  <CharactersWithSpaces>193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2023-11-03T08:14:00Z</dcterms:created>
  <dc:creator>Administrator</dc:creator>
  <cp:lastModifiedBy>ZjxianG（周吉祥）</cp:lastModifiedBy>
  <dcterms:modified xsi:type="dcterms:W3CDTF">2024-11-19T03:22:01Z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3C2EC5850C184FFFA65012751AFC1573_11</vt:lpwstr>
  </property>
</Properties>
</file>