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版本号：N510421202500001520250318001</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米易县丙谷镇环境卫生市场化运作项目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N5104212025000015</w:t>
      </w:r>
    </w:p>
    <w:p>
      <w:pPr>
        <w:pStyle w:val="null3"/>
        <w:jc w:val="left"/>
        <w:outlineLvl w:val="2"/>
      </w:pPr>
      <w:r>
        <w:rPr>
          <w:rFonts w:ascii="仿宋_GB2312" w:hAnsi="仿宋_GB2312" w:cs="仿宋_GB2312" w:eastAsia="仿宋_GB2312"/>
          <w:sz w:val="28"/>
          <w:b/>
        </w:rPr>
        <w:t>米易县丙谷镇人民政府</w:t>
      </w:r>
    </w:p>
    <w:p>
      <w:pPr>
        <w:pStyle w:val="null3"/>
        <w:jc w:val="center"/>
        <w:outlineLvl w:val="2"/>
      </w:pPr>
      <w:r>
        <w:rPr>
          <w:rFonts w:ascii="仿宋_GB2312" w:hAnsi="仿宋_GB2312" w:cs="仿宋_GB2312" w:eastAsia="仿宋_GB2312"/>
          <w:sz w:val="28"/>
          <w:b/>
        </w:rPr>
        <w:t>四川融才弘创工程项目管理有限公司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四川融才弘创工程项目管理有限公司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米易县丙谷镇人民政府</w:t>
      </w:r>
      <w:r>
        <w:rPr>
          <w:rFonts w:ascii="仿宋_GB2312" w:hAnsi="仿宋_GB2312" w:cs="仿宋_GB2312" w:eastAsia="仿宋_GB2312"/>
        </w:rPr>
        <w:t xml:space="preserve"> 委托，拟对 </w:t>
      </w:r>
      <w:r>
        <w:rPr>
          <w:rFonts w:ascii="仿宋_GB2312" w:hAnsi="仿宋_GB2312" w:cs="仿宋_GB2312" w:eastAsia="仿宋_GB2312"/>
        </w:rPr>
        <w:t>米易县丙谷镇环境卫生市场化运作项目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攀枝花市米易县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N5104212025000015</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米易县丙谷镇环境卫生市场化运作项目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集镇环卫市场化运作项目服务内容：1、集镇建成区范围内（北至橄榄河桥头，东至丙谷镇派出所、西至小河河堤集镇段、南至沙沟村委会小河桥南，主要是丙谷集镇1、2、3、4街、老街及G227橄榄河桥头至复线段）的环卫及垃圾收集清运。2、集镇建成区范围内的3个公厕保洁、清扫，河堤集镇段的保洁、清扫。3、集镇建成区范围内绿化养护、修建（不含国道两旁的行道树），其中包括行道树（蓝花楹等）修剪、花池花箱内的花草树木修剪养护。</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米易县丙谷镇人民政府</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四川省攀枝花市米易县丙谷镇丙谷街334号附2号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617200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宋老师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0812-8100001</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四川融才弘创工程项目管理有限公司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成都市金牛区高科技产业园蜀西路52号2A栋704</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江老师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18381231058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采购包1：668,365.00元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是否属于签订不超过3年履行期限政府采购合同的项目：是</w:t>
            </w:r>
          </w:p>
          <w:p>
            <w:pPr>
              <w:pStyle w:val="null3"/>
              <w:jc w:val="left"/>
            </w:pPr>
            <w:r>
              <w:rPr>
                <w:rFonts w:ascii="仿宋_GB2312" w:hAnsi="仿宋_GB2312" w:cs="仿宋_GB2312" w:eastAsia="仿宋_GB2312"/>
              </w:rPr>
              <w:t>本项目政府采购合同履行期限为：三年，按照履约年度签订，即在年度履约期满后，继续签订下一履约年度的政府采购合同。因中标人后续履约质量无法保障或者采购人采购需求发生变化，可以依法终止合同。</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照成本加合理利润原则及与采购人签订的委托代理协议定额收取，代理服务费不记入磋商报价。本项目代理服务费：12000.00元（壹万贰仟元整）；成交供应商在领取成交通知书前支付给采购代理机构。</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米易县丙谷镇人民政府</w:t>
      </w:r>
      <w:r>
        <w:rPr>
          <w:rFonts w:ascii="仿宋_GB2312" w:hAnsi="仿宋_GB2312" w:cs="仿宋_GB2312" w:eastAsia="仿宋_GB2312"/>
        </w:rPr>
        <w:t xml:space="preserve"> 和 </w:t>
      </w:r>
      <w:r>
        <w:rPr>
          <w:rFonts w:ascii="仿宋_GB2312" w:hAnsi="仿宋_GB2312" w:cs="仿宋_GB2312" w:eastAsia="仿宋_GB2312"/>
        </w:rPr>
        <w:t>四川融才弘创工程项目管理有限公司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米易县丙谷镇人民政府</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四川融才弘创工程项目管理有限公司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供应商在合同期满提出验收申请后</w:t>
      </w:r>
      <w:r>
        <w:rPr>
          <w:rFonts w:ascii="仿宋_GB2312" w:hAnsi="仿宋_GB2312" w:cs="仿宋_GB2312" w:eastAsia="仿宋_GB2312"/>
        </w:rPr>
        <w:t xml:space="preserve"> ，达到验收条件起 </w:t>
      </w:r>
      <w:r>
        <w:rPr>
          <w:rFonts w:ascii="仿宋_GB2312" w:hAnsi="仿宋_GB2312" w:cs="仿宋_GB2312" w:eastAsia="仿宋_GB2312"/>
        </w:rPr>
        <w:t>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本项目技术服务要求的全部内容。</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本项目商务要求的全部内容。</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采购人应严格按照四川省财政厅《财政部关于进一步加强政府采购需求和履约验收管理的指导意见》（财库【2016】205号）的要求进行验收。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米易县丙谷镇人民政府</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四川融才弘创工程项目管理有限公司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四川融才弘创工程项目管理有限公司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联系人：宋老师</w:t>
      </w:r>
    </w:p>
    <w:p>
      <w:pPr>
        <w:pStyle w:val="null3"/>
        <w:jc w:val="left"/>
      </w:pPr>
      <w:r>
        <w:rPr>
          <w:rFonts w:ascii="仿宋_GB2312" w:hAnsi="仿宋_GB2312" w:cs="仿宋_GB2312" w:eastAsia="仿宋_GB2312"/>
        </w:rPr>
        <w:t>联系电话：0812-8100001</w:t>
      </w:r>
    </w:p>
    <w:p>
      <w:pPr>
        <w:pStyle w:val="null3"/>
        <w:jc w:val="left"/>
      </w:pPr>
      <w:r>
        <w:rPr>
          <w:rFonts w:ascii="仿宋_GB2312" w:hAnsi="仿宋_GB2312" w:cs="仿宋_GB2312" w:eastAsia="仿宋_GB2312"/>
        </w:rPr>
        <w:t>地址：四川省攀枝花市米易县丙谷镇丙谷街334号附2号</w:t>
      </w:r>
    </w:p>
    <w:p>
      <w:pPr>
        <w:pStyle w:val="null3"/>
        <w:jc w:val="left"/>
      </w:pPr>
      <w:r>
        <w:rPr>
          <w:rFonts w:ascii="仿宋_GB2312" w:hAnsi="仿宋_GB2312" w:cs="仿宋_GB2312" w:eastAsia="仿宋_GB2312"/>
        </w:rPr>
        <w:t>邮编：617200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联系人：江老师</w:t>
      </w:r>
    </w:p>
    <w:p>
      <w:pPr>
        <w:pStyle w:val="null3"/>
        <w:jc w:val="left"/>
      </w:pPr>
      <w:r>
        <w:rPr>
          <w:rFonts w:ascii="仿宋_GB2312" w:hAnsi="仿宋_GB2312" w:cs="仿宋_GB2312" w:eastAsia="仿宋_GB2312"/>
        </w:rPr>
        <w:t>联系电话：18381231058</w:t>
      </w:r>
    </w:p>
    <w:p>
      <w:pPr>
        <w:pStyle w:val="null3"/>
        <w:jc w:val="left"/>
      </w:pPr>
      <w:r>
        <w:rPr>
          <w:rFonts w:ascii="仿宋_GB2312" w:hAnsi="仿宋_GB2312" w:cs="仿宋_GB2312" w:eastAsia="仿宋_GB2312"/>
        </w:rPr>
        <w:t>地址：成都市金牛区高科技产业园蜀西路52号2A栋704</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668,365.00</w:t>
      </w:r>
    </w:p>
    <w:p>
      <w:pPr>
        <w:pStyle w:val="null3"/>
        <w:jc w:val="left"/>
      </w:pPr>
      <w:r>
        <w:rPr>
          <w:rFonts w:ascii="仿宋_GB2312" w:hAnsi="仿宋_GB2312" w:cs="仿宋_GB2312" w:eastAsia="仿宋_GB2312"/>
        </w:rPr>
        <w:t>采购包最高限价（元）: 668,365.00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C13020000 市政公用设施管理服务</w:t>
            </w:r>
          </w:p>
        </w:tc>
        <w:tc>
          <w:tcPr>
            <w:tcW w:type="dxa" w:w="821"/>
          </w:tcPr>
          <w:p>
            <w:pPr>
              <w:pStyle w:val="null3"/>
              <w:jc w:val="left"/>
            </w:pPr>
            <w:r>
              <w:rPr>
                <w:rFonts w:ascii="仿宋_GB2312" w:hAnsi="仿宋_GB2312" w:cs="仿宋_GB2312" w:eastAsia="仿宋_GB2312"/>
              </w:rPr>
              <w:t>保洁和垃圾清运服务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668,365.00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保洁和垃圾清运服务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668,365.00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标的名称：保洁和垃圾清运服务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保洁和垃圾清运服务</w:t>
            </w:r>
          </w:p>
        </w:tc>
        <w:tc>
          <w:tcPr>
            <w:tcW w:type="dxa" w:w="5814"/>
          </w:tcPr>
          <w:p>
            <w:pPr>
              <w:pStyle w:val="null3"/>
              <w:spacing w:before="255"/>
              <w:jc w:val="left"/>
            </w:pPr>
            <w:r>
              <w:rPr>
                <w:rFonts w:ascii="仿宋_GB2312" w:hAnsi="仿宋_GB2312" w:cs="仿宋_GB2312" w:eastAsia="仿宋_GB2312"/>
                <w:sz w:val="24"/>
                <w:b/>
                <w:color w:val="000000"/>
              </w:rPr>
              <w:t>一、考核项目</w:t>
            </w:r>
          </w:p>
          <w:p>
            <w:pPr>
              <w:pStyle w:val="null3"/>
              <w:spacing w:before="285"/>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日常作业情况。</w:t>
            </w:r>
          </w:p>
          <w:p>
            <w:pPr>
              <w:pStyle w:val="null3"/>
              <w:spacing w:before="285"/>
              <w:jc w:val="left"/>
            </w:pPr>
            <w:r>
              <w:rPr>
                <w:rFonts w:ascii="仿宋_GB2312" w:hAnsi="仿宋_GB2312" w:cs="仿宋_GB2312" w:eastAsia="仿宋_GB2312"/>
                <w:sz w:val="24"/>
                <w:color w:val="000000"/>
              </w:rPr>
              <w:t>2、重大活动、节假日期间</w:t>
            </w:r>
            <w:r>
              <w:rPr>
                <w:rFonts w:ascii="仿宋_GB2312" w:hAnsi="仿宋_GB2312" w:cs="仿宋_GB2312" w:eastAsia="仿宋_GB2312"/>
                <w:sz w:val="24"/>
                <w:color w:val="000000"/>
              </w:rPr>
              <w:t>环境卫生应急保障情况。</w:t>
            </w:r>
          </w:p>
          <w:p>
            <w:pPr>
              <w:pStyle w:val="null3"/>
              <w:spacing w:before="285"/>
              <w:jc w:val="left"/>
            </w:pPr>
            <w:r>
              <w:rPr>
                <w:rFonts w:ascii="仿宋_GB2312" w:hAnsi="仿宋_GB2312" w:cs="仿宋_GB2312" w:eastAsia="仿宋_GB2312"/>
                <w:sz w:val="24"/>
                <w:color w:val="000000"/>
              </w:rPr>
              <w:t>3、突击性工作任务完成情</w:t>
            </w:r>
            <w:r>
              <w:rPr>
                <w:rFonts w:ascii="仿宋_GB2312" w:hAnsi="仿宋_GB2312" w:cs="仿宋_GB2312" w:eastAsia="仿宋_GB2312"/>
                <w:sz w:val="24"/>
                <w:color w:val="000000"/>
              </w:rPr>
              <w:t>况。</w:t>
            </w:r>
          </w:p>
          <w:p>
            <w:pPr>
              <w:pStyle w:val="null3"/>
              <w:spacing w:before="255"/>
              <w:ind w:right="330"/>
              <w:jc w:val="both"/>
            </w:pPr>
            <w:r>
              <w:rPr>
                <w:rFonts w:ascii="仿宋_GB2312" w:hAnsi="仿宋_GB2312" w:cs="仿宋_GB2312" w:eastAsia="仿宋_GB2312"/>
                <w:sz w:val="24"/>
                <w:b/>
                <w:color w:val="000000"/>
              </w:rPr>
              <w:t>二、作业范围</w:t>
            </w:r>
          </w:p>
          <w:p>
            <w:pPr>
              <w:pStyle w:val="null3"/>
              <w:spacing w:before="255"/>
              <w:ind w:right="33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清扫保洁路面</w:t>
            </w:r>
            <w:r>
              <w:rPr>
                <w:rFonts w:ascii="仿宋_GB2312" w:hAnsi="仿宋_GB2312" w:cs="仿宋_GB2312" w:eastAsia="仿宋_GB2312"/>
                <w:sz w:val="24"/>
                <w:color w:val="000000"/>
              </w:rPr>
              <w:t>、</w:t>
            </w:r>
            <w:r>
              <w:rPr>
                <w:rFonts w:ascii="仿宋_GB2312" w:hAnsi="仿宋_GB2312" w:cs="仿宋_GB2312" w:eastAsia="仿宋_GB2312"/>
                <w:sz w:val="24"/>
                <w:color w:val="000000"/>
              </w:rPr>
              <w:t>人行</w:t>
            </w:r>
            <w:r>
              <w:rPr>
                <w:rFonts w:ascii="仿宋_GB2312" w:hAnsi="仿宋_GB2312" w:cs="仿宋_GB2312" w:eastAsia="仿宋_GB2312"/>
                <w:sz w:val="24"/>
                <w:color w:val="000000"/>
              </w:rPr>
              <w:t>道等；</w:t>
            </w:r>
          </w:p>
          <w:p>
            <w:pPr>
              <w:pStyle w:val="null3"/>
              <w:ind w:right="330"/>
              <w:jc w:val="both"/>
            </w:pPr>
            <w:r>
              <w:rPr>
                <w:rFonts w:ascii="仿宋_GB2312" w:hAnsi="仿宋_GB2312" w:cs="仿宋_GB2312" w:eastAsia="仿宋_GB2312"/>
                <w:sz w:val="24"/>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及时清掏垃圾收集容</w:t>
            </w:r>
            <w:r>
              <w:rPr>
                <w:rFonts w:ascii="仿宋_GB2312" w:hAnsi="仿宋_GB2312" w:cs="仿宋_GB2312" w:eastAsia="仿宋_GB2312"/>
                <w:sz w:val="24"/>
                <w:color w:val="000000"/>
              </w:rPr>
              <w:t>器，</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保证垃圾收集容器外观整</w:t>
            </w:r>
            <w:r>
              <w:rPr>
                <w:rFonts w:ascii="仿宋_GB2312" w:hAnsi="仿宋_GB2312" w:cs="仿宋_GB2312" w:eastAsia="仿宋_GB2312"/>
                <w:sz w:val="24"/>
                <w:color w:val="000000"/>
              </w:rPr>
              <w:t>洁；</w:t>
            </w:r>
          </w:p>
          <w:p>
            <w:pPr>
              <w:pStyle w:val="null3"/>
              <w:ind w:right="330"/>
              <w:jc w:val="both"/>
            </w:pPr>
            <w:r>
              <w:rPr>
                <w:rFonts w:ascii="仿宋_GB2312" w:hAnsi="仿宋_GB2312" w:cs="仿宋_GB2312" w:eastAsia="仿宋_GB2312"/>
                <w:sz w:val="24"/>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清除乱贴乱画的小广</w:t>
            </w:r>
            <w:r>
              <w:rPr>
                <w:rFonts w:ascii="仿宋_GB2312" w:hAnsi="仿宋_GB2312" w:cs="仿宋_GB2312" w:eastAsia="仿宋_GB2312"/>
                <w:sz w:val="24"/>
                <w:color w:val="000000"/>
              </w:rPr>
              <w:t>告；</w:t>
            </w:r>
          </w:p>
          <w:p>
            <w:pPr>
              <w:pStyle w:val="null3"/>
              <w:ind w:right="330"/>
              <w:jc w:val="both"/>
            </w:pPr>
            <w:r>
              <w:rPr>
                <w:rFonts w:ascii="仿宋_GB2312" w:hAnsi="仿宋_GB2312" w:cs="仿宋_GB2312" w:eastAsia="仿宋_GB2312"/>
                <w:sz w:val="24"/>
                <w:color w:val="000000"/>
              </w:rPr>
              <w:t>4</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清除各路段花池</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、花</w:t>
            </w:r>
            <w:r>
              <w:rPr>
                <w:rFonts w:ascii="仿宋_GB2312" w:hAnsi="仿宋_GB2312" w:cs="仿宋_GB2312" w:eastAsia="仿宋_GB2312"/>
                <w:sz w:val="24"/>
                <w:color w:val="000000"/>
              </w:rPr>
              <w:t>台、绿地、边坡、沟坎的垃圾；</w:t>
            </w:r>
          </w:p>
          <w:p>
            <w:pPr>
              <w:pStyle w:val="null3"/>
              <w:ind w:right="330"/>
              <w:jc w:val="both"/>
            </w:pPr>
            <w:r>
              <w:rPr>
                <w:rFonts w:ascii="仿宋_GB2312" w:hAnsi="仿宋_GB2312" w:cs="仿宋_GB2312" w:eastAsia="仿宋_GB2312"/>
                <w:sz w:val="24"/>
                <w:color w:val="000000"/>
              </w:rPr>
              <w:t>5、每日生活垃圾收集、清</w:t>
            </w:r>
            <w:r>
              <w:rPr>
                <w:rFonts w:ascii="仿宋_GB2312" w:hAnsi="仿宋_GB2312" w:cs="仿宋_GB2312" w:eastAsia="仿宋_GB2312"/>
                <w:sz w:val="24"/>
                <w:color w:val="000000"/>
              </w:rPr>
              <w:t>运；</w:t>
            </w:r>
          </w:p>
          <w:p>
            <w:pPr>
              <w:pStyle w:val="null3"/>
              <w:ind w:right="330"/>
              <w:jc w:val="both"/>
            </w:pPr>
            <w:r>
              <w:rPr>
                <w:rFonts w:ascii="仿宋_GB2312" w:hAnsi="仿宋_GB2312" w:cs="仿宋_GB2312" w:eastAsia="仿宋_GB2312"/>
                <w:sz w:val="24"/>
                <w:color w:val="000000"/>
              </w:rPr>
              <w:t>6、完成其他临时性突击任</w:t>
            </w:r>
            <w:r>
              <w:rPr>
                <w:rFonts w:ascii="仿宋_GB2312" w:hAnsi="仿宋_GB2312" w:cs="仿宋_GB2312" w:eastAsia="仿宋_GB2312"/>
                <w:sz w:val="24"/>
                <w:color w:val="000000"/>
              </w:rPr>
              <w:t>务。</w:t>
            </w:r>
          </w:p>
          <w:p>
            <w:pPr>
              <w:pStyle w:val="null3"/>
              <w:jc w:val="both"/>
            </w:pPr>
            <w:r>
              <w:rPr>
                <w:rFonts w:ascii="仿宋_GB2312" w:hAnsi="仿宋_GB2312" w:cs="仿宋_GB2312" w:eastAsia="仿宋_GB2312"/>
                <w:sz w:val="24"/>
                <w:b/>
                <w:color w:val="000000"/>
              </w:rPr>
              <w:t>三、作业内容和质量要求</w:t>
            </w:r>
          </w:p>
          <w:p>
            <w:pPr>
              <w:pStyle w:val="null3"/>
              <w:spacing w:before="270"/>
              <w:jc w:val="both"/>
            </w:pPr>
            <w:r>
              <w:rPr>
                <w:rFonts w:ascii="仿宋_GB2312" w:hAnsi="仿宋_GB2312" w:cs="仿宋_GB2312" w:eastAsia="仿宋_GB2312"/>
                <w:sz w:val="24"/>
                <w:color w:val="000000"/>
              </w:rPr>
              <w:t>（一）作业内容</w:t>
            </w:r>
          </w:p>
          <w:p>
            <w:pPr>
              <w:pStyle w:val="null3"/>
              <w:spacing w:before="315"/>
              <w:ind w:right="330"/>
              <w:jc w:val="both"/>
            </w:pPr>
            <w:r>
              <w:rPr>
                <w:rFonts w:ascii="仿宋_GB2312" w:hAnsi="仿宋_GB2312" w:cs="仿宋_GB2312" w:eastAsia="仿宋_GB2312"/>
                <w:sz w:val="24"/>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卫生保洁服务</w:t>
            </w:r>
            <w:r>
              <w:rPr>
                <w:rFonts w:ascii="仿宋_GB2312" w:hAnsi="仿宋_GB2312" w:cs="仿宋_GB2312" w:eastAsia="仿宋_GB2312"/>
                <w:sz w:val="24"/>
                <w:color w:val="000000"/>
              </w:rPr>
              <w:t>。</w:t>
            </w:r>
            <w:r>
              <w:rPr>
                <w:rFonts w:ascii="仿宋_GB2312" w:hAnsi="仿宋_GB2312" w:cs="仿宋_GB2312" w:eastAsia="仿宋_GB2312"/>
                <w:sz w:val="24"/>
                <w:color w:val="000000"/>
              </w:rPr>
              <w:t>每日</w:t>
            </w:r>
            <w:r>
              <w:rPr>
                <w:rFonts w:ascii="仿宋_GB2312" w:hAnsi="仿宋_GB2312" w:cs="仿宋_GB2312" w:eastAsia="仿宋_GB2312"/>
                <w:sz w:val="24"/>
                <w:color w:val="000000"/>
              </w:rPr>
              <w:t>10:00</w:t>
            </w:r>
            <w:r>
              <w:rPr>
                <w:rFonts w:ascii="仿宋_GB2312" w:hAnsi="仿宋_GB2312" w:cs="仿宋_GB2312" w:eastAsia="仿宋_GB2312"/>
                <w:sz w:val="24"/>
                <w:color w:val="000000"/>
              </w:rPr>
              <w:t>前完成普扫</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，全天候巡回</w:t>
            </w:r>
            <w:r>
              <w:rPr>
                <w:rFonts w:ascii="仿宋_GB2312" w:hAnsi="仿宋_GB2312" w:cs="仿宋_GB2312" w:eastAsia="仿宋_GB2312"/>
                <w:sz w:val="24"/>
                <w:color w:val="000000"/>
              </w:rPr>
              <w:t>保洁至</w:t>
            </w:r>
            <w:r>
              <w:rPr>
                <w:rFonts w:ascii="仿宋_GB2312" w:hAnsi="仿宋_GB2312" w:cs="仿宋_GB2312" w:eastAsia="仿宋_GB2312"/>
                <w:sz w:val="24"/>
                <w:color w:val="000000"/>
              </w:rPr>
              <w:t>18:00时。</w:t>
            </w:r>
          </w:p>
          <w:p>
            <w:pPr>
              <w:pStyle w:val="null3"/>
              <w:spacing w:before="15"/>
              <w:ind w:right="330"/>
              <w:jc w:val="both"/>
            </w:pPr>
            <w:r>
              <w:rPr>
                <w:rFonts w:ascii="仿宋_GB2312" w:hAnsi="仿宋_GB2312" w:cs="仿宋_GB2312" w:eastAsia="仿宋_GB2312"/>
                <w:sz w:val="24"/>
                <w:color w:val="000000"/>
              </w:rPr>
              <w:t>2、垃圾收集清运。每日清</w:t>
            </w:r>
            <w:r>
              <w:rPr>
                <w:rFonts w:ascii="仿宋_GB2312" w:hAnsi="仿宋_GB2312" w:cs="仿宋_GB2312" w:eastAsia="仿宋_GB2312"/>
                <w:sz w:val="24"/>
                <w:color w:val="000000"/>
              </w:rPr>
              <w:t>运各垃圾收集点、垃圾池、垃圾</w:t>
            </w:r>
            <w:r>
              <w:rPr>
                <w:rFonts w:ascii="仿宋_GB2312" w:hAnsi="仿宋_GB2312" w:cs="仿宋_GB2312" w:eastAsia="仿宋_GB2312"/>
                <w:sz w:val="24"/>
                <w:color w:val="000000"/>
              </w:rPr>
              <w:t>房的垃圾及其周边</w:t>
            </w:r>
            <w:r>
              <w:rPr>
                <w:rFonts w:ascii="仿宋_GB2312" w:hAnsi="仿宋_GB2312" w:cs="仿宋_GB2312" w:eastAsia="仿宋_GB2312"/>
                <w:sz w:val="24"/>
                <w:color w:val="000000"/>
              </w:rPr>
              <w:t>5米范围内的</w:t>
            </w:r>
            <w:r>
              <w:rPr>
                <w:rFonts w:ascii="仿宋_GB2312" w:hAnsi="仿宋_GB2312" w:cs="仿宋_GB2312" w:eastAsia="仿宋_GB2312"/>
                <w:sz w:val="24"/>
                <w:color w:val="000000"/>
              </w:rPr>
              <w:t>保洁、小广告清除等。</w:t>
            </w:r>
          </w:p>
          <w:p>
            <w:pPr>
              <w:pStyle w:val="null3"/>
              <w:ind w:right="330"/>
              <w:jc w:val="both"/>
            </w:pPr>
            <w:r>
              <w:rPr>
                <w:rFonts w:ascii="仿宋_GB2312" w:hAnsi="仿宋_GB2312" w:cs="仿宋_GB2312" w:eastAsia="仿宋_GB2312"/>
                <w:sz w:val="24"/>
                <w:color w:val="000000"/>
              </w:rPr>
              <w:t>3、重大活动、节假日期间</w:t>
            </w:r>
            <w:r>
              <w:rPr>
                <w:rFonts w:ascii="仿宋_GB2312" w:hAnsi="仿宋_GB2312" w:cs="仿宋_GB2312" w:eastAsia="仿宋_GB2312"/>
                <w:sz w:val="24"/>
                <w:color w:val="000000"/>
              </w:rPr>
              <w:t>环境卫生突击性工作任务、应急</w:t>
            </w:r>
            <w:r>
              <w:rPr>
                <w:rFonts w:ascii="仿宋_GB2312" w:hAnsi="仿宋_GB2312" w:cs="仿宋_GB2312" w:eastAsia="仿宋_GB2312"/>
                <w:sz w:val="24"/>
                <w:color w:val="000000"/>
              </w:rPr>
              <w:t>保障。</w:t>
            </w:r>
          </w:p>
          <w:p>
            <w:pPr>
              <w:pStyle w:val="null3"/>
              <w:jc w:val="both"/>
            </w:pPr>
            <w:r>
              <w:rPr>
                <w:rFonts w:ascii="仿宋_GB2312" w:hAnsi="仿宋_GB2312" w:cs="仿宋_GB2312" w:eastAsia="仿宋_GB2312"/>
                <w:sz w:val="24"/>
                <w:color w:val="000000"/>
              </w:rPr>
              <w:t>（二）质量要求</w:t>
            </w:r>
          </w:p>
          <w:p>
            <w:pPr>
              <w:pStyle w:val="null3"/>
              <w:spacing w:before="255"/>
              <w:ind w:right="330"/>
              <w:jc w:val="left"/>
            </w:pPr>
            <w:r>
              <w:rPr>
                <w:rFonts w:ascii="仿宋_GB2312" w:hAnsi="仿宋_GB2312" w:cs="仿宋_GB2312" w:eastAsia="仿宋_GB2312"/>
                <w:sz w:val="24"/>
                <w:color w:val="000000"/>
              </w:rPr>
              <w:t>1、卫生保洁服务质量要</w:t>
            </w:r>
            <w:r>
              <w:rPr>
                <w:rFonts w:ascii="仿宋_GB2312" w:hAnsi="仿宋_GB2312" w:cs="仿宋_GB2312" w:eastAsia="仿宋_GB2312"/>
                <w:sz w:val="24"/>
                <w:color w:val="000000"/>
              </w:rPr>
              <w:t>求</w:t>
            </w:r>
          </w:p>
          <w:p>
            <w:pPr>
              <w:pStyle w:val="null3"/>
              <w:spacing w:before="15"/>
              <w:ind w:right="330"/>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）对路面、人行道、路牙、绿化带、下水道进水口管、</w:t>
            </w:r>
            <w:r>
              <w:rPr>
                <w:rFonts w:ascii="仿宋_GB2312" w:hAnsi="仿宋_GB2312" w:cs="仿宋_GB2312" w:eastAsia="仿宋_GB2312"/>
                <w:sz w:val="24"/>
                <w:color w:val="000000"/>
              </w:rPr>
              <w:t>行道树圈周围进行全面清扫</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，做</w:t>
            </w:r>
            <w:r>
              <w:rPr>
                <w:rFonts w:ascii="仿宋_GB2312" w:hAnsi="仿宋_GB2312" w:cs="仿宋_GB2312" w:eastAsia="仿宋_GB2312"/>
                <w:sz w:val="24"/>
                <w:color w:val="000000"/>
              </w:rPr>
              <w:t>到无垃圾</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、无砖头石块</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无树</w:t>
            </w:r>
            <w:r>
              <w:rPr>
                <w:rFonts w:ascii="仿宋_GB2312" w:hAnsi="仿宋_GB2312" w:cs="仿宋_GB2312" w:eastAsia="仿宋_GB2312"/>
                <w:sz w:val="24"/>
                <w:color w:val="000000"/>
              </w:rPr>
              <w:t>叶、无杂草、无淤泥积水、无卫生死角；路面净、人行道净、路牙净、下水道进水口净、行道树圈净、绿化隔离带周围净、果壳箱净。严禁环卫工人将垃圾、泥</w:t>
            </w:r>
            <w:r>
              <w:rPr>
                <w:rFonts w:ascii="仿宋_GB2312" w:hAnsi="仿宋_GB2312" w:cs="仿宋_GB2312" w:eastAsia="仿宋_GB2312"/>
                <w:sz w:val="24"/>
                <w:color w:val="000000"/>
              </w:rPr>
              <w:t>沙扫入下水道进水口及绿化带</w:t>
            </w:r>
            <w:r>
              <w:rPr>
                <w:rFonts w:ascii="仿宋_GB2312" w:hAnsi="仿宋_GB2312" w:cs="仿宋_GB2312" w:eastAsia="仿宋_GB2312"/>
                <w:sz w:val="24"/>
                <w:color w:val="000000"/>
              </w:rPr>
              <w:t>内。</w:t>
            </w:r>
          </w:p>
          <w:p>
            <w:pPr>
              <w:pStyle w:val="null3"/>
              <w:spacing w:before="15"/>
              <w:ind w:right="33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）保洁时</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，环卫工人巡</w:t>
            </w:r>
            <w:r>
              <w:rPr>
                <w:rFonts w:ascii="仿宋_GB2312" w:hAnsi="仿宋_GB2312" w:cs="仿宋_GB2312" w:eastAsia="仿宋_GB2312"/>
                <w:sz w:val="24"/>
                <w:color w:val="000000"/>
              </w:rPr>
              <w:t>回走动</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，用小扫把、撮箕清理路</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面果皮、纸屑、塑膜、饮</w:t>
            </w:r>
            <w:r>
              <w:rPr>
                <w:rFonts w:ascii="仿宋_GB2312" w:hAnsi="仿宋_GB2312" w:cs="仿宋_GB2312" w:eastAsia="仿宋_GB2312"/>
                <w:sz w:val="24"/>
                <w:color w:val="000000"/>
              </w:rPr>
              <w:t>料包装盒</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（瓶）等垃圾，人行</w:t>
            </w:r>
            <w:r>
              <w:rPr>
                <w:rFonts w:ascii="仿宋_GB2312" w:hAnsi="仿宋_GB2312" w:cs="仿宋_GB2312" w:eastAsia="仿宋_GB2312"/>
                <w:sz w:val="24"/>
                <w:color w:val="000000"/>
              </w:rPr>
              <w:t>道、路牙等处的杂草淤泥、垃圾</w:t>
            </w:r>
            <w:r>
              <w:rPr>
                <w:rFonts w:ascii="仿宋_GB2312" w:hAnsi="仿宋_GB2312" w:cs="仿宋_GB2312" w:eastAsia="仿宋_GB2312"/>
                <w:sz w:val="24"/>
                <w:color w:val="000000"/>
              </w:rPr>
              <w:t>必须及时清除，</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做到勤走</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、勤</w:t>
            </w:r>
            <w:r>
              <w:rPr>
                <w:rFonts w:ascii="仿宋_GB2312" w:hAnsi="仿宋_GB2312" w:cs="仿宋_GB2312" w:eastAsia="仿宋_GB2312"/>
                <w:sz w:val="24"/>
                <w:color w:val="000000"/>
              </w:rPr>
              <w:t>看、勤扫</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，确保路面整洁。环境卫生保洁过程中</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，遇有人乱扔、</w:t>
            </w:r>
            <w:r>
              <w:rPr>
                <w:rFonts w:ascii="仿宋_GB2312" w:hAnsi="仿宋_GB2312" w:cs="仿宋_GB2312" w:eastAsia="仿宋_GB2312"/>
                <w:sz w:val="24"/>
                <w:color w:val="000000"/>
              </w:rPr>
              <w:t>乱倒垃圾、乱泼洒污水、抛洒建</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筑材料时应用文明礼貌用语劝</w:t>
            </w:r>
            <w:r>
              <w:rPr>
                <w:rFonts w:ascii="仿宋_GB2312" w:hAnsi="仿宋_GB2312" w:cs="仿宋_GB2312" w:eastAsia="仿宋_GB2312"/>
                <w:sz w:val="24"/>
                <w:color w:val="000000"/>
              </w:rPr>
              <w:t>阻</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，情节严重的</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，及时报采购人</w:t>
            </w:r>
            <w:r>
              <w:rPr>
                <w:rFonts w:ascii="仿宋_GB2312" w:hAnsi="仿宋_GB2312" w:cs="仿宋_GB2312" w:eastAsia="仿宋_GB2312"/>
                <w:sz w:val="24"/>
                <w:color w:val="000000"/>
              </w:rPr>
              <w:t>进行处理。</w:t>
            </w:r>
          </w:p>
          <w:p>
            <w:pPr>
              <w:pStyle w:val="null3"/>
              <w:spacing w:before="210"/>
              <w:ind w:right="330"/>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）道路环境卫生保洁质</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量做到无生活垃圾、无杂草、无砖头石块、无淤泥积水、无卫生死角、无树叶；做到路面净、人行道净、路牙净、果壳箱净、下</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水道进水口净、人行道树圈净、</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绿化隔离带周围净。</w:t>
            </w:r>
          </w:p>
          <w:p>
            <w:pPr>
              <w:pStyle w:val="null3"/>
              <w:ind w:right="33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w:t>
            </w:r>
            <w:r>
              <w:rPr>
                <w:rFonts w:ascii="仿宋_GB2312" w:hAnsi="仿宋_GB2312" w:cs="仿宋_GB2312" w:eastAsia="仿宋_GB2312"/>
                <w:sz w:val="24"/>
                <w:color w:val="000000"/>
              </w:rPr>
              <w:t>垃圾收集容器应定位设置</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，摆放整</w:t>
            </w:r>
            <w:r>
              <w:rPr>
                <w:rFonts w:ascii="仿宋_GB2312" w:hAnsi="仿宋_GB2312" w:cs="仿宋_GB2312" w:eastAsia="仿宋_GB2312"/>
                <w:sz w:val="24"/>
                <w:color w:val="000000"/>
              </w:rPr>
              <w:t>齐。</w:t>
            </w:r>
          </w:p>
          <w:p>
            <w:pPr>
              <w:pStyle w:val="null3"/>
              <w:ind w:right="330"/>
              <w:jc w:val="left"/>
            </w:pPr>
            <w:r>
              <w:rPr>
                <w:rFonts w:ascii="仿宋_GB2312" w:hAnsi="仿宋_GB2312" w:cs="仿宋_GB2312" w:eastAsia="仿宋_GB2312"/>
                <w:sz w:val="24"/>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5</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）清扫、保洁、</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收集垃</w:t>
            </w:r>
            <w:r>
              <w:rPr>
                <w:rFonts w:ascii="仿宋_GB2312" w:hAnsi="仿宋_GB2312" w:cs="仿宋_GB2312" w:eastAsia="仿宋_GB2312"/>
                <w:sz w:val="24"/>
                <w:color w:val="000000"/>
              </w:rPr>
              <w:t>圾过程中严禁焚烧。</w:t>
            </w:r>
          </w:p>
          <w:p>
            <w:pPr>
              <w:pStyle w:val="null3"/>
              <w:spacing w:before="90"/>
              <w:ind w:right="330"/>
              <w:jc w:val="left"/>
            </w:pPr>
            <w:r>
              <w:rPr>
                <w:rFonts w:ascii="仿宋_GB2312" w:hAnsi="仿宋_GB2312" w:cs="仿宋_GB2312" w:eastAsia="仿宋_GB2312"/>
                <w:sz w:val="24"/>
                <w:color w:val="000000"/>
              </w:rPr>
              <w:t>2、生活垃圾清运服务质量</w:t>
            </w:r>
            <w:r>
              <w:rPr>
                <w:rFonts w:ascii="仿宋_GB2312" w:hAnsi="仿宋_GB2312" w:cs="仿宋_GB2312" w:eastAsia="仿宋_GB2312"/>
                <w:sz w:val="24"/>
                <w:color w:val="000000"/>
              </w:rPr>
              <w:t>要求</w:t>
            </w:r>
          </w:p>
          <w:p>
            <w:pPr>
              <w:pStyle w:val="null3"/>
              <w:spacing w:before="15"/>
              <w:ind w:right="330" w:firstLine="548"/>
              <w:jc w:val="left"/>
            </w:pPr>
            <w:r>
              <w:rPr>
                <w:rFonts w:ascii="仿宋_GB2312" w:hAnsi="仿宋_GB2312" w:cs="仿宋_GB2312" w:eastAsia="仿宋_GB2312"/>
                <w:sz w:val="24"/>
                <w:color w:val="000000"/>
              </w:rPr>
              <w:t>清运范围内垃圾桶</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、垃圾</w:t>
            </w:r>
            <w:r>
              <w:rPr>
                <w:rFonts w:ascii="仿宋_GB2312" w:hAnsi="仿宋_GB2312" w:cs="仿宋_GB2312" w:eastAsia="仿宋_GB2312"/>
                <w:sz w:val="24"/>
                <w:color w:val="000000"/>
              </w:rPr>
              <w:t>池、垃圾收集点垃圾必须每日清</w:t>
            </w:r>
            <w:r>
              <w:rPr>
                <w:rFonts w:ascii="仿宋_GB2312" w:hAnsi="仿宋_GB2312" w:cs="仿宋_GB2312" w:eastAsia="仿宋_GB2312"/>
                <w:sz w:val="24"/>
                <w:color w:val="000000"/>
              </w:rPr>
              <w:t>运，</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垃圾房内垃圾每周清运</w:t>
            </w:r>
            <w:r>
              <w:rPr>
                <w:rFonts w:ascii="仿宋_GB2312" w:hAnsi="仿宋_GB2312" w:cs="仿宋_GB2312" w:eastAsia="仿宋_GB2312"/>
                <w:sz w:val="24"/>
                <w:color w:val="000000"/>
              </w:rPr>
              <w:t>1</w:t>
            </w:r>
            <w:r>
              <w:rPr>
                <w:rFonts w:ascii="仿宋_GB2312" w:hAnsi="仿宋_GB2312" w:cs="仿宋_GB2312" w:eastAsia="仿宋_GB2312"/>
                <w:sz w:val="24"/>
                <w:color w:val="000000"/>
              </w:rPr>
              <w:t>次</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，跟车人员同时负责各垃圾收</w:t>
            </w:r>
            <w:r>
              <w:rPr>
                <w:rFonts w:ascii="仿宋_GB2312" w:hAnsi="仿宋_GB2312" w:cs="仿宋_GB2312" w:eastAsia="仿宋_GB2312"/>
                <w:sz w:val="24"/>
                <w:color w:val="000000"/>
              </w:rPr>
              <w:t>集点、垃圾池、垃圾房的垃圾清</w:t>
            </w:r>
            <w:r>
              <w:rPr>
                <w:rFonts w:ascii="仿宋_GB2312" w:hAnsi="仿宋_GB2312" w:cs="仿宋_GB2312" w:eastAsia="仿宋_GB2312"/>
                <w:sz w:val="24"/>
                <w:color w:val="000000"/>
              </w:rPr>
              <w:t>理及其周边</w:t>
            </w:r>
            <w:r>
              <w:rPr>
                <w:rFonts w:ascii="仿宋_GB2312" w:hAnsi="仿宋_GB2312" w:cs="仿宋_GB2312" w:eastAsia="仿宋_GB2312"/>
                <w:sz w:val="24"/>
                <w:color w:val="000000"/>
              </w:rPr>
              <w:t>5米范围内的保洁、</w:t>
            </w:r>
            <w:r>
              <w:rPr>
                <w:rFonts w:ascii="仿宋_GB2312" w:hAnsi="仿宋_GB2312" w:cs="仿宋_GB2312" w:eastAsia="仿宋_GB2312"/>
                <w:sz w:val="24"/>
                <w:color w:val="000000"/>
              </w:rPr>
              <w:t>小广告清除。</w:t>
            </w:r>
          </w:p>
          <w:p>
            <w:pPr>
              <w:pStyle w:val="null3"/>
              <w:ind w:right="330"/>
              <w:jc w:val="left"/>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成</w:t>
            </w:r>
            <w:r>
              <w:rPr>
                <w:rFonts w:ascii="仿宋_GB2312" w:hAnsi="仿宋_GB2312" w:cs="仿宋_GB2312" w:eastAsia="仿宋_GB2312"/>
                <w:sz w:val="24"/>
                <w:b/>
                <w:color w:val="000000"/>
              </w:rPr>
              <w:t>交供应</w:t>
            </w:r>
            <w:r>
              <w:rPr>
                <w:rFonts w:ascii="仿宋_GB2312" w:hAnsi="仿宋_GB2312" w:cs="仿宋_GB2312" w:eastAsia="仿宋_GB2312"/>
                <w:sz w:val="24"/>
                <w:b/>
                <w:color w:val="000000"/>
              </w:rPr>
              <w:t>商及作业人员</w:t>
            </w:r>
            <w:r>
              <w:rPr>
                <w:rFonts w:ascii="仿宋_GB2312" w:hAnsi="仿宋_GB2312" w:cs="仿宋_GB2312" w:eastAsia="仿宋_GB2312"/>
                <w:sz w:val="24"/>
                <w:b/>
                <w:color w:val="000000"/>
              </w:rPr>
              <w:t>要求</w:t>
            </w:r>
          </w:p>
          <w:p>
            <w:pPr>
              <w:pStyle w:val="null3"/>
              <w:spacing w:before="255"/>
              <w:jc w:val="left"/>
            </w:pPr>
            <w:r>
              <w:rPr>
                <w:rFonts w:ascii="仿宋_GB2312" w:hAnsi="仿宋_GB2312" w:cs="仿宋_GB2312" w:eastAsia="仿宋_GB2312"/>
                <w:sz w:val="24"/>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应根据作业标</w:t>
            </w:r>
            <w:r>
              <w:rPr>
                <w:rFonts w:ascii="仿宋_GB2312" w:hAnsi="仿宋_GB2312" w:cs="仿宋_GB2312" w:eastAsia="仿宋_GB2312"/>
                <w:sz w:val="24"/>
                <w:color w:val="000000"/>
              </w:rPr>
              <w:t>段合理安排作业人员</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，不得缺岗</w:t>
            </w:r>
            <w:r>
              <w:rPr>
                <w:rFonts w:ascii="仿宋_GB2312" w:hAnsi="仿宋_GB2312" w:cs="仿宋_GB2312" w:eastAsia="仿宋_GB2312"/>
                <w:sz w:val="24"/>
                <w:color w:val="000000"/>
              </w:rPr>
              <w:t>减员。</w:t>
            </w:r>
          </w:p>
          <w:p>
            <w:pPr>
              <w:pStyle w:val="null3"/>
              <w:spacing w:before="285"/>
              <w:ind w:right="330"/>
              <w:jc w:val="left"/>
            </w:pPr>
            <w:r>
              <w:rPr>
                <w:rFonts w:ascii="仿宋_GB2312" w:hAnsi="仿宋_GB2312" w:cs="仿宋_GB2312" w:eastAsia="仿宋_GB2312"/>
                <w:sz w:val="24"/>
                <w:color w:val="000000"/>
              </w:rPr>
              <w:t>2、按规定时间上、下班，</w:t>
            </w:r>
            <w:r>
              <w:rPr>
                <w:rFonts w:ascii="仿宋_GB2312" w:hAnsi="仿宋_GB2312" w:cs="仿宋_GB2312" w:eastAsia="仿宋_GB2312"/>
                <w:sz w:val="24"/>
                <w:color w:val="000000"/>
              </w:rPr>
              <w:t>文明作业，</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不脱岗</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、坐岗</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、窜</w:t>
            </w:r>
            <w:r>
              <w:rPr>
                <w:rFonts w:ascii="仿宋_GB2312" w:hAnsi="仿宋_GB2312" w:cs="仿宋_GB2312" w:eastAsia="仿宋_GB2312"/>
                <w:sz w:val="24"/>
                <w:color w:val="000000"/>
              </w:rPr>
              <w:t>岗、聚众聊天</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，不得以任何方式</w:t>
            </w:r>
            <w:r>
              <w:rPr>
                <w:rFonts w:ascii="仿宋_GB2312" w:hAnsi="仿宋_GB2312" w:cs="仿宋_GB2312" w:eastAsia="仿宋_GB2312"/>
                <w:sz w:val="24"/>
                <w:color w:val="000000"/>
              </w:rPr>
              <w:t>接受服务对象的财物。</w:t>
            </w:r>
          </w:p>
          <w:p>
            <w:pPr>
              <w:pStyle w:val="null3"/>
              <w:ind w:right="330"/>
              <w:jc w:val="left"/>
            </w:pPr>
            <w:r>
              <w:rPr>
                <w:rFonts w:ascii="仿宋_GB2312" w:hAnsi="仿宋_GB2312" w:cs="仿宋_GB2312" w:eastAsia="仿宋_GB2312"/>
                <w:sz w:val="24"/>
                <w:color w:val="000000"/>
              </w:rPr>
              <w:t>3、作业及管理人员必须服</w:t>
            </w:r>
            <w:r>
              <w:rPr>
                <w:rFonts w:ascii="仿宋_GB2312" w:hAnsi="仿宋_GB2312" w:cs="仿宋_GB2312" w:eastAsia="仿宋_GB2312"/>
                <w:sz w:val="24"/>
                <w:color w:val="000000"/>
              </w:rPr>
              <w:t>从米易县丙谷镇人民政府相关工</w:t>
            </w:r>
            <w:r>
              <w:rPr>
                <w:rFonts w:ascii="仿宋_GB2312" w:hAnsi="仿宋_GB2312" w:cs="仿宋_GB2312" w:eastAsia="仿宋_GB2312"/>
                <w:sz w:val="24"/>
                <w:color w:val="000000"/>
              </w:rPr>
              <w:t>作人员的指导、督查、考核。</w:t>
            </w:r>
          </w:p>
          <w:p>
            <w:pPr>
              <w:pStyle w:val="null3"/>
              <w:ind w:right="330"/>
              <w:jc w:val="left"/>
            </w:pPr>
            <w:r>
              <w:rPr>
                <w:rFonts w:ascii="仿宋_GB2312" w:hAnsi="仿宋_GB2312" w:cs="仿宋_GB2312" w:eastAsia="仿宋_GB2312"/>
                <w:sz w:val="24"/>
                <w:color w:val="000000"/>
              </w:rPr>
              <w:t>4、作业时不准往道路雨水</w:t>
            </w:r>
            <w:r>
              <w:rPr>
                <w:rFonts w:ascii="仿宋_GB2312" w:hAnsi="仿宋_GB2312" w:cs="仿宋_GB2312" w:eastAsia="仿宋_GB2312"/>
                <w:sz w:val="24"/>
                <w:color w:val="000000"/>
              </w:rPr>
              <w:t>口扫</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，不准往绿化带中倒垃圾和余土。雨天应带好雨具</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，先把雨水口污物清理</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，再进行卫生保洁</w:t>
            </w:r>
            <w:r>
              <w:rPr>
                <w:rFonts w:ascii="仿宋_GB2312" w:hAnsi="仿宋_GB2312" w:cs="仿宋_GB2312" w:eastAsia="仿宋_GB2312"/>
                <w:sz w:val="24"/>
                <w:color w:val="000000"/>
              </w:rPr>
              <w:t>作业，停雨后将雨水推净。</w:t>
            </w:r>
          </w:p>
          <w:p>
            <w:pPr>
              <w:pStyle w:val="null3"/>
              <w:ind w:right="330"/>
              <w:jc w:val="left"/>
            </w:pPr>
            <w:r>
              <w:rPr>
                <w:rFonts w:ascii="仿宋_GB2312" w:hAnsi="仿宋_GB2312" w:cs="仿宋_GB2312" w:eastAsia="仿宋_GB2312"/>
                <w:sz w:val="24"/>
                <w:color w:val="000000"/>
              </w:rPr>
              <w:t>5、作业期间作业人员必须</w:t>
            </w:r>
            <w:r>
              <w:rPr>
                <w:rFonts w:ascii="仿宋_GB2312" w:hAnsi="仿宋_GB2312" w:cs="仿宋_GB2312" w:eastAsia="仿宋_GB2312"/>
                <w:sz w:val="24"/>
                <w:color w:val="000000"/>
              </w:rPr>
              <w:t>穿戴全套工作服并挂工作牌上</w:t>
            </w:r>
            <w:r>
              <w:rPr>
                <w:rFonts w:ascii="仿宋_GB2312" w:hAnsi="仿宋_GB2312" w:cs="仿宋_GB2312" w:eastAsia="仿宋_GB2312"/>
                <w:sz w:val="24"/>
                <w:color w:val="000000"/>
              </w:rPr>
              <w:t>岗</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，提高安全意识</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，注意避让来</w:t>
            </w:r>
            <w:r>
              <w:rPr>
                <w:rFonts w:ascii="仿宋_GB2312" w:hAnsi="仿宋_GB2312" w:cs="仿宋_GB2312" w:eastAsia="仿宋_GB2312"/>
                <w:sz w:val="24"/>
                <w:color w:val="000000"/>
              </w:rPr>
              <w:t>往车辆，礼貌待人。</w:t>
            </w:r>
          </w:p>
          <w:p>
            <w:pPr>
              <w:pStyle w:val="null3"/>
              <w:ind w:right="330"/>
              <w:jc w:val="left"/>
            </w:pPr>
            <w:r>
              <w:rPr>
                <w:rFonts w:ascii="仿宋_GB2312" w:hAnsi="仿宋_GB2312" w:cs="仿宋_GB2312" w:eastAsia="仿宋_GB2312"/>
                <w:sz w:val="24"/>
                <w:color w:val="000000"/>
              </w:rPr>
              <w:t>6、清扫人员应按规定时间</w:t>
            </w:r>
            <w:r>
              <w:rPr>
                <w:rFonts w:ascii="仿宋_GB2312" w:hAnsi="仿宋_GB2312" w:cs="仿宋_GB2312" w:eastAsia="仿宋_GB2312"/>
                <w:sz w:val="24"/>
                <w:color w:val="000000"/>
              </w:rPr>
              <w:t>上下岗，</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确保作业时间内不空</w:t>
            </w:r>
            <w:r>
              <w:rPr>
                <w:rFonts w:ascii="仿宋_GB2312" w:hAnsi="仿宋_GB2312" w:cs="仿宋_GB2312" w:eastAsia="仿宋_GB2312"/>
                <w:sz w:val="24"/>
                <w:color w:val="000000"/>
              </w:rPr>
              <w:t>档。</w:t>
            </w:r>
          </w:p>
          <w:p>
            <w:pPr>
              <w:pStyle w:val="null3"/>
              <w:spacing w:before="15"/>
              <w:ind w:right="330"/>
              <w:jc w:val="both"/>
            </w:pPr>
            <w:r>
              <w:rPr>
                <w:rFonts w:ascii="仿宋_GB2312" w:hAnsi="仿宋_GB2312" w:cs="仿宋_GB2312" w:eastAsia="仿宋_GB2312"/>
                <w:sz w:val="24"/>
                <w:color w:val="000000"/>
              </w:rPr>
              <w:t>7、保洁作业时间</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，垃圾随扫随清</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，路面污物滞留不超过</w:t>
            </w:r>
            <w:r>
              <w:rPr>
                <w:rFonts w:ascii="仿宋_GB2312" w:hAnsi="仿宋_GB2312" w:cs="仿宋_GB2312" w:eastAsia="仿宋_GB2312"/>
                <w:sz w:val="24"/>
                <w:color w:val="000000"/>
              </w:rPr>
              <w:t>3</w:t>
            </w:r>
            <w:r>
              <w:rPr>
                <w:rFonts w:ascii="仿宋_GB2312" w:hAnsi="仿宋_GB2312" w:cs="仿宋_GB2312" w:eastAsia="仿宋_GB2312"/>
                <w:sz w:val="24"/>
                <w:color w:val="000000"/>
              </w:rPr>
              <w:t>0分钟。</w:t>
            </w:r>
          </w:p>
          <w:p>
            <w:pPr>
              <w:pStyle w:val="null3"/>
              <w:spacing w:before="180"/>
              <w:ind w:left="135" w:right="120"/>
              <w:jc w:val="left"/>
            </w:pPr>
            <w:r>
              <w:rPr>
                <w:rFonts w:ascii="仿宋_GB2312" w:hAnsi="仿宋_GB2312" w:cs="仿宋_GB2312" w:eastAsia="仿宋_GB2312"/>
                <w:sz w:val="24"/>
                <w:color w:val="000000"/>
              </w:rPr>
              <w:t>8、服从各项突击性任务和</w:t>
            </w:r>
            <w:r>
              <w:rPr>
                <w:rFonts w:ascii="仿宋_GB2312" w:hAnsi="仿宋_GB2312" w:cs="仿宋_GB2312" w:eastAsia="仿宋_GB2312"/>
                <w:sz w:val="24"/>
                <w:color w:val="000000"/>
              </w:rPr>
              <w:t>指令</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，如遇重大活动和重要检查</w:t>
            </w:r>
            <w:r>
              <w:rPr>
                <w:rFonts w:ascii="仿宋_GB2312" w:hAnsi="仿宋_GB2312" w:cs="仿宋_GB2312" w:eastAsia="仿宋_GB2312"/>
                <w:sz w:val="24"/>
                <w:color w:val="000000"/>
              </w:rPr>
              <w:t>时</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，服从采购人</w:t>
            </w:r>
            <w:r>
              <w:rPr>
                <w:rFonts w:ascii="仿宋_GB2312" w:hAnsi="仿宋_GB2312" w:cs="仿宋_GB2312" w:eastAsia="仿宋_GB2312"/>
                <w:sz w:val="24"/>
                <w:color w:val="000000"/>
              </w:rPr>
              <w:t>的统一安排和调度。</w:t>
            </w:r>
          </w:p>
          <w:p>
            <w:pPr>
              <w:pStyle w:val="null3"/>
              <w:jc w:val="left"/>
            </w:pPr>
            <w:r>
              <w:rPr>
                <w:rFonts w:ascii="仿宋_GB2312" w:hAnsi="仿宋_GB2312" w:cs="仿宋_GB2312" w:eastAsia="仿宋_GB2312"/>
                <w:sz w:val="24"/>
                <w:b/>
                <w:color w:val="000000"/>
              </w:rPr>
              <w:t>五、考核方式</w:t>
            </w:r>
          </w:p>
          <w:p>
            <w:pPr>
              <w:pStyle w:val="null3"/>
              <w:spacing w:before="285"/>
              <w:ind w:right="330"/>
              <w:jc w:val="left"/>
            </w:pPr>
            <w:r>
              <w:rPr>
                <w:rFonts w:ascii="仿宋_GB2312" w:hAnsi="仿宋_GB2312" w:cs="仿宋_GB2312" w:eastAsia="仿宋_GB2312"/>
                <w:sz w:val="24"/>
                <w:color w:val="000000"/>
              </w:rPr>
              <w:t>1、每月作业考核成绩在95</w:t>
            </w:r>
            <w:r>
              <w:rPr>
                <w:rFonts w:ascii="仿宋_GB2312" w:hAnsi="仿宋_GB2312" w:cs="仿宋_GB2312" w:eastAsia="仿宋_GB2312"/>
                <w:sz w:val="24"/>
                <w:color w:val="000000"/>
              </w:rPr>
              <w:t>分以上</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，视为合格</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，全额支付该公司当月清扫保洁作业承包费。</w:t>
            </w:r>
          </w:p>
          <w:p>
            <w:pPr>
              <w:pStyle w:val="null3"/>
              <w:spacing w:before="285"/>
              <w:ind w:right="330"/>
              <w:jc w:val="left"/>
            </w:pPr>
            <w:r>
              <w:rPr>
                <w:rFonts w:ascii="仿宋_GB2312" w:hAnsi="仿宋_GB2312" w:cs="仿宋_GB2312" w:eastAsia="仿宋_GB2312"/>
                <w:sz w:val="24"/>
                <w:color w:val="000000"/>
              </w:rPr>
              <w:t>2、每月作业考核成绩在95</w:t>
            </w:r>
            <w:r>
              <w:rPr>
                <w:rFonts w:ascii="仿宋_GB2312" w:hAnsi="仿宋_GB2312" w:cs="仿宋_GB2312" w:eastAsia="仿宋_GB2312"/>
                <w:sz w:val="24"/>
                <w:color w:val="000000"/>
              </w:rPr>
              <w:t>分以下</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，每减少一分扣当月承包</w:t>
            </w:r>
            <w:r>
              <w:rPr>
                <w:rFonts w:ascii="仿宋_GB2312" w:hAnsi="仿宋_GB2312" w:cs="仿宋_GB2312" w:eastAsia="仿宋_GB2312"/>
                <w:sz w:val="24"/>
                <w:color w:val="000000"/>
              </w:rPr>
              <w:t>费</w:t>
            </w:r>
            <w:r>
              <w:rPr>
                <w:rFonts w:ascii="仿宋_GB2312" w:hAnsi="仿宋_GB2312" w:cs="仿宋_GB2312" w:eastAsia="仿宋_GB2312"/>
                <w:sz w:val="24"/>
                <w:color w:val="000000"/>
              </w:rPr>
              <w:t>200元</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，连续两个月或全年累计</w:t>
            </w:r>
            <w:r>
              <w:rPr>
                <w:rFonts w:ascii="仿宋_GB2312" w:hAnsi="仿宋_GB2312" w:cs="仿宋_GB2312" w:eastAsia="仿宋_GB2312"/>
                <w:sz w:val="24"/>
                <w:color w:val="000000"/>
              </w:rPr>
              <w:t>5个月得分在85分以下</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，视为</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违反合同约定</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有权单方面终止</w:t>
            </w:r>
            <w:r>
              <w:rPr>
                <w:rFonts w:ascii="仿宋_GB2312" w:hAnsi="仿宋_GB2312" w:cs="仿宋_GB2312" w:eastAsia="仿宋_GB2312"/>
                <w:sz w:val="24"/>
                <w:color w:val="000000"/>
              </w:rPr>
              <w:t>合同。</w:t>
            </w:r>
          </w:p>
          <w:p>
            <w:pPr>
              <w:pStyle w:val="null3"/>
              <w:spacing w:before="285"/>
              <w:ind w:right="33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在履约期间</w:t>
            </w:r>
            <w:r>
              <w:rPr>
                <w:rFonts w:ascii="仿宋_GB2312" w:hAnsi="仿宋_GB2312" w:cs="仿宋_GB2312" w:eastAsia="仿宋_GB2312"/>
                <w:sz w:val="24"/>
                <w:color w:val="000000"/>
              </w:rPr>
              <w:t>，</w:t>
            </w:r>
            <w:r>
              <w:rPr>
                <w:rFonts w:ascii="仿宋_GB2312" w:hAnsi="仿宋_GB2312" w:cs="仿宋_GB2312" w:eastAsia="仿宋_GB2312"/>
                <w:sz w:val="24"/>
                <w:color w:val="000000"/>
              </w:rPr>
              <w:t>积极配合城市管理工作</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，加强对违规行为进行规劝</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，对市政</w:t>
            </w:r>
            <w:r>
              <w:rPr>
                <w:rFonts w:ascii="仿宋_GB2312" w:hAnsi="仿宋_GB2312" w:cs="仿宋_GB2312" w:eastAsia="仿宋_GB2312"/>
                <w:sz w:val="24"/>
                <w:color w:val="000000"/>
              </w:rPr>
              <w:t>设施等破损情况及时上报采购人</w:t>
            </w:r>
            <w:r>
              <w:rPr>
                <w:rFonts w:ascii="仿宋_GB2312" w:hAnsi="仿宋_GB2312" w:cs="仿宋_GB2312" w:eastAsia="仿宋_GB2312"/>
                <w:sz w:val="24"/>
                <w:color w:val="000000"/>
              </w:rPr>
              <w:t>。</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合同签订生效后365日。在次年财政预算能够保障的前提下，采购人根据成交供应商平时清运表现和考核结果，决定是否续签合同，最多可续签不超过两年的政府采购合同，合同一年一签。</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米易县丙谷镇</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采购人应严格按照四川省财政厅《财政部关于进一步加强政府采购需求和履约验收管理的指导意见》（财库【2016】205号）的要求进行验收。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1、履行合同满1个季度 ，达到付款条件起30日内，据实情况说明为据实情况说明为根据考核细则计算当期服务承包费</w:t>
            </w:r>
          </w:p>
          <w:p>
            <w:pPr>
              <w:pStyle w:val="null3"/>
              <w:jc w:val="left"/>
            </w:pPr>
            <w:r>
              <w:rPr>
                <w:rFonts w:ascii="仿宋_GB2312" w:hAnsi="仿宋_GB2312" w:cs="仿宋_GB2312" w:eastAsia="仿宋_GB2312"/>
              </w:rPr>
              <w:t>2、履行合同满2个季度，达到付款条件起30日内，据实情况说明为据实情况说明为根据考核细则计算当期服务承包费</w:t>
            </w:r>
          </w:p>
          <w:p>
            <w:pPr>
              <w:pStyle w:val="null3"/>
              <w:jc w:val="left"/>
            </w:pPr>
            <w:r>
              <w:rPr>
                <w:rFonts w:ascii="仿宋_GB2312" w:hAnsi="仿宋_GB2312" w:cs="仿宋_GB2312" w:eastAsia="仿宋_GB2312"/>
              </w:rPr>
              <w:t>3、履行合同满3个季度，达到付款条件起30日内，据实情况说明为据实情况说明为根据考核细则计算当期服务承包费</w:t>
            </w:r>
          </w:p>
          <w:p>
            <w:pPr>
              <w:pStyle w:val="null3"/>
              <w:jc w:val="left"/>
            </w:pPr>
            <w:r>
              <w:rPr>
                <w:rFonts w:ascii="仿宋_GB2312" w:hAnsi="仿宋_GB2312" w:cs="仿宋_GB2312" w:eastAsia="仿宋_GB2312"/>
              </w:rPr>
              <w:t>4、合同期满，达到付款条件起30日内，据实情况说明为据实情况说明为根据考核细则计算当期服务承包费</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向米易县人民法院提起诉讼</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详见第三章</w:t>
      </w:r>
      <w:r>
        <w:rPr>
          <w:rFonts w:ascii="仿宋_GB2312" w:hAnsi="仿宋_GB2312" w:cs="仿宋_GB2312" w:eastAsia="仿宋_GB2312"/>
        </w:rPr>
        <w:t>“技术、服务及其他要求”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sz w:val="21"/>
        </w:rPr>
        <w:t>详见第七章</w:t>
      </w:r>
      <w:r>
        <w:rPr>
          <w:rFonts w:ascii="仿宋_GB2312" w:hAnsi="仿宋_GB2312" w:cs="仿宋_GB2312" w:eastAsia="仿宋_GB2312"/>
          <w:sz w:val="21"/>
        </w:rPr>
        <w:t>“拟签订采购合同文本”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供应商需提供：</w:t>
              <w:br/>
              <w:t>①投标人若为企业法人：提供“统一社会信用代码营业执照”；未换证的提供“营业执照、税务登记证、组织机构代码证或三证合一的营业执照”；</w:t>
              <w:br/>
              <w:t>②若为事业法人：提供“统一社会信用代码法人登记证书”；未换证的提交“事业法人登记证书、组织机构代码证”；</w:t>
              <w:br/>
              <w:t>③若为其他组织：提供“对应主管部门颁发的准许执业证明文件或营业执照”；</w:t>
              <w:br/>
              <w:t>④若为自然人：提供“身份证明材料”。                                                                                             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响应文件封面,报价一览表,报价明细表,供应商应提交的相关证明材料,服务应答表,投标（响应）函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 xml:space="preserve"> 评分标准中的技术服务方案 </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1.现状分析：根据供应商对整个项目现场情况描述（包含但不限于对本项目垃圾清运服务的需求认识、针对本项目清运服务的难点分析和重点分析、供应商自身参加本项目的优势与有利条件分析）完整提供并符合本项目实际需求的得12分，每有一处缺陷扣 1.5分，每有一项缺项或不符合项目要求的扣4分，直到扣完为止。 2.服务方案：根据供应商提供的服务方案（包含但不限于服务方案、服务流程、人员配置情况、设备配置情况、服务响应时间，团队管理制度等）完整提供并符合本项目实际需求的得18分，每有一处缺陷扣 1.5分，每有一项缺项或不符合项目要求的扣3分，直到扣完为止。 3.质量保障：根据供应商提供的质量保障方案（包含但不限于清扫质量监督服务、清扫服务保障措施）完整提供并符合本项目实际需求的得6分，每有一处缺陷扣 1.5分，每有一项缺项或不符合项目要求的扣3分，直到扣完为止。 4.供应商针对本项目所制定的培训方案（包含但不限于：内部新员工培训、日常培训、技术服务培训、岗位职责培训）完整提供并符合本项目实际需求的得12分，每有一处缺陷扣 1.5分，每有一项缺项或不符合项目要求的扣3分，直到扣完为止。 注：【缺陷是指：项目名称错误或实施地点区域错误；方案内容仅有框架或标题或与项目需求不符；套用其他项目方案；引用或适用的标准（方法）或其他规范性文件错误或存在与本项目需求无关的内容；不符合采购需求等情形】。</w:t>
            </w:r>
          </w:p>
        </w:tc>
        <w:tc>
          <w:tcPr>
            <w:tcW w:type="dxa" w:w="831"/>
          </w:tcPr>
          <w:p>
            <w:pPr>
              <w:pStyle w:val="null3"/>
              <w:jc w:val="center"/>
            </w:pPr>
            <w:r>
              <w:rPr>
                <w:rFonts w:ascii="仿宋_GB2312" w:hAnsi="仿宋_GB2312" w:cs="仿宋_GB2312" w:eastAsia="仿宋_GB2312"/>
              </w:rPr>
              <w:t>48.0000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1、每配备管理人员1名得5分，最多得10分（提供身份证复印件）。 2、每配备1名具有B2及以上驾驶证的专职驾驶员得5分，最多得10分。（提供身份证复印件和驾驶证复印件）</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575"/>
          </w:tcPr>
          <w:p>
            <w:pPr>
              <w:pStyle w:val="null3"/>
              <w:jc w:val="left"/>
            </w:pPr>
            <w:r>
              <w:rPr>
                <w:rFonts w:ascii="仿宋_GB2312" w:hAnsi="仿宋_GB2312" w:cs="仿宋_GB2312" w:eastAsia="仿宋_GB2312"/>
              </w:rPr>
              <w:t>1. 供应商需提供在成交后设立服务机构承诺函，确保本地化服务能力的得3分。（提供承诺函原件或是提供佐证材料，房产证或租赁合同或分支机构证明文件等）2. ①服务时间；②服务范围等进行综合评审。满分10分。每有一处缺陷扣 2分，每有一项缺项或不符合项目要求的扣5分，直到扣完为止。 注：【缺陷是指：项目名称错误或实施地点区域错误；方案内容仅有框架或标题或与项目需求不符；套用其他项目方案；引用或适用的标准（方法）或其他规范性文件错误或存在与本项目需求无关的内容；不符合采购需求等情形】。</w:t>
            </w:r>
          </w:p>
        </w:tc>
        <w:tc>
          <w:tcPr>
            <w:tcW w:type="dxa" w:w="831"/>
          </w:tcPr>
          <w:p>
            <w:pPr>
              <w:pStyle w:val="null3"/>
              <w:jc w:val="center"/>
            </w:pPr>
            <w:r>
              <w:rPr>
                <w:rFonts w:ascii="仿宋_GB2312" w:hAnsi="仿宋_GB2312" w:cs="仿宋_GB2312" w:eastAsia="仿宋_GB2312"/>
              </w:rPr>
              <w:t>13.0000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575"/>
          </w:tcPr>
          <w:p>
            <w:pPr>
              <w:pStyle w:val="null3"/>
              <w:jc w:val="left"/>
            </w:pPr>
            <w:r>
              <w:rPr>
                <w:rFonts w:ascii="仿宋_GB2312" w:hAnsi="仿宋_GB2312" w:cs="仿宋_GB2312" w:eastAsia="仿宋_GB2312"/>
              </w:rPr>
              <w:t>供应商针对本项目所制定应急措施方案(包含但不限于：应急处理的响应时间是否快捷、应急处理能力、应急处理流程)完整提供并符合本项目实际需求的得9分，每有一处缺陷扣 1.5分，每有一项缺项或不符合项目要求的扣3分，直到扣完为止。 注：【缺陷是指：项目名称错误或实施地点区域错误；方案内容仅有框架或标题或与项目需求不符；套用其他项目方案；引用或适用的标准（方法）或其他规范性文件错误或存在与本项目需求无关的内容；不符合采购需求等情形】。</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报价明细表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 xml:space="preserve"> 本项目授权磋商小组在磋商报告确定的成交候选供应商名单中按顺序直接确定1名成交供应商。采购人或者代理机构应当自成交供应商确定之日起 2个工作日内，在四川政府采购网公告成交结果，磋商文件应当随成交结果同时公告。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