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261922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b/>
          <w:bCs w:val="0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lang w:val="en-US" w:eastAsia="zh-CN"/>
        </w:rPr>
        <w:t>联合体协议书（仅联合体适用）</w:t>
      </w:r>
    </w:p>
    <w:bookmarkEnd w:id="0"/>
    <w:p w14:paraId="7CE96702">
      <w:pPr>
        <w:spacing w:line="360" w:lineRule="auto"/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  <w:u w:val="single"/>
        </w:rPr>
        <w:t>(</w:t>
      </w:r>
      <w:r>
        <w:rPr>
          <w:rFonts w:hint="eastAsia" w:ascii="仿宋" w:hAnsi="仿宋" w:eastAsia="仿宋"/>
          <w:sz w:val="24"/>
          <w:szCs w:val="24"/>
          <w:u w:val="single"/>
        </w:rPr>
        <w:t>供应商甲名称</w:t>
      </w:r>
      <w:r>
        <w:rPr>
          <w:rFonts w:ascii="仿宋" w:hAnsi="仿宋" w:eastAsia="仿宋"/>
          <w:sz w:val="24"/>
          <w:szCs w:val="24"/>
          <w:u w:val="single"/>
        </w:rPr>
        <w:t>)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ascii="仿宋" w:hAnsi="仿宋" w:eastAsia="仿宋"/>
          <w:sz w:val="24"/>
          <w:szCs w:val="24"/>
          <w:u w:val="single"/>
        </w:rPr>
        <w:t>(</w:t>
      </w:r>
      <w:r>
        <w:rPr>
          <w:rFonts w:hint="eastAsia" w:ascii="仿宋" w:hAnsi="仿宋" w:eastAsia="仿宋"/>
          <w:sz w:val="24"/>
          <w:szCs w:val="24"/>
          <w:u w:val="single"/>
        </w:rPr>
        <w:t>供应商乙名称</w:t>
      </w:r>
      <w:r>
        <w:rPr>
          <w:rFonts w:ascii="仿宋" w:hAnsi="仿宋" w:eastAsia="仿宋"/>
          <w:sz w:val="24"/>
          <w:szCs w:val="24"/>
          <w:u w:val="single"/>
        </w:rPr>
        <w:t>)</w:t>
      </w:r>
      <w:r>
        <w:rPr>
          <w:rFonts w:hint="eastAsia" w:ascii="仿宋" w:hAnsi="仿宋" w:eastAsia="仿宋"/>
          <w:sz w:val="24"/>
          <w:szCs w:val="24"/>
        </w:rPr>
        <w:t>自愿组成联合体，共同参加（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项目</w:t>
      </w:r>
      <w:r>
        <w:rPr>
          <w:rFonts w:hint="eastAsia" w:ascii="仿宋" w:hAnsi="仿宋" w:eastAsia="仿宋"/>
          <w:sz w:val="24"/>
          <w:szCs w:val="24"/>
        </w:rPr>
        <w:t>名称</w:t>
      </w:r>
      <w:r>
        <w:rPr>
          <w:rFonts w:hint="eastAsia" w:ascii="仿宋" w:hAnsi="仿宋" w:eastAsia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/>
          <w:sz w:val="24"/>
          <w:szCs w:val="24"/>
        </w:rPr>
        <w:t>）（项目编号：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/>
          <w:sz w:val="24"/>
          <w:szCs w:val="24"/>
        </w:rPr>
        <w:t>）的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采购活动</w:t>
      </w:r>
      <w:r>
        <w:rPr>
          <w:rFonts w:hint="eastAsia" w:ascii="仿宋" w:hAnsi="仿宋" w:eastAsia="仿宋"/>
          <w:sz w:val="24"/>
          <w:szCs w:val="24"/>
        </w:rPr>
        <w:t>。就联合体参与该项目采购程序事宜订立如下协议：</w:t>
      </w:r>
    </w:p>
    <w:p w14:paraId="63E3454B">
      <w:pPr>
        <w:spacing w:line="360" w:lineRule="auto"/>
        <w:ind w:firstLine="480" w:firstLineChars="200"/>
        <w:jc w:val="left"/>
        <w:rPr>
          <w:rFonts w:hint="eastAsia" w:ascii="仿宋" w:hAnsi="仿宋" w:eastAsia="仿宋" w:cs="Times New Roman"/>
          <w:sz w:val="24"/>
        </w:rPr>
      </w:pPr>
      <w:r>
        <w:rPr>
          <w:rFonts w:hint="eastAsia" w:ascii="仿宋" w:hAnsi="仿宋" w:eastAsia="仿宋" w:cs="Times New Roman"/>
          <w:sz w:val="24"/>
          <w:lang w:val="en-US" w:eastAsia="zh-CN"/>
        </w:rPr>
        <w:t>1、</w:t>
      </w:r>
      <w:r>
        <w:rPr>
          <w:rFonts w:hint="eastAsia" w:ascii="仿宋" w:hAnsi="仿宋" w:eastAsia="仿宋" w:cs="Times New Roman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sz w:val="24"/>
          <w:u w:val="single"/>
        </w:rPr>
        <w:t>(供应商甲名称)</w:t>
      </w:r>
      <w:r>
        <w:rPr>
          <w:rFonts w:hint="eastAsia" w:ascii="仿宋" w:hAnsi="仿宋" w:eastAsia="仿宋" w:cs="Times New Roman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sz w:val="24"/>
        </w:rPr>
        <w:t>为联合体牵头方，</w:t>
      </w:r>
      <w:r>
        <w:rPr>
          <w:rFonts w:hint="eastAsia" w:ascii="仿宋" w:hAnsi="仿宋" w:eastAsia="仿宋" w:cs="Times New Roman"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sz w:val="24"/>
          <w:u w:val="single"/>
        </w:rPr>
        <w:t>(供应商乙名称)</w:t>
      </w:r>
      <w:r>
        <w:rPr>
          <w:rFonts w:hint="eastAsia" w:ascii="仿宋" w:hAnsi="仿宋" w:eastAsia="仿宋" w:cs="Times New Roman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sz w:val="24"/>
        </w:rPr>
        <w:t>为联合体成员;</w:t>
      </w:r>
    </w:p>
    <w:p w14:paraId="5BE8C298">
      <w:pPr>
        <w:spacing w:line="360" w:lineRule="auto"/>
        <w:ind w:firstLine="480" w:firstLineChars="200"/>
        <w:jc w:val="left"/>
        <w:rPr>
          <w:rFonts w:hint="eastAsia" w:ascii="仿宋" w:hAnsi="仿宋" w:eastAsia="仿宋" w:cs="Times New Roman"/>
          <w:sz w:val="24"/>
        </w:rPr>
      </w:pPr>
      <w:r>
        <w:rPr>
          <w:rFonts w:hint="eastAsia" w:ascii="仿宋" w:hAnsi="仿宋" w:eastAsia="仿宋" w:cs="Times New Roman"/>
          <w:sz w:val="24"/>
        </w:rPr>
        <w:t>2</w:t>
      </w:r>
      <w:r>
        <w:rPr>
          <w:rFonts w:hint="eastAsia" w:ascii="仿宋" w:hAnsi="仿宋" w:eastAsia="仿宋" w:cs="Times New Roman"/>
          <w:sz w:val="24"/>
          <w:lang w:eastAsia="zh-CN"/>
        </w:rPr>
        <w:t>、</w:t>
      </w:r>
      <w:r>
        <w:rPr>
          <w:rFonts w:hint="eastAsia" w:ascii="仿宋" w:hAnsi="仿宋" w:eastAsia="仿宋" w:cs="Times New Roman"/>
          <w:sz w:val="24"/>
        </w:rPr>
        <w:t>联合体内部有关事项规定如下：</w:t>
      </w:r>
    </w:p>
    <w:p w14:paraId="462846C0">
      <w:pPr>
        <w:spacing w:line="360" w:lineRule="auto"/>
        <w:ind w:firstLine="480" w:firstLineChars="200"/>
        <w:jc w:val="left"/>
        <w:rPr>
          <w:rFonts w:hint="eastAsia" w:ascii="仿宋" w:hAnsi="仿宋" w:eastAsia="仿宋" w:cs="Times New Roman"/>
          <w:sz w:val="24"/>
        </w:rPr>
      </w:pPr>
      <w:r>
        <w:rPr>
          <w:rFonts w:hint="eastAsia" w:ascii="仿宋" w:hAnsi="仿宋" w:eastAsia="仿宋" w:cs="Times New Roman"/>
          <w:sz w:val="24"/>
        </w:rPr>
        <w:t>(1)联合体由牵头方负责与采购人联系。</w:t>
      </w:r>
    </w:p>
    <w:p w14:paraId="6B6A6742">
      <w:pPr>
        <w:spacing w:line="360" w:lineRule="auto"/>
        <w:ind w:firstLine="480" w:firstLineChars="200"/>
        <w:jc w:val="left"/>
        <w:rPr>
          <w:rFonts w:hint="eastAsia" w:ascii="仿宋" w:hAnsi="仿宋" w:eastAsia="仿宋" w:cs="Times New Roman"/>
          <w:sz w:val="24"/>
        </w:rPr>
      </w:pPr>
      <w:r>
        <w:rPr>
          <w:rFonts w:hint="eastAsia" w:ascii="仿宋" w:hAnsi="仿宋" w:eastAsia="仿宋" w:cs="Times New Roman"/>
          <w:sz w:val="24"/>
        </w:rPr>
        <w:t>(2)采购活动工作由联合体牵头方负责，由双方组成的工作小组具体实施;联合体牵头方代表联合体办理本项目投标事宜。</w:t>
      </w:r>
    </w:p>
    <w:p w14:paraId="43356624">
      <w:pPr>
        <w:spacing w:line="360" w:lineRule="auto"/>
        <w:ind w:firstLine="480" w:firstLineChars="200"/>
        <w:jc w:val="left"/>
        <w:rPr>
          <w:rFonts w:hint="eastAsia" w:ascii="仿宋" w:hAnsi="仿宋" w:eastAsia="仿宋" w:cs="Times New Roman"/>
          <w:sz w:val="24"/>
        </w:rPr>
      </w:pPr>
      <w:r>
        <w:rPr>
          <w:rFonts w:hint="eastAsia" w:ascii="仿宋" w:hAnsi="仿宋" w:eastAsia="仿宋" w:cs="Times New Roman"/>
          <w:sz w:val="24"/>
        </w:rPr>
        <w:t>(3)联合体将严格按照</w:t>
      </w:r>
      <w:r>
        <w:rPr>
          <w:rFonts w:hint="eastAsia" w:ascii="仿宋" w:hAnsi="仿宋" w:eastAsia="仿宋" w:cs="Times New Roman"/>
          <w:sz w:val="24"/>
          <w:lang w:val="en-US" w:eastAsia="zh-CN"/>
        </w:rPr>
        <w:t>竞争性磋商</w:t>
      </w:r>
      <w:r>
        <w:rPr>
          <w:rFonts w:hint="eastAsia" w:ascii="仿宋" w:hAnsi="仿宋" w:eastAsia="仿宋" w:cs="Times New Roman"/>
          <w:sz w:val="24"/>
        </w:rPr>
        <w:t>文件的各项要求，递交</w:t>
      </w:r>
      <w:r>
        <w:rPr>
          <w:rFonts w:hint="eastAsia" w:ascii="仿宋" w:hAnsi="仿宋" w:eastAsia="仿宋" w:cs="Times New Roman"/>
          <w:sz w:val="24"/>
          <w:lang w:val="en-US" w:eastAsia="zh-CN"/>
        </w:rPr>
        <w:t>响应</w:t>
      </w:r>
      <w:r>
        <w:rPr>
          <w:rFonts w:hint="eastAsia" w:ascii="仿宋" w:hAnsi="仿宋" w:eastAsia="仿宋" w:cs="Times New Roman"/>
          <w:sz w:val="24"/>
        </w:rPr>
        <w:t>文件，切实执行一切合同文件，共同承担合同规定的一切义务和责任，在法律上承担连带责任。</w:t>
      </w:r>
    </w:p>
    <w:p w14:paraId="3A374C47">
      <w:pPr>
        <w:spacing w:line="360" w:lineRule="auto"/>
        <w:ind w:firstLine="480" w:firstLineChars="200"/>
        <w:jc w:val="left"/>
        <w:rPr>
          <w:rFonts w:hint="eastAsia" w:ascii="仿宋" w:hAnsi="仿宋" w:eastAsia="仿宋" w:cs="Times New Roman"/>
          <w:sz w:val="24"/>
        </w:rPr>
      </w:pPr>
      <w:r>
        <w:rPr>
          <w:rFonts w:hint="eastAsia" w:ascii="仿宋" w:hAnsi="仿宋" w:eastAsia="仿宋" w:cs="Times New Roman"/>
          <w:sz w:val="24"/>
        </w:rPr>
        <w:t>(4)如成为</w:t>
      </w:r>
      <w:r>
        <w:rPr>
          <w:rFonts w:hint="eastAsia" w:ascii="仿宋" w:hAnsi="仿宋" w:eastAsia="仿宋" w:cs="Times New Roman"/>
          <w:sz w:val="24"/>
          <w:lang w:val="en-US" w:eastAsia="zh-CN"/>
        </w:rPr>
        <w:t>成交</w:t>
      </w:r>
      <w:r>
        <w:rPr>
          <w:rFonts w:hint="eastAsia" w:ascii="仿宋" w:hAnsi="仿宋" w:eastAsia="仿宋" w:cs="Times New Roman"/>
          <w:sz w:val="24"/>
        </w:rPr>
        <w:t>供应商，联合体内部将遵守以下规定：</w:t>
      </w:r>
    </w:p>
    <w:p w14:paraId="65CCC78F">
      <w:pPr>
        <w:spacing w:line="360" w:lineRule="auto"/>
        <w:ind w:firstLine="480" w:firstLineChars="200"/>
        <w:jc w:val="left"/>
        <w:rPr>
          <w:rFonts w:hint="eastAsia" w:ascii="仿宋" w:hAnsi="仿宋" w:eastAsia="仿宋" w:cs="Times New Roman"/>
          <w:sz w:val="24"/>
        </w:rPr>
      </w:pPr>
      <w:r>
        <w:rPr>
          <w:rFonts w:hint="eastAsia" w:ascii="仿宋" w:hAnsi="仿宋" w:eastAsia="仿宋" w:cs="Times New Roman"/>
          <w:sz w:val="24"/>
        </w:rPr>
        <w:t>a.联合体牵头方和成员共同与采购人签订合同并履行合同，且就</w:t>
      </w:r>
      <w:r>
        <w:rPr>
          <w:rFonts w:hint="eastAsia" w:ascii="仿宋" w:hAnsi="仿宋" w:eastAsia="仿宋" w:cs="Times New Roman"/>
          <w:sz w:val="24"/>
          <w:lang w:val="en-US" w:eastAsia="zh-CN"/>
        </w:rPr>
        <w:t>成交</w:t>
      </w:r>
      <w:r>
        <w:rPr>
          <w:rFonts w:hint="eastAsia" w:ascii="仿宋" w:hAnsi="仿宋" w:eastAsia="仿宋" w:cs="Times New Roman"/>
          <w:sz w:val="24"/>
        </w:rPr>
        <w:t>项目向采购人承担连带责任;</w:t>
      </w:r>
    </w:p>
    <w:p w14:paraId="7F7FAFB0">
      <w:pPr>
        <w:spacing w:line="360" w:lineRule="auto"/>
        <w:ind w:firstLine="480" w:firstLineChars="200"/>
        <w:jc w:val="left"/>
        <w:rPr>
          <w:rFonts w:hint="eastAsia" w:ascii="仿宋" w:hAnsi="仿宋" w:eastAsia="仿宋" w:cs="Times New Roman"/>
          <w:sz w:val="24"/>
        </w:rPr>
      </w:pPr>
      <w:r>
        <w:rPr>
          <w:rFonts w:hint="eastAsia" w:ascii="仿宋" w:hAnsi="仿宋" w:eastAsia="仿宋" w:cs="Times New Roman"/>
          <w:sz w:val="24"/>
        </w:rPr>
        <w:t>b.联合体牵头方合法代表联合体各成员负责本项目</w:t>
      </w:r>
      <w:r>
        <w:rPr>
          <w:rFonts w:hint="eastAsia" w:ascii="仿宋" w:hAnsi="仿宋" w:eastAsia="仿宋" w:cs="Times New Roman"/>
          <w:sz w:val="24"/>
          <w:lang w:val="en-US" w:eastAsia="zh-CN"/>
        </w:rPr>
        <w:t>响应</w:t>
      </w:r>
      <w:r>
        <w:rPr>
          <w:rFonts w:hint="eastAsia" w:ascii="仿宋" w:hAnsi="仿宋" w:eastAsia="仿宋" w:cs="Times New Roman"/>
          <w:sz w:val="24"/>
        </w:rPr>
        <w:t>文件编制和采购活动，并代表联合体提交和接收相关的资料、信息及指示，并处理与之有关的一切事物，负责合同实施阶段的主办、组织和协调工作；</w:t>
      </w:r>
    </w:p>
    <w:p w14:paraId="02B50571">
      <w:pPr>
        <w:spacing w:line="360" w:lineRule="auto"/>
        <w:ind w:firstLine="480" w:firstLineChars="200"/>
        <w:jc w:val="left"/>
        <w:rPr>
          <w:rFonts w:hint="eastAsia" w:ascii="仿宋" w:hAnsi="仿宋" w:eastAsia="仿宋" w:cs="Times New Roman"/>
          <w:sz w:val="24"/>
          <w:lang w:eastAsia="zh-CN"/>
        </w:rPr>
      </w:pPr>
      <w:r>
        <w:rPr>
          <w:rFonts w:hint="eastAsia" w:ascii="仿宋" w:hAnsi="仿宋" w:eastAsia="仿宋" w:cs="Times New Roman"/>
          <w:sz w:val="24"/>
        </w:rPr>
        <w:t>c.联合体各成员单位内部的职责分工如下：</w:t>
      </w:r>
      <w:r>
        <w:rPr>
          <w:rFonts w:hint="eastAsia" w:ascii="仿宋" w:hAnsi="仿宋" w:eastAsia="仿宋" w:cs="Times New Roman"/>
          <w:sz w:val="24"/>
          <w:u w:val="single"/>
        </w:rPr>
        <w:t xml:space="preserve">                  </w:t>
      </w:r>
      <w:r>
        <w:rPr>
          <w:rFonts w:hint="eastAsia" w:ascii="仿宋" w:hAnsi="仿宋" w:eastAsia="仿宋" w:cs="Times New Roman"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Times New Roman"/>
          <w:sz w:val="24"/>
          <w:u w:val="single"/>
        </w:rPr>
        <w:t xml:space="preserve">         </w:t>
      </w:r>
      <w:r>
        <w:rPr>
          <w:rFonts w:hint="eastAsia" w:ascii="仿宋" w:hAnsi="仿宋" w:eastAsia="仿宋" w:cs="Times New Roman"/>
          <w:sz w:val="24"/>
          <w:lang w:eastAsia="zh-CN"/>
        </w:rPr>
        <w:t>。</w:t>
      </w:r>
    </w:p>
    <w:p w14:paraId="556367BC">
      <w:pPr>
        <w:spacing w:line="360" w:lineRule="auto"/>
        <w:ind w:firstLine="480" w:firstLineChars="200"/>
        <w:jc w:val="left"/>
        <w:rPr>
          <w:rFonts w:hint="eastAsia" w:ascii="仿宋" w:hAnsi="仿宋" w:eastAsia="仿宋" w:cs="Times New Roman"/>
          <w:sz w:val="24"/>
        </w:rPr>
      </w:pPr>
      <w:r>
        <w:rPr>
          <w:rFonts w:hint="eastAsia" w:ascii="仿宋" w:hAnsi="仿宋" w:eastAsia="仿宋" w:cs="Times New Roman"/>
          <w:sz w:val="24"/>
          <w:lang w:val="en-US" w:eastAsia="zh-CN"/>
        </w:rPr>
        <w:t>3</w:t>
      </w:r>
      <w:r>
        <w:rPr>
          <w:rFonts w:hint="eastAsia" w:ascii="仿宋" w:hAnsi="仿宋" w:eastAsia="仿宋" w:cs="Times New Roman"/>
          <w:sz w:val="24"/>
        </w:rPr>
        <w:t>、若联合体各方因自身原因在项目进行过程中产生纠纷，由联合体各方协商解决，</w:t>
      </w:r>
      <w:r>
        <w:rPr>
          <w:rFonts w:hint="eastAsia" w:ascii="仿宋" w:hAnsi="仿宋" w:eastAsia="仿宋" w:cs="Times New Roman"/>
          <w:sz w:val="24"/>
          <w:lang w:val="en-US" w:eastAsia="zh-CN"/>
        </w:rPr>
        <w:t>采购人</w:t>
      </w:r>
      <w:r>
        <w:rPr>
          <w:rFonts w:hint="eastAsia" w:ascii="仿宋" w:hAnsi="仿宋" w:eastAsia="仿宋" w:cs="Times New Roman"/>
          <w:sz w:val="24"/>
        </w:rPr>
        <w:t>对此不承担任何责任。由此造成</w:t>
      </w:r>
      <w:r>
        <w:rPr>
          <w:rFonts w:hint="eastAsia" w:ascii="仿宋" w:hAnsi="仿宋" w:eastAsia="仿宋" w:cs="Times New Roman"/>
          <w:sz w:val="24"/>
          <w:lang w:val="en-US" w:eastAsia="zh-CN"/>
        </w:rPr>
        <w:t>采购</w:t>
      </w:r>
      <w:r>
        <w:rPr>
          <w:rFonts w:hint="eastAsia" w:ascii="仿宋" w:hAnsi="仿宋" w:eastAsia="仿宋" w:cs="Times New Roman"/>
          <w:sz w:val="24"/>
          <w:lang w:eastAsia="zh-CN"/>
        </w:rPr>
        <w:t>人</w:t>
      </w:r>
      <w:r>
        <w:rPr>
          <w:rFonts w:hint="eastAsia" w:ascii="仿宋" w:hAnsi="仿宋" w:eastAsia="仿宋" w:cs="Times New Roman"/>
          <w:sz w:val="24"/>
        </w:rPr>
        <w:t>损失的，联合体各方应承担连带责任。</w:t>
      </w:r>
    </w:p>
    <w:p w14:paraId="2EB6CA6D">
      <w:pPr>
        <w:spacing w:line="360" w:lineRule="auto"/>
        <w:ind w:firstLine="480" w:firstLineChars="200"/>
        <w:jc w:val="left"/>
        <w:rPr>
          <w:rFonts w:hint="eastAsia" w:ascii="仿宋" w:hAnsi="仿宋" w:eastAsia="仿宋" w:cs="Times New Roman"/>
          <w:sz w:val="24"/>
        </w:rPr>
      </w:pPr>
      <w:r>
        <w:rPr>
          <w:rFonts w:hint="eastAsia" w:ascii="仿宋" w:hAnsi="仿宋" w:eastAsia="仿宋" w:cs="Times New Roman"/>
          <w:sz w:val="24"/>
          <w:lang w:val="en-US" w:eastAsia="zh-CN"/>
        </w:rPr>
        <w:t>4</w:t>
      </w:r>
      <w:r>
        <w:rPr>
          <w:rFonts w:hint="eastAsia" w:ascii="仿宋" w:hAnsi="仿宋" w:eastAsia="仿宋" w:cs="Times New Roman"/>
          <w:sz w:val="24"/>
        </w:rPr>
        <w:t>、本协议书自签署之日生效。</w:t>
      </w:r>
    </w:p>
    <w:p w14:paraId="488742D9">
      <w:pPr>
        <w:spacing w:line="360" w:lineRule="auto"/>
        <w:ind w:firstLine="480" w:firstLineChars="200"/>
        <w:jc w:val="left"/>
        <w:rPr>
          <w:rFonts w:hint="eastAsia" w:ascii="仿宋" w:hAnsi="仿宋" w:eastAsia="仿宋" w:cs="Times New Roman"/>
          <w:sz w:val="24"/>
        </w:rPr>
      </w:pPr>
      <w:r>
        <w:rPr>
          <w:rFonts w:hint="eastAsia" w:ascii="仿宋" w:hAnsi="仿宋" w:eastAsia="仿宋" w:cs="Times New Roman"/>
          <w:sz w:val="24"/>
          <w:lang w:val="en-US" w:eastAsia="zh-CN"/>
        </w:rPr>
        <w:t>5</w:t>
      </w:r>
      <w:r>
        <w:rPr>
          <w:rFonts w:hint="eastAsia" w:ascii="仿宋" w:hAnsi="仿宋" w:eastAsia="仿宋" w:cs="Times New Roman"/>
          <w:sz w:val="24"/>
        </w:rPr>
        <w:t>、本协议书一式</w:t>
      </w:r>
      <w:r>
        <w:rPr>
          <w:rFonts w:hint="eastAsia" w:ascii="仿宋" w:hAnsi="仿宋" w:eastAsia="仿宋" w:cs="Times New Roman"/>
          <w:sz w:val="24"/>
          <w:u w:val="single"/>
        </w:rPr>
        <w:t xml:space="preserve">  </w:t>
      </w:r>
      <w:r>
        <w:rPr>
          <w:rFonts w:hint="eastAsia" w:ascii="仿宋" w:hAnsi="仿宋" w:eastAsia="仿宋" w:cs="Times New Roman"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sz w:val="24"/>
          <w:u w:val="single"/>
        </w:rPr>
        <w:t xml:space="preserve"> </w:t>
      </w:r>
      <w:r>
        <w:rPr>
          <w:rFonts w:hint="eastAsia" w:ascii="仿宋" w:hAnsi="仿宋" w:eastAsia="仿宋" w:cs="Times New Roman"/>
          <w:sz w:val="24"/>
        </w:rPr>
        <w:t>份，联合体各成员和</w:t>
      </w:r>
      <w:r>
        <w:rPr>
          <w:rFonts w:hint="eastAsia" w:ascii="仿宋" w:hAnsi="仿宋" w:eastAsia="仿宋" w:cs="Times New Roman"/>
          <w:sz w:val="24"/>
          <w:lang w:val="en-US" w:eastAsia="zh-CN"/>
        </w:rPr>
        <w:t>采购</w:t>
      </w:r>
      <w:r>
        <w:rPr>
          <w:rFonts w:hint="eastAsia" w:ascii="仿宋" w:hAnsi="仿宋" w:eastAsia="仿宋" w:cs="Times New Roman"/>
          <w:sz w:val="24"/>
          <w:lang w:eastAsia="zh-CN"/>
        </w:rPr>
        <w:t>人</w:t>
      </w:r>
      <w:r>
        <w:rPr>
          <w:rFonts w:hint="eastAsia" w:ascii="仿宋" w:hAnsi="仿宋" w:eastAsia="仿宋" w:cs="Times New Roman"/>
          <w:sz w:val="24"/>
        </w:rPr>
        <w:t>各执一份。</w:t>
      </w:r>
    </w:p>
    <w:p w14:paraId="2566E14E">
      <w:pPr>
        <w:bidi w:val="0"/>
        <w:rPr>
          <w:rFonts w:hint="eastAsia"/>
        </w:rPr>
      </w:pPr>
    </w:p>
    <w:p w14:paraId="6E11B218">
      <w:pPr>
        <w:spacing w:line="360" w:lineRule="auto"/>
        <w:ind w:firstLine="480" w:firstLineChars="200"/>
        <w:jc w:val="left"/>
        <w:rPr>
          <w:rFonts w:hint="eastAsia" w:ascii="仿宋" w:hAnsi="仿宋" w:eastAsia="仿宋" w:cs="Times New Roman"/>
          <w:sz w:val="24"/>
          <w:lang w:val="en-US" w:eastAsia="zh-CN"/>
        </w:rPr>
      </w:pPr>
      <w:r>
        <w:rPr>
          <w:rFonts w:hint="eastAsia" w:ascii="仿宋" w:hAnsi="仿宋" w:eastAsia="仿宋" w:cs="Times New Roman"/>
          <w:sz w:val="24"/>
          <w:lang w:val="en-US" w:eastAsia="zh-CN"/>
        </w:rPr>
        <w:t>牵头方名称（盖单位公章）：</w:t>
      </w:r>
    </w:p>
    <w:p w14:paraId="473FAEFD">
      <w:pPr>
        <w:spacing w:line="360" w:lineRule="auto"/>
        <w:ind w:firstLine="480" w:firstLineChars="200"/>
        <w:jc w:val="left"/>
        <w:rPr>
          <w:rFonts w:hint="eastAsia" w:ascii="仿宋" w:hAnsi="仿宋" w:eastAsia="仿宋" w:cs="Times New Roman"/>
          <w:sz w:val="24"/>
          <w:lang w:val="en-US" w:eastAsia="zh-CN"/>
        </w:rPr>
      </w:pPr>
      <w:r>
        <w:rPr>
          <w:rFonts w:hint="eastAsia" w:ascii="仿宋" w:hAnsi="仿宋" w:eastAsia="仿宋" w:cs="Times New Roman"/>
          <w:sz w:val="24"/>
          <w:lang w:val="en-US" w:eastAsia="zh-CN"/>
        </w:rPr>
        <w:t>法定代表人或授权代表（签字或加盖个人印章）：</w:t>
      </w:r>
    </w:p>
    <w:p w14:paraId="66F54BC7">
      <w:pPr>
        <w:spacing w:line="360" w:lineRule="auto"/>
        <w:ind w:firstLine="480" w:firstLineChars="200"/>
        <w:jc w:val="left"/>
        <w:rPr>
          <w:rFonts w:hint="eastAsia" w:ascii="仿宋" w:hAnsi="仿宋" w:eastAsia="仿宋" w:cs="Times New Roman"/>
          <w:sz w:val="24"/>
          <w:lang w:val="en-US" w:eastAsia="zh-CN"/>
        </w:rPr>
      </w:pPr>
      <w:r>
        <w:rPr>
          <w:rFonts w:hint="eastAsia" w:ascii="仿宋" w:hAnsi="仿宋" w:eastAsia="仿宋" w:cs="Times New Roman"/>
          <w:sz w:val="24"/>
          <w:lang w:val="en-US" w:eastAsia="zh-CN"/>
        </w:rPr>
        <w:t>联合体成员名称（盖单位公章）：</w:t>
      </w:r>
    </w:p>
    <w:p w14:paraId="3649D848">
      <w:pPr>
        <w:spacing w:line="360" w:lineRule="auto"/>
        <w:ind w:firstLine="480" w:firstLineChars="200"/>
        <w:jc w:val="left"/>
        <w:rPr>
          <w:rFonts w:hint="eastAsia" w:ascii="仿宋" w:hAnsi="仿宋" w:eastAsia="仿宋" w:cs="Times New Roman"/>
          <w:sz w:val="24"/>
          <w:lang w:val="en-US" w:eastAsia="zh-CN"/>
        </w:rPr>
      </w:pPr>
      <w:r>
        <w:rPr>
          <w:rFonts w:hint="eastAsia" w:ascii="仿宋" w:hAnsi="仿宋" w:eastAsia="仿宋" w:cs="Times New Roman"/>
          <w:sz w:val="24"/>
          <w:lang w:val="en-US" w:eastAsia="zh-CN"/>
        </w:rPr>
        <w:t>法定代表人或授权代表（签字或加盖个人印章）：</w:t>
      </w:r>
    </w:p>
    <w:p w14:paraId="76A55437">
      <w:pPr>
        <w:spacing w:line="360" w:lineRule="auto"/>
        <w:ind w:firstLine="480" w:firstLineChars="200"/>
        <w:jc w:val="left"/>
        <w:rPr>
          <w:rFonts w:hint="eastAsia" w:ascii="仿宋" w:hAnsi="仿宋" w:eastAsia="仿宋" w:cs="Times New Roman"/>
          <w:sz w:val="24"/>
          <w:lang w:val="en-US" w:eastAsia="zh-CN"/>
        </w:rPr>
      </w:pPr>
      <w:r>
        <w:rPr>
          <w:rFonts w:hint="eastAsia" w:ascii="仿宋" w:hAnsi="仿宋" w:eastAsia="仿宋" w:cs="Times New Roman"/>
          <w:sz w:val="24"/>
          <w:lang w:val="en-US" w:eastAsia="zh-CN"/>
        </w:rPr>
        <w:t>日  期：XXXX年XX月 XX日</w:t>
      </w:r>
    </w:p>
    <w:p w14:paraId="59F4B5EA">
      <w:pPr>
        <w:pStyle w:val="2"/>
        <w:rPr>
          <w:rFonts w:hint="eastAsia"/>
          <w:lang w:val="en-US" w:eastAsia="zh-CN"/>
        </w:rPr>
      </w:pPr>
    </w:p>
    <w:p w14:paraId="0F2AA7F1">
      <w:pPr>
        <w:spacing w:line="360" w:lineRule="auto"/>
        <w:jc w:val="left"/>
        <w:rPr>
          <w:rFonts w:hint="eastAsia" w:ascii="仿宋" w:hAnsi="仿宋" w:eastAsia="仿宋" w:cs="Times New Roman"/>
          <w:sz w:val="24"/>
          <w:lang w:val="en-US" w:eastAsia="zh-CN"/>
        </w:rPr>
      </w:pPr>
      <w:r>
        <w:rPr>
          <w:rFonts w:hint="eastAsia" w:ascii="仿宋" w:hAnsi="仿宋" w:eastAsia="仿宋" w:cs="Times New Roman"/>
          <w:sz w:val="24"/>
          <w:lang w:val="en-US" w:eastAsia="zh-CN"/>
        </w:rPr>
        <w:t>注： 1.本协议书为联合体参与采购活动时适用，非联合体参与时无需填写。</w:t>
      </w:r>
    </w:p>
    <w:p w14:paraId="40497DA7">
      <w:pPr>
        <w:spacing w:line="360" w:lineRule="auto"/>
        <w:ind w:firstLine="720" w:firstLineChars="300"/>
        <w:jc w:val="left"/>
        <w:rPr>
          <w:rFonts w:hint="eastAsia" w:ascii="仿宋" w:hAnsi="仿宋" w:eastAsia="仿宋" w:cs="Times New Roman"/>
          <w:sz w:val="24"/>
          <w:lang w:val="en-US" w:eastAsia="zh-CN"/>
        </w:rPr>
      </w:pPr>
      <w:r>
        <w:rPr>
          <w:rFonts w:hint="eastAsia" w:ascii="仿宋" w:hAnsi="仿宋" w:eastAsia="仿宋" w:cs="Times New Roman"/>
          <w:sz w:val="24"/>
          <w:lang w:val="en-US" w:eastAsia="zh-CN"/>
        </w:rPr>
        <w:t>2.如本协议书由授权代表签字或签章的，则同时应附上法定代表人签字或签章的授权委托书（格式自拟）。</w:t>
      </w:r>
    </w:p>
    <w:p w14:paraId="2DFFDC56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xODBkN2IzNzUxNTk0OWI5ZWU4OTJlZWVlZGI5NTYifQ=="/>
  </w:docVars>
  <w:rsids>
    <w:rsidRoot w:val="41767A2A"/>
    <w:rsid w:val="4176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240" w:lineRule="auto"/>
      <w:jc w:val="center"/>
      <w:outlineLvl w:val="1"/>
    </w:pPr>
    <w:rPr>
      <w:rFonts w:ascii="Arial" w:hAnsi="Arial" w:eastAsia="宋体"/>
      <w:bCs/>
      <w:sz w:val="30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 w:eastAsia="宋体"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2024-09-11T03:21:00Z</dcterms:created>
  <dc:creator>。</dc:creator>
  <cp:lastModifiedBy>。</cp:lastModifiedBy>
  <dcterms:modified xsi:type="dcterms:W3CDTF">2024-09-11T03:27:10Z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22F7574EEF39456FBFC53C4B65E676F0_11</vt:lpwstr>
  </property>
</Properties>
</file>