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版本号：N510601202500003920250314001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“市域（郊）铁路成都至德阳线”工程质量安全检查及工程质量检测技术服务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N5106012025000039</w:t>
      </w:r>
    </w:p>
    <w:p>
      <w:pPr>
        <w:pStyle w:val="null3"/>
        <w:jc w:val="left"/>
        <w:outlineLvl w:val="2"/>
      </w:pPr>
      <w:r>
        <w:rPr>
          <w:rFonts w:ascii="仿宋_GB2312" w:hAnsi="仿宋_GB2312" w:cs="仿宋_GB2312" w:eastAsia="仿宋_GB2312"/>
          <w:sz w:val="28"/>
          <w:b/>
        </w:rPr>
        <w:t>德阳市建设工程质量安全监督站</w:t>
      </w:r>
    </w:p>
    <w:p>
      <w:pPr>
        <w:pStyle w:val="null3"/>
        <w:jc w:val="center"/>
        <w:outlineLvl w:val="2"/>
      </w:pPr>
      <w:r>
        <w:rPr>
          <w:rFonts w:ascii="仿宋_GB2312" w:hAnsi="仿宋_GB2312" w:cs="仿宋_GB2312" w:eastAsia="仿宋_GB2312"/>
          <w:sz w:val="28"/>
          <w:b/>
        </w:rPr>
        <w:t>四川瑞驰招投标代理有限公司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四川瑞驰招投标代理有限公司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德阳市建设工程质量安全监督站</w:t>
      </w:r>
      <w:r>
        <w:rPr>
          <w:rFonts w:ascii="仿宋_GB2312" w:hAnsi="仿宋_GB2312" w:cs="仿宋_GB2312" w:eastAsia="仿宋_GB2312"/>
        </w:rPr>
        <w:t xml:space="preserve"> 委托，拟对 </w:t>
      </w:r>
      <w:r>
        <w:rPr>
          <w:rFonts w:ascii="仿宋_GB2312" w:hAnsi="仿宋_GB2312" w:cs="仿宋_GB2312" w:eastAsia="仿宋_GB2312"/>
        </w:rPr>
        <w:t>“市域（郊）铁路成都至德阳线”工程质量安全检查及工程质量检测技术服务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德阳市市本级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N5106012025000039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“市域（郊）铁路成都至德阳线”工程质量安全检查及工程质量检测技术服务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“市域（郊）铁路成都至德阳线”工程质量安全检查及工程质量检测技术服务.本项目共两个包。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1、第二包特殊要求（描述：具有建设行政主管部门颁发的建设工程质量检测机构资质证书（检测类别至少包含：主体结构工程检测类、见证取样检测、钢结构工程检测类））</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德阳市建设工程质量安全监督站</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德阳市瑞河街57号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15883838335</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四川瑞驰招投标代理有限公司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德阳市旌阳区庐山北路477号希望城E栋25楼4号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0838-2905009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采购包1：250,000.00元</w:t>
            </w:r>
          </w:p>
          <w:p>
            <w:pPr>
              <w:pStyle w:val="null3"/>
              <w:jc w:val="left"/>
            </w:pPr>
            <w:r>
              <w:rPr>
                <w:rFonts w:ascii="仿宋_GB2312" w:hAnsi="仿宋_GB2312" w:cs="仿宋_GB2312" w:eastAsia="仿宋_GB2312"/>
              </w:rPr>
              <w:t>采购包2：250,000.00元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代理服务费收费标准：按计价格【2002】1980号文收取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德阳市建设工程质量安全监督站</w:t>
      </w:r>
      <w:r>
        <w:rPr>
          <w:rFonts w:ascii="仿宋_GB2312" w:hAnsi="仿宋_GB2312" w:cs="仿宋_GB2312" w:eastAsia="仿宋_GB2312"/>
        </w:rPr>
        <w:t xml:space="preserve"> 和 </w:t>
      </w:r>
      <w:r>
        <w:rPr>
          <w:rFonts w:ascii="仿宋_GB2312" w:hAnsi="仿宋_GB2312" w:cs="仿宋_GB2312" w:eastAsia="仿宋_GB2312"/>
        </w:rPr>
        <w:t>四川瑞驰招投标代理有限公司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德阳市建设工程质量安全监督站</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四川瑞驰招投标代理有限公司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供应商提出申请后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供应商提出申请后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按磋商文件规定的技术内容验收。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按磋商文件规定的技术内容验收。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履约时间、履约地点、支付方式等内容履约验收。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履约时间、履约地点、支付方式等内容履约验收。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按照《财政部关于进一步加强政府采购需求和履约验收管理的指导意见》（财库（2016）205号）、《政府采购需求管理办法》（财库（2021）22 号）的要求及国家行业主管部门规定的标准、方法和内容组织验收。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按照《财政部关于进一步加强政府采购需求和履约验收管理的指导意见》（财库（2016）205号）、《政府采购需求管理办法》（财库（2021）22 号）的要求及国家行业主管部门规定的标准、方法和内容组织验收。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德阳市建设工程质量安全监督站</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四川瑞驰招投标代理有限公司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四川瑞驰招投标代理有限公司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联系人：曾先生</w:t>
      </w:r>
    </w:p>
    <w:p>
      <w:pPr>
        <w:pStyle w:val="null3"/>
        <w:jc w:val="left"/>
      </w:pPr>
      <w:r>
        <w:rPr>
          <w:rFonts w:ascii="仿宋_GB2312" w:hAnsi="仿宋_GB2312" w:cs="仿宋_GB2312" w:eastAsia="仿宋_GB2312"/>
        </w:rPr>
        <w:t>联系电话：15883838335</w:t>
      </w:r>
    </w:p>
    <w:p>
      <w:pPr>
        <w:pStyle w:val="null3"/>
        <w:jc w:val="left"/>
      </w:pPr>
      <w:r>
        <w:rPr>
          <w:rFonts w:ascii="仿宋_GB2312" w:hAnsi="仿宋_GB2312" w:cs="仿宋_GB2312" w:eastAsia="仿宋_GB2312"/>
        </w:rPr>
        <w:t>地址：德阳市瑞河街57号</w:t>
      </w:r>
    </w:p>
    <w:p>
      <w:pPr>
        <w:pStyle w:val="null3"/>
        <w:jc w:val="left"/>
      </w:pPr>
      <w:r>
        <w:rPr>
          <w:rFonts w:ascii="仿宋_GB2312" w:hAnsi="仿宋_GB2312" w:cs="仿宋_GB2312" w:eastAsia="仿宋_GB2312"/>
        </w:rPr>
        <w:t>邮编：618000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 0838-2905009</w:t>
      </w:r>
    </w:p>
    <w:p>
      <w:pPr>
        <w:pStyle w:val="null3"/>
        <w:jc w:val="left"/>
      </w:pPr>
      <w:r>
        <w:rPr>
          <w:rFonts w:ascii="仿宋_GB2312" w:hAnsi="仿宋_GB2312" w:cs="仿宋_GB2312" w:eastAsia="仿宋_GB2312"/>
        </w:rPr>
        <w:t>地址：德阳市旌阳区庐山北路477号希望城E栋25楼4号</w:t>
      </w:r>
    </w:p>
    <w:p>
      <w:pPr>
        <w:pStyle w:val="null3"/>
        <w:jc w:val="left"/>
      </w:pPr>
      <w:r>
        <w:rPr>
          <w:rFonts w:ascii="仿宋_GB2312" w:hAnsi="仿宋_GB2312" w:cs="仿宋_GB2312" w:eastAsia="仿宋_GB2312"/>
        </w:rPr>
        <w:t>邮编：618000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248,000.00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C11990000 其他工程管理服务</w:t>
            </w:r>
          </w:p>
        </w:tc>
        <w:tc>
          <w:tcPr>
            <w:tcW w:type="dxa" w:w="821"/>
          </w:tcPr>
          <w:p>
            <w:pPr>
              <w:pStyle w:val="null3"/>
              <w:jc w:val="left"/>
            </w:pPr>
            <w:r>
              <w:rPr>
                <w:rFonts w:ascii="仿宋_GB2312" w:hAnsi="仿宋_GB2312" w:cs="仿宋_GB2312" w:eastAsia="仿宋_GB2312"/>
              </w:rPr>
              <w:t>工程质量安全检查</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248,000.00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C11990000 其他工程管理服务</w:t>
            </w:r>
          </w:p>
        </w:tc>
        <w:tc>
          <w:tcPr>
            <w:tcW w:type="dxa" w:w="821"/>
          </w:tcPr>
          <w:p>
            <w:pPr>
              <w:pStyle w:val="null3"/>
              <w:jc w:val="left"/>
            </w:pPr>
            <w:r>
              <w:rPr>
                <w:rFonts w:ascii="仿宋_GB2312" w:hAnsi="仿宋_GB2312" w:cs="仿宋_GB2312" w:eastAsia="仿宋_GB2312"/>
              </w:rPr>
              <w:t>工程质量检测技术</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250,000.00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工程质量安全检查</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248,000.00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注：超过单价限价、最高限价的为无效报价。</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工程质量检测技术</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标的名称：工程质量安全检查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一、服务清单</w:t>
            </w:r>
          </w:p>
          <w:tbl>
            <w:tblPr>
              <w:tblBorders>
                <w:top w:val="single"/>
                <w:left w:val="single"/>
                <w:bottom w:val="single"/>
                <w:right w:val="single"/>
                <w:insideH w:val="single"/>
                <w:insideV w:val="single"/>
              </w:tblBorders>
            </w:tblPr>
            <w:tblGrid>
              <w:gridCol w:w="279"/>
              <w:gridCol w:w="727"/>
              <w:gridCol w:w="344"/>
              <w:gridCol w:w="497"/>
              <w:gridCol w:w="350"/>
              <w:gridCol w:w="393"/>
              <w:gridCol w:w="684"/>
              <w:gridCol w:w="2320"/>
            </w:tblGrid>
            <w:tr>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计量单位</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工程量（任务量）</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单价限价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总额</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测算依据说明</w:t>
                  </w:r>
                </w:p>
              </w:tc>
              <w:tc>
                <w:tcPr>
                  <w:tcW w:type="dxa" w:w="2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备注</w:t>
                  </w:r>
                </w:p>
              </w:tc>
            </w:tr>
            <w:tr>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“市域（郊）铁路成都至德阳线工程”开展</w:t>
                  </w:r>
                  <w:r>
                    <w:rPr>
                      <w:rFonts w:ascii="仿宋_GB2312" w:hAnsi="仿宋_GB2312" w:cs="仿宋_GB2312" w:eastAsia="仿宋_GB2312"/>
                      <w:sz w:val="24"/>
                      <w:color w:val="000000"/>
                    </w:rPr>
                    <w:t>工程质量安全检查技术服务</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次</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12</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20000</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240000</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依据《中央财政科研项目专家咨询费管理办法》按照人员费用及合理利润计算</w:t>
                  </w:r>
                </w:p>
              </w:tc>
              <w:tc>
                <w:tcPr>
                  <w:tcW w:type="dxa" w:w="2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人员安排：检查组由5人组成，其中技术负责人（1人，高级技术职称）工作时间为1天，安全组长（1人，注册安全工程师）工作时间为4天，技术人员（3人）工作时间为4天        费用组成：技术负责人2000元/天，安全组长1500元/天，技术人员1000元/天                     总费用：2000×1+1500×4+1000×4×3=20000元。每月一次，技术服务时长为4天，取费标准按照《中央财政科研项目专家咨询费管理办法》第六条规定执行</w:t>
                  </w:r>
                </w:p>
              </w:tc>
            </w:tr>
            <w:tr>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技术培训</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次</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2000</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8000</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依据《中央财政科研项目专家咨询费管理办法》按照人员费用及合理利润计算</w:t>
                  </w:r>
                </w:p>
              </w:tc>
              <w:tc>
                <w:tcPr>
                  <w:tcW w:type="dxa" w:w="2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人员安排：均由具备高级技术职称讲师开展     </w:t>
                  </w:r>
                </w:p>
                <w:p>
                  <w:pPr>
                    <w:pStyle w:val="null3"/>
                    <w:jc w:val="left"/>
                  </w:pPr>
                  <w:r>
                    <w:rPr>
                      <w:rFonts w:ascii="仿宋_GB2312" w:hAnsi="仿宋_GB2312" w:cs="仿宋_GB2312" w:eastAsia="仿宋_GB2312"/>
                      <w:sz w:val="22"/>
                      <w:color w:val="000000"/>
                    </w:rPr>
                    <w:t>费用组成：2000元/次。</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 xml:space="preserve"> </w:t>
            </w:r>
          </w:p>
          <w:p>
            <w:pPr>
              <w:pStyle w:val="null3"/>
              <w:spacing w:after="120"/>
              <w:ind w:firstLine="482"/>
              <w:jc w:val="both"/>
            </w:pPr>
            <w:r>
              <w:rPr>
                <w:rFonts w:ascii="仿宋_GB2312" w:hAnsi="仿宋_GB2312" w:cs="仿宋_GB2312" w:eastAsia="仿宋_GB2312"/>
                <w:sz w:val="24"/>
                <w:b/>
              </w:rPr>
              <w:t>二、工作内容：</w:t>
            </w:r>
          </w:p>
          <w:p>
            <w:pPr>
              <w:pStyle w:val="null3"/>
              <w:spacing w:after="120"/>
              <w:ind w:firstLine="241"/>
              <w:jc w:val="both"/>
            </w:pPr>
            <w:r>
              <w:rPr>
                <w:rFonts w:ascii="仿宋_GB2312" w:hAnsi="仿宋_GB2312" w:cs="仿宋_GB2312" w:eastAsia="仿宋_GB2312"/>
                <w:sz w:val="24"/>
                <w:b/>
              </w:rPr>
              <w:t>（一）</w:t>
            </w:r>
            <w:r>
              <w:rPr>
                <w:rFonts w:ascii="仿宋_GB2312" w:hAnsi="仿宋_GB2312" w:cs="仿宋_GB2312" w:eastAsia="仿宋_GB2312"/>
                <w:sz w:val="24"/>
                <w:b/>
              </w:rPr>
              <w:t>安全检查内容及须见证的项目内容：</w:t>
            </w:r>
          </w:p>
          <w:p>
            <w:pPr>
              <w:pStyle w:val="null3"/>
              <w:numPr>
                <w:ilvl w:val="0"/>
                <w:numId w:val="1"/>
              </w:numPr>
              <w:jc w:val="both"/>
            </w:pPr>
            <w:r>
              <w:rPr>
                <w:rFonts w:ascii="仿宋_GB2312" w:hAnsi="仿宋_GB2312" w:cs="仿宋_GB2312" w:eastAsia="仿宋_GB2312"/>
                <w:sz w:val="24"/>
              </w:rPr>
              <w:t>起重设备</w:t>
            </w:r>
          </w:p>
          <w:p>
            <w:pPr>
              <w:pStyle w:val="null3"/>
              <w:ind w:left="420" w:firstLine="420"/>
              <w:jc w:val="both"/>
            </w:pPr>
            <w:r>
              <w:rPr>
                <w:rFonts w:ascii="仿宋_GB2312" w:hAnsi="仿宋_GB2312" w:cs="仿宋_GB2312" w:eastAsia="仿宋_GB2312"/>
                <w:sz w:val="24"/>
              </w:rPr>
              <w:t>1.1、</w:t>
            </w:r>
            <w:r>
              <w:rPr>
                <w:rFonts w:ascii="仿宋_GB2312" w:hAnsi="仿宋_GB2312" w:cs="仿宋_GB2312" w:eastAsia="仿宋_GB2312"/>
                <w:sz w:val="24"/>
              </w:rPr>
              <w:t>资料审查</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1.2、</w:t>
            </w:r>
            <w:r>
              <w:rPr>
                <w:rFonts w:ascii="仿宋_GB2312" w:hAnsi="仿宋_GB2312" w:cs="仿宋_GB2312" w:eastAsia="仿宋_GB2312"/>
                <w:sz w:val="24"/>
              </w:rPr>
              <w:t>使用环境、基础</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1.3、</w:t>
            </w:r>
            <w:r>
              <w:rPr>
                <w:rFonts w:ascii="仿宋_GB2312" w:hAnsi="仿宋_GB2312" w:cs="仿宋_GB2312" w:eastAsia="仿宋_GB2312"/>
                <w:sz w:val="24"/>
              </w:rPr>
              <w:t>结构件、行走系统、起升机构、回转机构、变幅系统、防脱装置、顶升系统、司机室、安全装置、电气系统</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1.4、</w:t>
            </w:r>
            <w:r>
              <w:rPr>
                <w:rFonts w:ascii="仿宋_GB2312" w:hAnsi="仿宋_GB2312" w:cs="仿宋_GB2312" w:eastAsia="仿宋_GB2312"/>
                <w:sz w:val="24"/>
              </w:rPr>
              <w:t>功能测试、结构试验、可靠性试验；</w:t>
            </w:r>
          </w:p>
          <w:p>
            <w:pPr>
              <w:pStyle w:val="null3"/>
              <w:numPr>
                <w:ilvl w:val="0"/>
                <w:numId w:val="1"/>
              </w:numPr>
              <w:jc w:val="both"/>
            </w:pPr>
            <w:r>
              <w:rPr>
                <w:rFonts w:ascii="仿宋_GB2312" w:hAnsi="仿宋_GB2312" w:cs="仿宋_GB2312" w:eastAsia="仿宋_GB2312"/>
                <w:sz w:val="24"/>
              </w:rPr>
              <w:t>施工升降机</w:t>
            </w:r>
          </w:p>
          <w:p>
            <w:pPr>
              <w:pStyle w:val="null3"/>
              <w:ind w:left="420" w:firstLine="420"/>
              <w:jc w:val="both"/>
            </w:pPr>
            <w:r>
              <w:rPr>
                <w:rFonts w:ascii="仿宋_GB2312" w:hAnsi="仿宋_GB2312" w:cs="仿宋_GB2312" w:eastAsia="仿宋_GB2312"/>
                <w:sz w:val="24"/>
              </w:rPr>
              <w:t>2.1、</w:t>
            </w:r>
            <w:r>
              <w:rPr>
                <w:rFonts w:ascii="仿宋_GB2312" w:hAnsi="仿宋_GB2312" w:cs="仿宋_GB2312" w:eastAsia="仿宋_GB2312"/>
                <w:sz w:val="24"/>
              </w:rPr>
              <w:t>资料审查</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2.2、</w:t>
            </w:r>
            <w:r>
              <w:rPr>
                <w:rFonts w:ascii="仿宋_GB2312" w:hAnsi="仿宋_GB2312" w:cs="仿宋_GB2312" w:eastAsia="仿宋_GB2312"/>
                <w:sz w:val="24"/>
              </w:rPr>
              <w:t>安全距离、噪声、基础、防护</w:t>
            </w:r>
            <w:r>
              <w:rPr>
                <w:rFonts w:ascii="仿宋_GB2312" w:hAnsi="仿宋_GB2312" w:cs="仿宋_GB2312" w:eastAsia="仿宋_GB2312"/>
                <w:sz w:val="24"/>
              </w:rPr>
              <w:t>围栏</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2.3、</w:t>
            </w:r>
            <w:r>
              <w:rPr>
                <w:rFonts w:ascii="仿宋_GB2312" w:hAnsi="仿宋_GB2312" w:cs="仿宋_GB2312" w:eastAsia="仿宋_GB2312"/>
                <w:sz w:val="24"/>
              </w:rPr>
              <w:t>吊笼、架体结构、层门楼层平台、钢丝绳、滑轮曳引轮、传动系统、导轮、背轮、安全挡块、对重、缓冲装置、制动器、安全装置、防坠安全器、电气系统。</w:t>
            </w:r>
          </w:p>
          <w:p>
            <w:pPr>
              <w:pStyle w:val="null3"/>
              <w:numPr>
                <w:ilvl w:val="0"/>
                <w:numId w:val="1"/>
              </w:numPr>
              <w:jc w:val="both"/>
            </w:pPr>
            <w:r>
              <w:rPr>
                <w:rFonts w:ascii="仿宋_GB2312" w:hAnsi="仿宋_GB2312" w:cs="仿宋_GB2312" w:eastAsia="仿宋_GB2312"/>
                <w:sz w:val="24"/>
              </w:rPr>
              <w:t>架</w:t>
            </w:r>
            <w:r>
              <w:rPr>
                <w:rFonts w:ascii="仿宋_GB2312" w:hAnsi="仿宋_GB2312" w:cs="仿宋_GB2312" w:eastAsia="仿宋_GB2312"/>
                <w:sz w:val="24"/>
              </w:rPr>
              <w:t>体</w:t>
            </w:r>
            <w:r>
              <w:rPr>
                <w:rFonts w:ascii="仿宋_GB2312" w:hAnsi="仿宋_GB2312" w:cs="仿宋_GB2312" w:eastAsia="仿宋_GB2312"/>
                <w:sz w:val="24"/>
              </w:rPr>
              <w:t>（脚手架、爬架、悬挑架等）</w:t>
            </w:r>
          </w:p>
          <w:p>
            <w:pPr>
              <w:pStyle w:val="null3"/>
              <w:ind w:left="420" w:firstLine="420"/>
              <w:jc w:val="both"/>
            </w:pPr>
            <w:r>
              <w:rPr>
                <w:rFonts w:ascii="仿宋_GB2312" w:hAnsi="仿宋_GB2312" w:cs="仿宋_GB2312" w:eastAsia="仿宋_GB2312"/>
                <w:sz w:val="24"/>
              </w:rPr>
              <w:t>3.1、</w:t>
            </w:r>
            <w:r>
              <w:rPr>
                <w:rFonts w:ascii="仿宋_GB2312" w:hAnsi="仿宋_GB2312" w:cs="仿宋_GB2312" w:eastAsia="仿宋_GB2312"/>
                <w:sz w:val="24"/>
              </w:rPr>
              <w:t>资料</w:t>
            </w:r>
            <w:r>
              <w:rPr>
                <w:rFonts w:ascii="仿宋_GB2312" w:hAnsi="仿宋_GB2312" w:cs="仿宋_GB2312" w:eastAsia="仿宋_GB2312"/>
                <w:sz w:val="24"/>
              </w:rPr>
              <w:t>（含进场材料、专项方案、专家论证</w:t>
            </w:r>
            <w:r>
              <w:rPr>
                <w:rFonts w:ascii="仿宋_GB2312" w:hAnsi="仿宋_GB2312" w:cs="仿宋_GB2312" w:eastAsia="仿宋_GB2312"/>
                <w:sz w:val="24"/>
              </w:rPr>
              <w:t>[如有]等，不仅限于上述内容）</w:t>
            </w:r>
            <w:r>
              <w:rPr>
                <w:rFonts w:ascii="仿宋_GB2312" w:hAnsi="仿宋_GB2312" w:cs="仿宋_GB2312" w:eastAsia="仿宋_GB2312"/>
                <w:sz w:val="24"/>
              </w:rPr>
              <w:t>审查</w:t>
            </w:r>
            <w:r>
              <w:rPr>
                <w:rFonts w:ascii="仿宋_GB2312" w:hAnsi="仿宋_GB2312" w:cs="仿宋_GB2312" w:eastAsia="仿宋_GB2312"/>
                <w:sz w:val="24"/>
              </w:rPr>
              <w:t>；</w:t>
            </w:r>
          </w:p>
          <w:p>
            <w:pPr>
              <w:pStyle w:val="null3"/>
              <w:spacing w:after="120"/>
              <w:ind w:left="420" w:firstLine="420"/>
              <w:jc w:val="both"/>
            </w:pPr>
            <w:r>
              <w:rPr>
                <w:rFonts w:ascii="仿宋_GB2312" w:hAnsi="仿宋_GB2312" w:cs="仿宋_GB2312" w:eastAsia="仿宋_GB2312"/>
                <w:sz w:val="24"/>
              </w:rPr>
              <w:t>3.2、现场各种架体的验算式或设计计算式的检查；</w:t>
            </w:r>
          </w:p>
          <w:p>
            <w:pPr>
              <w:pStyle w:val="null3"/>
              <w:ind w:left="420" w:firstLine="420"/>
              <w:jc w:val="both"/>
            </w:pPr>
            <w:r>
              <w:rPr>
                <w:rFonts w:ascii="仿宋_GB2312" w:hAnsi="仿宋_GB2312" w:cs="仿宋_GB2312" w:eastAsia="仿宋_GB2312"/>
                <w:sz w:val="24"/>
              </w:rPr>
              <w:t>3.3、如承载荷载地面，须进行承载基础检查；</w:t>
            </w:r>
          </w:p>
          <w:p>
            <w:pPr>
              <w:pStyle w:val="null3"/>
              <w:ind w:left="420" w:firstLine="420"/>
              <w:jc w:val="both"/>
            </w:pPr>
            <w:r>
              <w:rPr>
                <w:rFonts w:ascii="仿宋_GB2312" w:hAnsi="仿宋_GB2312" w:cs="仿宋_GB2312" w:eastAsia="仿宋_GB2312"/>
                <w:sz w:val="24"/>
              </w:rPr>
              <w:t>3.4、</w:t>
            </w:r>
            <w:r>
              <w:rPr>
                <w:rFonts w:ascii="仿宋_GB2312" w:hAnsi="仿宋_GB2312" w:cs="仿宋_GB2312" w:eastAsia="仿宋_GB2312"/>
                <w:sz w:val="24"/>
              </w:rPr>
              <w:t>架体结构、附墙支座、防倾装置、附着固定装置、防坠装置、架体安全防护、同步控制装置、中央控制装置、提升设备、电器系统、消防设施。</w:t>
            </w:r>
          </w:p>
          <w:p>
            <w:pPr>
              <w:pStyle w:val="null3"/>
              <w:numPr>
                <w:ilvl w:val="0"/>
                <w:numId w:val="1"/>
              </w:numPr>
              <w:jc w:val="both"/>
            </w:pPr>
            <w:r>
              <w:rPr>
                <w:rFonts w:ascii="仿宋_GB2312" w:hAnsi="仿宋_GB2312" w:cs="仿宋_GB2312" w:eastAsia="仿宋_GB2312"/>
                <w:sz w:val="24"/>
              </w:rPr>
              <w:t>高处作业吊篮</w:t>
            </w:r>
          </w:p>
          <w:p>
            <w:pPr>
              <w:pStyle w:val="null3"/>
              <w:ind w:left="420" w:firstLine="420"/>
              <w:jc w:val="both"/>
            </w:pPr>
            <w:r>
              <w:rPr>
                <w:rFonts w:ascii="仿宋_GB2312" w:hAnsi="仿宋_GB2312" w:cs="仿宋_GB2312" w:eastAsia="仿宋_GB2312"/>
                <w:sz w:val="24"/>
              </w:rPr>
              <w:t>4.1、</w:t>
            </w:r>
            <w:r>
              <w:rPr>
                <w:rFonts w:ascii="仿宋_GB2312" w:hAnsi="仿宋_GB2312" w:cs="仿宋_GB2312" w:eastAsia="仿宋_GB2312"/>
                <w:sz w:val="24"/>
              </w:rPr>
              <w:t>资料审查</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4.2、</w:t>
            </w:r>
            <w:r>
              <w:rPr>
                <w:rFonts w:ascii="仿宋_GB2312" w:hAnsi="仿宋_GB2312" w:cs="仿宋_GB2312" w:eastAsia="仿宋_GB2312"/>
                <w:sz w:val="24"/>
              </w:rPr>
              <w:t>结构件、悬吊平台、钢丝绳、标牌标志、悬挂机构、配重、安全装置、安全锁、电器系统。</w:t>
            </w:r>
          </w:p>
          <w:p>
            <w:pPr>
              <w:pStyle w:val="null3"/>
              <w:numPr>
                <w:ilvl w:val="0"/>
                <w:numId w:val="1"/>
              </w:numPr>
              <w:jc w:val="both"/>
            </w:pPr>
            <w:r>
              <w:rPr>
                <w:rFonts w:ascii="仿宋_GB2312" w:hAnsi="仿宋_GB2312" w:cs="仿宋_GB2312" w:eastAsia="仿宋_GB2312"/>
                <w:sz w:val="24"/>
              </w:rPr>
              <w:t>龙门架及物料提升机</w:t>
            </w:r>
          </w:p>
          <w:p>
            <w:pPr>
              <w:pStyle w:val="null3"/>
              <w:ind w:left="420" w:firstLine="420"/>
              <w:jc w:val="both"/>
            </w:pPr>
            <w:r>
              <w:rPr>
                <w:rFonts w:ascii="仿宋_GB2312" w:hAnsi="仿宋_GB2312" w:cs="仿宋_GB2312" w:eastAsia="仿宋_GB2312"/>
                <w:sz w:val="24"/>
              </w:rPr>
              <w:t>5.1、</w:t>
            </w:r>
            <w:r>
              <w:rPr>
                <w:rFonts w:ascii="仿宋_GB2312" w:hAnsi="仿宋_GB2312" w:cs="仿宋_GB2312" w:eastAsia="仿宋_GB2312"/>
                <w:sz w:val="24"/>
              </w:rPr>
              <w:t>资料审查</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5.2、架体</w:t>
            </w:r>
            <w:r>
              <w:rPr>
                <w:rFonts w:ascii="仿宋_GB2312" w:hAnsi="仿宋_GB2312" w:cs="仿宋_GB2312" w:eastAsia="仿宋_GB2312"/>
                <w:sz w:val="24"/>
              </w:rPr>
              <w:t>基础</w:t>
            </w:r>
            <w:r>
              <w:rPr>
                <w:rFonts w:ascii="仿宋_GB2312" w:hAnsi="仿宋_GB2312" w:cs="仿宋_GB2312" w:eastAsia="仿宋_GB2312"/>
                <w:sz w:val="24"/>
              </w:rPr>
              <w:t>检查</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5.3、</w:t>
            </w:r>
            <w:r>
              <w:rPr>
                <w:rFonts w:ascii="仿宋_GB2312" w:hAnsi="仿宋_GB2312" w:cs="仿宋_GB2312" w:eastAsia="仿宋_GB2312"/>
                <w:sz w:val="24"/>
              </w:rPr>
              <w:t>架体机构、吊笼、提升机构、钢丝绳、导向及缓冲装置、停层平台、安全装置、附着装置、电器系统司机操作棚。</w:t>
            </w:r>
          </w:p>
          <w:p>
            <w:pPr>
              <w:pStyle w:val="null3"/>
              <w:numPr>
                <w:ilvl w:val="0"/>
                <w:numId w:val="1"/>
              </w:numPr>
              <w:jc w:val="both"/>
            </w:pPr>
            <w:r>
              <w:rPr>
                <w:rFonts w:ascii="仿宋_GB2312" w:hAnsi="仿宋_GB2312" w:cs="仿宋_GB2312" w:eastAsia="仿宋_GB2312"/>
                <w:sz w:val="24"/>
              </w:rPr>
              <w:t>高支模</w:t>
            </w:r>
          </w:p>
          <w:p>
            <w:pPr>
              <w:pStyle w:val="null3"/>
              <w:ind w:left="420" w:firstLine="420"/>
              <w:jc w:val="both"/>
            </w:pPr>
            <w:r>
              <w:rPr>
                <w:rFonts w:ascii="仿宋_GB2312" w:hAnsi="仿宋_GB2312" w:cs="仿宋_GB2312" w:eastAsia="仿宋_GB2312"/>
                <w:sz w:val="24"/>
              </w:rPr>
              <w:t>6.1</w:t>
            </w:r>
            <w:r>
              <w:rPr>
                <w:rFonts w:ascii="仿宋_GB2312" w:hAnsi="仿宋_GB2312" w:cs="仿宋_GB2312" w:eastAsia="仿宋_GB2312"/>
                <w:sz w:val="24"/>
              </w:rPr>
              <w:t>、</w:t>
            </w:r>
            <w:r>
              <w:rPr>
                <w:rFonts w:ascii="仿宋_GB2312" w:hAnsi="仿宋_GB2312" w:cs="仿宋_GB2312" w:eastAsia="仿宋_GB2312"/>
                <w:sz w:val="24"/>
              </w:rPr>
              <w:t>方案审查</w:t>
            </w:r>
            <w:r>
              <w:rPr>
                <w:rFonts w:ascii="仿宋_GB2312" w:hAnsi="仿宋_GB2312" w:cs="仿宋_GB2312" w:eastAsia="仿宋_GB2312"/>
                <w:sz w:val="24"/>
              </w:rPr>
              <w:t>：</w:t>
            </w:r>
            <w:r>
              <w:rPr>
                <w:rFonts w:ascii="仿宋_GB2312" w:hAnsi="仿宋_GB2312" w:cs="仿宋_GB2312" w:eastAsia="仿宋_GB2312"/>
                <w:sz w:val="24"/>
              </w:rPr>
              <w:t>施工方案编制可行性，方案专家论证情况，方案审批情况；</w:t>
            </w:r>
          </w:p>
          <w:p>
            <w:pPr>
              <w:pStyle w:val="null3"/>
              <w:ind w:left="420" w:firstLine="420"/>
              <w:jc w:val="both"/>
            </w:pPr>
            <w:r>
              <w:rPr>
                <w:rFonts w:ascii="仿宋_GB2312" w:hAnsi="仿宋_GB2312" w:cs="仿宋_GB2312" w:eastAsia="仿宋_GB2312"/>
                <w:sz w:val="24"/>
              </w:rPr>
              <w:t>6.2</w:t>
            </w:r>
            <w:r>
              <w:rPr>
                <w:rFonts w:ascii="仿宋_GB2312" w:hAnsi="仿宋_GB2312" w:cs="仿宋_GB2312" w:eastAsia="仿宋_GB2312"/>
                <w:sz w:val="24"/>
              </w:rPr>
              <w:t>、</w:t>
            </w:r>
            <w:r>
              <w:rPr>
                <w:rFonts w:ascii="仿宋_GB2312" w:hAnsi="仿宋_GB2312" w:cs="仿宋_GB2312" w:eastAsia="仿宋_GB2312"/>
                <w:sz w:val="24"/>
              </w:rPr>
              <w:t>立杆基础</w:t>
            </w:r>
            <w:r>
              <w:rPr>
                <w:rFonts w:ascii="仿宋_GB2312" w:hAnsi="仿宋_GB2312" w:cs="仿宋_GB2312" w:eastAsia="仿宋_GB2312"/>
                <w:sz w:val="24"/>
              </w:rPr>
              <w:t>：</w:t>
            </w:r>
            <w:r>
              <w:rPr>
                <w:rFonts w:ascii="仿宋_GB2312" w:hAnsi="仿宋_GB2312" w:cs="仿宋_GB2312" w:eastAsia="仿宋_GB2312"/>
                <w:sz w:val="24"/>
              </w:rPr>
              <w:t>基础承载力检测，平整度及排水措施；</w:t>
            </w:r>
          </w:p>
          <w:p>
            <w:pPr>
              <w:pStyle w:val="null3"/>
              <w:ind w:left="420" w:firstLine="420"/>
              <w:jc w:val="both"/>
            </w:pPr>
            <w:r>
              <w:rPr>
                <w:rFonts w:ascii="仿宋_GB2312" w:hAnsi="仿宋_GB2312" w:cs="仿宋_GB2312" w:eastAsia="仿宋_GB2312"/>
                <w:sz w:val="24"/>
              </w:rPr>
              <w:t>6.3</w:t>
            </w:r>
            <w:r>
              <w:rPr>
                <w:rFonts w:ascii="仿宋_GB2312" w:hAnsi="仿宋_GB2312" w:cs="仿宋_GB2312" w:eastAsia="仿宋_GB2312"/>
                <w:sz w:val="24"/>
              </w:rPr>
              <w:t>、</w:t>
            </w:r>
            <w:r>
              <w:rPr>
                <w:rFonts w:ascii="仿宋_GB2312" w:hAnsi="仿宋_GB2312" w:cs="仿宋_GB2312" w:eastAsia="仿宋_GB2312"/>
                <w:sz w:val="24"/>
              </w:rPr>
              <w:t>支架稳定性</w:t>
            </w:r>
            <w:r>
              <w:rPr>
                <w:rFonts w:ascii="仿宋_GB2312" w:hAnsi="仿宋_GB2312" w:cs="仿宋_GB2312" w:eastAsia="仿宋_GB2312"/>
                <w:sz w:val="24"/>
              </w:rPr>
              <w:t>：</w:t>
            </w:r>
            <w:r>
              <w:rPr>
                <w:rFonts w:ascii="仿宋_GB2312" w:hAnsi="仿宋_GB2312" w:cs="仿宋_GB2312" w:eastAsia="仿宋_GB2312"/>
                <w:sz w:val="24"/>
              </w:rPr>
              <w:t>立杆间距，横杆间距，斜撑或剪刀撑搭设情况，与建筑物拉结情况；</w:t>
            </w:r>
          </w:p>
          <w:p>
            <w:pPr>
              <w:pStyle w:val="null3"/>
              <w:ind w:left="420" w:firstLine="420"/>
              <w:jc w:val="both"/>
            </w:pPr>
            <w:r>
              <w:rPr>
                <w:rFonts w:ascii="仿宋_GB2312" w:hAnsi="仿宋_GB2312" w:cs="仿宋_GB2312" w:eastAsia="仿宋_GB2312"/>
                <w:sz w:val="24"/>
              </w:rPr>
              <w:t>6.4</w:t>
            </w:r>
            <w:r>
              <w:rPr>
                <w:rFonts w:ascii="仿宋_GB2312" w:hAnsi="仿宋_GB2312" w:cs="仿宋_GB2312" w:eastAsia="仿宋_GB2312"/>
                <w:sz w:val="24"/>
              </w:rPr>
              <w:t>、</w:t>
            </w:r>
            <w:r>
              <w:rPr>
                <w:rFonts w:ascii="仿宋_GB2312" w:hAnsi="仿宋_GB2312" w:cs="仿宋_GB2312" w:eastAsia="仿宋_GB2312"/>
                <w:sz w:val="24"/>
              </w:rPr>
              <w:t>施工载荷</w:t>
            </w:r>
            <w:r>
              <w:rPr>
                <w:rFonts w:ascii="仿宋_GB2312" w:hAnsi="仿宋_GB2312" w:cs="仿宋_GB2312" w:eastAsia="仿宋_GB2312"/>
                <w:sz w:val="24"/>
              </w:rPr>
              <w:t>：</w:t>
            </w:r>
            <w:r>
              <w:rPr>
                <w:rFonts w:ascii="仿宋_GB2312" w:hAnsi="仿宋_GB2312" w:cs="仿宋_GB2312" w:eastAsia="仿宋_GB2312"/>
                <w:sz w:val="24"/>
              </w:rPr>
              <w:t>堆载情况；</w:t>
            </w:r>
          </w:p>
          <w:p>
            <w:pPr>
              <w:pStyle w:val="null3"/>
              <w:ind w:left="420" w:firstLine="420"/>
              <w:jc w:val="both"/>
            </w:pPr>
            <w:r>
              <w:rPr>
                <w:rFonts w:ascii="仿宋_GB2312" w:hAnsi="仿宋_GB2312" w:cs="仿宋_GB2312" w:eastAsia="仿宋_GB2312"/>
                <w:sz w:val="24"/>
              </w:rPr>
              <w:t>6.5</w:t>
            </w:r>
            <w:r>
              <w:rPr>
                <w:rFonts w:ascii="仿宋_GB2312" w:hAnsi="仿宋_GB2312" w:cs="仿宋_GB2312" w:eastAsia="仿宋_GB2312"/>
                <w:sz w:val="24"/>
              </w:rPr>
              <w:t>、</w:t>
            </w:r>
            <w:r>
              <w:rPr>
                <w:rFonts w:ascii="仿宋_GB2312" w:hAnsi="仿宋_GB2312" w:cs="仿宋_GB2312" w:eastAsia="仿宋_GB2312"/>
                <w:sz w:val="24"/>
              </w:rPr>
              <w:t>扣件拧紧立</w:t>
            </w:r>
            <w:r>
              <w:rPr>
                <w:rFonts w:ascii="仿宋_GB2312" w:hAnsi="仿宋_GB2312" w:cs="仿宋_GB2312" w:eastAsia="仿宋_GB2312"/>
                <w:sz w:val="24"/>
              </w:rPr>
              <w:t>：</w:t>
            </w:r>
            <w:r>
              <w:rPr>
                <w:rFonts w:ascii="仿宋_GB2312" w:hAnsi="仿宋_GB2312" w:cs="仿宋_GB2312" w:eastAsia="仿宋_GB2312"/>
                <w:sz w:val="24"/>
              </w:rPr>
              <w:t>按施工方案计算书确定的扭矩值进行抽查，重要部位全数检查；</w:t>
            </w:r>
          </w:p>
          <w:p>
            <w:pPr>
              <w:pStyle w:val="null3"/>
              <w:ind w:left="420" w:firstLine="420"/>
              <w:jc w:val="both"/>
            </w:pPr>
            <w:r>
              <w:rPr>
                <w:rFonts w:ascii="仿宋_GB2312" w:hAnsi="仿宋_GB2312" w:cs="仿宋_GB2312" w:eastAsia="仿宋_GB2312"/>
                <w:sz w:val="24"/>
              </w:rPr>
              <w:t>6.6</w:t>
            </w:r>
            <w:r>
              <w:rPr>
                <w:rFonts w:ascii="仿宋_GB2312" w:hAnsi="仿宋_GB2312" w:cs="仿宋_GB2312" w:eastAsia="仿宋_GB2312"/>
                <w:sz w:val="24"/>
              </w:rPr>
              <w:t>、</w:t>
            </w:r>
            <w:r>
              <w:rPr>
                <w:rFonts w:ascii="仿宋_GB2312" w:hAnsi="仿宋_GB2312" w:cs="仿宋_GB2312" w:eastAsia="仿宋_GB2312"/>
                <w:sz w:val="24"/>
              </w:rPr>
              <w:t>模板及支撑梁的安装：</w:t>
            </w:r>
            <w:r>
              <w:rPr>
                <w:rFonts w:ascii="仿宋_GB2312" w:hAnsi="仿宋_GB2312" w:cs="仿宋_GB2312" w:eastAsia="仿宋_GB2312"/>
                <w:sz w:val="24"/>
              </w:rPr>
              <w:t>模板回顶，高大模板拼装，作业面孔洞及临边防护措施。</w:t>
            </w:r>
          </w:p>
          <w:p>
            <w:pPr>
              <w:pStyle w:val="null3"/>
              <w:numPr>
                <w:ilvl w:val="0"/>
                <w:numId w:val="1"/>
              </w:numPr>
              <w:jc w:val="both"/>
            </w:pPr>
            <w:r>
              <w:rPr>
                <w:rFonts w:ascii="仿宋_GB2312" w:hAnsi="仿宋_GB2312" w:cs="仿宋_GB2312" w:eastAsia="仿宋_GB2312"/>
                <w:sz w:val="24"/>
              </w:rPr>
              <w:t>土石方开挖及</w:t>
            </w:r>
            <w:r>
              <w:rPr>
                <w:rFonts w:ascii="仿宋_GB2312" w:hAnsi="仿宋_GB2312" w:cs="仿宋_GB2312" w:eastAsia="仿宋_GB2312"/>
                <w:sz w:val="24"/>
              </w:rPr>
              <w:t>深基坑</w:t>
            </w:r>
          </w:p>
          <w:p>
            <w:pPr>
              <w:pStyle w:val="null3"/>
              <w:ind w:left="420" w:firstLine="420"/>
              <w:jc w:val="both"/>
            </w:pPr>
            <w:r>
              <w:rPr>
                <w:rFonts w:ascii="仿宋_GB2312" w:hAnsi="仿宋_GB2312" w:cs="仿宋_GB2312" w:eastAsia="仿宋_GB2312"/>
                <w:sz w:val="24"/>
              </w:rPr>
              <w:t>7.1</w:t>
            </w:r>
            <w:r>
              <w:rPr>
                <w:rFonts w:ascii="仿宋_GB2312" w:hAnsi="仿宋_GB2312" w:cs="仿宋_GB2312" w:eastAsia="仿宋_GB2312"/>
                <w:sz w:val="24"/>
              </w:rPr>
              <w:t>、</w:t>
            </w:r>
            <w:r>
              <w:rPr>
                <w:rFonts w:ascii="仿宋_GB2312" w:hAnsi="仿宋_GB2312" w:cs="仿宋_GB2312" w:eastAsia="仿宋_GB2312"/>
                <w:sz w:val="24"/>
              </w:rPr>
              <w:t>资料审查，深基坑开挖及专家论证情况；</w:t>
            </w:r>
          </w:p>
          <w:p>
            <w:pPr>
              <w:pStyle w:val="null3"/>
              <w:ind w:left="420" w:firstLine="420"/>
              <w:jc w:val="both"/>
            </w:pPr>
            <w:r>
              <w:rPr>
                <w:rFonts w:ascii="仿宋_GB2312" w:hAnsi="仿宋_GB2312" w:cs="仿宋_GB2312" w:eastAsia="仿宋_GB2312"/>
                <w:sz w:val="24"/>
              </w:rPr>
              <w:t>7.2、检查土方开挖是否按方案要求进行；</w:t>
            </w:r>
          </w:p>
          <w:p>
            <w:pPr>
              <w:pStyle w:val="null3"/>
              <w:ind w:left="420" w:firstLine="420"/>
              <w:jc w:val="both"/>
            </w:pPr>
            <w:r>
              <w:rPr>
                <w:rFonts w:ascii="仿宋_GB2312" w:hAnsi="仿宋_GB2312" w:cs="仿宋_GB2312" w:eastAsia="仿宋_GB2312"/>
                <w:sz w:val="24"/>
              </w:rPr>
              <w:t>7.3、</w:t>
            </w:r>
            <w:r>
              <w:rPr>
                <w:rFonts w:ascii="仿宋_GB2312" w:hAnsi="仿宋_GB2312" w:cs="仿宋_GB2312" w:eastAsia="仿宋_GB2312"/>
                <w:sz w:val="24"/>
              </w:rPr>
              <w:t>基坑变形监测</w:t>
            </w:r>
            <w:r>
              <w:rPr>
                <w:rFonts w:ascii="仿宋_GB2312" w:hAnsi="仿宋_GB2312" w:cs="仿宋_GB2312" w:eastAsia="仿宋_GB2312"/>
                <w:sz w:val="24"/>
              </w:rPr>
              <w:t>：</w:t>
            </w:r>
            <w:r>
              <w:rPr>
                <w:rFonts w:ascii="仿宋_GB2312" w:hAnsi="仿宋_GB2312" w:cs="仿宋_GB2312" w:eastAsia="仿宋_GB2312"/>
                <w:sz w:val="24"/>
              </w:rPr>
              <w:t>复核基坑变形监测报告；</w:t>
            </w:r>
          </w:p>
          <w:p>
            <w:pPr>
              <w:pStyle w:val="null3"/>
              <w:ind w:left="420" w:firstLine="420"/>
              <w:jc w:val="both"/>
            </w:pPr>
            <w:r>
              <w:rPr>
                <w:rFonts w:ascii="仿宋_GB2312" w:hAnsi="仿宋_GB2312" w:cs="仿宋_GB2312" w:eastAsia="仿宋_GB2312"/>
                <w:sz w:val="24"/>
              </w:rPr>
              <w:t>7.</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基坑支护结构</w:t>
            </w:r>
            <w:r>
              <w:rPr>
                <w:rFonts w:ascii="仿宋_GB2312" w:hAnsi="仿宋_GB2312" w:cs="仿宋_GB2312" w:eastAsia="仿宋_GB2312"/>
                <w:sz w:val="24"/>
              </w:rPr>
              <w:t>：</w:t>
            </w:r>
            <w:r>
              <w:rPr>
                <w:rFonts w:ascii="仿宋_GB2312" w:hAnsi="仿宋_GB2312" w:cs="仿宋_GB2312" w:eastAsia="仿宋_GB2312"/>
                <w:sz w:val="24"/>
              </w:rPr>
              <w:t>随进度监测支护结构施工情况，支护结构质量；</w:t>
            </w:r>
          </w:p>
          <w:p>
            <w:pPr>
              <w:pStyle w:val="null3"/>
              <w:ind w:left="420" w:firstLine="420"/>
              <w:jc w:val="both"/>
            </w:pPr>
            <w:r>
              <w:rPr>
                <w:rFonts w:ascii="仿宋_GB2312" w:hAnsi="仿宋_GB2312" w:cs="仿宋_GB2312" w:eastAsia="仿宋_GB2312"/>
                <w:sz w:val="24"/>
              </w:rPr>
              <w:t>7.</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降</w:t>
            </w:r>
            <w:r>
              <w:rPr>
                <w:rFonts w:ascii="仿宋_GB2312" w:hAnsi="仿宋_GB2312" w:cs="仿宋_GB2312" w:eastAsia="仿宋_GB2312"/>
                <w:sz w:val="24"/>
              </w:rPr>
              <w:t>排水系统</w:t>
            </w:r>
            <w:r>
              <w:rPr>
                <w:rFonts w:ascii="仿宋_GB2312" w:hAnsi="仿宋_GB2312" w:cs="仿宋_GB2312" w:eastAsia="仿宋_GB2312"/>
                <w:sz w:val="24"/>
              </w:rPr>
              <w:t>：</w:t>
            </w:r>
            <w:r>
              <w:rPr>
                <w:rFonts w:ascii="仿宋_GB2312" w:hAnsi="仿宋_GB2312" w:cs="仿宋_GB2312" w:eastAsia="仿宋_GB2312"/>
                <w:sz w:val="24"/>
              </w:rPr>
              <w:t>坑顶截（排）水沟及降水井运转情况、坑底排水沟、集水坑、抽水泵是否符合要求；</w:t>
            </w:r>
          </w:p>
          <w:p>
            <w:pPr>
              <w:pStyle w:val="null3"/>
              <w:ind w:left="420" w:firstLine="420"/>
              <w:jc w:val="both"/>
            </w:pPr>
            <w:r>
              <w:rPr>
                <w:rFonts w:ascii="仿宋_GB2312" w:hAnsi="仿宋_GB2312" w:cs="仿宋_GB2312" w:eastAsia="仿宋_GB2312"/>
                <w:sz w:val="24"/>
              </w:rPr>
              <w:t>7.</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基坑坑壁</w:t>
            </w:r>
            <w:r>
              <w:rPr>
                <w:rFonts w:ascii="仿宋_GB2312" w:hAnsi="仿宋_GB2312" w:cs="仿宋_GB2312" w:eastAsia="仿宋_GB2312"/>
                <w:sz w:val="24"/>
              </w:rPr>
              <w:t>：</w:t>
            </w:r>
            <w:r>
              <w:rPr>
                <w:rFonts w:ascii="仿宋_GB2312" w:hAnsi="仿宋_GB2312" w:cs="仿宋_GB2312" w:eastAsia="仿宋_GB2312"/>
                <w:sz w:val="24"/>
              </w:rPr>
              <w:t>施工是否随开挖进行支护，施工质量；</w:t>
            </w:r>
          </w:p>
          <w:p>
            <w:pPr>
              <w:pStyle w:val="null3"/>
              <w:ind w:left="420" w:firstLine="420"/>
              <w:jc w:val="both"/>
            </w:pPr>
            <w:r>
              <w:rPr>
                <w:rFonts w:ascii="仿宋_GB2312" w:hAnsi="仿宋_GB2312" w:cs="仿宋_GB2312" w:eastAsia="仿宋_GB2312"/>
                <w:sz w:val="24"/>
              </w:rPr>
              <w:t>7.</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临边防护</w:t>
            </w:r>
            <w:r>
              <w:rPr>
                <w:rFonts w:ascii="仿宋_GB2312" w:hAnsi="仿宋_GB2312" w:cs="仿宋_GB2312" w:eastAsia="仿宋_GB2312"/>
                <w:sz w:val="24"/>
              </w:rPr>
              <w:t>：</w:t>
            </w:r>
            <w:r>
              <w:rPr>
                <w:rFonts w:ascii="仿宋_GB2312" w:hAnsi="仿宋_GB2312" w:cs="仿宋_GB2312" w:eastAsia="仿宋_GB2312"/>
                <w:sz w:val="24"/>
              </w:rPr>
              <w:t>根据基坑规模检查临边防护是否符合要求，防护措施是否及时设置；</w:t>
            </w:r>
          </w:p>
          <w:p>
            <w:pPr>
              <w:pStyle w:val="null3"/>
              <w:ind w:left="420" w:firstLine="420"/>
              <w:jc w:val="both"/>
            </w:pPr>
            <w:r>
              <w:rPr>
                <w:rFonts w:ascii="仿宋_GB2312" w:hAnsi="仿宋_GB2312" w:cs="仿宋_GB2312" w:eastAsia="仿宋_GB2312"/>
                <w:sz w:val="24"/>
              </w:rPr>
              <w:t>7.</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周围地下管线变形</w:t>
            </w:r>
            <w:r>
              <w:rPr>
                <w:rFonts w:ascii="仿宋_GB2312" w:hAnsi="仿宋_GB2312" w:cs="仿宋_GB2312" w:eastAsia="仿宋_GB2312"/>
                <w:sz w:val="24"/>
              </w:rPr>
              <w:t>及顶上堆载情况</w:t>
            </w:r>
            <w:r>
              <w:rPr>
                <w:rFonts w:ascii="仿宋_GB2312" w:hAnsi="仿宋_GB2312" w:cs="仿宋_GB2312" w:eastAsia="仿宋_GB2312"/>
                <w:sz w:val="24"/>
              </w:rPr>
              <w:t>等。</w:t>
            </w:r>
          </w:p>
          <w:p>
            <w:pPr>
              <w:pStyle w:val="null3"/>
              <w:spacing w:after="120"/>
              <w:ind w:firstLine="420"/>
              <w:jc w:val="both"/>
            </w:pPr>
            <w:r>
              <w:rPr>
                <w:rFonts w:ascii="仿宋_GB2312" w:hAnsi="仿宋_GB2312" w:cs="仿宋_GB2312" w:eastAsia="仿宋_GB2312"/>
                <w:sz w:val="24"/>
              </w:rPr>
              <w:t>8、盾构施工安全</w:t>
            </w:r>
          </w:p>
          <w:p>
            <w:pPr>
              <w:pStyle w:val="null3"/>
              <w:ind w:left="420" w:firstLine="420"/>
              <w:jc w:val="both"/>
            </w:pPr>
            <w:r>
              <w:rPr>
                <w:rFonts w:ascii="仿宋_GB2312" w:hAnsi="仿宋_GB2312" w:cs="仿宋_GB2312" w:eastAsia="仿宋_GB2312"/>
                <w:sz w:val="24"/>
              </w:rPr>
              <w:t>8.1、安全防护措施</w:t>
            </w:r>
            <w:r>
              <w:rPr>
                <w:rFonts w:ascii="仿宋_GB2312" w:hAnsi="仿宋_GB2312" w:cs="仿宋_GB2312" w:eastAsia="仿宋_GB2312"/>
                <w:sz w:val="24"/>
              </w:rPr>
              <w:t>：</w:t>
            </w:r>
            <w:r>
              <w:rPr>
                <w:rFonts w:ascii="仿宋_GB2312" w:hAnsi="仿宋_GB2312" w:cs="仿宋_GB2312" w:eastAsia="仿宋_GB2312"/>
                <w:sz w:val="24"/>
              </w:rPr>
              <w:t>井道后背检查，隧道防水措施检查，通风方式及设备安装运行情况检查；</w:t>
            </w:r>
          </w:p>
          <w:p>
            <w:pPr>
              <w:pStyle w:val="null3"/>
              <w:ind w:left="420" w:firstLine="420"/>
              <w:jc w:val="both"/>
            </w:pPr>
            <w:r>
              <w:rPr>
                <w:rFonts w:ascii="仿宋_GB2312" w:hAnsi="仿宋_GB2312" w:cs="仿宋_GB2312" w:eastAsia="仿宋_GB2312"/>
                <w:sz w:val="24"/>
              </w:rPr>
              <w:t>8.2、施工测量监测：监测方案复核，测量数据复核，施工监测仪器数量及布置位置复核。</w:t>
            </w:r>
          </w:p>
          <w:p>
            <w:pPr>
              <w:pStyle w:val="null3"/>
              <w:spacing w:after="120"/>
              <w:ind w:firstLine="420"/>
              <w:jc w:val="both"/>
            </w:pPr>
            <w:r>
              <w:rPr>
                <w:rFonts w:ascii="仿宋_GB2312" w:hAnsi="仿宋_GB2312" w:cs="仿宋_GB2312" w:eastAsia="仿宋_GB2312"/>
                <w:sz w:val="24"/>
              </w:rPr>
              <w:t>9、消防器材、安全用电及防护设施检查</w:t>
            </w:r>
          </w:p>
          <w:p>
            <w:pPr>
              <w:pStyle w:val="null3"/>
              <w:ind w:firstLine="837"/>
              <w:jc w:val="both"/>
            </w:pPr>
            <w:r>
              <w:rPr>
                <w:rFonts w:ascii="仿宋_GB2312" w:hAnsi="仿宋_GB2312" w:cs="仿宋_GB2312" w:eastAsia="仿宋_GB2312"/>
                <w:sz w:val="24"/>
              </w:rPr>
              <w:t>9.1、现场、办公和生活区消防器材的配备是否符合要求；</w:t>
            </w:r>
          </w:p>
          <w:p>
            <w:pPr>
              <w:pStyle w:val="null3"/>
              <w:ind w:firstLine="837"/>
              <w:jc w:val="both"/>
            </w:pPr>
            <w:r>
              <w:rPr>
                <w:rFonts w:ascii="仿宋_GB2312" w:hAnsi="仿宋_GB2312" w:cs="仿宋_GB2312" w:eastAsia="仿宋_GB2312"/>
                <w:sz w:val="24"/>
              </w:rPr>
              <w:t>9.2、现场临时用电是否符合要求；</w:t>
            </w:r>
          </w:p>
          <w:p>
            <w:pPr>
              <w:pStyle w:val="null3"/>
              <w:ind w:firstLine="837"/>
              <w:jc w:val="both"/>
            </w:pPr>
            <w:r>
              <w:rPr>
                <w:rFonts w:ascii="仿宋_GB2312" w:hAnsi="仿宋_GB2312" w:cs="仿宋_GB2312" w:eastAsia="仿宋_GB2312"/>
                <w:sz w:val="24"/>
              </w:rPr>
              <w:t>9.3、转运电动工具或其他需要防护的设备或工具的防护设施是否配置到位。</w:t>
            </w:r>
          </w:p>
          <w:p>
            <w:pPr>
              <w:pStyle w:val="null3"/>
              <w:spacing w:after="120"/>
              <w:ind w:firstLine="420"/>
              <w:jc w:val="both"/>
            </w:pPr>
            <w:r>
              <w:rPr>
                <w:rFonts w:ascii="仿宋_GB2312" w:hAnsi="仿宋_GB2312" w:cs="仿宋_GB2312" w:eastAsia="仿宋_GB2312"/>
                <w:sz w:val="24"/>
              </w:rPr>
              <w:t>10、安全隐患源公示牌检查</w:t>
            </w:r>
          </w:p>
          <w:p>
            <w:pPr>
              <w:pStyle w:val="null3"/>
              <w:ind w:left="420" w:firstLine="420"/>
              <w:jc w:val="both"/>
            </w:pPr>
            <w:r>
              <w:rPr>
                <w:rFonts w:ascii="仿宋_GB2312" w:hAnsi="仿宋_GB2312" w:cs="仿宋_GB2312" w:eastAsia="仿宋_GB2312"/>
                <w:sz w:val="24"/>
              </w:rPr>
              <w:t>10.1、安全隐患源公示是否符合现场施工情况；</w:t>
            </w:r>
          </w:p>
          <w:p>
            <w:pPr>
              <w:pStyle w:val="null3"/>
              <w:ind w:left="420" w:firstLine="420"/>
              <w:jc w:val="both"/>
            </w:pPr>
            <w:r>
              <w:rPr>
                <w:rFonts w:ascii="仿宋_GB2312" w:hAnsi="仿宋_GB2312" w:cs="仿宋_GB2312" w:eastAsia="仿宋_GB2312"/>
                <w:sz w:val="24"/>
              </w:rPr>
              <w:t>10.2、安全隐患源公示是否及时更新。</w:t>
            </w:r>
          </w:p>
          <w:p>
            <w:pPr>
              <w:pStyle w:val="null3"/>
              <w:ind w:firstLine="420"/>
              <w:jc w:val="both"/>
            </w:pPr>
            <w:r>
              <w:rPr>
                <w:rFonts w:ascii="仿宋_GB2312" w:hAnsi="仿宋_GB2312" w:cs="仿宋_GB2312" w:eastAsia="仿宋_GB2312"/>
                <w:sz w:val="24"/>
              </w:rPr>
              <w:t>11、第三方见证内容</w:t>
            </w:r>
          </w:p>
          <w:p>
            <w:pPr>
              <w:pStyle w:val="null3"/>
              <w:spacing w:after="120"/>
              <w:ind w:left="420" w:firstLine="420"/>
              <w:jc w:val="both"/>
            </w:pPr>
            <w:r>
              <w:rPr>
                <w:rFonts w:ascii="仿宋_GB2312" w:hAnsi="仿宋_GB2312" w:cs="仿宋_GB2312" w:eastAsia="仿宋_GB2312"/>
                <w:sz w:val="24"/>
              </w:rPr>
              <w:t>11.1、施工过程中重大节点、重要部位的施工；</w:t>
            </w:r>
          </w:p>
          <w:p>
            <w:pPr>
              <w:pStyle w:val="null3"/>
              <w:ind w:left="420" w:firstLine="420"/>
              <w:jc w:val="both"/>
            </w:pPr>
            <w:r>
              <w:rPr>
                <w:rFonts w:ascii="仿宋_GB2312" w:hAnsi="仿宋_GB2312" w:cs="仿宋_GB2312" w:eastAsia="仿宋_GB2312"/>
                <w:sz w:val="24"/>
              </w:rPr>
              <w:t>11.2、施工过程中特殊施工工艺、重要新材料施工、重要新设备安装；</w:t>
            </w:r>
          </w:p>
          <w:p>
            <w:pPr>
              <w:pStyle w:val="null3"/>
              <w:spacing w:after="120"/>
              <w:ind w:left="420" w:firstLine="420"/>
              <w:jc w:val="both"/>
            </w:pPr>
            <w:r>
              <w:rPr>
                <w:rFonts w:ascii="仿宋_GB2312" w:hAnsi="仿宋_GB2312" w:cs="仿宋_GB2312" w:eastAsia="仿宋_GB2312"/>
                <w:sz w:val="24"/>
              </w:rPr>
              <w:t>11.3、现场超危大工程施工（如爬架、行走架）或超大超重超常规设备的吊装安装等。</w:t>
            </w:r>
          </w:p>
          <w:p>
            <w:pPr>
              <w:pStyle w:val="null3"/>
              <w:spacing w:after="120"/>
              <w:ind w:firstLine="480"/>
              <w:jc w:val="both"/>
            </w:pPr>
            <w:r>
              <w:rPr>
                <w:rFonts w:ascii="仿宋_GB2312" w:hAnsi="仿宋_GB2312" w:cs="仿宋_GB2312" w:eastAsia="仿宋_GB2312"/>
                <w:sz w:val="24"/>
              </w:rPr>
              <w:t>（二）</w:t>
            </w:r>
            <w:r>
              <w:rPr>
                <w:rFonts w:ascii="仿宋_GB2312" w:hAnsi="仿宋_GB2312" w:cs="仿宋_GB2312" w:eastAsia="仿宋_GB2312"/>
                <w:sz w:val="24"/>
              </w:rPr>
              <w:t>施工质量和施工工艺检查：</w:t>
            </w:r>
          </w:p>
          <w:p>
            <w:pPr>
              <w:pStyle w:val="null3"/>
              <w:ind w:firstLine="420"/>
              <w:jc w:val="both"/>
            </w:pPr>
            <w:r>
              <w:rPr>
                <w:rFonts w:ascii="仿宋_GB2312" w:hAnsi="仿宋_GB2312" w:cs="仿宋_GB2312" w:eastAsia="仿宋_GB2312"/>
                <w:sz w:val="24"/>
              </w:rPr>
              <w:t>1、盾构施工</w:t>
            </w:r>
          </w:p>
          <w:p>
            <w:pPr>
              <w:pStyle w:val="null3"/>
              <w:ind w:left="420" w:firstLine="420"/>
              <w:jc w:val="both"/>
            </w:pPr>
            <w:r>
              <w:rPr>
                <w:rFonts w:ascii="仿宋_GB2312" w:hAnsi="仿宋_GB2312" w:cs="仿宋_GB2312" w:eastAsia="仿宋_GB2312"/>
                <w:sz w:val="24"/>
              </w:rPr>
              <w:t>1.1、</w:t>
            </w:r>
            <w:r>
              <w:rPr>
                <w:rFonts w:ascii="仿宋_GB2312" w:hAnsi="仿宋_GB2312" w:cs="仿宋_GB2312" w:eastAsia="仿宋_GB2312"/>
                <w:sz w:val="24"/>
              </w:rPr>
              <w:t>施工方案</w:t>
            </w:r>
            <w:r>
              <w:rPr>
                <w:rFonts w:ascii="仿宋_GB2312" w:hAnsi="仿宋_GB2312" w:cs="仿宋_GB2312" w:eastAsia="仿宋_GB2312"/>
                <w:sz w:val="24"/>
              </w:rPr>
              <w:t>审查</w:t>
            </w:r>
            <w:r>
              <w:rPr>
                <w:rFonts w:ascii="仿宋_GB2312" w:hAnsi="仿宋_GB2312" w:cs="仿宋_GB2312" w:eastAsia="仿宋_GB2312"/>
                <w:sz w:val="24"/>
              </w:rPr>
              <w:t>：</w:t>
            </w:r>
            <w:r>
              <w:rPr>
                <w:rFonts w:ascii="仿宋_GB2312" w:hAnsi="仿宋_GB2312" w:cs="仿宋_GB2312" w:eastAsia="仿宋_GB2312"/>
                <w:sz w:val="24"/>
              </w:rPr>
              <w:t>检查施工方案与现场情况是否相符，施工方案编制审核是否合法，专家论证是否按要求组织完成；</w:t>
            </w:r>
          </w:p>
          <w:p>
            <w:pPr>
              <w:pStyle w:val="null3"/>
              <w:ind w:left="420" w:firstLine="420"/>
              <w:jc w:val="both"/>
            </w:pPr>
            <w:r>
              <w:rPr>
                <w:rFonts w:ascii="仿宋_GB2312" w:hAnsi="仿宋_GB2312" w:cs="仿宋_GB2312" w:eastAsia="仿宋_GB2312"/>
                <w:sz w:val="24"/>
              </w:rPr>
              <w:t>1.2、</w:t>
            </w:r>
            <w:r>
              <w:rPr>
                <w:rFonts w:ascii="仿宋_GB2312" w:hAnsi="仿宋_GB2312" w:cs="仿宋_GB2312" w:eastAsia="仿宋_GB2312"/>
                <w:sz w:val="24"/>
              </w:rPr>
              <w:t>查盾构始发接收解体</w:t>
            </w:r>
            <w:r>
              <w:rPr>
                <w:rFonts w:ascii="仿宋_GB2312" w:hAnsi="仿宋_GB2312" w:cs="仿宋_GB2312" w:eastAsia="仿宋_GB2312"/>
                <w:sz w:val="24"/>
              </w:rPr>
              <w:t>：</w:t>
            </w:r>
            <w:r>
              <w:rPr>
                <w:rFonts w:ascii="仿宋_GB2312" w:hAnsi="仿宋_GB2312" w:cs="仿宋_GB2312" w:eastAsia="仿宋_GB2312"/>
                <w:sz w:val="24"/>
              </w:rPr>
              <w:t>工作井井位里程及坐标、洞口圈安装后的高程和坐标。复核基座、负管片和反力架等设施及定向数据。复核管片储备情况，检查洞口前土体加固和洞门密封止水装置；</w:t>
            </w:r>
          </w:p>
          <w:p>
            <w:pPr>
              <w:pStyle w:val="null3"/>
              <w:ind w:left="420" w:firstLine="420"/>
              <w:jc w:val="both"/>
            </w:pPr>
            <w:r>
              <w:rPr>
                <w:rFonts w:ascii="仿宋_GB2312" w:hAnsi="仿宋_GB2312" w:cs="仿宋_GB2312" w:eastAsia="仿宋_GB2312"/>
                <w:sz w:val="24"/>
              </w:rPr>
              <w:t>1.3、</w:t>
            </w:r>
            <w:r>
              <w:rPr>
                <w:rFonts w:ascii="仿宋_GB2312" w:hAnsi="仿宋_GB2312" w:cs="仿宋_GB2312" w:eastAsia="仿宋_GB2312"/>
                <w:sz w:val="24"/>
              </w:rPr>
              <w:t>盾构掘进施工</w:t>
            </w:r>
            <w:r>
              <w:rPr>
                <w:rFonts w:ascii="仿宋_GB2312" w:hAnsi="仿宋_GB2312" w:cs="仿宋_GB2312" w:eastAsia="仿宋_GB2312"/>
                <w:sz w:val="24"/>
              </w:rPr>
              <w:t>：</w:t>
            </w:r>
            <w:r>
              <w:rPr>
                <w:rFonts w:ascii="仿宋_GB2312" w:hAnsi="仿宋_GB2312" w:cs="仿宋_GB2312" w:eastAsia="仿宋_GB2312"/>
                <w:sz w:val="24"/>
              </w:rPr>
              <w:t>检查掘进各种测量资料，出土、管片安装、注浆等施工情况，特殊路段掘进施工措施；</w:t>
            </w:r>
          </w:p>
          <w:p>
            <w:pPr>
              <w:pStyle w:val="null3"/>
              <w:ind w:left="420" w:firstLine="420"/>
              <w:jc w:val="both"/>
            </w:pPr>
            <w:r>
              <w:rPr>
                <w:rFonts w:ascii="仿宋_GB2312" w:hAnsi="仿宋_GB2312" w:cs="仿宋_GB2312" w:eastAsia="仿宋_GB2312"/>
                <w:sz w:val="24"/>
              </w:rPr>
              <w:t>1.4、</w:t>
            </w:r>
            <w:r>
              <w:rPr>
                <w:rFonts w:ascii="仿宋_GB2312" w:hAnsi="仿宋_GB2312" w:cs="仿宋_GB2312" w:eastAsia="仿宋_GB2312"/>
                <w:sz w:val="24"/>
              </w:rPr>
              <w:t>开仓</w:t>
            </w:r>
            <w:r>
              <w:rPr>
                <w:rFonts w:ascii="仿宋_GB2312" w:hAnsi="仿宋_GB2312" w:cs="仿宋_GB2312" w:eastAsia="仿宋_GB2312"/>
                <w:sz w:val="24"/>
              </w:rPr>
              <w:t>作业</w:t>
            </w:r>
            <w:r>
              <w:rPr>
                <w:rFonts w:ascii="仿宋_GB2312" w:hAnsi="仿宋_GB2312" w:cs="仿宋_GB2312" w:eastAsia="仿宋_GB2312"/>
                <w:sz w:val="24"/>
              </w:rPr>
              <w:t>：</w:t>
            </w:r>
            <w:r>
              <w:rPr>
                <w:rFonts w:ascii="仿宋_GB2312" w:hAnsi="仿宋_GB2312" w:cs="仿宋_GB2312" w:eastAsia="仿宋_GB2312"/>
                <w:sz w:val="24"/>
              </w:rPr>
              <w:t>复核开仓作业地点和方法，在不稳定地层开仓作业，复核保证开挖面稳定的措施；</w:t>
            </w:r>
          </w:p>
          <w:p>
            <w:pPr>
              <w:pStyle w:val="null3"/>
              <w:ind w:left="420" w:firstLine="420"/>
              <w:jc w:val="both"/>
            </w:pPr>
            <w:r>
              <w:rPr>
                <w:rFonts w:ascii="仿宋_GB2312" w:hAnsi="仿宋_GB2312" w:cs="仿宋_GB2312" w:eastAsia="仿宋_GB2312"/>
                <w:sz w:val="24"/>
              </w:rPr>
              <w:t>1.5、</w:t>
            </w:r>
            <w:r>
              <w:rPr>
                <w:rFonts w:ascii="仿宋_GB2312" w:hAnsi="仿宋_GB2312" w:cs="仿宋_GB2312" w:eastAsia="仿宋_GB2312"/>
                <w:sz w:val="24"/>
              </w:rPr>
              <w:t>洞门及联络通道施工</w:t>
            </w:r>
            <w:r>
              <w:rPr>
                <w:rFonts w:ascii="仿宋_GB2312" w:hAnsi="仿宋_GB2312" w:cs="仿宋_GB2312" w:eastAsia="仿宋_GB2312"/>
                <w:sz w:val="24"/>
              </w:rPr>
              <w:t>：</w:t>
            </w:r>
            <w:r>
              <w:rPr>
                <w:rFonts w:ascii="仿宋_GB2312" w:hAnsi="仿宋_GB2312" w:cs="仿宋_GB2312" w:eastAsia="仿宋_GB2312"/>
                <w:sz w:val="24"/>
              </w:rPr>
              <w:t>洞门注浆检查，联络通道开挖前加固检查，联络通道交叉口加固检查；</w:t>
            </w:r>
          </w:p>
          <w:p>
            <w:pPr>
              <w:pStyle w:val="null3"/>
              <w:spacing w:after="120"/>
              <w:ind w:firstLine="420"/>
              <w:jc w:val="both"/>
            </w:pPr>
            <w:r>
              <w:rPr>
                <w:rFonts w:ascii="仿宋_GB2312" w:hAnsi="仿宋_GB2312" w:cs="仿宋_GB2312" w:eastAsia="仿宋_GB2312"/>
                <w:sz w:val="24"/>
              </w:rPr>
              <w:t>2、管片质量检查</w:t>
            </w:r>
          </w:p>
          <w:p>
            <w:pPr>
              <w:pStyle w:val="null3"/>
              <w:ind w:left="420" w:firstLine="420"/>
              <w:jc w:val="both"/>
            </w:pPr>
            <w:r>
              <w:rPr>
                <w:rFonts w:ascii="仿宋_GB2312" w:hAnsi="仿宋_GB2312" w:cs="仿宋_GB2312" w:eastAsia="仿宋_GB2312"/>
                <w:sz w:val="24"/>
              </w:rPr>
              <w:t>2.1、管片生产与验收：参与厂家考察，检查管片进场质量合格证明资料和原材料质量保证资料，各项性能检验报告，管片观感质量；</w:t>
            </w:r>
          </w:p>
          <w:p>
            <w:pPr>
              <w:pStyle w:val="null3"/>
              <w:ind w:left="420" w:firstLine="420"/>
              <w:jc w:val="both"/>
            </w:pPr>
            <w:r>
              <w:rPr>
                <w:rFonts w:ascii="仿宋_GB2312" w:hAnsi="仿宋_GB2312" w:cs="仿宋_GB2312" w:eastAsia="仿宋_GB2312"/>
                <w:sz w:val="24"/>
              </w:rPr>
              <w:t>2.2、管片拼装质量检查：管片联结质量、连接螺栓紧固质量、防水封条安装质量；</w:t>
            </w:r>
          </w:p>
          <w:p>
            <w:pPr>
              <w:pStyle w:val="null3"/>
              <w:spacing w:after="120"/>
              <w:ind w:firstLine="420"/>
              <w:jc w:val="both"/>
            </w:pPr>
            <w:r>
              <w:rPr>
                <w:rFonts w:ascii="仿宋_GB2312" w:hAnsi="仿宋_GB2312" w:cs="仿宋_GB2312" w:eastAsia="仿宋_GB2312"/>
                <w:sz w:val="24"/>
              </w:rPr>
              <w:t>3、钢筋加工、安装质量检查</w:t>
            </w:r>
          </w:p>
          <w:p>
            <w:pPr>
              <w:pStyle w:val="null3"/>
              <w:ind w:left="420" w:firstLine="420"/>
              <w:jc w:val="both"/>
            </w:pPr>
            <w:r>
              <w:rPr>
                <w:rFonts w:ascii="仿宋_GB2312" w:hAnsi="仿宋_GB2312" w:cs="仿宋_GB2312" w:eastAsia="仿宋_GB2312"/>
                <w:sz w:val="24"/>
              </w:rPr>
              <w:t>3.1、钢筋弯折的弯弧内直径、箍筋拉筋的末端弯钩、圆形箍筋的搭接长度等是否符合要求；</w:t>
            </w:r>
          </w:p>
          <w:p>
            <w:pPr>
              <w:pStyle w:val="null3"/>
              <w:spacing w:after="120"/>
              <w:ind w:left="420" w:firstLine="420"/>
              <w:jc w:val="both"/>
            </w:pPr>
            <w:r>
              <w:rPr>
                <w:rFonts w:ascii="仿宋_GB2312" w:hAnsi="仿宋_GB2312" w:cs="仿宋_GB2312" w:eastAsia="仿宋_GB2312"/>
                <w:sz w:val="24"/>
              </w:rPr>
              <w:t>3.2、受力钢筋的牌号、规格和数量是否符合要求；</w:t>
            </w:r>
          </w:p>
          <w:p>
            <w:pPr>
              <w:pStyle w:val="null3"/>
              <w:ind w:left="420" w:firstLine="420"/>
              <w:jc w:val="both"/>
            </w:pPr>
            <w:r>
              <w:rPr>
                <w:rFonts w:ascii="仿宋_GB2312" w:hAnsi="仿宋_GB2312" w:cs="仿宋_GB2312" w:eastAsia="仿宋_GB2312"/>
                <w:sz w:val="24"/>
              </w:rPr>
              <w:t>3.3、钢筋安装位置、锚固方式是否符合要求；</w:t>
            </w:r>
          </w:p>
          <w:p>
            <w:pPr>
              <w:pStyle w:val="null3"/>
              <w:spacing w:after="120"/>
              <w:ind w:firstLine="420"/>
              <w:jc w:val="both"/>
            </w:pPr>
            <w:r>
              <w:rPr>
                <w:rFonts w:ascii="仿宋_GB2312" w:hAnsi="仿宋_GB2312" w:cs="仿宋_GB2312" w:eastAsia="仿宋_GB2312"/>
                <w:sz w:val="24"/>
              </w:rPr>
              <w:t>4、预应力施工质量检查</w:t>
            </w:r>
          </w:p>
          <w:p>
            <w:pPr>
              <w:pStyle w:val="null3"/>
              <w:ind w:left="420" w:firstLine="420"/>
              <w:jc w:val="both"/>
            </w:pPr>
            <w:r>
              <w:rPr>
                <w:rFonts w:ascii="仿宋_GB2312" w:hAnsi="仿宋_GB2312" w:cs="仿宋_GB2312" w:eastAsia="仿宋_GB2312"/>
                <w:sz w:val="24"/>
              </w:rPr>
              <w:t>4.1、预应力筋安装的品种、规格、级别和数量必须符合要求；</w:t>
            </w:r>
          </w:p>
          <w:p>
            <w:pPr>
              <w:pStyle w:val="null3"/>
              <w:spacing w:after="120"/>
              <w:ind w:left="420" w:firstLine="420"/>
              <w:jc w:val="both"/>
            </w:pPr>
            <w:r>
              <w:rPr>
                <w:rFonts w:ascii="仿宋_GB2312" w:hAnsi="仿宋_GB2312" w:cs="仿宋_GB2312" w:eastAsia="仿宋_GB2312"/>
                <w:sz w:val="24"/>
              </w:rPr>
              <w:t>4.2、预应力的张拉和放张必须符合相关要求；</w:t>
            </w:r>
          </w:p>
          <w:p>
            <w:pPr>
              <w:pStyle w:val="null3"/>
              <w:spacing w:after="120"/>
              <w:ind w:left="420" w:firstLine="420"/>
              <w:jc w:val="both"/>
            </w:pPr>
            <w:r>
              <w:rPr>
                <w:rFonts w:ascii="仿宋_GB2312" w:hAnsi="仿宋_GB2312" w:cs="仿宋_GB2312" w:eastAsia="仿宋_GB2312"/>
                <w:sz w:val="24"/>
              </w:rPr>
              <w:t>4.3、预应力的灌浆与封锚必须符合要求；</w:t>
            </w:r>
          </w:p>
          <w:p>
            <w:pPr>
              <w:pStyle w:val="null3"/>
              <w:spacing w:after="120"/>
              <w:ind w:firstLine="420"/>
              <w:jc w:val="both"/>
            </w:pPr>
            <w:r>
              <w:rPr>
                <w:rFonts w:ascii="仿宋_GB2312" w:hAnsi="仿宋_GB2312" w:cs="仿宋_GB2312" w:eastAsia="仿宋_GB2312"/>
                <w:sz w:val="24"/>
              </w:rPr>
              <w:t>5、混凝土施工质量检查</w:t>
            </w:r>
          </w:p>
          <w:p>
            <w:pPr>
              <w:pStyle w:val="null3"/>
              <w:ind w:left="420" w:firstLine="420"/>
              <w:jc w:val="both"/>
            </w:pPr>
            <w:r>
              <w:rPr>
                <w:rFonts w:ascii="仿宋_GB2312" w:hAnsi="仿宋_GB2312" w:cs="仿宋_GB2312" w:eastAsia="仿宋_GB2312"/>
                <w:sz w:val="24"/>
              </w:rPr>
              <w:t>5.1、检查混凝土的运输、浇筑、间歇时间是否符合要求；</w:t>
            </w:r>
          </w:p>
          <w:p>
            <w:pPr>
              <w:pStyle w:val="null3"/>
              <w:spacing w:after="120"/>
              <w:ind w:left="420" w:firstLine="420"/>
              <w:jc w:val="both"/>
            </w:pPr>
            <w:r>
              <w:rPr>
                <w:rFonts w:ascii="仿宋_GB2312" w:hAnsi="仿宋_GB2312" w:cs="仿宋_GB2312" w:eastAsia="仿宋_GB2312"/>
                <w:sz w:val="24"/>
              </w:rPr>
              <w:t>5.2、检查大体积混凝土浇筑的方案或措施是否符合要求和现场情况；</w:t>
            </w:r>
          </w:p>
          <w:p>
            <w:pPr>
              <w:pStyle w:val="null3"/>
              <w:ind w:left="420" w:firstLine="420"/>
              <w:jc w:val="both"/>
            </w:pPr>
            <w:r>
              <w:rPr>
                <w:rFonts w:ascii="仿宋_GB2312" w:hAnsi="仿宋_GB2312" w:cs="仿宋_GB2312" w:eastAsia="仿宋_GB2312"/>
                <w:sz w:val="24"/>
              </w:rPr>
              <w:t>5.3、检查混凝土或大体积混凝土的养护措施是否符合要求</w:t>
            </w:r>
            <w:r>
              <w:rPr>
                <w:rFonts w:ascii="仿宋_GB2312" w:hAnsi="仿宋_GB2312" w:cs="仿宋_GB2312" w:eastAsia="仿宋_GB2312"/>
                <w:sz w:val="24"/>
              </w:rPr>
              <w:t>；</w:t>
            </w:r>
          </w:p>
          <w:p>
            <w:pPr>
              <w:pStyle w:val="null3"/>
              <w:spacing w:after="120"/>
              <w:ind w:left="420" w:firstLine="420"/>
              <w:jc w:val="both"/>
            </w:pPr>
            <w:r>
              <w:rPr>
                <w:rFonts w:ascii="仿宋_GB2312" w:hAnsi="仿宋_GB2312" w:cs="仿宋_GB2312" w:eastAsia="仿宋_GB2312"/>
                <w:sz w:val="24"/>
              </w:rPr>
              <w:t>5.4、检查混凝土试块留置是否符合要求；</w:t>
            </w:r>
          </w:p>
          <w:p>
            <w:pPr>
              <w:pStyle w:val="null3"/>
              <w:spacing w:after="120"/>
              <w:ind w:firstLine="420"/>
              <w:jc w:val="both"/>
            </w:pPr>
            <w:r>
              <w:rPr>
                <w:rFonts w:ascii="仿宋_GB2312" w:hAnsi="仿宋_GB2312" w:cs="仿宋_GB2312" w:eastAsia="仿宋_GB2312"/>
                <w:sz w:val="24"/>
              </w:rPr>
              <w:t>6、现浇混凝土质量检查</w:t>
            </w:r>
          </w:p>
          <w:p>
            <w:pPr>
              <w:pStyle w:val="null3"/>
              <w:spacing w:after="120"/>
              <w:ind w:left="420" w:firstLine="420"/>
              <w:jc w:val="both"/>
            </w:pPr>
            <w:r>
              <w:rPr>
                <w:rFonts w:ascii="仿宋_GB2312" w:hAnsi="仿宋_GB2312" w:cs="仿宋_GB2312" w:eastAsia="仿宋_GB2312"/>
                <w:sz w:val="24"/>
              </w:rPr>
              <w:t>6.1、现浇混凝土结构外观检查；</w:t>
            </w:r>
          </w:p>
          <w:p>
            <w:pPr>
              <w:pStyle w:val="null3"/>
              <w:spacing w:after="120"/>
              <w:ind w:left="420" w:firstLine="420"/>
              <w:jc w:val="both"/>
            </w:pPr>
            <w:r>
              <w:rPr>
                <w:rFonts w:ascii="仿宋_GB2312" w:hAnsi="仿宋_GB2312" w:cs="仿宋_GB2312" w:eastAsia="仿宋_GB2312"/>
                <w:sz w:val="24"/>
              </w:rPr>
              <w:t>6.2、现浇混凝土结构尺寸偏差检查；</w:t>
            </w:r>
          </w:p>
          <w:p>
            <w:pPr>
              <w:pStyle w:val="null3"/>
              <w:spacing w:after="120"/>
              <w:ind w:firstLine="420"/>
              <w:jc w:val="both"/>
            </w:pPr>
            <w:r>
              <w:rPr>
                <w:rFonts w:ascii="仿宋_GB2312" w:hAnsi="仿宋_GB2312" w:cs="仿宋_GB2312" w:eastAsia="仿宋_GB2312"/>
                <w:sz w:val="24"/>
              </w:rPr>
              <w:t>7、装配式结构质量检查</w:t>
            </w:r>
          </w:p>
          <w:p>
            <w:pPr>
              <w:pStyle w:val="null3"/>
              <w:ind w:left="420" w:firstLine="420"/>
              <w:jc w:val="both"/>
            </w:pPr>
            <w:r>
              <w:rPr>
                <w:rFonts w:ascii="仿宋_GB2312" w:hAnsi="仿宋_GB2312" w:cs="仿宋_GB2312" w:eastAsia="仿宋_GB2312"/>
                <w:sz w:val="24"/>
              </w:rPr>
              <w:t>7.1、装配式结构质量证明文件、外观、尺寸、预埋管线和预留孔洞检查；</w:t>
            </w:r>
          </w:p>
          <w:p>
            <w:pPr>
              <w:pStyle w:val="null3"/>
              <w:spacing w:after="120"/>
              <w:ind w:left="420" w:firstLine="420"/>
              <w:jc w:val="both"/>
            </w:pPr>
            <w:r>
              <w:rPr>
                <w:rFonts w:ascii="仿宋_GB2312" w:hAnsi="仿宋_GB2312" w:cs="仿宋_GB2312" w:eastAsia="仿宋_GB2312"/>
                <w:sz w:val="24"/>
              </w:rPr>
              <w:t>7.2、装配式结构性能质量资料检查；</w:t>
            </w:r>
          </w:p>
          <w:p>
            <w:pPr>
              <w:pStyle w:val="null3"/>
              <w:ind w:left="420" w:firstLine="420"/>
              <w:jc w:val="both"/>
            </w:pPr>
            <w:r>
              <w:rPr>
                <w:rFonts w:ascii="仿宋_GB2312" w:hAnsi="仿宋_GB2312" w:cs="仿宋_GB2312" w:eastAsia="仿宋_GB2312"/>
                <w:sz w:val="24"/>
              </w:rPr>
              <w:t>7.3、装配式结构安装时临时固定措施、灌浆质量、钢筋连接质量检查；</w:t>
            </w:r>
          </w:p>
          <w:p>
            <w:pPr>
              <w:pStyle w:val="null3"/>
              <w:spacing w:after="120"/>
              <w:ind w:firstLine="420"/>
              <w:jc w:val="both"/>
            </w:pPr>
            <w:r>
              <w:rPr>
                <w:rFonts w:ascii="仿宋_GB2312" w:hAnsi="仿宋_GB2312" w:cs="仿宋_GB2312" w:eastAsia="仿宋_GB2312"/>
                <w:sz w:val="24"/>
              </w:rPr>
              <w:t>8、模板安装质量</w:t>
            </w:r>
          </w:p>
          <w:p>
            <w:pPr>
              <w:pStyle w:val="null3"/>
              <w:ind w:left="420" w:firstLine="420"/>
              <w:jc w:val="both"/>
            </w:pPr>
            <w:r>
              <w:rPr>
                <w:rFonts w:ascii="仿宋_GB2312" w:hAnsi="仿宋_GB2312" w:cs="仿宋_GB2312" w:eastAsia="仿宋_GB2312"/>
                <w:sz w:val="24"/>
              </w:rPr>
              <w:t>8.1、模板和支架材料的外观、规格和尺寸检查；</w:t>
            </w:r>
          </w:p>
          <w:p>
            <w:pPr>
              <w:pStyle w:val="null3"/>
              <w:spacing w:after="120"/>
              <w:ind w:left="420" w:firstLine="420"/>
              <w:jc w:val="both"/>
            </w:pPr>
            <w:r>
              <w:rPr>
                <w:rFonts w:ascii="仿宋_GB2312" w:hAnsi="仿宋_GB2312" w:cs="仿宋_GB2312" w:eastAsia="仿宋_GB2312"/>
                <w:sz w:val="24"/>
              </w:rPr>
              <w:t>8.2、后浇带处的模板及支架检查；</w:t>
            </w:r>
          </w:p>
          <w:p>
            <w:pPr>
              <w:pStyle w:val="null3"/>
              <w:ind w:left="420" w:firstLine="420"/>
              <w:jc w:val="both"/>
            </w:pPr>
            <w:r>
              <w:rPr>
                <w:rFonts w:ascii="仿宋_GB2312" w:hAnsi="仿宋_GB2312" w:cs="仿宋_GB2312" w:eastAsia="仿宋_GB2312"/>
                <w:sz w:val="24"/>
              </w:rPr>
              <w:t>8.3、支架竖杆底座或垫板检查；</w:t>
            </w:r>
          </w:p>
          <w:p>
            <w:pPr>
              <w:pStyle w:val="null3"/>
              <w:spacing w:after="120"/>
              <w:ind w:left="420" w:firstLine="420"/>
              <w:jc w:val="both"/>
            </w:pPr>
            <w:r>
              <w:rPr>
                <w:rFonts w:ascii="仿宋_GB2312" w:hAnsi="仿宋_GB2312" w:cs="仿宋_GB2312" w:eastAsia="仿宋_GB2312"/>
                <w:sz w:val="24"/>
              </w:rPr>
              <w:t>8.4、模板的拼缝、模板内杂物的检查；</w:t>
            </w:r>
          </w:p>
          <w:p>
            <w:pPr>
              <w:pStyle w:val="null3"/>
              <w:ind w:firstLine="420"/>
              <w:jc w:val="both"/>
            </w:pPr>
            <w:r>
              <w:rPr>
                <w:rFonts w:ascii="仿宋_GB2312" w:hAnsi="仿宋_GB2312" w:cs="仿宋_GB2312" w:eastAsia="仿宋_GB2312"/>
                <w:sz w:val="24"/>
              </w:rPr>
              <w:t>9、</w:t>
            </w:r>
            <w:r>
              <w:rPr>
                <w:rFonts w:ascii="仿宋_GB2312" w:hAnsi="仿宋_GB2312" w:cs="仿宋_GB2312" w:eastAsia="仿宋_GB2312"/>
                <w:sz w:val="24"/>
              </w:rPr>
              <w:t>机电安装检查</w:t>
            </w:r>
          </w:p>
          <w:p>
            <w:pPr>
              <w:pStyle w:val="null3"/>
              <w:ind w:left="420" w:firstLine="420"/>
              <w:jc w:val="both"/>
            </w:pPr>
            <w:r>
              <w:rPr>
                <w:rFonts w:ascii="仿宋_GB2312" w:hAnsi="仿宋_GB2312" w:cs="仿宋_GB2312" w:eastAsia="仿宋_GB2312"/>
                <w:sz w:val="24"/>
              </w:rPr>
              <w:t>9.1、检查室内外给水、排水及采暖工程与相关专业的交接质量检验；地下室或地下构筑物外墙有管道穿过的，应采取防水措施，对严格防水要求的建筑物，必须采用柔性防水导管；穿越伸缩缝、抗震缝及沉降缝的保护措施；管道及其支、吊、托架、阀门安装须符合要求；各种承压管道的水压试验，非承压管道的灌水试验等；</w:t>
            </w:r>
          </w:p>
          <w:p>
            <w:pPr>
              <w:pStyle w:val="null3"/>
              <w:ind w:left="420" w:firstLine="420"/>
              <w:jc w:val="both"/>
            </w:pPr>
            <w:r>
              <w:rPr>
                <w:rFonts w:ascii="仿宋_GB2312" w:hAnsi="仿宋_GB2312" w:cs="仿宋_GB2312" w:eastAsia="仿宋_GB2312"/>
                <w:sz w:val="24"/>
              </w:rPr>
              <w:t>9.2、通风与空调的主要材料，特别是板材、型材或成品须符合相关要求；风管加工质量应检测或验证，其强度或严密性需符合要求；防火风管须符合防火设计要求；风管的制作、连接、安装需符合相关要求；风管及配件、空调安装、防腐与绝热等项需符合相关要求；风管支、吊、托架安装及风口的固定、位置需符合要求；</w:t>
            </w:r>
          </w:p>
          <w:p>
            <w:pPr>
              <w:pStyle w:val="null3"/>
              <w:ind w:left="420" w:firstLine="420"/>
              <w:jc w:val="both"/>
            </w:pPr>
            <w:r>
              <w:rPr>
                <w:rFonts w:ascii="仿宋_GB2312" w:hAnsi="仿宋_GB2312" w:cs="仿宋_GB2312" w:eastAsia="仿宋_GB2312"/>
                <w:sz w:val="24"/>
              </w:rPr>
              <w:t>9.3、火灾自动报警系统的材料、设备及配件须符合相关要求；火灾报警系统布线（含桥架、支吊托架、配管安装）、设备安装、调试质量需符合要求；消防材料、设备及配件须符合相关要求；消防管道、阀门安装需符合要求；</w:t>
            </w:r>
          </w:p>
          <w:p>
            <w:pPr>
              <w:pStyle w:val="null3"/>
              <w:ind w:left="420" w:firstLine="420"/>
              <w:jc w:val="both"/>
            </w:pPr>
            <w:r>
              <w:rPr>
                <w:rFonts w:ascii="仿宋_GB2312" w:hAnsi="仿宋_GB2312" w:cs="仿宋_GB2312" w:eastAsia="仿宋_GB2312"/>
                <w:sz w:val="24"/>
              </w:rPr>
              <w:t>9.4、</w:t>
            </w:r>
            <w:r>
              <w:rPr>
                <w:rFonts w:ascii="仿宋_GB2312" w:hAnsi="仿宋_GB2312" w:cs="仿宋_GB2312" w:eastAsia="仿宋_GB2312"/>
                <w:sz w:val="24"/>
              </w:rPr>
              <w:t>主所、接触网、低压配电</w:t>
            </w:r>
            <w:r>
              <w:rPr>
                <w:rFonts w:ascii="仿宋_GB2312" w:hAnsi="仿宋_GB2312" w:cs="仿宋_GB2312" w:eastAsia="仿宋_GB2312"/>
                <w:sz w:val="24"/>
              </w:rPr>
              <w:t>、照明的材料、设备及配件需符合要求；低压配电、照明的布线（含桥架、支吊架、配管安装）、设备安装、调试需符合要求；</w:t>
            </w:r>
          </w:p>
          <w:p>
            <w:pPr>
              <w:pStyle w:val="null3"/>
              <w:ind w:left="420" w:firstLine="420"/>
              <w:jc w:val="both"/>
            </w:pPr>
            <w:r>
              <w:rPr>
                <w:rFonts w:ascii="仿宋_GB2312" w:hAnsi="仿宋_GB2312" w:cs="仿宋_GB2312" w:eastAsia="仿宋_GB2312"/>
                <w:sz w:val="24"/>
              </w:rPr>
              <w:t>9.5、</w:t>
            </w:r>
            <w:r>
              <w:rPr>
                <w:rFonts w:ascii="仿宋_GB2312" w:hAnsi="仿宋_GB2312" w:cs="仿宋_GB2312" w:eastAsia="仿宋_GB2312"/>
                <w:sz w:val="24"/>
              </w:rPr>
              <w:t>通信系统、综合监控系统、</w:t>
            </w:r>
            <w:r>
              <w:rPr>
                <w:rFonts w:ascii="仿宋_GB2312" w:hAnsi="仿宋_GB2312" w:cs="仿宋_GB2312" w:eastAsia="仿宋_GB2312"/>
                <w:sz w:val="24"/>
              </w:rPr>
              <w:t>BAS系统、信息系统、视频系统、公安通信与监控系统、屏蔽门系统等</w:t>
            </w:r>
            <w:r>
              <w:rPr>
                <w:rFonts w:ascii="仿宋_GB2312" w:hAnsi="仿宋_GB2312" w:cs="仿宋_GB2312" w:eastAsia="仿宋_GB2312"/>
                <w:sz w:val="24"/>
              </w:rPr>
              <w:t>的材料、设备及配件需符合要求；</w:t>
            </w:r>
            <w:r>
              <w:rPr>
                <w:rFonts w:ascii="仿宋_GB2312" w:hAnsi="仿宋_GB2312" w:cs="仿宋_GB2312" w:eastAsia="仿宋_GB2312"/>
                <w:sz w:val="24"/>
              </w:rPr>
              <w:t>通信系统、综合监控系统、</w:t>
            </w:r>
            <w:r>
              <w:rPr>
                <w:rFonts w:ascii="仿宋_GB2312" w:hAnsi="仿宋_GB2312" w:cs="仿宋_GB2312" w:eastAsia="仿宋_GB2312"/>
                <w:sz w:val="24"/>
              </w:rPr>
              <w:t>BAS系统、信息系统、视频系统、公安通信与监控系统屏蔽门系统等</w:t>
            </w:r>
            <w:r>
              <w:rPr>
                <w:rFonts w:ascii="仿宋_GB2312" w:hAnsi="仿宋_GB2312" w:cs="仿宋_GB2312" w:eastAsia="仿宋_GB2312"/>
                <w:sz w:val="24"/>
              </w:rPr>
              <w:t>的布线（含桥架、支吊架、配管安装）、设备安装、调试需符</w:t>
            </w:r>
            <w:r>
              <w:rPr>
                <w:rFonts w:ascii="仿宋_GB2312" w:hAnsi="仿宋_GB2312" w:cs="仿宋_GB2312" w:eastAsia="仿宋_GB2312"/>
                <w:sz w:val="24"/>
              </w:rPr>
              <w:t>合要求。</w:t>
            </w:r>
          </w:p>
          <w:p>
            <w:pPr>
              <w:pStyle w:val="null3"/>
              <w:spacing w:after="120"/>
              <w:ind w:left="420" w:firstLine="420"/>
              <w:jc w:val="both"/>
            </w:pPr>
            <w:r>
              <w:rPr>
                <w:rFonts w:ascii="仿宋_GB2312" w:hAnsi="仿宋_GB2312" w:cs="仿宋_GB2312" w:eastAsia="仿宋_GB2312"/>
                <w:sz w:val="24"/>
              </w:rPr>
              <w:t>9.6、电梯、扶梯的布线、设备安装、调试及空载运行需符合要求；</w:t>
            </w:r>
          </w:p>
          <w:p>
            <w:pPr>
              <w:pStyle w:val="null3"/>
              <w:spacing w:after="120"/>
              <w:ind w:left="420" w:firstLine="420"/>
              <w:jc w:val="both"/>
            </w:pPr>
            <w:r>
              <w:rPr>
                <w:rFonts w:ascii="仿宋_GB2312" w:hAnsi="仿宋_GB2312" w:cs="仿宋_GB2312" w:eastAsia="仿宋_GB2312"/>
                <w:sz w:val="24"/>
              </w:rPr>
              <w:t>9.7、电气接地的材料需符合要求，电气接地、机电基础与设备接地等项需符合要求；</w:t>
            </w:r>
          </w:p>
          <w:p>
            <w:pPr>
              <w:pStyle w:val="null3"/>
              <w:ind w:left="420" w:firstLine="420"/>
              <w:jc w:val="both"/>
            </w:pPr>
            <w:r>
              <w:rPr>
                <w:rFonts w:ascii="仿宋_GB2312" w:hAnsi="仿宋_GB2312" w:cs="仿宋_GB2312" w:eastAsia="仿宋_GB2312"/>
                <w:sz w:val="24"/>
              </w:rPr>
              <w:t>9.8、人防门及设备安装符合要求；</w:t>
            </w:r>
          </w:p>
          <w:p>
            <w:pPr>
              <w:pStyle w:val="null3"/>
              <w:numPr>
                <w:ilvl w:val="0"/>
                <w:numId w:val="2"/>
              </w:numPr>
              <w:spacing w:after="120"/>
              <w:jc w:val="both"/>
            </w:pPr>
            <w:r>
              <w:rPr>
                <w:rFonts w:ascii="仿宋_GB2312" w:hAnsi="仿宋_GB2312" w:cs="仿宋_GB2312" w:eastAsia="仿宋_GB2312"/>
                <w:sz w:val="24"/>
              </w:rPr>
              <w:t>、</w:t>
            </w:r>
            <w:r>
              <w:rPr>
                <w:rFonts w:ascii="仿宋_GB2312" w:hAnsi="仿宋_GB2312" w:cs="仿宋_GB2312" w:eastAsia="仿宋_GB2312"/>
                <w:sz w:val="24"/>
              </w:rPr>
              <w:t>项目管理检查</w:t>
            </w:r>
          </w:p>
          <w:p>
            <w:pPr>
              <w:pStyle w:val="null3"/>
              <w:ind w:firstLine="420"/>
              <w:jc w:val="both"/>
            </w:pPr>
            <w:r>
              <w:rPr>
                <w:rFonts w:ascii="仿宋_GB2312" w:hAnsi="仿宋_GB2312" w:cs="仿宋_GB2312" w:eastAsia="仿宋_GB2312"/>
                <w:sz w:val="32"/>
              </w:rPr>
              <w:t xml:space="preserve"> </w:t>
            </w:r>
            <w:r>
              <w:rPr>
                <w:rFonts w:ascii="仿宋_GB2312" w:hAnsi="仿宋_GB2312" w:cs="仿宋_GB2312" w:eastAsia="仿宋_GB2312"/>
                <w:sz w:val="24"/>
              </w:rPr>
              <w:t>1、项目生产责任制度建立情况；</w:t>
            </w:r>
          </w:p>
          <w:p>
            <w:pPr>
              <w:pStyle w:val="null3"/>
              <w:spacing w:after="120"/>
              <w:ind w:firstLine="420"/>
              <w:jc w:val="both"/>
            </w:pPr>
            <w:r>
              <w:rPr>
                <w:rFonts w:ascii="仿宋_GB2312" w:hAnsi="仿宋_GB2312" w:cs="仿宋_GB2312" w:eastAsia="仿宋_GB2312"/>
                <w:sz w:val="24"/>
              </w:rPr>
              <w:t>2、项目岗位职责（施工单位、监理单位）建立情况；</w:t>
            </w:r>
          </w:p>
          <w:p>
            <w:pPr>
              <w:pStyle w:val="null3"/>
              <w:ind w:firstLine="420"/>
              <w:jc w:val="both"/>
            </w:pPr>
            <w:r>
              <w:rPr>
                <w:rFonts w:ascii="仿宋_GB2312" w:hAnsi="仿宋_GB2312" w:cs="仿宋_GB2312" w:eastAsia="仿宋_GB2312"/>
                <w:sz w:val="24"/>
              </w:rPr>
              <w:t>3、项目应急小组组建情况及应急预案检查；</w:t>
            </w:r>
          </w:p>
          <w:p>
            <w:pPr>
              <w:pStyle w:val="null3"/>
              <w:ind w:left="420" w:firstLine="420"/>
              <w:jc w:val="both"/>
            </w:pPr>
            <w:r>
              <w:rPr>
                <w:rFonts w:ascii="仿宋_GB2312" w:hAnsi="仿宋_GB2312" w:cs="仿宋_GB2312" w:eastAsia="仿宋_GB2312"/>
                <w:sz w:val="24"/>
              </w:rPr>
              <w:t>4、现场履职人员检查；</w:t>
            </w:r>
          </w:p>
          <w:p>
            <w:pPr>
              <w:pStyle w:val="null3"/>
              <w:spacing w:after="120"/>
              <w:ind w:firstLine="420"/>
              <w:jc w:val="both"/>
            </w:pPr>
            <w:r>
              <w:rPr>
                <w:rFonts w:ascii="仿宋_GB2312" w:hAnsi="仿宋_GB2312" w:cs="仿宋_GB2312" w:eastAsia="仿宋_GB2312"/>
                <w:sz w:val="24"/>
              </w:rPr>
              <w:t>5、项目质量、安全管理制度检查；</w:t>
            </w:r>
          </w:p>
          <w:p>
            <w:pPr>
              <w:pStyle w:val="null3"/>
              <w:spacing w:after="120"/>
              <w:ind w:firstLine="420"/>
              <w:jc w:val="both"/>
            </w:pPr>
            <w:r>
              <w:rPr>
                <w:rFonts w:ascii="仿宋_GB2312" w:hAnsi="仿宋_GB2312" w:cs="仿宋_GB2312" w:eastAsia="仿宋_GB2312"/>
                <w:sz w:val="24"/>
              </w:rPr>
              <w:t>6、管理日志检查（施工、监理日志）检查；</w:t>
            </w:r>
          </w:p>
          <w:p>
            <w:pPr>
              <w:pStyle w:val="null3"/>
              <w:ind w:left="420" w:firstLine="420"/>
              <w:jc w:val="both"/>
            </w:pPr>
            <w:r>
              <w:rPr>
                <w:rFonts w:ascii="仿宋_GB2312" w:hAnsi="仿宋_GB2312" w:cs="仿宋_GB2312" w:eastAsia="仿宋_GB2312"/>
                <w:sz w:val="24"/>
              </w:rPr>
              <w:t>7、管理文件检查（监理通知及施工单位对监理通知回复情况，监理例会记录、施工和监理单位的会议纪要、施工和监理单位的工作联系函等）</w:t>
            </w:r>
            <w:r>
              <w:rPr>
                <w:rFonts w:ascii="仿宋_GB2312" w:hAnsi="仿宋_GB2312" w:cs="仿宋_GB2312" w:eastAsia="仿宋_GB2312"/>
                <w:sz w:val="24"/>
              </w:rPr>
              <w:t>；</w:t>
            </w:r>
          </w:p>
          <w:p>
            <w:pPr>
              <w:pStyle w:val="null3"/>
              <w:spacing w:after="120"/>
              <w:ind w:firstLine="420"/>
              <w:jc w:val="both"/>
            </w:pPr>
            <w:r>
              <w:rPr>
                <w:rFonts w:ascii="仿宋_GB2312" w:hAnsi="仿宋_GB2312" w:cs="仿宋_GB2312" w:eastAsia="仿宋_GB2312"/>
                <w:sz w:val="24"/>
              </w:rPr>
              <w:t>8、三级教育培训记录；</w:t>
            </w:r>
          </w:p>
          <w:p>
            <w:pPr>
              <w:pStyle w:val="null3"/>
              <w:spacing w:after="120"/>
              <w:ind w:left="420"/>
              <w:jc w:val="both"/>
            </w:pPr>
            <w:r>
              <w:rPr>
                <w:rFonts w:ascii="仿宋_GB2312" w:hAnsi="仿宋_GB2312" w:cs="仿宋_GB2312" w:eastAsia="仿宋_GB2312"/>
                <w:sz w:val="24"/>
              </w:rPr>
              <w:t>9、监理旁站记录检查。</w:t>
            </w:r>
          </w:p>
          <w:p>
            <w:pPr>
              <w:pStyle w:val="null3"/>
              <w:ind w:firstLine="420"/>
              <w:jc w:val="both"/>
            </w:pPr>
            <w:r>
              <w:rPr>
                <w:rFonts w:ascii="仿宋_GB2312" w:hAnsi="仿宋_GB2312" w:cs="仿宋_GB2312" w:eastAsia="仿宋_GB2312"/>
                <w:sz w:val="24"/>
              </w:rPr>
              <w:t>10、建设单位的管理制度；</w:t>
            </w:r>
          </w:p>
          <w:p>
            <w:pPr>
              <w:pStyle w:val="null3"/>
              <w:ind w:firstLine="420"/>
              <w:jc w:val="both"/>
            </w:pPr>
            <w:r>
              <w:rPr>
                <w:rFonts w:ascii="仿宋_GB2312" w:hAnsi="仿宋_GB2312" w:cs="仿宋_GB2312" w:eastAsia="仿宋_GB2312"/>
                <w:sz w:val="24"/>
              </w:rPr>
              <w:t>11、建设单位的管理记录；</w:t>
            </w:r>
          </w:p>
          <w:p>
            <w:pPr>
              <w:pStyle w:val="null3"/>
              <w:numPr>
                <w:ilvl w:val="0"/>
                <w:numId w:val="2"/>
              </w:numPr>
              <w:jc w:val="both"/>
            </w:pPr>
            <w:r>
              <w:rPr>
                <w:rFonts w:ascii="仿宋_GB2312" w:hAnsi="仿宋_GB2312" w:cs="仿宋_GB2312" w:eastAsia="仿宋_GB2312"/>
                <w:sz w:val="24"/>
              </w:rPr>
              <w:t>、</w:t>
            </w:r>
            <w:r>
              <w:rPr>
                <w:rFonts w:ascii="仿宋_GB2312" w:hAnsi="仿宋_GB2312" w:cs="仿宋_GB2312" w:eastAsia="仿宋_GB2312"/>
                <w:sz w:val="24"/>
              </w:rPr>
              <w:t>施工资料检查</w:t>
            </w:r>
          </w:p>
          <w:p>
            <w:pPr>
              <w:pStyle w:val="null3"/>
              <w:numPr>
                <w:ilvl w:val="0"/>
                <w:numId w:val="1"/>
              </w:numPr>
              <w:spacing w:after="120"/>
              <w:jc w:val="both"/>
            </w:pPr>
            <w:r>
              <w:rPr>
                <w:rFonts w:ascii="仿宋_GB2312" w:hAnsi="仿宋_GB2312" w:cs="仿宋_GB2312" w:eastAsia="仿宋_GB2312"/>
                <w:sz w:val="24"/>
              </w:rPr>
              <w:t>施工组织设计检查；</w:t>
            </w:r>
          </w:p>
          <w:p>
            <w:pPr>
              <w:pStyle w:val="null3"/>
              <w:numPr>
                <w:ilvl w:val="0"/>
                <w:numId w:val="1"/>
              </w:numPr>
              <w:jc w:val="both"/>
            </w:pPr>
            <w:r>
              <w:rPr>
                <w:rFonts w:ascii="仿宋_GB2312" w:hAnsi="仿宋_GB2312" w:cs="仿宋_GB2312" w:eastAsia="仿宋_GB2312"/>
                <w:sz w:val="24"/>
              </w:rPr>
              <w:t>施工专项方案检查；</w:t>
            </w:r>
          </w:p>
          <w:p>
            <w:pPr>
              <w:pStyle w:val="null3"/>
              <w:numPr>
                <w:ilvl w:val="0"/>
                <w:numId w:val="1"/>
              </w:numPr>
              <w:spacing w:after="120"/>
              <w:jc w:val="both"/>
            </w:pPr>
            <w:r>
              <w:rPr>
                <w:rFonts w:ascii="仿宋_GB2312" w:hAnsi="仿宋_GB2312" w:cs="仿宋_GB2312" w:eastAsia="仿宋_GB2312"/>
                <w:sz w:val="24"/>
              </w:rPr>
              <w:t>进场材料质量证明及复检资料检查；</w:t>
            </w:r>
          </w:p>
          <w:p>
            <w:pPr>
              <w:pStyle w:val="null3"/>
              <w:numPr>
                <w:ilvl w:val="0"/>
                <w:numId w:val="1"/>
              </w:numPr>
              <w:jc w:val="both"/>
            </w:pPr>
            <w:r>
              <w:rPr>
                <w:rFonts w:ascii="仿宋_GB2312" w:hAnsi="仿宋_GB2312" w:cs="仿宋_GB2312" w:eastAsia="仿宋_GB2312"/>
                <w:sz w:val="24"/>
              </w:rPr>
              <w:t>施工隐蔽资料检查；</w:t>
            </w:r>
          </w:p>
          <w:p>
            <w:pPr>
              <w:pStyle w:val="null3"/>
              <w:numPr>
                <w:ilvl w:val="0"/>
                <w:numId w:val="1"/>
              </w:numPr>
              <w:spacing w:after="120"/>
              <w:jc w:val="both"/>
            </w:pPr>
            <w:r>
              <w:rPr>
                <w:rFonts w:ascii="仿宋_GB2312" w:hAnsi="仿宋_GB2312" w:cs="仿宋_GB2312" w:eastAsia="仿宋_GB2312"/>
                <w:sz w:val="24"/>
              </w:rPr>
              <w:t>施工和实验记录检查</w:t>
            </w:r>
            <w:r>
              <w:rPr>
                <w:rFonts w:ascii="仿宋_GB2312" w:hAnsi="仿宋_GB2312" w:cs="仿宋_GB2312" w:eastAsia="仿宋_GB2312"/>
                <w:sz w:val="24"/>
              </w:rPr>
              <w:t>（包括土建和机电）</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6、现场检测或实体实测记录检查；</w:t>
            </w:r>
          </w:p>
          <w:p>
            <w:pPr>
              <w:pStyle w:val="null3"/>
              <w:spacing w:after="120"/>
              <w:ind w:left="420"/>
              <w:jc w:val="both"/>
            </w:pPr>
            <w:r>
              <w:rPr>
                <w:rFonts w:ascii="仿宋_GB2312" w:hAnsi="仿宋_GB2312" w:cs="仿宋_GB2312" w:eastAsia="仿宋_GB2312"/>
                <w:sz w:val="24"/>
              </w:rPr>
              <w:t>7、进场材料台账检查。</w:t>
            </w:r>
          </w:p>
          <w:p>
            <w:pPr>
              <w:pStyle w:val="null3"/>
              <w:spacing w:after="120"/>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项目成果要求</w:t>
            </w:r>
          </w:p>
          <w:p>
            <w:pPr>
              <w:pStyle w:val="null3"/>
              <w:ind w:firstLine="420"/>
              <w:jc w:val="both"/>
            </w:pPr>
            <w:r>
              <w:rPr>
                <w:rFonts w:ascii="仿宋_GB2312" w:hAnsi="仿宋_GB2312" w:cs="仿宋_GB2312" w:eastAsia="仿宋_GB2312"/>
                <w:sz w:val="24"/>
              </w:rPr>
              <w:t>1、供应商成立工作专项工作组，并指定项目负责人和技术负责人，以确保工作按时按质完成。在项目实施全过程中，供应商在响应文件中所上报的专项工作组项目负责人和技术负责人不得更换；专项工作组其他人员原则上不得变更，若有变更，应先征得采购人同意。</w:t>
            </w:r>
          </w:p>
          <w:p>
            <w:pPr>
              <w:pStyle w:val="null3"/>
              <w:ind w:firstLine="420"/>
              <w:jc w:val="both"/>
            </w:pPr>
            <w:r>
              <w:rPr>
                <w:rFonts w:ascii="仿宋_GB2312" w:hAnsi="仿宋_GB2312" w:cs="仿宋_GB2312" w:eastAsia="仿宋_GB2312"/>
                <w:sz w:val="24"/>
              </w:rPr>
              <w:t>2、质量达到国家、行业相关规范标准要求。供应商对出具的成果文件负责</w:t>
            </w:r>
            <w:r>
              <w:rPr>
                <w:rFonts w:ascii="仿宋_GB2312" w:hAnsi="仿宋_GB2312" w:cs="仿宋_GB2312" w:eastAsia="仿宋_GB2312"/>
                <w:sz w:val="24"/>
              </w:rPr>
              <w:t>，</w:t>
            </w:r>
            <w:r>
              <w:rPr>
                <w:rFonts w:ascii="仿宋_GB2312" w:hAnsi="仿宋_GB2312" w:cs="仿宋_GB2312" w:eastAsia="仿宋_GB2312"/>
                <w:sz w:val="24"/>
              </w:rPr>
              <w:t>并承担相应的技术责任。供应商提供成果文件纸质一式</w:t>
            </w:r>
            <w:r>
              <w:rPr>
                <w:rFonts w:ascii="仿宋_GB2312" w:hAnsi="仿宋_GB2312" w:cs="仿宋_GB2312" w:eastAsia="仿宋_GB2312"/>
                <w:sz w:val="24"/>
              </w:rPr>
              <w:t>4 份，电子档1份。</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现场检查工作完成后，按委托方要求提交检查成果（报告），报告内容需包括以下内容：项目概况；检查依据；现场安全检查情况；各专业质量检查情况；问题清单；整改建议；复检情况等。</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1、巡视检查：检</w:t>
            </w:r>
            <w:r>
              <w:rPr>
                <w:rFonts w:ascii="仿宋_GB2312" w:hAnsi="仿宋_GB2312" w:cs="仿宋_GB2312" w:eastAsia="仿宋_GB2312"/>
                <w:sz w:val="24"/>
              </w:rPr>
              <w:t>查周期拟按照每月</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（每次</w:t>
            </w:r>
            <w:r>
              <w:rPr>
                <w:rFonts w:ascii="仿宋_GB2312" w:hAnsi="仿宋_GB2312" w:cs="仿宋_GB2312" w:eastAsia="仿宋_GB2312"/>
                <w:sz w:val="24"/>
              </w:rPr>
              <w:t>4天，每次4人</w:t>
            </w:r>
            <w:r>
              <w:rPr>
                <w:rFonts w:ascii="仿宋_GB2312" w:hAnsi="仿宋_GB2312" w:cs="仿宋_GB2312" w:eastAsia="仿宋_GB2312"/>
                <w:sz w:val="24"/>
              </w:rPr>
              <w:t>）</w:t>
            </w:r>
            <w:r>
              <w:rPr>
                <w:rFonts w:ascii="仿宋_GB2312" w:hAnsi="仿宋_GB2312" w:cs="仿宋_GB2312" w:eastAsia="仿宋_GB2312"/>
                <w:sz w:val="24"/>
              </w:rPr>
              <w:t>进行，具体情况根据施工要求确定</w:t>
            </w:r>
            <w:r>
              <w:rPr>
                <w:rFonts w:ascii="仿宋_GB2312" w:hAnsi="仿宋_GB2312" w:cs="仿宋_GB2312" w:eastAsia="仿宋_GB2312"/>
                <w:sz w:val="24"/>
              </w:rPr>
              <w:t>，</w:t>
            </w:r>
            <w:r>
              <w:rPr>
                <w:rFonts w:ascii="仿宋_GB2312" w:hAnsi="仿宋_GB2312" w:cs="仿宋_GB2312" w:eastAsia="仿宋_GB2312"/>
                <w:sz w:val="24"/>
              </w:rPr>
              <w:t>前期以施工安全隐患排查为主，人员为安全排查</w:t>
            </w:r>
            <w:r>
              <w:rPr>
                <w:rFonts w:ascii="仿宋_GB2312" w:hAnsi="仿宋_GB2312" w:cs="仿宋_GB2312" w:eastAsia="仿宋_GB2312"/>
                <w:sz w:val="24"/>
              </w:rPr>
              <w:t>3人，机电安装1人，后期为安全排查人员2人，机电安装2人</w:t>
            </w:r>
            <w:r>
              <w:rPr>
                <w:rFonts w:ascii="仿宋_GB2312" w:hAnsi="仿宋_GB2312" w:cs="仿宋_GB2312" w:eastAsia="仿宋_GB2312"/>
                <w:sz w:val="24"/>
              </w:rPr>
              <w:t>。</w:t>
            </w:r>
            <w:r>
              <w:rPr>
                <w:rFonts w:ascii="仿宋_GB2312" w:hAnsi="仿宋_GB2312" w:cs="仿宋_GB2312" w:eastAsia="仿宋_GB2312"/>
                <w:sz w:val="24"/>
              </w:rPr>
              <w:t>巡视检查人员由各相关专业人员组成，同时负责解决检查中的问题处理工作。</w:t>
            </w:r>
            <w:r>
              <w:rPr>
                <w:rFonts w:ascii="仿宋_GB2312" w:hAnsi="仿宋_GB2312" w:cs="仿宋_GB2312" w:eastAsia="仿宋_GB2312"/>
                <w:sz w:val="24"/>
              </w:rPr>
              <w:t>参与本次安全及质量巡查的人员专业需覆盖本工程各专业，包含不限于：土木工程（结构、桥梁、地下工程、隧道工程、房建工程等）、轨道工程，站后专业主要涉及低压动照、给排水、通风空调、站台门、电梯、通信、信号、综合监控、安防、供电、接触网、主变电所、装饰装修。</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、人员配置：本项目设总负责人一名，技术负责人一名</w:t>
            </w:r>
            <w:r>
              <w:rPr>
                <w:rFonts w:ascii="仿宋_GB2312" w:hAnsi="仿宋_GB2312" w:cs="仿宋_GB2312" w:eastAsia="仿宋_GB2312"/>
                <w:sz w:val="24"/>
              </w:rPr>
              <w:t>。</w:t>
            </w:r>
            <w:r>
              <w:rPr>
                <w:rFonts w:ascii="仿宋_GB2312" w:hAnsi="仿宋_GB2312" w:cs="仿宋_GB2312" w:eastAsia="仿宋_GB2312"/>
                <w:sz w:val="24"/>
              </w:rPr>
              <w:t>检查小组每组设组长一名，根据项目规模设组员若干</w:t>
            </w:r>
            <w:r>
              <w:rPr>
                <w:rFonts w:ascii="仿宋_GB2312" w:hAnsi="仿宋_GB2312" w:cs="仿宋_GB2312" w:eastAsia="仿宋_GB2312"/>
                <w:sz w:val="24"/>
              </w:rPr>
              <w:t>。</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标的名称：工程质量检测技术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tbl>
            <w:tblPr>
              <w:tblBorders>
                <w:top w:val="single"/>
                <w:left w:val="single"/>
                <w:bottom w:val="single"/>
                <w:right w:val="single"/>
                <w:insideH w:val="single"/>
                <w:insideV w:val="single"/>
              </w:tblBorders>
            </w:tblPr>
            <w:tblGrid>
              <w:gridCol w:w="454"/>
              <w:gridCol w:w="454"/>
              <w:gridCol w:w="1048"/>
              <w:gridCol w:w="454"/>
              <w:gridCol w:w="454"/>
              <w:gridCol w:w="454"/>
              <w:gridCol w:w="454"/>
              <w:gridCol w:w="454"/>
              <w:gridCol w:w="454"/>
              <w:gridCol w:w="454"/>
              <w:gridCol w:w="454"/>
            </w:tblGrid>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检测专业</w:t>
                  </w:r>
                </w:p>
              </w:tc>
              <w:tc>
                <w:tcPr>
                  <w:tcW w:type="dxa" w:w="10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 xml:space="preserve">检测参数          </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计量</w:t>
                  </w:r>
                </w:p>
              </w:tc>
              <w:tc>
                <w:tcPr>
                  <w:tcW w:type="dxa" w:w="272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2025年飞检抽检检测量</w:t>
                  </w:r>
                </w:p>
              </w:tc>
              <w:tc>
                <w:tcPr>
                  <w:tcW w:type="dxa" w:w="4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合计抽检量</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材料检测</w:t>
                  </w:r>
                </w:p>
              </w:tc>
              <w:tc>
                <w:tcPr>
                  <w:tcW w:type="dxa" w:w="1048"/>
                  <w:vMerge/>
                  <w:tcBorders>
                    <w:top w:val="single" w:color="000000" w:sz="4"/>
                    <w:left w:val="single" w:color="000000" w:sz="4"/>
                    <w:bottom w:val="single" w:color="000000" w:sz="4"/>
                    <w:right w:val="single" w:color="000000" w:sz="4"/>
                  </w:tcBorders>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4-1工区</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4-2工区</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5工区</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6工区</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7工区</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车辆段工区</w:t>
                  </w:r>
                </w:p>
              </w:tc>
              <w:tc>
                <w:tcPr>
                  <w:tcW w:type="dxa" w:w="454"/>
                  <w:vMerge/>
                  <w:tcBorders>
                    <w:top w:val="single" w:color="000000" w:sz="4"/>
                    <w:left w:val="single" w:color="000000" w:sz="4"/>
                    <w:bottom w:val="single" w:color="000000" w:sz="4"/>
                    <w:right w:val="single" w:color="000000" w:sz="4"/>
                  </w:tcBorders>
                </w:tcP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混凝土、砂（净）浆</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水泥：1.标准稠度用水量；2.凝结时间；3.安定性-试饼法；4.比表面积；5.强度等级</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混凝土用砂：1.颗粒级配、细度模数；2.表观密度；3.堆积密度；4.空隙率；5.含泥量（石粉含量）；6.泥块含量；7.压碎指标；8.有机物</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混凝土用石（粗集料）:1.颗粒级配；2.表观密度与堆积密度；3.含泥量与泥块含量；4.针片状颗粒含量；5.压碎指标与坚固性；6.有机质含量；7.吸水率</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粉煤灰:1.粉煤灰细度；2.安定性；3.需水量比；4.烧失量；5.三氧化硫</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矿渣粉:1.密度；2.烧失量；3.比表面积；4.流动度比</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减水剂:1.减水率；2.泌(吸)水率比；3.凝结时间</w:t>
                  </w:r>
                </w:p>
              </w:tc>
              <w:tc>
                <w:tcPr>
                  <w:tcW w:type="dxa" w:w="4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泵送剂:1.减水率；2.泌(吸)水率比；3.凝结时间</w:t>
                  </w:r>
                </w:p>
              </w:tc>
              <w:tc>
                <w:tcPr>
                  <w:tcW w:type="dxa" w:w="454"/>
                  <w:vMerge/>
                  <w:tcBorders>
                    <w:top w:val="single" w:color="000000" w:sz="4"/>
                    <w:left w:val="single" w:color="000000" w:sz="4"/>
                    <w:bottom w:val="single" w:color="000000" w:sz="4"/>
                    <w:right w:val="single" w:color="000000" w:sz="4"/>
                  </w:tcBorders>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膨胀剂:1.凝结时间；2.限制膨胀率；3.膨胀剂抗压强度</w:t>
                  </w:r>
                </w:p>
              </w:tc>
              <w:tc>
                <w:tcPr>
                  <w:tcW w:type="dxa" w:w="454"/>
                  <w:vMerge/>
                  <w:tcBorders>
                    <w:top w:val="single" w:color="000000" w:sz="4"/>
                    <w:left w:val="single" w:color="000000" w:sz="4"/>
                    <w:bottom w:val="single" w:color="000000" w:sz="4"/>
                    <w:right w:val="single" w:color="000000" w:sz="4"/>
                  </w:tcBorders>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速凝剂:1.凝结时间；2.密度（或细度）；3.速凝剂28d抗压强度比</w:t>
                  </w:r>
                </w:p>
              </w:tc>
              <w:tc>
                <w:tcPr>
                  <w:tcW w:type="dxa" w:w="454"/>
                  <w:vMerge/>
                  <w:tcBorders>
                    <w:top w:val="single" w:color="000000" w:sz="4"/>
                    <w:left w:val="single" w:color="000000" w:sz="4"/>
                    <w:bottom w:val="single" w:color="000000" w:sz="4"/>
                    <w:right w:val="single" w:color="000000" w:sz="4"/>
                  </w:tcBorders>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早强剂：1.减水率；2.泌(吸)水率比；3.凝结时间</w:t>
                  </w:r>
                </w:p>
              </w:tc>
              <w:tc>
                <w:tcPr>
                  <w:tcW w:type="dxa" w:w="454"/>
                  <w:vMerge/>
                  <w:tcBorders>
                    <w:top w:val="single" w:color="000000" w:sz="4"/>
                    <w:left w:val="single" w:color="000000" w:sz="4"/>
                    <w:bottom w:val="single" w:color="000000" w:sz="4"/>
                    <w:right w:val="single" w:color="000000" w:sz="4"/>
                  </w:tcBorders>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拌和水:1.外观（水质分析）；2.不溶物含量；3.可溶物含量；4.pH值；5.氯化物含量</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砼抗压:1砼抗压</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砼抗渗:1.砼抗渗</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砂（净）浆抗压:1.砂（净）浆抗压</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预拌砂浆:1.抗压强度</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压浆剂（料）:1.凝结时间；2.抗压强度</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4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金属材料</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钢筋原材Φ《22:1.钢筋抗拉、冷弯；2.钢筋重量偏差；3.反向弯曲试验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钢筋原材Φ=25:1.钢筋抗拉、冷弯；2.钢筋重量偏差；3.反向弯曲试验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钢筋原材Φ》28:1.钢筋抗拉、冷弯；2.钢筋重量偏差；3.反向弯曲试验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钢筋原材Φ》32:1.钢筋抗拉、冷弯；2.钢筋重量偏差；3.反向弯曲试验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钢筋焊接（机械连接）件 Φ《22:1.钢筋机械连接力学性能</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钢筋焊接（机械连接）件Φ=25:1.钢筋机械连接力学性能</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钢筋焊接（机械连接）件Φ》28:1.钢筋机械连接力学性能</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钢筋焊接（机械连接）件Φ》28:1.钢筋机械连接力学性能</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钢筋机械连接接头Φ22工艺检验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钢筋机械连接接头Φ25工艺检验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钢筋机械连接接头Φ28工艺检验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钢筋机械连接接头Φ32工艺检验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钢绞线拉伸:1.钢绞线拉伸</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锚夹具硬度:1.锚夹具硬度</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结构钢:1.屈服强度；2.抗拉强度；3.伸长率；4.冷弯性能；5.冲击</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紫铜排:1.弯曲；2.电阻率；3.抗拉强度；4.伸长率；5.硬度</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管片螺栓:1.管片螺栓拉伸试验；2.管片螺螺母锌层厚度</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钢管:1.结构用无缝钢管抗拉强度、下屈服强度、断后伸长率</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4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防水材料</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高聚物改性沥青类防水卷材:1.可溶物含量；2.拉力；3.延伸率；4.低温柔度；5.热老化后低温柔度；6.不透水性</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合成高分子类防水卷材:1.断裂拉伸强度；2.断裂伸长率；3.低温弯折性；4.不透水性；5.撕裂强度</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单组分聚氨脂防水涂料:1.低温弯折性；2.拉伸强度；3.固体含量；4.断裂伸长率；5.不透水性；6.表干时间；7.实干时间</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橡胶止水带:1.扯断伸长率；2.拉伸试验；3.压缩永久变形；4.硬度；5.撕裂强度；6.热空气老化（硬度、撕裂强度、伸长率）</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三元乙丙橡胶:1.拉伸强度；2.拉断伸长率；3.压缩永久变形；4.热空气老化；5.硬度</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丁晴软木衬垫:1.硬度；2.拉伸强度；3.拉断伸长率</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水泥基渗透结晶型防水材料:1.抗折强度；2.粘接强度；3.抗渗性</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遇水膨胀橡胶:1.硬度；2.拉伸强度；3.拉断伸长率；4.反复幔水试验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土工合成材料</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土工合成材料:1.土工布纵横向断裂强度、标称断聚强度对应伸长率；2.土工布顶破强力；3.单位面积质量偏差率</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橡胶支座</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橡胶支座:1.抗压弹性模量；2.抗剪弹性模量；3.摩擦系数</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4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管材</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金属波纹管:1.外观；2.尺寸；3.抗外荷载性能；4.抗渗漏性能</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塑料波纹管:1.外观；2.环刚度；3.局部横向荷载；4.柔韧性；5.抗冲击性；6.拉伸性能</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土工</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回填料质量:1.液限、塑限；2.颗粒分析；3.最大干密度、最佳含水率(击实试验)</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4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现场检测</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回填压实度灌砂法:1.回填压实度灌砂法</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地基承载力轻型:1.地基承载力轻型</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地基承载力重型:1.地基承载力重型</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锚杆(索)、土钉拉拔:1.锚杆(索)、土钉拉拔</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植筋拉拔:1.植筋拉拔</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砼强度回弹:1.砼强度回弹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测区</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2700</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钢筋扫描《保护层厚度、钢筋数量及间距):1.钢筋扫描《保护层厚度、钢筋数量及间距)</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构件</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弯沉贝克曼梁:1.弯沉贝克曼梁</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弯沉车:1.弯沉车</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台班</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路面厚度及压实度:1.路面厚度及压实度</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路面构造深度铺砂法:1.路面构造深度铺砂法</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路面摩擦系数:1.路面摩擦系数</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路面平整度3M直尺:1.路面平整度3M直尺</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w:t>
                  </w:r>
                </w:p>
              </w:tc>
              <w:tc>
                <w:tcPr>
                  <w:tcW w:type="dxa" w:w="4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道路工程</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普通沥青:1.密度；2.针入度；3.延度（&gt;=5）；4.延度&lt;15；5.软化点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改性沥青:1.密度；2.针入度；3.改性沥青低温延度试验；4.软化点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4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桩基</w:t>
                  </w: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基桩静载荷抗压试验竖向或抗拔（P≥3000kN）</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桩身完整性检测（低应变法）</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r>
            <w:tr>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454"/>
                  <w:vMerge/>
                  <w:tcBorders>
                    <w:top w:val="single" w:color="000000" w:sz="4"/>
                    <w:left w:val="single" w:color="000000" w:sz="4"/>
                    <w:bottom w:val="single" w:color="000000" w:sz="4"/>
                    <w:right w:val="single" w:color="000000" w:sz="4"/>
                  </w:tcBorders>
                </w:tcPr>
                <w:p/>
              </w:tc>
              <w:tc>
                <w:tcPr>
                  <w:tcW w:type="dxa" w:w="10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桩身完整性检测（声波透射法）</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按照《财政部关于进一步加强政府采购需求和履约验收管理的指导意见》（财库（2016）205号）、《政府采购需求管理办法》（财库（2021）22 号）的要求及国家行业主管部门规定的标准、方法和内容组织验收。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1、付款，验收合格后，达到付款条件起15日内，据实情况说明为根据实际完成工作量进行结算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 xml:space="preserve"> 合同履行期间，若双方发生争议，可协商或由有关部门调解解决，协商或调解不成的，由采购人所在地人民法院诉讼解决。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按照《财政部关于进一步加强政府采购需求和履约验收管理的指导意见》（财库（2016）205号）、《政府采购需求管理办法》（财库（2021）22 号）的要求及国家行业主管部门规定的标准、方法和内容组织验收。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1、验收合格后，达到付款条件起15日内，支付合同总金额的100.00%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合同履行期间，若双方发生争议，可协商或由有关部门调解解决，协商或调解不成的，由采购人所在地人民法院诉讼解决。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1.提供项目实施方案，方案内容至少 包括：（1）对本项目的理解和 分析；（2）依据标准；（3）检查人员计划安排；（4）检查 工作的程序与方法；（5）安全 检查方案；（6）质量检查方案；（7）重难点分析等； （8）后续服务方案。 2.提供相关的人员及类似业绩。</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1.提供项目实施方案，方案内容至少包括：（1）对本项目的理解 和分析；（2）检测人员计划安 排；（3）检测工作的程序与方 法；（4）检测工作安全管理措 施；（5）检测工作的质量目标 和质量保证措施；（6）安全保 证措施（7）检测工作进度控制及保证措施；（8）后期服务方案。 2.提供相关的人员及类似业绩。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供应商需在项目电子化交易系统中按要求上传相应证明文件并进行电子签章：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供应商需在项目电子化交易系统中按要求上传相应证明文件并进行电子签章：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第二包特殊要求</w:t>
            </w:r>
          </w:p>
        </w:tc>
        <w:tc>
          <w:tcPr>
            <w:tcW w:type="dxa" w:w="3322"/>
          </w:tcPr>
          <w:p>
            <w:pPr>
              <w:pStyle w:val="null3"/>
              <w:jc w:val="left"/>
            </w:pPr>
            <w:r>
              <w:rPr>
                <w:rFonts w:ascii="仿宋_GB2312" w:hAnsi="仿宋_GB2312" w:cs="仿宋_GB2312" w:eastAsia="仿宋_GB2312"/>
              </w:rPr>
              <w:t>具有建设行政主管部门颁发的建设工程质量检测机构资质证书（检测类别至少包含：主体结构工程检测类、见证取样检测、钢结构工程检测类）</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满足文件实质性要求</w:t>
            </w:r>
          </w:p>
        </w:tc>
        <w:tc>
          <w:tcPr>
            <w:tcW w:type="dxa" w:w="1910"/>
          </w:tcPr>
          <w:p>
            <w:pPr>
              <w:pStyle w:val="null3"/>
              <w:jc w:val="left"/>
            </w:pPr>
            <w:r>
              <w:rPr>
                <w:rFonts w:ascii="仿宋_GB2312" w:hAnsi="仿宋_GB2312" w:cs="仿宋_GB2312" w:eastAsia="仿宋_GB2312"/>
              </w:rPr>
              <w:t>响应文件封面,服务应答表,商务应答表.docx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满足文件实质性要求</w:t>
            </w:r>
          </w:p>
        </w:tc>
        <w:tc>
          <w:tcPr>
            <w:tcW w:type="dxa" w:w="1910"/>
          </w:tcPr>
          <w:p>
            <w:pPr>
              <w:pStyle w:val="null3"/>
              <w:jc w:val="left"/>
            </w:pPr>
            <w:r>
              <w:rPr>
                <w:rFonts w:ascii="仿宋_GB2312" w:hAnsi="仿宋_GB2312" w:cs="仿宋_GB2312" w:eastAsia="仿宋_GB2312"/>
              </w:rPr>
              <w:t>响应文件封面,服务应答表,商务应答表.docx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2：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无</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对本项目提供的项目服务方案进行评审，方案内容至少包括：（1）对本项目的理解和分析；（2）依据标准；（3）检查人员计划安排；（4）检查工作的程序与方法；（5）安全检查方案；（6）质量检查方案；（7）重难点分析等；（8）后续服务方案。方案包含上述内容且符合采购需求的得56分；每缺一项扣7分；每一项内容每存在内容缺陷的一种情形扣3.5分。注：1.内容缺陷是指：①采用的技术标准不符合采购文件要求或现行规范要求或引用的行业规范标准错误；②项目名称、地点、错误；③内容与本项目需求无关、方案内容前后表述不一致；④仅有框架或标题。</w:t>
            </w:r>
          </w:p>
        </w:tc>
        <w:tc>
          <w:tcPr>
            <w:tcW w:type="dxa" w:w="831"/>
          </w:tcPr>
          <w:p>
            <w:pPr>
              <w:pStyle w:val="null3"/>
              <w:jc w:val="center"/>
            </w:pPr>
            <w:r>
              <w:rPr>
                <w:rFonts w:ascii="仿宋_GB2312" w:hAnsi="仿宋_GB2312" w:cs="仿宋_GB2312" w:eastAsia="仿宋_GB2312"/>
              </w:rPr>
              <w:t>56.0000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拟派入本项目的人员： 1、项目负责人（1人）：具有工程类相关专业中级职称的得3分，具有工程类专业高级及以上职称的得6 分；本项最高得6分。 2、技术负责人（1人）：具有工程类相关专业中级职称的得3分，具有工程类专业高级及以上职称的得6 分；本项最高得6分。 3、检查人员（2人）：每有1人具有中级及以上职称得3分，本项最高得6分。 4、配备一名具有注册结构或岩土工程师证书且同时具有正高级技术职称的人员得6分，该项最多得6分。 说明：提供相关证书复印件。</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人员配置.docx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2022年1月1日（含）起至今，每有1个工程类质量巡查或质量监督评价或工程类安全巡查等业绩的得5分，最多得10分。 注：①需提供合同复印件。②同一业主同一项目不同年份的合同以1个业绩计算。</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针对本项目提供的项目服务方案进行评审，方案内容至少包括：（1）对本项目的理解和分析；（2）检测人员计划安排；（3）检测工作的程序与方法；（4）检测工作安全管理措施；（5）检测工作的质量目标和质量保证措施；（6）安全保证措施（7）检测工作进度控制及保证措施；（8）后期服务方案。方案包含上述内容且符合采购需求的得56分；每缺一项扣7分；每一项内容每存在内容缺陷的一种情形扣3.5分。注：1.内容缺陷是指：①采用的技术标准不符合采购文件要求或现行规范要求或引用的行业规范标准错误；②项目名称、地点、错误；③内容与本项目需求无关、方案内容前后表述不一致；④仅有框架或标题。</w:t>
            </w:r>
          </w:p>
        </w:tc>
        <w:tc>
          <w:tcPr>
            <w:tcW w:type="dxa" w:w="831"/>
          </w:tcPr>
          <w:p>
            <w:pPr>
              <w:pStyle w:val="null3"/>
              <w:jc w:val="center"/>
            </w:pPr>
            <w:r>
              <w:rPr>
                <w:rFonts w:ascii="仿宋_GB2312" w:hAnsi="仿宋_GB2312" w:cs="仿宋_GB2312" w:eastAsia="仿宋_GB2312"/>
              </w:rPr>
              <w:t>56.0000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实施方案.docx</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575"/>
          </w:tcPr>
          <w:p>
            <w:pPr>
              <w:pStyle w:val="null3"/>
              <w:jc w:val="left"/>
            </w:pPr>
            <w:r>
              <w:rPr>
                <w:rFonts w:ascii="仿宋_GB2312" w:hAnsi="仿宋_GB2312" w:cs="仿宋_GB2312" w:eastAsia="仿宋_GB2312"/>
              </w:rPr>
              <w:t>拟派入本项目的人员： 1、项目负责人（1人）：具有工程类相关专业中级职称证书的得 3分，具有工程类专业高级及以上职称证书的得6分；本项最高得 6 分。 2、技术负责人（1人）：具有工程类相关专业中级职称证书的得 2分，具有工程类相关专业高级及以上职称证书的得4分，具有工程类相关专业正高级及以上职称证书的得6分；本项最高得 6 分。 3、技术人员（1人）：具有工程类相关专业中级职称证书的得 3分，具有工程类相关专业高级及以上职称证书的得6分；本项最高得 6 分。 4、检测人员（2人）：每有1人具有中级及以上职称得3分，本项最高得6分。 说明：提供相关证书复印件。</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人员配置.docx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2022年1月1日（含）起至今，每有1个轨道相关检测业绩的得5分，最多得10分。 注：①需提供合同复印件。②同一业主同一项目不同年份的合同以1个业绩计算。</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工程质量检测技术</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详见附件：实施方案.docx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详见附件：业绩一览表.docx</w:t>
      </w:r>
    </w:p>
    <w:p>
      <w:pPr>
        <w:pStyle w:val="null3"/>
        <w:ind w:firstLine="960"/>
        <w:jc w:val="left"/>
      </w:pPr>
      <w:r>
        <w:rPr>
          <w:rFonts w:ascii="仿宋_GB2312" w:hAnsi="仿宋_GB2312" w:cs="仿宋_GB2312" w:eastAsia="仿宋_GB2312"/>
        </w:rPr>
        <w:t>详见附件：人员配置.docx</w:t>
      </w:r>
    </w:p>
    <w:p>
      <w:pPr>
        <w:pStyle w:val="null3"/>
        <w:ind w:firstLine="960"/>
        <w:jc w:val="left"/>
      </w:pPr>
      <w:r>
        <w:rPr>
          <w:rFonts w:ascii="仿宋_GB2312" w:hAnsi="仿宋_GB2312" w:cs="仿宋_GB2312" w:eastAsia="仿宋_GB2312"/>
        </w:rPr>
        <w:t>详见附件：报价明细表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详见附件：实施方案.docx</w:t>
      </w:r>
    </w:p>
    <w:p>
      <w:pPr>
        <w:pStyle w:val="null3"/>
        <w:ind w:firstLine="960"/>
        <w:jc w:val="left"/>
      </w:pPr>
      <w:r>
        <w:rPr>
          <w:rFonts w:ascii="仿宋_GB2312" w:hAnsi="仿宋_GB2312" w:cs="仿宋_GB2312" w:eastAsia="仿宋_GB2312"/>
        </w:rPr>
        <w:t>详见附件：人员配置.docx</w:t>
      </w:r>
    </w:p>
    <w:p>
      <w:pPr>
        <w:pStyle w:val="null3"/>
        <w:ind w:firstLine="960"/>
        <w:jc w:val="left"/>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