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440117-2025-00699</w:t>
      </w:r>
    </w:p>
    <w:p>
      <w:pPr>
        <w:pStyle w:val="null3"/>
        <w:jc w:val="center"/>
        <w:outlineLvl w:val="3"/>
      </w:pPr>
      <w:r>
        <w:rPr>
          <w:sz w:val="24"/>
          <w:b/>
        </w:rPr>
        <w:t>采购项目编号：</w:t>
      </w:r>
      <w:r>
        <w:rPr>
          <w:sz w:val="24"/>
          <w:b/>
        </w:rPr>
        <w:t>GZZJ-ZG-2025136</w:t>
      </w:r>
    </w:p>
    <w:p>
      <w:pPr>
        <w:pStyle w:val="null3"/>
        <w:jc w:val="center"/>
        <w:outlineLvl w:val="3"/>
      </w:pPr>
      <w:r>
        <w:rPr>
          <w:sz w:val="24"/>
          <w:b/>
        </w:rPr>
        <w:t>项目名称：</w:t>
      </w:r>
      <w:r>
        <w:rPr>
          <w:sz w:val="24"/>
          <w:b/>
        </w:rPr>
        <w:t>广州市公安局从化区分局2025-2026年饭堂食材配送服务采购项目</w:t>
      </w:r>
    </w:p>
    <w:p>
      <w:pPr>
        <w:pStyle w:val="null3"/>
        <w:jc w:val="center"/>
        <w:outlineLvl w:val="3"/>
      </w:pPr>
      <w:r>
        <w:rPr>
          <w:sz w:val="24"/>
          <w:b/>
        </w:rPr>
        <w:t>采购人：</w:t>
      </w:r>
      <w:r>
        <w:rPr>
          <w:sz w:val="24"/>
          <w:b/>
        </w:rPr>
        <w:t>广州市公安局从化区分局</w:t>
      </w:r>
    </w:p>
    <w:p>
      <w:pPr>
        <w:pStyle w:val="null3"/>
        <w:jc w:val="center"/>
        <w:outlineLvl w:val="3"/>
      </w:pPr>
      <w:r>
        <w:rPr>
          <w:sz w:val="24"/>
          <w:b/>
        </w:rPr>
        <w:t>采购代理机构：</w:t>
      </w:r>
      <w:r>
        <w:rPr>
          <w:sz w:val="24"/>
          <w:b/>
        </w:rPr>
        <w:t>广州中经招标有限公司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广州中经招标有限公司</w:t>
      </w:r>
      <w:r>
        <w:rPr/>
        <w:t>受</w:t>
      </w:r>
      <w:r>
        <w:rPr/>
        <w:t>广州市公安局从化区分局</w:t>
      </w:r>
      <w:r>
        <w:rPr/>
        <w:t>的委托，采用</w:t>
      </w:r>
      <w:r>
        <w:rPr/>
        <w:t>公开招标</w:t>
      </w:r>
      <w:r>
        <w:rPr/>
        <w:t>方式组织采购</w:t>
      </w:r>
      <w:r>
        <w:rPr/>
        <w:t>广州市公安局从化区分局2025-2026年饭堂食材配送服务采购项目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广州市公安局从化区分局2025-2026年饭堂食材配送服务采购项目</w:t>
      </w:r>
    </w:p>
    <w:p>
      <w:pPr>
        <w:pStyle w:val="null3"/>
        <w:ind w:firstLine="480"/>
      </w:pPr>
      <w:r>
        <w:rPr/>
        <w:t>采购计划编号：</w:t>
      </w:r>
      <w:r>
        <w:rPr/>
        <w:t>440117-2025-00699</w:t>
      </w:r>
    </w:p>
    <w:p>
      <w:pPr>
        <w:pStyle w:val="null3"/>
        <w:ind w:firstLine="480"/>
      </w:pPr>
      <w:r>
        <w:rPr/>
        <w:t>采购项目编号：</w:t>
      </w:r>
      <w:r>
        <w:rPr/>
        <w:t>GZZJ-ZG-2025136</w:t>
      </w:r>
    </w:p>
    <w:p>
      <w:pPr>
        <w:pStyle w:val="null3"/>
        <w:ind w:firstLine="480"/>
      </w:pPr>
      <w:r>
        <w:rPr/>
        <w:t>采购方式：</w:t>
      </w:r>
      <w:r>
        <w:rPr/>
        <w:t>公开招标</w:t>
      </w:r>
    </w:p>
    <w:p>
      <w:pPr>
        <w:pStyle w:val="null3"/>
        <w:ind w:firstLine="480"/>
      </w:pPr>
      <w:r>
        <w:rPr/>
        <w:t>预算金额：</w:t>
      </w:r>
      <w:r>
        <w:rPr/>
        <w:t>2,625,400.00</w:t>
      </w:r>
      <w:r>
        <w:rPr/>
        <w:t>元</w:t>
      </w:r>
    </w:p>
    <w:p>
      <w:pPr>
        <w:pStyle w:val="null3"/>
        <w:outlineLvl w:val="3"/>
      </w:pPr>
      <w:r>
        <w:rPr>
          <w:sz w:val="24"/>
          <w:b/>
        </w:rPr>
        <w:t>2.项目内容及需求情况（采购项目技术规格、参数及要求）</w:t>
      </w:r>
    </w:p>
    <w:p>
      <w:pPr>
        <w:pStyle w:val="null3"/>
      </w:pPr>
      <w:r>
        <w:rPr/>
        <w:t>采购包1(饭堂食材配送服务):</w:t>
      </w:r>
    </w:p>
    <w:p>
      <w:pPr>
        <w:pStyle w:val="null3"/>
      </w:pPr>
      <w:r>
        <w:rPr/>
        <w:t>采购包预算金额：2,625,400.00元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农畜产品批发服务</w:t>
            </w:r>
          </w:p>
        </w:tc>
        <w:tc>
          <w:tcPr>
            <w:tcW w:type="dxa" w:w="2052"/>
          </w:tcPr>
          <w:p>
            <w:pPr>
              <w:pStyle w:val="null3"/>
            </w:pPr>
            <w:r>
              <w:rPr/>
              <w:t>饭堂食材配送服务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2,625,400.00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合同履行期限：自合同签订之日起一年或采购费用总额累计达到本项目预算金额时止。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采购包1（饭堂食材配送服务）：</w:t>
      </w:r>
      <w:r>
        <w:rPr/>
        <w:t>本项目整体专门面向中小企业采购。 （1）投标人须为符合本项目采购标的对应行业（批发业）政策划分标准的中小企业（提供《中小企业声明函》原件）。 （2）根据有关政策，视同为小微企业的其他情形： 1）若投标人为残疾人福利性单位，提供《残疾人福利性单位声明函》原件。 2）若投标人为监狱企业，提供由省级以上监狱管理局、戒毒管理局(含新疆生产建设兵团)出具的属于监狱企业的证明文件。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采购包1（饭堂食材配送服务）：</w:t>
      </w:r>
    </w:p>
    <w:p>
      <w:pPr>
        <w:pStyle w:val="null3"/>
      </w:pPr>
      <w:r>
        <w:rPr/>
        <w:t>1)1）投标人具有有效的《食品经营许可证》或《食品药品经营许可证》。 2）单位负责人为同一人或者存在直接控股、管理关系的不同投标人，不得同时参加本采购项目（采购包）投标。为本项目提供整体设计、规范编制或者项目管理、监理、检测等服务的供应商，不得再参与本项目投标。【提供投标函】 3）投标人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投标人为分支机构的，同时对该分支机构所属总公司（总所）进行信用记录查询，该分支机构所属总公司(总所）存在不良信用记录的，视同投标人存在不良信用记录】。 4）本项目不接受联合体投标。 5）投标人必须符合法律、行政法规规定的其他条件【提供投标函】。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广州市公安局从化区分局</w:t>
      </w:r>
    </w:p>
    <w:p>
      <w:pPr>
        <w:pStyle w:val="null3"/>
        <w:ind w:firstLine="480"/>
      </w:pPr>
      <w:r>
        <w:rPr/>
        <w:t xml:space="preserve"> 地址：</w:t>
      </w:r>
      <w:r>
        <w:rPr/>
        <w:t>广州市从化区从城大道233号</w:t>
      </w:r>
    </w:p>
    <w:p>
      <w:pPr>
        <w:pStyle w:val="null3"/>
        <w:ind w:firstLine="480"/>
      </w:pPr>
      <w:r>
        <w:rPr/>
        <w:t xml:space="preserve"> 联系方式：</w:t>
      </w:r>
      <w:r>
        <w:rPr/>
        <w:t>020-37998389</w:t>
      </w:r>
    </w:p>
    <w:p>
      <w:pPr>
        <w:pStyle w:val="null3"/>
        <w:outlineLvl w:val="3"/>
      </w:pPr>
      <w:r>
        <w:rPr>
          <w:sz w:val="24"/>
          <w:b/>
        </w:rPr>
        <w:t xml:space="preserve"> 2.采购代理机构信息</w:t>
      </w:r>
    </w:p>
    <w:p>
      <w:pPr>
        <w:pStyle w:val="null3"/>
        <w:ind w:firstLine="480"/>
      </w:pPr>
      <w:r>
        <w:rPr/>
        <w:t xml:space="preserve"> 名称：</w:t>
      </w:r>
      <w:r>
        <w:rPr/>
        <w:t>广州中经招标有限公司</w:t>
      </w:r>
    </w:p>
    <w:p>
      <w:pPr>
        <w:pStyle w:val="null3"/>
        <w:ind w:firstLine="480"/>
      </w:pPr>
      <w:r>
        <w:rPr/>
        <w:t xml:space="preserve"> 地址：</w:t>
      </w:r>
      <w:r>
        <w:rPr/>
        <w:t>广州市越秀区寺右一马路18号泰恒大厦14楼1409室</w:t>
      </w:r>
    </w:p>
    <w:p>
      <w:pPr>
        <w:pStyle w:val="null3"/>
        <w:ind w:firstLine="480"/>
      </w:pPr>
      <w:r>
        <w:rPr/>
        <w:t xml:space="preserve"> 联系方式：</w:t>
      </w:r>
      <w:r>
        <w:rPr/>
        <w:t>020-87385151、37639369、87371812、87372296</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020-87385151、37639369、87371812、87372296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广州中经招标有限公司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1348"/>
        <w:gridCol w:w="2549"/>
        <w:gridCol w:w="1875"/>
        <w:gridCol w:w="1260"/>
        <w:gridCol w:w="1274"/>
      </w:tblGrid>
      <w:tr>
        <w:tc>
          <w:tcPr>
            <w:tcW w:type="dxa" w:w="13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项目内容</w:t>
            </w:r>
          </w:p>
        </w:tc>
        <w:tc>
          <w:tcPr>
            <w:tcW w:type="dxa" w:w="25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服务期</w:t>
            </w:r>
          </w:p>
        </w:tc>
        <w:tc>
          <w:tcPr>
            <w:tcW w:type="dxa" w:w="18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预算金额</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是否允许进口产品</w:t>
            </w:r>
          </w:p>
        </w:tc>
        <w:tc>
          <w:tcPr>
            <w:tcW w:type="dxa" w:w="12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标的所属行业</w:t>
            </w:r>
          </w:p>
        </w:tc>
      </w:tr>
      <w:tr>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饭堂食材配送服务</w:t>
            </w:r>
          </w:p>
        </w:tc>
        <w:tc>
          <w:tcPr>
            <w:tcW w:type="dxa" w:w="25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自合同签订之日起一年或采购费用总额累计达到本项目预算金额时止。</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sz w:val="21"/>
              </w:rPr>
              <w:t>人民币262.54万元</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批发业</w:t>
            </w:r>
          </w:p>
        </w:tc>
      </w:tr>
    </w:tbl>
    <w:p>
      <w:pPr>
        <w:pStyle w:val="null3"/>
        <w:jc w:val="both"/>
      </w:pPr>
      <w:r>
        <w:rPr>
          <w:sz w:val="21"/>
        </w:rPr>
        <w:t>1.</w:t>
      </w:r>
      <w:r>
        <w:rPr>
          <w:sz w:val="21"/>
        </w:rPr>
        <w:t>服务范围：广州市公安局从化区分局2025-2026年饭堂食材（粮油、瓜果蔬菜、酱料、冻品、肉类、家禽类、活鲜鱼类等）配送服务。</w:t>
      </w:r>
    </w:p>
    <w:p>
      <w:pPr>
        <w:pStyle w:val="null3"/>
        <w:jc w:val="both"/>
      </w:pPr>
      <w:r>
        <w:rPr>
          <w:sz w:val="21"/>
        </w:rPr>
        <w:t>2.</w:t>
      </w:r>
      <w:r>
        <w:rPr>
          <w:sz w:val="21"/>
        </w:rPr>
        <w:t>服务要求：提供的服务须满足采购文件的要求、投标文件中的相关承诺及合同约定要求。</w:t>
      </w:r>
    </w:p>
    <w:p>
      <w:pPr>
        <w:pStyle w:val="null3"/>
        <w:jc w:val="both"/>
      </w:pPr>
      <w:r>
        <w:rPr>
          <w:sz w:val="21"/>
        </w:rPr>
        <w:t>3.</w:t>
      </w:r>
      <w:r>
        <w:rPr>
          <w:sz w:val="21"/>
        </w:rPr>
        <w:t>自合同签订之日起一年或采购费用总额累计达到本项目预算金额时止。</w:t>
      </w:r>
    </w:p>
    <w:p>
      <w:pPr>
        <w:pStyle w:val="null3"/>
        <w:jc w:val="both"/>
      </w:pPr>
      <w:r>
        <w:rPr>
          <w:sz w:val="21"/>
        </w:rPr>
        <w:t>4.</w:t>
      </w:r>
      <w:r>
        <w:rPr>
          <w:sz w:val="21"/>
        </w:rPr>
        <w:t>服务标准：所提供的物品必须满足招标文件要求，符合《中华人民共和国食品安全法》等法律法规，以及相关国家、行业标准要求。</w:t>
      </w:r>
    </w:p>
    <w:p>
      <w:pPr>
        <w:pStyle w:val="null3"/>
        <w:jc w:val="both"/>
      </w:pPr>
      <w:r>
        <w:rPr>
          <w:sz w:val="21"/>
          <w:b/>
        </w:rPr>
        <w:t>（二）项目属性：服务类</w:t>
      </w:r>
    </w:p>
    <w:p>
      <w:pPr>
        <w:pStyle w:val="null3"/>
        <w:jc w:val="left"/>
      </w:pPr>
      <w:r>
        <w:rPr>
          <w:sz w:val="21"/>
          <w:b/>
        </w:rPr>
        <w:t>（三）打</w:t>
      </w:r>
      <w:r>
        <w:rPr>
          <w:sz w:val="21"/>
          <w:b/>
        </w:rPr>
        <w:t>“</w:t>
      </w:r>
      <w:r>
        <w:rPr>
          <w:sz w:val="21"/>
          <w:b/>
        </w:rPr>
        <w:t>★</w:t>
      </w:r>
      <w:r>
        <w:rPr>
          <w:sz w:val="21"/>
          <w:b/>
        </w:rPr>
        <w:t>”</w:t>
      </w:r>
      <w:r>
        <w:rPr>
          <w:sz w:val="21"/>
          <w:b/>
        </w:rPr>
        <w:t>号条款为实质性条款，若有任何一条负偏离或不满足则导致投标（响应）无效。 打</w:t>
      </w:r>
      <w:r>
        <w:rPr>
          <w:sz w:val="21"/>
          <w:b/>
        </w:rPr>
        <w:t>“▲”</w:t>
      </w:r>
      <w:r>
        <w:rPr>
          <w:sz w:val="21"/>
          <w:b/>
        </w:rPr>
        <w:t>号条款为重要技术参数（如有），若有部分</w:t>
      </w:r>
      <w:r>
        <w:rPr>
          <w:sz w:val="21"/>
          <w:b/>
        </w:rPr>
        <w:t>“▲”</w:t>
      </w:r>
      <w:r>
        <w:rPr>
          <w:sz w:val="21"/>
          <w:b/>
        </w:rPr>
        <w:t>条款未响应或不满足，将根据评审要求 影响其得分，但不作为无效投标（响应）条款。</w:t>
      </w:r>
    </w:p>
    <w:p>
      <w:pPr>
        <w:pStyle w:val="null3"/>
        <w:jc w:val="left"/>
      </w:pPr>
      <w:r>
        <w:rPr>
          <w:sz w:val="21"/>
          <w:b/>
        </w:rPr>
        <w:t>（四）投标人需在投标文件中提供服务所需投入设备的详细清单。</w:t>
      </w:r>
    </w:p>
    <w:p>
      <w:pPr>
        <w:pStyle w:val="null3"/>
        <w:jc w:val="both"/>
      </w:pPr>
      <w:r>
        <w:rPr>
          <w:sz w:val="21"/>
          <w:b/>
        </w:rPr>
        <w:t>（五）</w:t>
      </w:r>
      <w:r>
        <w:rPr>
          <w:sz w:val="21"/>
        </w:rPr>
        <w:t>采购的具体数量和品种需根据当天或每月的实际发生数来定。本次通过公开招标的方式确定广州市公安局从化区分局的饭堂食材供应商</w:t>
      </w:r>
      <w:r>
        <w:rPr>
          <w:sz w:val="21"/>
        </w:rPr>
        <w:t>1</w:t>
      </w:r>
      <w:r>
        <w:rPr>
          <w:sz w:val="21"/>
        </w:rPr>
        <w:t>家。</w:t>
      </w:r>
    </w:p>
    <w:p>
      <w:pPr>
        <w:pStyle w:val="null3"/>
        <w:jc w:val="both"/>
      </w:pPr>
      <w:r>
        <w:rPr>
          <w:sz w:val="21"/>
          <w:b/>
        </w:rPr>
        <w:t>★（六）采购人有权在采购预算中预留上级部门规定年度预算份额，用于通过</w:t>
      </w:r>
      <w:r>
        <w:rPr>
          <w:sz w:val="21"/>
          <w:b/>
        </w:rPr>
        <w:t>“</w:t>
      </w:r>
      <w:r>
        <w:rPr>
          <w:sz w:val="21"/>
          <w:b/>
        </w:rPr>
        <w:t>政府采购贫困地区农副产品网络销售平台</w:t>
      </w:r>
      <w:r>
        <w:rPr>
          <w:sz w:val="21"/>
          <w:b/>
        </w:rPr>
        <w:t>”(</w:t>
      </w:r>
      <w:r>
        <w:rPr>
          <w:sz w:val="21"/>
          <w:b/>
        </w:rPr>
        <w:t>即</w:t>
      </w:r>
      <w:r>
        <w:rPr>
          <w:sz w:val="21"/>
          <w:b/>
        </w:rPr>
        <w:t>“</w:t>
      </w:r>
      <w:r>
        <w:rPr>
          <w:sz w:val="21"/>
          <w:b/>
        </w:rPr>
        <w:t>国家</w:t>
      </w:r>
      <w:r>
        <w:rPr>
          <w:sz w:val="21"/>
          <w:b/>
        </w:rPr>
        <w:t>832</w:t>
      </w:r>
      <w:r>
        <w:rPr>
          <w:sz w:val="21"/>
          <w:b/>
        </w:rPr>
        <w:t>扶贫平台</w:t>
      </w:r>
      <w:r>
        <w:rPr>
          <w:sz w:val="21"/>
          <w:b/>
        </w:rPr>
        <w:t>”)</w:t>
      </w:r>
      <w:r>
        <w:rPr>
          <w:sz w:val="21"/>
          <w:b/>
        </w:rPr>
        <w:t>采购农副产品，中标人须承诺无条件配合采购人保留年度预算份额，具体采购产品类别、数量、预算、采购时间及结算方式等由采购人自行决定。</w:t>
      </w:r>
      <w:r>
        <w:rPr>
          <w:sz w:val="21"/>
          <w:b/>
        </w:rPr>
        <w:t>“</w:t>
      </w:r>
      <w:r>
        <w:rPr>
          <w:sz w:val="21"/>
          <w:b/>
        </w:rPr>
        <w:t>国家</w:t>
      </w:r>
      <w:r>
        <w:rPr>
          <w:sz w:val="21"/>
          <w:b/>
        </w:rPr>
        <w:t>832</w:t>
      </w:r>
      <w:r>
        <w:rPr>
          <w:sz w:val="21"/>
          <w:b/>
        </w:rPr>
        <w:t>扶贫平台</w:t>
      </w:r>
      <w:r>
        <w:rPr>
          <w:sz w:val="21"/>
          <w:b/>
        </w:rPr>
        <w:t>”</w:t>
      </w:r>
      <w:r>
        <w:rPr>
          <w:sz w:val="21"/>
          <w:b/>
        </w:rPr>
        <w:t>采购农副产品不计入价格竞争，无需投标人报价，结算按照</w:t>
      </w:r>
      <w:r>
        <w:rPr>
          <w:sz w:val="21"/>
          <w:b/>
        </w:rPr>
        <w:t>“</w:t>
      </w:r>
      <w:r>
        <w:rPr>
          <w:sz w:val="21"/>
          <w:b/>
        </w:rPr>
        <w:t>国家</w:t>
      </w:r>
      <w:r>
        <w:rPr>
          <w:sz w:val="21"/>
          <w:b/>
        </w:rPr>
        <w:t>832</w:t>
      </w:r>
      <w:r>
        <w:rPr>
          <w:sz w:val="21"/>
          <w:b/>
        </w:rPr>
        <w:t>扶贫平台</w:t>
      </w:r>
      <w:r>
        <w:rPr>
          <w:sz w:val="21"/>
          <w:b/>
        </w:rPr>
        <w:t>”</w:t>
      </w:r>
      <w:r>
        <w:rPr>
          <w:sz w:val="21"/>
          <w:b/>
        </w:rPr>
        <w:t>上公示的价格进行，结算金额</w:t>
      </w:r>
      <w:r>
        <w:rPr>
          <w:sz w:val="21"/>
          <w:b/>
        </w:rPr>
        <w:t>=</w:t>
      </w:r>
      <w:r>
        <w:rPr>
          <w:sz w:val="21"/>
          <w:b/>
        </w:rPr>
        <w:t>国家</w:t>
      </w:r>
      <w:r>
        <w:rPr>
          <w:sz w:val="21"/>
          <w:b/>
        </w:rPr>
        <w:t>832</w:t>
      </w:r>
      <w:r>
        <w:rPr>
          <w:sz w:val="21"/>
          <w:b/>
        </w:rPr>
        <w:t>扶贫平台公示单价</w:t>
      </w:r>
      <w:r>
        <w:rPr>
          <w:sz w:val="21"/>
          <w:b/>
        </w:rPr>
        <w:t>×</w:t>
      </w:r>
      <w:r>
        <w:rPr>
          <w:sz w:val="21"/>
          <w:b/>
        </w:rPr>
        <w:t>实际供货量。当采购人提出需要在</w:t>
      </w:r>
      <w:r>
        <w:rPr>
          <w:sz w:val="21"/>
          <w:b/>
        </w:rPr>
        <w:t>“</w:t>
      </w:r>
      <w:r>
        <w:rPr>
          <w:sz w:val="21"/>
          <w:b/>
        </w:rPr>
        <w:t>国家</w:t>
      </w:r>
      <w:r>
        <w:rPr>
          <w:sz w:val="21"/>
          <w:b/>
        </w:rPr>
        <w:t>832</w:t>
      </w:r>
      <w:r>
        <w:rPr>
          <w:sz w:val="21"/>
          <w:b/>
        </w:rPr>
        <w:t>扶贫平台</w:t>
      </w:r>
      <w:r>
        <w:rPr>
          <w:sz w:val="21"/>
          <w:b/>
        </w:rPr>
        <w:t>”</w:t>
      </w:r>
      <w:r>
        <w:rPr>
          <w:sz w:val="21"/>
          <w:b/>
        </w:rPr>
        <w:t>采购的要求时，中标人不得无理由拒绝，否则视为存在供货质量问题处理。（须在投标文件中提交承诺函，加盖投标人公章，格式自拟）</w:t>
      </w:r>
    </w:p>
    <w:p>
      <w:pPr>
        <w:pStyle w:val="null3"/>
        <w:jc w:val="both"/>
      </w:pPr>
      <w:r>
        <w:rPr>
          <w:sz w:val="21"/>
          <w:b/>
        </w:rPr>
        <w:t>（七）验收检查文件表</w:t>
      </w:r>
    </w:p>
    <w:tbl>
      <w:tblPr>
        <w:tblW w:w="0" w:type="auto"/>
        <w:tblBorders>
          <w:top w:val="single"/>
          <w:left w:val="single"/>
          <w:bottom w:val="single"/>
          <w:right w:val="single"/>
          <w:insideH w:val="single"/>
          <w:insideV w:val="single"/>
        </w:tblBorders>
      </w:tblPr>
      <w:tblGrid>
        <w:gridCol w:w="1214"/>
        <w:gridCol w:w="4621"/>
        <w:gridCol w:w="2471"/>
      </w:tblGrid>
      <w:tr>
        <w:tc>
          <w:tcPr>
            <w:tcW w:type="dxa" w:w="12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46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食材资质证照文件</w:t>
            </w:r>
          </w:p>
        </w:tc>
        <w:tc>
          <w:tcPr>
            <w:tcW w:type="dxa" w:w="2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验收索证要求</w:t>
            </w:r>
          </w:p>
        </w:tc>
      </w:tr>
      <w:tr>
        <w:tc>
          <w:tcPr>
            <w:tcW w:type="dxa" w:w="12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食材</w:t>
            </w:r>
          </w:p>
        </w:tc>
        <w:tc>
          <w:tcPr>
            <w:tcW w:type="dxa" w:w="4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《食品经营许可证》、《检验检测报告》（如有）、《动物检疫合格证明》、食材合格证等其他文件。</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由政府食品、卫生等部门出具</w:t>
            </w:r>
            <w:r>
              <w:rPr>
                <w:sz w:val="21"/>
              </w:rPr>
              <w:t>（</w:t>
            </w:r>
            <w:r>
              <w:rPr>
                <w:sz w:val="21"/>
              </w:rPr>
              <w:t>有效期内</w:t>
            </w:r>
            <w:r>
              <w:rPr>
                <w:sz w:val="21"/>
              </w:rPr>
              <w:t>）</w:t>
            </w:r>
          </w:p>
        </w:tc>
      </w:tr>
    </w:tbl>
    <w:p>
      <w:pPr>
        <w:pStyle w:val="null3"/>
        <w:jc w:val="both"/>
      </w:pPr>
      <w:r>
        <w:rPr>
          <w:sz w:val="21"/>
          <w:b/>
        </w:rPr>
        <w:t>（八）从化区公安分局饭堂食材供货收货</w:t>
      </w:r>
      <w:r>
        <w:rPr>
          <w:sz w:val="21"/>
          <w:b/>
        </w:rPr>
        <w:t>(</w:t>
      </w:r>
      <w:r>
        <w:rPr>
          <w:sz w:val="21"/>
          <w:b/>
        </w:rPr>
        <w:t>验收</w:t>
      </w:r>
      <w:r>
        <w:rPr>
          <w:sz w:val="21"/>
          <w:b/>
        </w:rPr>
        <w:t>)</w:t>
      </w:r>
      <w:r>
        <w:rPr>
          <w:sz w:val="21"/>
          <w:b/>
        </w:rPr>
        <w:t>单</w:t>
      </w:r>
    </w:p>
    <w:tbl>
      <w:tblPr>
        <w:tblW w:w="0" w:type="auto"/>
        <w:tblBorders>
          <w:top w:val="none" w:color="000000" w:sz="4"/>
          <w:left w:val="none" w:color="000000" w:sz="4"/>
          <w:bottom w:val="none" w:color="000000" w:sz="4"/>
          <w:right w:val="none" w:color="000000" w:sz="4"/>
          <w:insideH w:val="none"/>
          <w:insideV w:val="none"/>
        </w:tblBorders>
      </w:tblPr>
      <w:tblGrid>
        <w:gridCol w:w="820"/>
        <w:gridCol w:w="4087"/>
        <w:gridCol w:w="850"/>
        <w:gridCol w:w="850"/>
        <w:gridCol w:w="850"/>
        <w:gridCol w:w="850"/>
      </w:tblGrid>
      <w:tr>
        <w:tc>
          <w:tcPr>
            <w:tcW w:type="dxa" w:w="830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供货地址：               供货日期：     年   月   日   到货时间：    时    分</w:t>
            </w: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供货清单</w:t>
            </w:r>
          </w:p>
        </w:tc>
        <w:tc>
          <w:tcPr>
            <w:tcW w:type="dxa" w:w="74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供货清单(另附</w:t>
            </w:r>
            <w:r>
              <w:rPr>
                <w:sz w:val="21"/>
              </w:rPr>
              <w:t>)</w:t>
            </w: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验收程序一</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供货清单与订货清单是否相符</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是</w:t>
            </w:r>
            <w:r>
              <w:rPr>
                <w:sz w:val="21"/>
              </w:rPr>
              <w:t>□</w:t>
            </w:r>
            <w:r>
              <w:rPr>
                <w:sz w:val="21"/>
              </w:rPr>
              <w:t>否</w:t>
            </w:r>
            <w:r>
              <w:rPr>
                <w:sz w:val="21"/>
              </w:rPr>
              <w:t>(</w:t>
            </w:r>
            <w:r>
              <w:rPr>
                <w:sz w:val="21"/>
              </w:rPr>
              <w:t>请</w:t>
            </w:r>
            <w:r>
              <w:rPr>
                <w:sz w:val="21"/>
              </w:rPr>
              <w:t>“√”</w:t>
            </w:r>
            <w:r>
              <w:rPr>
                <w:sz w:val="21"/>
              </w:rPr>
              <w:t>选，如不相符需写明情况</w:t>
            </w:r>
            <w:r>
              <w:rPr>
                <w:sz w:val="21"/>
              </w:rPr>
              <w:t>)</w:t>
            </w:r>
          </w:p>
        </w:tc>
      </w:tr>
      <w:tr>
        <w:tc>
          <w:tcPr>
            <w:tcW w:type="dxa" w:w="820"/>
            <w:vMerge/>
            <w:tcBorders>
              <w:top w:val="none" w:color="000000" w:sz="4"/>
              <w:left w:val="single" w:color="000000" w:sz="4"/>
              <w:bottom w:val="single" w:color="000000" w:sz="4"/>
              <w:right w:val="single" w:color="000000" w:sz="4"/>
            </w:tcBorders>
          </w:tcP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不相符情况说明</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验收程序二</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卸货前的检查是否合格</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是</w:t>
            </w:r>
            <w:r>
              <w:rPr>
                <w:sz w:val="21"/>
              </w:rPr>
              <w:t>□</w:t>
            </w:r>
            <w:r>
              <w:rPr>
                <w:sz w:val="21"/>
              </w:rPr>
              <w:t>否</w:t>
            </w:r>
            <w:r>
              <w:rPr>
                <w:sz w:val="21"/>
              </w:rPr>
              <w:t>(</w:t>
            </w:r>
            <w:r>
              <w:rPr>
                <w:sz w:val="21"/>
              </w:rPr>
              <w:t>请</w:t>
            </w:r>
            <w:r>
              <w:rPr>
                <w:sz w:val="21"/>
              </w:rPr>
              <w:t>“√”</w:t>
            </w:r>
            <w:r>
              <w:rPr>
                <w:sz w:val="21"/>
              </w:rPr>
              <w:t>选，如不合格需写明情况</w:t>
            </w:r>
            <w:r>
              <w:rPr>
                <w:sz w:val="21"/>
              </w:rPr>
              <w:t>)</w:t>
            </w:r>
          </w:p>
        </w:tc>
      </w:tr>
      <w:tr>
        <w:tc>
          <w:tcPr>
            <w:tcW w:type="dxa" w:w="820"/>
            <w:vMerge/>
            <w:tcBorders>
              <w:top w:val="none" w:color="000000" w:sz="4"/>
              <w:left w:val="single" w:color="000000" w:sz="4"/>
              <w:bottom w:val="single" w:color="000000" w:sz="4"/>
              <w:right w:val="single" w:color="000000" w:sz="4"/>
            </w:tcBorders>
          </w:tcP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不合格情况说明</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验收程序三</w:t>
            </w:r>
          </w:p>
        </w:tc>
        <w:tc>
          <w:tcPr>
            <w:tcW w:type="dxa" w:w="40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现场抽查(含食材及其对应合格证明等文件检查，如有更多抽查项目请另附表单</w:t>
            </w:r>
            <w:r>
              <w:rPr>
                <w:sz w:val="21"/>
              </w:rPr>
              <w:t>)</w:t>
            </w:r>
          </w:p>
        </w:tc>
        <w:tc>
          <w:tcPr>
            <w:tcW w:type="dxa" w:w="17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抽查食材名称：</w:t>
            </w:r>
          </w:p>
          <w:p>
            <w:pPr>
              <w:pStyle w:val="null3"/>
              <w:jc w:val="both"/>
            </w:pPr>
          </w:p>
        </w:tc>
        <w:tc>
          <w:tcPr>
            <w:tcW w:type="dxa" w:w="17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抽查食材名称：</w:t>
            </w:r>
          </w:p>
        </w:tc>
      </w:tr>
      <w:tr>
        <w:tc>
          <w:tcPr>
            <w:tcW w:type="dxa" w:w="820"/>
            <w:vMerge/>
            <w:tcBorders>
              <w:top w:val="none" w:color="000000" w:sz="4"/>
              <w:left w:val="single" w:color="000000" w:sz="4"/>
              <w:bottom w:val="single" w:color="000000" w:sz="4"/>
              <w:right w:val="single" w:color="000000" w:sz="4"/>
            </w:tcBorders>
          </w:tcPr>
          <w:p/>
        </w:tc>
        <w:tc>
          <w:tcPr>
            <w:tcW w:type="dxa" w:w="4087"/>
            <w:vMerge/>
            <w:tcBorders>
              <w:top w:val="none" w:color="000000" w:sz="4"/>
              <w:left w:val="none" w:color="000000" w:sz="4"/>
              <w:bottom w:val="single" w:color="000000" w:sz="4"/>
              <w:right w:val="single" w:color="000000" w:sz="4"/>
            </w:tcBorders>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抽查数量</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抽查结果</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抽查数量</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抽查结果</w:t>
            </w:r>
          </w:p>
        </w:tc>
      </w:tr>
      <w:tr>
        <w:tc>
          <w:tcPr>
            <w:tcW w:type="dxa" w:w="820"/>
            <w:vMerge/>
            <w:tcBorders>
              <w:top w:val="none" w:color="000000" w:sz="4"/>
              <w:left w:val="single" w:color="000000" w:sz="4"/>
              <w:bottom w:val="single" w:color="000000" w:sz="4"/>
              <w:right w:val="single" w:color="000000" w:sz="4"/>
            </w:tcBorders>
          </w:tcPr>
          <w:p/>
        </w:tc>
        <w:tc>
          <w:tcPr>
            <w:tcW w:type="dxa" w:w="4087"/>
            <w:vMerge/>
            <w:tcBorders>
              <w:top w:val="none" w:color="000000" w:sz="4"/>
              <w:left w:val="none" w:color="000000" w:sz="4"/>
              <w:bottom w:val="single" w:color="000000" w:sz="4"/>
              <w:right w:val="single" w:color="000000" w:sz="4"/>
            </w:tcBorders>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合格</w:t>
            </w:r>
          </w:p>
          <w:p>
            <w:pPr>
              <w:pStyle w:val="null3"/>
              <w:jc w:val="center"/>
            </w:pPr>
            <w:r>
              <w:rPr>
                <w:sz w:val="21"/>
              </w:rPr>
              <w:t>□</w:t>
            </w:r>
            <w:r>
              <w:rPr>
                <w:sz w:val="21"/>
              </w:rPr>
              <w:t>不合格</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合格</w:t>
            </w:r>
          </w:p>
          <w:p>
            <w:pPr>
              <w:pStyle w:val="null3"/>
              <w:jc w:val="center"/>
            </w:pPr>
            <w:r>
              <w:rPr>
                <w:sz w:val="21"/>
              </w:rPr>
              <w:t>□</w:t>
            </w:r>
            <w:r>
              <w:rPr>
                <w:sz w:val="21"/>
              </w:rPr>
              <w:t>不合格</w:t>
            </w:r>
          </w:p>
        </w:tc>
      </w:tr>
      <w:tr>
        <w:tc>
          <w:tcPr>
            <w:tcW w:type="dxa" w:w="820"/>
            <w:vMerge/>
            <w:tcBorders>
              <w:top w:val="none" w:color="000000" w:sz="4"/>
              <w:left w:val="single" w:color="000000" w:sz="4"/>
              <w:bottom w:val="single" w:color="000000" w:sz="4"/>
              <w:right w:val="single" w:color="000000" w:sz="4"/>
            </w:tcBorders>
          </w:tcP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抽查不合格情况说明</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验收结论</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合格</w:t>
            </w:r>
          </w:p>
          <w:p>
            <w:pPr>
              <w:pStyle w:val="null3"/>
              <w:jc w:val="center"/>
            </w:pPr>
            <w:r>
              <w:rPr>
                <w:sz w:val="21"/>
              </w:rPr>
              <w:t>□</w:t>
            </w:r>
            <w:r>
              <w:rPr>
                <w:sz w:val="21"/>
              </w:rPr>
              <w:t>不合格</w:t>
            </w:r>
          </w:p>
          <w:p>
            <w:pPr>
              <w:pStyle w:val="null3"/>
              <w:jc w:val="center"/>
            </w:pPr>
            <w:r>
              <w:rPr>
                <w:sz w:val="21"/>
              </w:rPr>
              <w:t>(</w:t>
            </w:r>
            <w:r>
              <w:rPr>
                <w:sz w:val="21"/>
              </w:rPr>
              <w:t>请</w:t>
            </w:r>
            <w:r>
              <w:rPr>
                <w:sz w:val="21"/>
              </w:rPr>
              <w:t>“√”</w:t>
            </w:r>
            <w:r>
              <w:rPr>
                <w:sz w:val="21"/>
              </w:rPr>
              <w:t>选</w:t>
            </w:r>
            <w:r>
              <w:rPr>
                <w:sz w:val="21"/>
              </w:rPr>
              <w:t>)</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验收不合格情况说明：</w:t>
            </w:r>
          </w:p>
        </w:tc>
      </w:tr>
      <w:tr>
        <w:tc>
          <w:tcPr>
            <w:tcW w:type="dxa" w:w="49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供货情况综合评价</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w:t>
            </w:r>
            <w:r>
              <w:rPr>
                <w:sz w:val="21"/>
              </w:rPr>
              <w:t>优</w:t>
            </w:r>
            <w:r>
              <w:rPr>
                <w:sz w:val="21"/>
              </w:rPr>
              <w:t>□</w:t>
            </w:r>
            <w:r>
              <w:rPr>
                <w:sz w:val="21"/>
              </w:rPr>
              <w:t>良</w:t>
            </w:r>
            <w:r>
              <w:rPr>
                <w:sz w:val="21"/>
              </w:rPr>
              <w:t>□</w:t>
            </w:r>
            <w:r>
              <w:rPr>
                <w:sz w:val="21"/>
              </w:rPr>
              <w:t>中</w:t>
            </w:r>
            <w:r>
              <w:rPr>
                <w:sz w:val="21"/>
              </w:rPr>
              <w:t>□</w:t>
            </w:r>
            <w:r>
              <w:rPr>
                <w:sz w:val="21"/>
              </w:rPr>
              <w:t>差</w:t>
            </w:r>
            <w:r>
              <w:rPr>
                <w:sz w:val="21"/>
              </w:rPr>
              <w:t>(</w:t>
            </w:r>
            <w:r>
              <w:rPr>
                <w:sz w:val="21"/>
              </w:rPr>
              <w:t>请</w:t>
            </w:r>
            <w:r>
              <w:rPr>
                <w:sz w:val="21"/>
              </w:rPr>
              <w:t>“√”</w:t>
            </w:r>
            <w:r>
              <w:rPr>
                <w:sz w:val="21"/>
              </w:rPr>
              <w:t>选，评价与当月结算挂钩</w:t>
            </w:r>
            <w:r>
              <w:rPr>
                <w:sz w:val="21"/>
              </w:rPr>
              <w:t>)</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采购人验收单位(盖章</w:t>
            </w:r>
            <w:r>
              <w:rPr>
                <w:sz w:val="21"/>
              </w:rPr>
              <w:t>)</w:t>
            </w:r>
            <w:r>
              <w:rPr>
                <w:sz w:val="21"/>
              </w:rPr>
              <w:t>：                           供应商</w:t>
            </w:r>
            <w:r>
              <w:rPr>
                <w:sz w:val="21"/>
              </w:rPr>
              <w:t>(</w:t>
            </w:r>
            <w:r>
              <w:rPr>
                <w:sz w:val="21"/>
              </w:rPr>
              <w:t>盖章</w:t>
            </w:r>
            <w:r>
              <w:rPr>
                <w:sz w:val="21"/>
              </w:rPr>
              <w:t>)</w:t>
            </w:r>
            <w:r>
              <w:rPr>
                <w:sz w:val="21"/>
              </w:rPr>
              <w:t>：</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采购人验收人(签名</w:t>
            </w:r>
            <w:r>
              <w:rPr>
                <w:sz w:val="21"/>
              </w:rPr>
              <w:t>)</w:t>
            </w:r>
            <w:r>
              <w:rPr>
                <w:sz w:val="21"/>
              </w:rPr>
              <w:t>：                       供应商验收人</w:t>
            </w:r>
            <w:r>
              <w:rPr>
                <w:sz w:val="21"/>
              </w:rPr>
              <w:t>(</w:t>
            </w:r>
            <w:r>
              <w:rPr>
                <w:sz w:val="21"/>
              </w:rPr>
              <w:t>签名</w:t>
            </w:r>
            <w:r>
              <w:rPr>
                <w:sz w:val="21"/>
              </w:rPr>
              <w:t>)</w:t>
            </w:r>
            <w:r>
              <w:rPr>
                <w:sz w:val="21"/>
              </w:rPr>
              <w:t>：</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验收日期：           年     月     日</w:t>
            </w:r>
          </w:p>
        </w:tc>
      </w:tr>
    </w:tbl>
    <w:p>
      <w:pPr>
        <w:pStyle w:val="null3"/>
      </w:pPr>
      <w:r>
        <w:rPr/>
        <w:t xml:space="preserve"> </w:t>
      </w:r>
    </w:p>
    <w:p>
      <w:pPr>
        <w:pStyle w:val="null3"/>
      </w:pPr>
      <w:r>
        <w:rPr/>
        <w:t xml:space="preserve"> </w:t>
      </w:r>
    </w:p>
    <w:p>
      <w:pPr>
        <w:pStyle w:val="null3"/>
      </w:pPr>
      <w:r>
        <w:rPr/>
        <w:t>采购包1（饭堂食材配送服务）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自合同签订之日起一年或采购费用总额累计达到本项目预算金额时止。</w:t>
            </w:r>
          </w:p>
        </w:tc>
      </w:tr>
      <w:tr>
        <w:tc>
          <w:tcPr>
            <w:tcW w:type="dxa" w:w="4153"/>
          </w:tcPr>
          <w:p>
            <w:pPr>
              <w:pStyle w:val="null3"/>
            </w:pPr>
            <w:r>
              <w:rPr/>
              <w:t>标的提供的地点</w:t>
            </w:r>
          </w:p>
        </w:tc>
        <w:tc>
          <w:tcPr>
            <w:tcW w:type="dxa" w:w="4153"/>
          </w:tcPr>
          <w:p>
            <w:pPr>
              <w:pStyle w:val="null3"/>
            </w:pPr>
            <w:r>
              <w:rPr/>
              <w:t>广州市从化区街口街从城大道233号（广州市公安局从化区分局大院），广州市从化区温泉大道15号新园村牌坊直入50米（广州市公安局从化区分局巡特警大队）。</w:t>
            </w:r>
          </w:p>
        </w:tc>
      </w:tr>
      <w:tr/>
      <w:tr/>
      <w:tr>
        <w:tc>
          <w:tcPr>
            <w:tcW w:type="dxa" w:w="4153"/>
          </w:tcPr>
          <w:p>
            <w:pPr>
              <w:pStyle w:val="null3"/>
            </w:pPr>
            <w:r>
              <w:rPr/>
              <w:t>付款方式</w:t>
            </w:r>
          </w:p>
        </w:tc>
        <w:tc>
          <w:tcPr>
            <w:tcW w:type="dxa" w:w="4153"/>
          </w:tcPr>
          <w:p>
            <w:pPr>
              <w:pStyle w:val="null3"/>
            </w:pPr>
            <w:r>
              <w:rPr/>
              <w:t>第1期为(全款)：支付比例100%，1）自合同签订后，中标人须开具国家正式发票且财政拨款到位之日起5个工作日内办理支付手续，支付项目预算金额的30%作为项目预付款。 2）由采购人每月结算一次，结算时，必须凭采购人出具的验收合格意见书（表单）方可办理相关结算手续，采购人在收到中标人提供正式的等额发票之日起5个工作日内办理财政集中支付手续。 3）中标人按照采购人验收的实际数量和双方规定价格开票，中标人须开具国家正式发票。结算时优先从预付款的金额抵扣，若第一个月的应付款项不够抵扣预付款时，则累计至下个月，直至扣款完成。 4）双方对当月供应金额核对无误后，由采购人依据相关的财政支付程序向中标人付款。鉴于采购人使用的是财政性资金，付款时间为采购人向政府采购支付部门提出支付申请的时间，不含政府财政支付部门审查的时间。因中标人提供的发票不真实、不合法给采购人造成的一切损失及风险，均由中标人承担。 5）中标人每月5日前必须提供上月配送结算清单送采购人核对，每月10日前采购人依照对账结果一次性支付上月货款。 6）付款违约责任：采购人逾期支付合同款项的，除应当支付合同款项外，还应当每日按项目预算金额的1%向中标人偿付违约金，但因中标人自身原因导致无法及时支付的除外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必须按时按量按质将货物送到采购人指定地点，并由采购人仓管员当面核实重量，并按照招标文件中列明的标准进行验收。验收完毕后，双方必须在货物收货清单上签名确认，货物收货清单作为采购人支付货款的依据之一。 （一）验收流程： 1.订货单信息核查。中标人负责将所有食材配送到采购人指定的地点，采购人根据对应批次食材的订货单与中标人进行数量、种类、时间等信息核对，确保该批次食材按订单要求配送到位。 2.卸货前的检查。双方验收人员卸货前应对场地和验收设备做好准备，并对食材的外观质量进行初步了解。食材运输须采用符合卫生标准的外包装和运输工具，保持清洁和定期消毒，车厢内无不良异味。冷藏、冷冻食材须用专用冷藏、冷冻载具运输，在运输过程中保持安全的冷藏、冷冻温度，冷冻食材没有曾经解冻痕迹或软化现象，包装呈干爽状态。食材应清洁，无损伤、腐烂现象，外包装完整，无寄生虫或已受虫害现象。 3.采购人在接收中标人的食材时，发现食材没有合格标志或包装明显破损的，采购人当场有权拒收该批食材，中标人应立即按照合同的约定重新组织送货，否则视为中标人违约不能交货。 4.现场抽查验收。食材卸货后，双方验收人员应认真检查食材的质量，按索票——验证——抽查——过磅——入库的程序完成验收，中标人可提供原件的留原件，原件如果只有一份而无法提供给采购人的，采购人查验原件后可索取复印件留存。具体抽查验收按以下情况执行： （1）每批次食材均须抽查验收，对数量在50箱（或公斤）以上（含50箱（或公斤））的抽查率为10%，50箱（或公斤）以下的抽查率为15%。 （2）验收工作人员应按招标文件食材质量要求对食材质量进行抽查，检查相关文件（表格详见“一、项目概况”），以确保食材品种符合要求。如确定有所差异，应即刻通知送货人员。如发现食材有损坏的情况，应在相关单据上记录所有损坏情况。建议对食材损坏情况进行拍照并存档。对于食材验收的全部信息数据，采购人使用单位验收人员应和中标人的人员一起确认，并保留双方签字单据。 （3）抽查发现食材安全质量问题的处理： a.对危及人身安全的食材质量问题采取零容忍措施，一经发现，当日所送同批次食材全部退货。 b.若抽查未发现问题，而在加工食用前发现部分食材质量问题，应立即通知采购人使用单位、食材验收小组及中标人，将问题食材退货处理。 c.采购人按照各饭堂食材需求发起采购订单，中标人根据各饭堂采购订单送货。送货食材出现以下质量问题的： ①存在腐败变质、霉变、生虫、污秽不洁、感官性状异常的； ②含有毒有害物质或被有害物质污染的； ③掺假、掺杂、以次充好； ④未能按照指定时间送达，影响采购人饭堂正常供应的； ⑤数量、重量、品种未按照订单要求执行，偏差率＞30%的。 采购人将依照以下规定对中标人进行相应处理： 1）供货期间如某批次出现质量问题，中标人须保证验收时发现质量问题1小时内无条件对该批次的全部食材进行换货；如1小时内无法更换合格食材，采购人有权自行购买相应食材，由此产生的所有费用由中标人承担，并对中标人处以该批次供货款20%的罚款； 2）如出现第2次批次质量问题，将对中标人处以第二批次供货款20%的罚款，并在1小时内无条件更换合格食材。 3）一个月累计出现2次，除扣除每批次供货款的20%外，将扣除中标人该月供货款20%的金额作为罚款； 4）一年内累计出现3次质量问题的，将扣除第3次质量问题对应月份供货款20%的金额作为罚款；由采购人在相应的月供货款中直接扣除，且采购人有权单方面解除合同。（注：以每个饭堂每天配送的所有食材为一批次。） （4）抽查发现资质证照不全及计价问题的处理：a.没有政府部门出具的动物检疫合格证明的畜禽冻肉类整批食材全部退货处理。b.抽查发现部分畜禽冻肉类食材没有政府部门出具的动物检疫合格证明，加抽15%，两次抽查数50%以上（不包含50%）没有动物检疫合格证明的，全部退货；50%以下（包含50%）没有动物检疫合格证明的，将无动物检疫合格证明的货物退货。c.整批食材有省地市出具的动物检疫合格证明，随箱食材合格证不齐全的，加抽15%，两次抽查数50%以上（不包含50%）没有食材合格证的，全部退货；50%以下（包含50%）没有食材合格证明的，将无食材合格证明的货物退货。d、采购人将定期对资质及材料进行抽检，如有发现中标人没有按照约定基准价及中标折扣率执行的，一个月内超过2次（含2次）的，采购人有权处以当月供货总额的20%作为罚款；或一年内3次的，将扣除第3次问题对应月份供货总额的20%作为罚款，且采购人有权单方解除合同。 （二）退（补）货流程： 中标人须负责食材的运输、质量检测工作；采购人有权每月对瓜果蔬菜、蛋肉类等食材抽样送检，对不符合质量要求的食材由采购人使用单位验收人员提出清退，如双方对质量或重量有争议的可送具有检验资质的部门检测（检测合格则由采购人支付检测费用，检测不及格则由中标人支付检测费用，如出现二次检测农药等污染物超标的，采购人有权立即终止合同，由此所产生的费用及造成采购人损失的由中标人负责。）同时留样备检，对数量不足或部分退货的，责成中标人以不影响伙食供应为前提尽快补送。在退货过程中，对有碍公共卫生安全的食材，应按国家有关规定处理或进行协议销毁，不退货给中标人。 （三）验收记录： 对每次验收的食材均记录货物名称、数量、验收情况等事项，并由双方签名确认。具体按《从化区公安分局饭堂食材供货收货（验收）单》（详见“一、项目概况”）执行。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其他，1.交货要求： （1）交货时间： 采购人通过电子邮件、电话或社交聊天软件方式发送订购单，订购单原则至少提前1天发送（其他情况由双方协商），中标人须在1小时内响应，供应期内各批次货物具体需求量及品种以采购人的邮件或电话传真订购单通知为准。每天上午6：30前送达。 中标人应在送货前提前通知采购人到货时间，中标人按时运送货物到采购人指定地点（配送费用已包含在合同总价中），以便做好交收工作。采购人安排相关工作人员过秤验收并记录。 （2）采购人根据各饭堂实际情况，原则上将提前一周制定下一周饭堂菜单，并在每周周一18时前将下周饭堂菜单提供给中标人，中标人收到菜单后需在2天内提供涉及菜单食材的价格清单，提交采购人确认后做好备货和配送，配送时使用冷藏运输车。 （3）交货地点：2个饭堂，广州市从化区街口街从城大道233号（广州市公安局从化区分局大院），广州市从化区温泉大道15号新园村牌坊直入50米（广州市公安局从化区分局巡特警大队）。 （4）中标人在每次配送货物时，须向采购人提供货物验收单，并当场双方签署确认。 2.结算公式： 结算价格＝采购人审核后的基准价×中标折扣率×实际供货量（例如：如中标折扣率为80%，结算价格=采购人审核后的基准价×80%×实际供货量。），“国家832扶贫平台”采购的货物除外。“国家832扶贫平台”采购的农副产品，结算按照“国家832扶贫平台”上公示的价格进行，结算金额=国家832扶贫平台公示单价×实际供货量。当采购人提出需要在“国家832扶贫平台”采购的要求时，中标人不得无理由拒绝，否则视为存在供货质量问题处理。 合同执行期内，不论中标人供应货物的来源何地均按中标折扣率与实际供应量进行结算，中标折扣率合同期内不作调整。 3.定价方式： A.定价时间以10天为周期，价格均以当月（1日、11日、21日）广州市发展和改革委员会网站内的广州市菜篮子价格栏目公布的“周边城区菜篮子平均零售价、米袋子行情、瓜果和牛奶”中食材价格经采购人审核后作为基准价； B.广州市发展和改革委员会网站中（广州市菜篮子价格：“周边城区菜篮子平均零售价、米袋子行情、瓜果和牛奶”）未公布的品种，以定价日当天广州市菜篮子价格栏目（全市菜篮子平均零售价或中心城区菜篮子平均零售价或全市32种蔬菜平均零售价或瓜果和牛奶）公布的最低食材价格（按品种查询）并经采购人审核后作为基准价； C.广州市菜篮子价格栏目未公布食材价格的或者同类食材不同质量的，优先按照从化区辖区内华润万家、永亨隆、亨歌哥、亨隆鲜生、利亨生活超市、荣聚生活超市其中的任一家超市或者周边具有经营许可证的食材市场预包装的同品牌相同规格商品（没有预包装的，则按照同品牌质量相当的）零售价格作为基准价。 4.包装运输： 中标人要提供国家机关发出的产品检验合格证书。包装食品：包装箱完整，同时包装箱要印有注册商标、生产厂家名称、厂址、出厂日期、产品合格证、保质期限、产品成份、厂家电话号码。中标人必须负责供应货物的运输工作，所产生的费用由中标人负责。 5.售后服务要求： （1）采购人在使用中标人提供的食材中，发现中标人的食材不符合合同约定的要求或不符合国家食品质量、卫生安全标准的，采购人在24小时内通知中标人的人员到场进行记录签名确认，并无条件退货。若中标人的人员对食材确认有异议，则对食材进行封存，并在24小时内送国家检测部门进行检测。经检测食材不符合国家相关质量、安全卫生标准的，检测费用由中标人承担，采购人有权退货或解除合同，中标人承担合同不能履行的违约责任，并赔偿采购人的经济损失。 （2）所供粮油类、副食品类、调味品类等耐存放食材的保质期不少于10个月（瓜果、根茎类，不低于5天；叶菜类不低于2天），自采购人验收合格之日起算。 （3）保质期内，非采购人人为原因而出现的产品质量问题，由中标人负责包换或包退，并承担因此而产生的一切费用。 （4）中标人必须在1小时内完成采购人补退换货要求。 6.保密义务： 中标人在实施货物供货期间，不得将供货的实际数量及供货地点泄露给其他企业或者个人，中标人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 7.服务人员要求： 中标人应为本项目配备专门服务人员，从事食材分拣、包装、加工等工作的服务人员须持有有效期内的健康证，项目负责人应具有食品安全管理员证书，配备的配送司机具备有效的机动车驾驶证。 8.其他要求： 每周为采购人提供一次膳食菜式搭配建议（根据季节、时令、荤素营养搭配）</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饭堂食材配送服务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2,625,400.00</w:t>
            </w:r>
          </w:p>
        </w:tc>
        <w:tc>
          <w:tcPr>
            <w:tcW w:type="dxa" w:w="831"/>
          </w:tcPr>
          <w:p>
            <w:pPr>
              <w:pStyle w:val="null3"/>
              <w:jc w:val="right"/>
            </w:pPr>
            <w:r>
              <w:rPr/>
              <w:t>2,625,400.00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饭堂食材配送服务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一、食材需求清单</w:t>
            </w:r>
          </w:p>
          <w:p>
            <w:pPr>
              <w:pStyle w:val="null3"/>
              <w:jc w:val="both"/>
            </w:pPr>
            <w:r>
              <w:rPr>
                <w:sz w:val="20"/>
              </w:rPr>
              <w:t>说明：需求包含但不限于所列明的食材类别及项目，未列明的项目如采购人需要，中标人须无条件供给，金额按中标折扣率进行结算。</w:t>
            </w:r>
          </w:p>
          <w:p>
            <w:pPr>
              <w:pStyle w:val="null3"/>
              <w:jc w:val="both"/>
            </w:pPr>
            <w:r>
              <w:rPr>
                <w:sz w:val="20"/>
              </w:rPr>
              <w:t>1</w:t>
            </w:r>
            <w:r>
              <w:rPr>
                <w:sz w:val="20"/>
              </w:rPr>
              <w:t>、蔬菜瓜类</w:t>
            </w:r>
          </w:p>
          <w:tbl>
            <w:tblGrid>
              <w:gridCol w:w="675"/>
              <w:gridCol w:w="1156"/>
              <w:gridCol w:w="780"/>
              <w:gridCol w:w="991"/>
              <w:gridCol w:w="720"/>
              <w:gridCol w:w="1276"/>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通心菜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大白菜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小白菜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西红柿</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白豆角</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红萝卜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白萝卜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青豆角</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小塘菜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菜心</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韭菜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奶白菜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菠菜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油麦菜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芹菜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西洋菜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芥菜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莴菜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京包菜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菜花</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椰菜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苋菜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凉瓜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茄瓜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木瓜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浦瓜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冬瓜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南瓜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云南小瓜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节瓜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玉米</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丝瓜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红薯</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沙葛</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蒜米</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生葱</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芫荽</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黄豆芽</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绿豆芽</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46</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圆椒</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47</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红辣椒</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洋葱</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49</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酸菜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酸豆角</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莲藕</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52</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大蒜苗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番薯叶</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枸杞叶</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55</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芋头</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头菜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梅菜</w:t>
                  </w:r>
                </w:p>
              </w:tc>
            </w:tr>
          </w:tbl>
          <w:p>
            <w:pPr>
              <w:pStyle w:val="null3"/>
              <w:jc w:val="both"/>
            </w:pPr>
            <w:r>
              <w:rPr>
                <w:sz w:val="20"/>
              </w:rPr>
              <w:t>2</w:t>
            </w:r>
            <w:r>
              <w:rPr>
                <w:sz w:val="20"/>
              </w:rPr>
              <w:t>、蔬果肉菜类</w:t>
            </w:r>
          </w:p>
          <w:tbl>
            <w:tblGrid>
              <w:gridCol w:w="555"/>
              <w:gridCol w:w="870"/>
              <w:gridCol w:w="615"/>
              <w:gridCol w:w="855"/>
              <w:gridCol w:w="675"/>
              <w:gridCol w:w="675"/>
              <w:gridCol w:w="675"/>
              <w:gridCol w:w="675"/>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w:t>
                  </w:r>
                </w:p>
                <w:p>
                  <w:pPr>
                    <w:pStyle w:val="null3"/>
                    <w:jc w:val="center"/>
                  </w:pPr>
                  <w:r>
                    <w:rPr>
                      <w:sz w:val="20"/>
                    </w:rPr>
                    <w:t>号</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猪肚</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干鱿鱼</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鲜鱿鱼</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大咸鱼</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咸水鱼</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大草鱼</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大头鱼</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鲜草菇</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土茯苓</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苹果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柑</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雪梨</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橙子</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甘桔</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馒头粉</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土豆粉</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香蕉</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粉丝</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家乡粉</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午餐肉</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面包</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马蹄肉</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酵母粉</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饺子皮</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汤圆</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泡打粉</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野山椒</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河粉</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水圆仔</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猪肠粉</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五柳菜</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辣酱</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蒜心</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云吞皮</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手帕面</w:t>
                  </w:r>
                </w:p>
              </w:tc>
              <w:tc>
                <w:tcPr>
                  <w:tcW w:type="dxa" w:w="135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w:t>
                  </w:r>
                </w:p>
              </w:tc>
            </w:tr>
          </w:tbl>
          <w:p>
            <w:pPr>
              <w:pStyle w:val="null3"/>
              <w:jc w:val="both"/>
            </w:pPr>
            <w:r>
              <w:rPr>
                <w:sz w:val="20"/>
              </w:rPr>
              <w:t>3</w:t>
            </w:r>
            <w:r>
              <w:rPr>
                <w:sz w:val="20"/>
              </w:rPr>
              <w:t>、豆制品类：</w:t>
            </w:r>
          </w:p>
          <w:tbl>
            <w:tblGrid>
              <w:gridCol w:w="1610"/>
              <w:gridCol w:w="3988"/>
            </w:tblGrid>
            <w:tr>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39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豆腐/板</w:t>
                  </w:r>
                </w:p>
              </w:tc>
            </w:tr>
          </w:tbl>
          <w:p>
            <w:pPr>
              <w:pStyle w:val="null3"/>
              <w:jc w:val="both"/>
            </w:pPr>
            <w:r>
              <w:rPr>
                <w:sz w:val="20"/>
              </w:rPr>
              <w:t>4</w:t>
            </w:r>
            <w:r>
              <w:rPr>
                <w:sz w:val="20"/>
              </w:rPr>
              <w:t>、冻品类</w:t>
            </w:r>
            <w:r>
              <w:rPr>
                <w:sz w:val="20"/>
              </w:rPr>
              <w:t>:</w:t>
            </w:r>
          </w:p>
          <w:tbl>
            <w:tblGrid>
              <w:gridCol w:w="632"/>
              <w:gridCol w:w="1264"/>
              <w:gridCol w:w="707"/>
              <w:gridCol w:w="1053"/>
              <w:gridCol w:w="707"/>
              <w:gridCol w:w="1234"/>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2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0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冻鸡胸肉</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冻无皮花肉</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冻前排</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冰冻海鱼</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冰鲜带鱼</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小鸡腿</w:t>
                  </w:r>
                </w:p>
              </w:tc>
            </w:tr>
          </w:tbl>
          <w:p>
            <w:pPr>
              <w:pStyle w:val="null3"/>
              <w:jc w:val="both"/>
            </w:pPr>
            <w:r>
              <w:rPr>
                <w:sz w:val="20"/>
              </w:rPr>
              <w:t>5</w:t>
            </w:r>
            <w:r>
              <w:rPr>
                <w:sz w:val="20"/>
              </w:rPr>
              <w:t>、肉类</w:t>
            </w:r>
            <w:r>
              <w:rPr>
                <w:sz w:val="20"/>
              </w:rPr>
              <w:t>:</w:t>
            </w:r>
          </w:p>
          <w:tbl>
            <w:tblGrid>
              <w:gridCol w:w="617"/>
              <w:gridCol w:w="1204"/>
              <w:gridCol w:w="813"/>
              <w:gridCol w:w="1249"/>
              <w:gridCol w:w="722"/>
              <w:gridCol w:w="993"/>
            </w:tblGrid>
            <w:tr>
              <w:tc>
                <w:tcPr>
                  <w:tcW w:type="dxa" w:w="6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8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牛肉</w:t>
                  </w: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牛肉滑</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鲜猪肉</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牛肉丸</w:t>
                  </w: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鱼丸</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鱼肉卷</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猪肉丸</w:t>
                  </w: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鱼饼</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排骨</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光鹅</w:t>
                  </w: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光鸭</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光鸡</w:t>
                  </w:r>
                </w:p>
              </w:tc>
            </w:tr>
          </w:tbl>
          <w:p>
            <w:pPr>
              <w:pStyle w:val="null3"/>
              <w:jc w:val="both"/>
            </w:pPr>
            <w:r>
              <w:rPr>
                <w:sz w:val="20"/>
              </w:rPr>
              <w:t>6</w:t>
            </w:r>
            <w:r>
              <w:rPr>
                <w:sz w:val="20"/>
              </w:rPr>
              <w:t>、蛋类</w:t>
            </w:r>
            <w:r>
              <w:rPr>
                <w:sz w:val="20"/>
              </w:rPr>
              <w:t>:</w:t>
            </w:r>
          </w:p>
          <w:tbl>
            <w:tblGrid>
              <w:gridCol w:w="930"/>
              <w:gridCol w:w="2161"/>
              <w:gridCol w:w="750"/>
              <w:gridCol w:w="1756"/>
            </w:tblGrid>
            <w:tr>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7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7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咸蛋（预包装）</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鸡蛋</w:t>
                  </w:r>
                </w:p>
              </w:tc>
            </w:tr>
          </w:tbl>
          <w:p>
            <w:pPr>
              <w:pStyle w:val="null3"/>
              <w:jc w:val="both"/>
            </w:pPr>
            <w:r>
              <w:rPr>
                <w:sz w:val="20"/>
              </w:rPr>
              <w:t>7</w:t>
            </w:r>
            <w:r>
              <w:rPr>
                <w:sz w:val="20"/>
              </w:rPr>
              <w:t>、干货、腊味类</w:t>
            </w:r>
            <w:r>
              <w:rPr>
                <w:sz w:val="20"/>
              </w:rPr>
              <w:t>:</w:t>
            </w:r>
          </w:p>
          <w:tbl>
            <w:tblGrid>
              <w:gridCol w:w="632"/>
              <w:gridCol w:w="1174"/>
              <w:gridCol w:w="783"/>
              <w:gridCol w:w="1279"/>
              <w:gridCol w:w="692"/>
              <w:gridCol w:w="1038"/>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7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2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大花生米</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黑木耳</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绿豆</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胡椒粉</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干海带</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支竹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陈皮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干米粉</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腊肉</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腊肠</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菜干</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紫菜</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糯米粉</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粘米粉</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云耳</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土豆粉</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甘草</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枸杞</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排粉</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干金针菇</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薏米</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黄豆</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花菇</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茶树菇</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蜜枣</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雪耳</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白芝麻</w:t>
                  </w:r>
                </w:p>
              </w:tc>
            </w:tr>
          </w:tbl>
          <w:p>
            <w:pPr>
              <w:pStyle w:val="null3"/>
              <w:jc w:val="both"/>
            </w:pPr>
            <w:r>
              <w:rPr>
                <w:sz w:val="20"/>
              </w:rPr>
              <w:t xml:space="preserve"> 8</w:t>
            </w:r>
            <w:r>
              <w:rPr>
                <w:sz w:val="20"/>
              </w:rPr>
              <w:t>、调味品、配料类</w:t>
            </w:r>
            <w:r>
              <w:rPr>
                <w:sz w:val="20"/>
              </w:rPr>
              <w:t>:</w:t>
            </w:r>
          </w:p>
          <w:tbl>
            <w:tblGrid>
              <w:gridCol w:w="765"/>
              <w:gridCol w:w="1366"/>
              <w:gridCol w:w="645"/>
              <w:gridCol w:w="1126"/>
              <w:gridCol w:w="870"/>
              <w:gridCol w:w="825"/>
            </w:tblGrid>
            <w:tr>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3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生抽</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柱候酱</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碘盐</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老抽</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砂糖</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料酒</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卤水汁</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麻油</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腐乳</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蚝油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豆拌酱</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生粉</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酸梅酱</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番茄汁</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辣椒酱</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醋</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味精</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鸡精</w:t>
                  </w:r>
                </w:p>
              </w:tc>
            </w:tr>
          </w:tbl>
          <w:p>
            <w:pPr>
              <w:pStyle w:val="null3"/>
              <w:jc w:val="both"/>
            </w:pPr>
            <w:r>
              <w:rPr>
                <w:sz w:val="20"/>
              </w:rPr>
              <w:t xml:space="preserve"> 9</w:t>
            </w:r>
            <w:r>
              <w:rPr>
                <w:sz w:val="20"/>
              </w:rPr>
              <w:t>、粮油类：</w:t>
            </w:r>
          </w:p>
          <w:tbl>
            <w:tblGrid>
              <w:gridCol w:w="767"/>
              <w:gridCol w:w="2137"/>
              <w:gridCol w:w="752"/>
              <w:gridCol w:w="1941"/>
            </w:tblGrid>
            <w:tr>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21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9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名称</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大米（标一、三级籼米）</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食用调和油</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花生油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tc>
      </w:tr>
      <w:tr>
        <w:tc>
          <w:tcPr>
            <w:tcW w:type="dxa" w:w="2076"/>
          </w:tcPr>
          <w:p/>
        </w:tc>
        <w:tc>
          <w:tcPr>
            <w:tcW w:type="dxa" w:w="415"/>
          </w:tcPr>
          <w:p>
            <w:pPr>
              <w:pStyle w:val="null3"/>
            </w:pPr>
            <w:r>
              <w:rPr/>
              <w:t>2</w:t>
            </w:r>
          </w:p>
        </w:tc>
        <w:tc>
          <w:tcPr>
            <w:tcW w:type="dxa" w:w="5814"/>
          </w:tcPr>
          <w:p>
            <w:pPr>
              <w:pStyle w:val="null3"/>
              <w:jc w:val="both"/>
            </w:pPr>
            <w:r>
              <w:rPr>
                <w:sz w:val="20"/>
                <w:b/>
              </w:rPr>
              <w:t>二、食材质量要求</w:t>
            </w:r>
          </w:p>
          <w:p>
            <w:pPr>
              <w:pStyle w:val="null3"/>
              <w:jc w:val="both"/>
            </w:pPr>
            <w:r>
              <w:rPr>
                <w:sz w:val="20"/>
                <w:b/>
              </w:rPr>
              <w:t>1</w:t>
            </w:r>
            <w:r>
              <w:rPr>
                <w:sz w:val="20"/>
                <w:b/>
              </w:rPr>
              <w:t>、肉类质量要求</w:t>
            </w:r>
          </w:p>
          <w:p>
            <w:pPr>
              <w:pStyle w:val="null3"/>
              <w:ind w:firstLine="400"/>
              <w:jc w:val="both"/>
            </w:pPr>
            <w:r>
              <w:rPr>
                <w:sz w:val="20"/>
              </w:rPr>
              <w:t>（1）所供货物应保持较好的外观和质量等级，符合国家食品部门的有关标准，保证无异味、无霉烂变质，肉类保证来源于正规肉联厂，供货时须提交肉联厂的验收单及当批次有效的动物检疫合格证复印件（原件交货时备查），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00"/>
              <w:jc w:val="both"/>
            </w:pPr>
            <w:r>
              <w:rPr>
                <w:sz w:val="20"/>
              </w:rPr>
              <w:t>（2）所有货物规格符合采购人提交的日采购计划中明确的具体需求。</w:t>
            </w:r>
          </w:p>
          <w:p>
            <w:pPr>
              <w:pStyle w:val="null3"/>
              <w:ind w:firstLine="400"/>
              <w:jc w:val="both"/>
            </w:pPr>
            <w:r>
              <w:rPr>
                <w:sz w:val="20"/>
              </w:rPr>
              <w:t>（3）冷冻禽类食品解冻后净重量不少于</w:t>
            </w:r>
            <w:r>
              <w:rPr>
                <w:sz w:val="20"/>
              </w:rPr>
              <w:t>90%</w:t>
            </w:r>
            <w:r>
              <w:rPr>
                <w:sz w:val="20"/>
              </w:rPr>
              <w:t>，冷冻肉类食品解冻后净重量不少于</w:t>
            </w:r>
            <w:r>
              <w:rPr>
                <w:sz w:val="20"/>
              </w:rPr>
              <w:t>92%</w:t>
            </w:r>
            <w:r>
              <w:rPr>
                <w:sz w:val="20"/>
              </w:rPr>
              <w:t>，冷冻水产类食品解冻后净重量不少于</w:t>
            </w:r>
            <w:r>
              <w:rPr>
                <w:sz w:val="20"/>
              </w:rPr>
              <w:t>82%</w:t>
            </w:r>
            <w:r>
              <w:rPr>
                <w:sz w:val="20"/>
              </w:rPr>
              <w:t>，解冻时间为</w:t>
            </w:r>
            <w:r>
              <w:rPr>
                <w:sz w:val="20"/>
              </w:rPr>
              <w:t>4</w:t>
            </w:r>
            <w:r>
              <w:rPr>
                <w:sz w:val="20"/>
              </w:rPr>
              <w:t xml:space="preserve">小时以内（室温 </w:t>
            </w:r>
            <w:r>
              <w:rPr>
                <w:sz w:val="20"/>
              </w:rPr>
              <w:t>20</w:t>
            </w:r>
            <w:r>
              <w:rPr>
                <w:sz w:val="20"/>
              </w:rPr>
              <w:t>℃</w:t>
            </w:r>
            <w:r>
              <w:rPr>
                <w:sz w:val="20"/>
              </w:rPr>
              <w:t>）。所有冷冻食品要求清晰列出产品品牌、规格、类型、包装方式、包装净重、含冰量等相关参数。</w:t>
            </w:r>
          </w:p>
          <w:p>
            <w:pPr>
              <w:pStyle w:val="null3"/>
              <w:ind w:firstLine="400"/>
              <w:jc w:val="both"/>
            </w:pPr>
            <w:r>
              <w:rPr>
                <w:sz w:val="20"/>
              </w:rPr>
              <w:t>（4）鲜鱼类鱼体饱满结实、新鲜，无腐烂异味，肉质紧密有弹性，无离骨脱刺现象。鲜鱼类来源可靠放心，无毒、无害、无污染。冷冻鱼类要求鱼眼睛清亮，角膜透明，鳞片上覆有冻结的透明黏液层，皮肤天然色泽明显。鱼类需杀净、去鳞，重量要保证每条大约在</w:t>
            </w:r>
            <w:r>
              <w:rPr>
                <w:sz w:val="20"/>
              </w:rPr>
              <w:t>3—3.5</w:t>
            </w:r>
            <w:r>
              <w:rPr>
                <w:sz w:val="20"/>
              </w:rPr>
              <w:t>两左右。</w:t>
            </w:r>
          </w:p>
          <w:p>
            <w:pPr>
              <w:pStyle w:val="null3"/>
              <w:jc w:val="both"/>
            </w:pPr>
            <w:r>
              <w:rPr>
                <w:sz w:val="20"/>
                <w:b/>
              </w:rPr>
              <w:t>2</w:t>
            </w:r>
            <w:r>
              <w:rPr>
                <w:sz w:val="20"/>
                <w:b/>
              </w:rPr>
              <w:t>、干货及腊味质量要求</w:t>
            </w:r>
          </w:p>
          <w:p>
            <w:pPr>
              <w:pStyle w:val="null3"/>
              <w:ind w:firstLine="400"/>
              <w:jc w:val="both"/>
            </w:pPr>
            <w:r>
              <w:rPr>
                <w:sz w:val="20"/>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00"/>
              <w:jc w:val="both"/>
            </w:pPr>
            <w:r>
              <w:rPr>
                <w:sz w:val="20"/>
              </w:rPr>
              <w:t>（2）标签标识：标明产品名称、净含量、生产者名称和地址、生产日期、保质期、产品标准号、质量等级、生产许可证号、产品批号等内容。</w:t>
            </w:r>
          </w:p>
          <w:p>
            <w:pPr>
              <w:pStyle w:val="null3"/>
              <w:ind w:firstLine="400"/>
              <w:jc w:val="both"/>
            </w:pPr>
            <w:r>
              <w:rPr>
                <w:sz w:val="20"/>
              </w:rPr>
              <w:t>（3）质量要求：符合国家食品标准，提供的货品剩余保存期不少于保质期的三分之二。</w:t>
            </w:r>
          </w:p>
          <w:p>
            <w:pPr>
              <w:pStyle w:val="null3"/>
              <w:jc w:val="both"/>
            </w:pPr>
            <w:r>
              <w:rPr>
                <w:sz w:val="20"/>
                <w:b/>
              </w:rPr>
              <w:t>3</w:t>
            </w:r>
            <w:r>
              <w:rPr>
                <w:sz w:val="20"/>
                <w:b/>
              </w:rPr>
              <w:t>、瓜果蔬菜、辅料、佐料质量要求</w:t>
            </w:r>
          </w:p>
          <w:p>
            <w:pPr>
              <w:pStyle w:val="null3"/>
              <w:ind w:firstLine="400"/>
              <w:jc w:val="both"/>
            </w:pPr>
            <w:r>
              <w:rPr>
                <w:sz w:val="20"/>
              </w:rPr>
              <w:t>（1）供应产品的质量要求：辅料、佐料类必须为正规厂家的产品，瓜、果、蔬菜必须是优质货品，不得含有残留农药或污染物，中标人必须保证所供应的蔬菜符合卫生质量标准，同时承担因所供蔬菜问题引起的一切事故后果。卫生质量指标，应符合我国无公害蔬菜的卫生指标规定。</w:t>
            </w:r>
          </w:p>
          <w:tbl>
            <w:tblGrid>
              <w:gridCol w:w="2461"/>
              <w:gridCol w:w="3137"/>
            </w:tblGrid>
            <w:tr>
              <w:tc>
                <w:tcPr>
                  <w:tcW w:type="dxa" w:w="2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w:t>
                  </w:r>
                </w:p>
              </w:tc>
              <w:tc>
                <w:tcPr>
                  <w:tcW w:type="dxa" w:w="3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指标（mg/kg）</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甲胺磷</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甲拌磷</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氧化乐果</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甲基对硫磷</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呋喃丹</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百菌清</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多菌灵</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汞（以Hg 计）</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≤0.01</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铅（以Pb 计）</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砷（以As 计）</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氟（以F 计）</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硝酸盐（以NaNO3 计）</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r>
                    <w:rPr>
                      <w:sz w:val="20"/>
                    </w:rPr>
                    <w:t>≤600</w:t>
                  </w:r>
                  <w:r>
                    <w:rPr>
                      <w:sz w:val="20"/>
                    </w:rPr>
                    <w:t>；叶菜根茎类</w:t>
                  </w:r>
                  <w:r>
                    <w:rPr>
                      <w:sz w:val="20"/>
                    </w:rPr>
                    <w:t>≤1200</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亚硝酸盐（以NaNO2 计）</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r>
          </w:tbl>
          <w:p>
            <w:pPr>
              <w:pStyle w:val="null3"/>
              <w:jc w:val="both"/>
            </w:pPr>
            <w:r>
              <w:rPr>
                <w:sz w:val="20"/>
              </w:rPr>
              <w:t>（2）具体感观要求：</w:t>
            </w:r>
          </w:p>
          <w:p>
            <w:pPr>
              <w:pStyle w:val="null3"/>
              <w:ind w:firstLine="400"/>
              <w:jc w:val="both"/>
            </w:pPr>
            <w:r>
              <w:rPr>
                <w:sz w:val="20"/>
              </w:rPr>
              <w:t>1</w:t>
            </w:r>
            <w:r>
              <w:rPr>
                <w:sz w:val="20"/>
              </w:rPr>
              <w:t>）从蔬菜色泽看，各种蔬菜都应具有本品种固有的颜色，大多数有发亮的光泽，以此显示蔬菜的成熟度及鲜嫩程度；</w:t>
            </w:r>
          </w:p>
          <w:p>
            <w:pPr>
              <w:pStyle w:val="null3"/>
              <w:ind w:firstLine="400"/>
              <w:jc w:val="both"/>
            </w:pPr>
            <w:r>
              <w:rPr>
                <w:sz w:val="20"/>
              </w:rPr>
              <w:t>2</w:t>
            </w:r>
            <w:r>
              <w:rPr>
                <w:sz w:val="20"/>
              </w:rPr>
              <w:t>）从蔬菜气味看，多数蔬菜具有清新、甘辛香、甜酸香等气味，可凭嗅觉识别不同品种的质量，不允许有腐烂变质的亚硝酸盐味和其他异常气味；</w:t>
            </w:r>
          </w:p>
          <w:p>
            <w:pPr>
              <w:pStyle w:val="null3"/>
              <w:ind w:firstLine="400"/>
              <w:jc w:val="both"/>
            </w:pPr>
            <w:r>
              <w:rPr>
                <w:sz w:val="20"/>
              </w:rPr>
              <w:t>3</w:t>
            </w:r>
            <w:r>
              <w:rPr>
                <w:sz w:val="20"/>
              </w:rPr>
              <w:t>）从蔬菜滋味看，因品种不同而各异，多数蔬菜滋味甘淡、甜酸、清爽鲜美，少数具有辛酸、苦涩等特殊风味以刺激食欲，如失去本品种原有的滋即为异常；</w:t>
            </w:r>
          </w:p>
          <w:p>
            <w:pPr>
              <w:pStyle w:val="null3"/>
              <w:ind w:firstLine="400"/>
              <w:jc w:val="both"/>
            </w:pPr>
            <w:r>
              <w:rPr>
                <w:sz w:val="20"/>
              </w:rPr>
              <w:t>4</w:t>
            </w:r>
            <w:r>
              <w:rPr>
                <w:sz w:val="20"/>
              </w:rPr>
              <w:t>）从蔬菜形态看，应尽量避免由于客观因素而造成的各种非正常、不新鲜的蔬菜，例如萎蔫、枯塌、损伤、病变、虫害侵蚀等引起的形态异常等。</w:t>
            </w:r>
          </w:p>
          <w:p>
            <w:pPr>
              <w:pStyle w:val="null3"/>
              <w:ind w:firstLine="400"/>
              <w:jc w:val="both"/>
            </w:pPr>
            <w:r>
              <w:rPr>
                <w:sz w:val="20"/>
              </w:rPr>
              <w:t>5</w:t>
            </w:r>
            <w:r>
              <w:rPr>
                <w:sz w:val="20"/>
              </w:rPr>
              <w:t>）叶菜类：大白菜、小白菜、菠菜、甘蓝、荠菜、空心菜、茼蒿、苋菜、芹菜等绿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ind w:firstLine="400"/>
              <w:jc w:val="both"/>
            </w:pPr>
            <w:r>
              <w:rPr>
                <w:sz w:val="20"/>
              </w:rPr>
              <w:t>6</w:t>
            </w:r>
            <w:r>
              <w:rPr>
                <w:sz w:val="20"/>
              </w:rPr>
              <w:t>）茄果类：番茄、茄子、甜椒、辣椒等。属同一品种规格，果实整洁，成熟度适中，番茄花蒂不明显，无裂果及空洞现象，茄果不能有裂蒂及果皮变硬现象，无腐烂、畸形、异味，无明显机械伤。</w:t>
            </w:r>
          </w:p>
          <w:p>
            <w:pPr>
              <w:pStyle w:val="null3"/>
              <w:ind w:firstLine="400"/>
              <w:jc w:val="both"/>
            </w:pPr>
            <w:r>
              <w:rPr>
                <w:sz w:val="20"/>
              </w:rPr>
              <w:t>7</w:t>
            </w:r>
            <w:r>
              <w:rPr>
                <w:sz w:val="20"/>
              </w:rPr>
              <w:t>）瓜果类：黄瓜、冬瓜、丝瓜、苦瓜、南瓜、毛节瓜等。属同一品种规格，形状、色泽一致，瓜条均匀，无疤点，无断裂，无腐烂、畸形、异味、明显机械伤，不带泥土。</w:t>
            </w:r>
          </w:p>
          <w:p>
            <w:pPr>
              <w:pStyle w:val="null3"/>
              <w:ind w:firstLine="400"/>
              <w:jc w:val="both"/>
            </w:pPr>
            <w:r>
              <w:rPr>
                <w:sz w:val="20"/>
              </w:rPr>
              <w:t>8</w:t>
            </w:r>
            <w:r>
              <w:rPr>
                <w:sz w:val="20"/>
              </w:rPr>
              <w:t>）根菜类：萝卜、胡萝卜等。属同一品种规格，皮细光滑，大小均匀，肉质脆嫩致密新鲜，无腐烂、畸形、裂痕、糠心、异味，不带泥沙，不带茎叶和须根。</w:t>
            </w:r>
          </w:p>
          <w:p>
            <w:pPr>
              <w:pStyle w:val="null3"/>
              <w:ind w:firstLine="400"/>
              <w:jc w:val="both"/>
            </w:pPr>
            <w:r>
              <w:rPr>
                <w:sz w:val="20"/>
              </w:rPr>
              <w:t>9</w:t>
            </w:r>
            <w:r>
              <w:rPr>
                <w:sz w:val="20"/>
              </w:rPr>
              <w:t>）薯芋类：马铃薯、芋、姜等。属同一品种规格，色泽一致，不带泥沙，不带须根、茎叶，不干瘪，无腐烂、畸形、异味、明显机械伤、病虫害斑，马铃薯无发芽，皮不变绿。</w:t>
            </w:r>
          </w:p>
          <w:p>
            <w:pPr>
              <w:pStyle w:val="null3"/>
              <w:ind w:firstLine="400"/>
              <w:jc w:val="both"/>
            </w:pPr>
            <w:r>
              <w:rPr>
                <w:sz w:val="20"/>
              </w:rPr>
              <w:t>10</w:t>
            </w:r>
            <w:r>
              <w:rPr>
                <w:sz w:val="20"/>
              </w:rPr>
              <w:t>）葱蒜类：葱、蒜、韭菜、洋葱等。属同一品种规格，允许葱、青蒜类保留干净须根，葱、蒜、韭菜不带老叶，蒜头、洋葱去根去枯叶，可食部分新鲜幼嫩，无腐烂、畸形、异味。</w:t>
            </w:r>
          </w:p>
          <w:p>
            <w:pPr>
              <w:pStyle w:val="null3"/>
              <w:ind w:firstLine="400"/>
              <w:jc w:val="both"/>
            </w:pPr>
            <w:r>
              <w:rPr>
                <w:sz w:val="20"/>
              </w:rPr>
              <w:t>11</w:t>
            </w:r>
            <w:r>
              <w:rPr>
                <w:sz w:val="20"/>
              </w:rPr>
              <w:t>）豆类：扁豆、豌豆、毛豆等。属同一品种规格，形态完整，成熟度适中，无腐烂、畸形、异味，豆荚类新鲜、幼嫩、均匀，豆仁类籽粒饱满，较均匀，无发芽，不带泥土杂质。</w:t>
            </w:r>
          </w:p>
          <w:p>
            <w:pPr>
              <w:pStyle w:val="null3"/>
              <w:ind w:firstLine="400"/>
              <w:jc w:val="both"/>
            </w:pPr>
            <w:r>
              <w:rPr>
                <w:sz w:val="20"/>
              </w:rPr>
              <w:t>12</w:t>
            </w:r>
            <w:r>
              <w:rPr>
                <w:sz w:val="20"/>
              </w:rPr>
              <w:t>）水生菜类：藕、慈菇、茭白、马蹄、菱等。属同一品种规格，肉质嫩，成熟度适中，无腐烂、畸形、异味，无明显机械伤，不带泥土和杂质，不干瘪，茭白不黑心。</w:t>
            </w:r>
          </w:p>
          <w:p>
            <w:pPr>
              <w:pStyle w:val="null3"/>
              <w:ind w:firstLine="400"/>
              <w:jc w:val="both"/>
            </w:pPr>
            <w:r>
              <w:rPr>
                <w:sz w:val="20"/>
              </w:rPr>
              <w:t>13</w:t>
            </w:r>
            <w:r>
              <w:rPr>
                <w:sz w:val="20"/>
              </w:rPr>
              <w:t>）食用菌类：蘑菇、草菇、香菇、木耳等。属同一品种规格，蘑菇、草菇菌盖圆整略展开，柄粗壮，菌膜紧，菇柄切削平整，不浸泡水（蘑菇允许浸盐水保鲜），新鲜，无杂质，无畸形菇，无腐烂、异味。</w:t>
            </w:r>
          </w:p>
          <w:p>
            <w:pPr>
              <w:pStyle w:val="null3"/>
              <w:ind w:firstLine="400"/>
              <w:jc w:val="both"/>
            </w:pPr>
            <w:r>
              <w:rPr>
                <w:sz w:val="20"/>
              </w:rPr>
              <w:t>14</w:t>
            </w:r>
            <w:r>
              <w:rPr>
                <w:sz w:val="20"/>
              </w:rPr>
              <w:t>）芽苗类：绿豆芽、黄豆芽、香樁苗等。芽苗幼嫩，不带豆壳杂质，新鲜，不浸水，无腐烂、异味。</w:t>
            </w:r>
          </w:p>
          <w:p>
            <w:pPr>
              <w:pStyle w:val="null3"/>
              <w:jc w:val="left"/>
            </w:pPr>
            <w:r>
              <w:rPr>
                <w:sz w:val="20"/>
                <w:b/>
              </w:rPr>
              <w:t>4</w:t>
            </w:r>
            <w:r>
              <w:rPr>
                <w:sz w:val="20"/>
                <w:b/>
              </w:rPr>
              <w:t>、粮油、副食品类质量要求</w:t>
            </w:r>
          </w:p>
          <w:p>
            <w:pPr>
              <w:pStyle w:val="null3"/>
              <w:ind w:firstLine="400"/>
              <w:jc w:val="both"/>
            </w:pPr>
            <w:r>
              <w:rPr>
                <w:sz w:val="20"/>
              </w:rPr>
              <w:t>（1）大米、油必须为非转基因食材。</w:t>
            </w:r>
          </w:p>
          <w:p>
            <w:pPr>
              <w:pStyle w:val="null3"/>
              <w:ind w:firstLine="400"/>
              <w:jc w:val="both"/>
            </w:pPr>
            <w:r>
              <w:rPr>
                <w:sz w:val="20"/>
              </w:rPr>
              <w:t>（2）大米、油：米、油要提供食品生产许可证（SC认证）、国家机关发出的产品检验合格证书。包装食品：包装箱完整，同时包装箱要印有注册商标、生产厂家名称、厂址、出厂日期、产品合格证、质保期限、产品成分、厂家电话号码。</w:t>
            </w:r>
          </w:p>
          <w:p>
            <w:pPr>
              <w:pStyle w:val="null3"/>
              <w:ind w:firstLine="400"/>
              <w:jc w:val="both"/>
            </w:pPr>
            <w:r>
              <w:rPr>
                <w:sz w:val="20"/>
              </w:rPr>
              <w:t>（3）散装豆类：提供生产厂家营业执照、卫生许可证、国家机关发出的产品检验合格证书。中标人所提供产品质量需要符合行业标准要求，不得有掺假、变质、变味、过期等现象出现，严禁供应伪劣、假冒、无证、不合格产品。</w:t>
            </w:r>
          </w:p>
          <w:p>
            <w:pPr>
              <w:pStyle w:val="null3"/>
              <w:ind w:firstLine="400"/>
              <w:jc w:val="both"/>
            </w:pPr>
            <w:r>
              <w:rPr>
                <w:sz w:val="20"/>
              </w:rPr>
              <w:t>（4）米、油、面粉、豆类、副食品货物必须符合卫生要求，不得有腐烂、变质、油脂酸败、霉变、生虫、污秽不洁、混有异物或者其他感官性状异常，否则，验收不及格，并须在1小时内更换合格货物供应。不得含有能对人体健康有害的物质，因食用中标人供应的米、油、副食品货物而导致人员食物中毒，经卫生防疫部门确定为中标人责任的，中标人必须承担全部费用及法律责任。</w:t>
            </w:r>
          </w:p>
          <w:p>
            <w:pPr>
              <w:pStyle w:val="null3"/>
              <w:ind w:firstLine="400"/>
              <w:jc w:val="both"/>
            </w:pPr>
            <w:r>
              <w:rPr>
                <w:sz w:val="20"/>
              </w:rPr>
              <w:t>（5）中标人在供应过程中，如果发生出现质量问题或造成食物中毒，如变质等情况，经查实后确属供应方责任，中标人应承担全部责任，主要包括食物中毒人员医疗费、误工费、事故处理费等所有费用，直至追究刑事责任。</w:t>
            </w:r>
          </w:p>
          <w:p>
            <w:pPr>
              <w:pStyle w:val="null3"/>
              <w:ind w:firstLine="400"/>
              <w:jc w:val="both"/>
            </w:pPr>
            <w:r>
              <w:rPr>
                <w:sz w:val="20"/>
              </w:rPr>
              <w:t>（6）执行标准</w:t>
            </w:r>
          </w:p>
          <w:p>
            <w:pPr>
              <w:pStyle w:val="null3"/>
              <w:ind w:firstLine="400"/>
              <w:jc w:val="both"/>
            </w:pPr>
            <w:r>
              <w:rPr>
                <w:sz w:val="20"/>
              </w:rPr>
              <w:t>1</w:t>
            </w:r>
            <w:r>
              <w:rPr>
                <w:sz w:val="20"/>
              </w:rPr>
              <w:t>）中标人须承诺所供应大米、油、面粉、豆类货物须为非转基因食材。</w:t>
            </w:r>
          </w:p>
          <w:p>
            <w:pPr>
              <w:pStyle w:val="null3"/>
              <w:ind w:firstLine="400"/>
              <w:jc w:val="both"/>
            </w:pPr>
            <w:r>
              <w:rPr>
                <w:sz w:val="20"/>
              </w:rPr>
              <w:t>2</w:t>
            </w:r>
            <w:r>
              <w:rPr>
                <w:sz w:val="20"/>
              </w:rPr>
              <w:t>）大米品种要求为标准一级米，不含添加剂。</w:t>
            </w:r>
          </w:p>
          <w:p>
            <w:pPr>
              <w:pStyle w:val="null3"/>
              <w:ind w:firstLine="400"/>
              <w:jc w:val="both"/>
            </w:pPr>
            <w:r>
              <w:rPr>
                <w:sz w:val="20"/>
              </w:rPr>
              <w:t>3</w:t>
            </w:r>
            <w:r>
              <w:rPr>
                <w:sz w:val="20"/>
              </w:rPr>
              <w:t>）米类执行标准：</w:t>
            </w:r>
            <w:r>
              <w:rPr>
                <w:sz w:val="20"/>
              </w:rPr>
              <w:t>GB/T1354-2018</w:t>
            </w:r>
            <w:r>
              <w:rPr>
                <w:sz w:val="20"/>
              </w:rPr>
              <w:t>、</w:t>
            </w:r>
            <w:r>
              <w:rPr>
                <w:sz w:val="20"/>
              </w:rPr>
              <w:t>GB2715-2016</w:t>
            </w:r>
            <w:r>
              <w:rPr>
                <w:sz w:val="20"/>
              </w:rPr>
              <w:t>、</w:t>
            </w:r>
            <w:r>
              <w:rPr>
                <w:sz w:val="20"/>
              </w:rPr>
              <w:t>GB2763-2021</w:t>
            </w:r>
            <w:r>
              <w:rPr>
                <w:sz w:val="20"/>
              </w:rPr>
              <w:t>。</w:t>
            </w:r>
          </w:p>
          <w:p>
            <w:pPr>
              <w:pStyle w:val="null3"/>
              <w:ind w:firstLine="400"/>
              <w:jc w:val="both"/>
            </w:pPr>
            <w:r>
              <w:rPr>
                <w:sz w:val="20"/>
              </w:rPr>
              <w:t>4</w:t>
            </w:r>
            <w:r>
              <w:rPr>
                <w:sz w:val="20"/>
              </w:rPr>
              <w:t>）大米的质量标准：除符合标准一级米外，要求：碎米总量</w:t>
            </w:r>
            <w:r>
              <w:rPr>
                <w:sz w:val="20"/>
              </w:rPr>
              <w:t>≤17%</w:t>
            </w:r>
            <w:r>
              <w:rPr>
                <w:sz w:val="20"/>
              </w:rPr>
              <w:t>（国家标准：</w:t>
            </w:r>
            <w:r>
              <w:rPr>
                <w:sz w:val="20"/>
              </w:rPr>
              <w:t>≤35%</w:t>
            </w:r>
            <w:r>
              <w:rPr>
                <w:sz w:val="20"/>
              </w:rPr>
              <w:t>），小碎米总量</w:t>
            </w:r>
            <w:r>
              <w:rPr>
                <w:sz w:val="20"/>
              </w:rPr>
              <w:t>≤2%</w:t>
            </w:r>
            <w:r>
              <w:rPr>
                <w:sz w:val="20"/>
              </w:rPr>
              <w:t>（国家标准：</w:t>
            </w:r>
            <w:r>
              <w:rPr>
                <w:sz w:val="20"/>
              </w:rPr>
              <w:t>≤2.5%</w:t>
            </w:r>
            <w:r>
              <w:rPr>
                <w:sz w:val="20"/>
              </w:rPr>
              <w:t>），不完善粒</w:t>
            </w:r>
            <w:r>
              <w:rPr>
                <w:sz w:val="20"/>
              </w:rPr>
              <w:t>≤3.5%</w:t>
            </w:r>
            <w:r>
              <w:rPr>
                <w:sz w:val="20"/>
              </w:rPr>
              <w:t>（国家标准：</w:t>
            </w:r>
            <w:r>
              <w:rPr>
                <w:sz w:val="20"/>
              </w:rPr>
              <w:t>≤4%</w:t>
            </w:r>
            <w:r>
              <w:rPr>
                <w:sz w:val="20"/>
              </w:rPr>
              <w:t>），黄米粒按国家标准执行。</w:t>
            </w:r>
          </w:p>
          <w:p>
            <w:pPr>
              <w:pStyle w:val="null3"/>
              <w:ind w:firstLine="400"/>
              <w:jc w:val="both"/>
            </w:pPr>
            <w:r>
              <w:rPr>
                <w:sz w:val="20"/>
              </w:rPr>
              <w:t>5</w:t>
            </w:r>
            <w:r>
              <w:rPr>
                <w:sz w:val="20"/>
              </w:rPr>
              <w:t>）油类执行标准：以国家最新标准为准。</w:t>
            </w:r>
          </w:p>
          <w:p>
            <w:pPr>
              <w:pStyle w:val="null3"/>
              <w:ind w:firstLine="480"/>
              <w:jc w:val="both"/>
            </w:pPr>
            <w:r>
              <w:rPr>
                <w:sz w:val="20"/>
              </w:rPr>
              <w:t>①食用调和油：GB/T1535-2017，一级大豆色拉油（不含棕榈油和非食用油）；</w:t>
            </w:r>
          </w:p>
          <w:p>
            <w:pPr>
              <w:pStyle w:val="null3"/>
              <w:ind w:firstLine="480"/>
              <w:jc w:val="both"/>
            </w:pPr>
            <w:r>
              <w:rPr>
                <w:sz w:val="20"/>
              </w:rPr>
              <w:t>②花生油：GB/T1534-2017；</w:t>
            </w:r>
          </w:p>
          <w:p>
            <w:pPr>
              <w:pStyle w:val="null3"/>
              <w:ind w:firstLine="480"/>
              <w:jc w:val="both"/>
            </w:pPr>
            <w:r>
              <w:rPr>
                <w:sz w:val="20"/>
              </w:rPr>
              <w:t>③大豆油：GB/T1535-2017；</w:t>
            </w:r>
          </w:p>
          <w:p>
            <w:pPr>
              <w:pStyle w:val="null3"/>
              <w:ind w:firstLine="480"/>
              <w:jc w:val="both"/>
            </w:pPr>
            <w:r>
              <w:rPr>
                <w:sz w:val="20"/>
              </w:rPr>
              <w:t>④葵花籽油：GB/T10464-2017；</w:t>
            </w:r>
          </w:p>
          <w:p>
            <w:pPr>
              <w:pStyle w:val="null3"/>
              <w:ind w:firstLine="480"/>
              <w:jc w:val="both"/>
            </w:pPr>
            <w:r>
              <w:rPr>
                <w:sz w:val="20"/>
              </w:rPr>
              <w:t>⑤棉籽油：GB/T1537-2019；</w:t>
            </w:r>
          </w:p>
          <w:p>
            <w:pPr>
              <w:pStyle w:val="null3"/>
              <w:ind w:firstLine="480"/>
              <w:jc w:val="both"/>
            </w:pPr>
            <w:r>
              <w:rPr>
                <w:sz w:val="20"/>
              </w:rPr>
              <w:t>⑥玉米油：GB/T19111-2017；</w:t>
            </w:r>
          </w:p>
          <w:p>
            <w:pPr>
              <w:pStyle w:val="null3"/>
              <w:ind w:firstLine="480"/>
              <w:jc w:val="both"/>
            </w:pPr>
            <w:r>
              <w:rPr>
                <w:sz w:val="20"/>
              </w:rPr>
              <w:t>⑦油茶籽油：GB/T11765-2018；</w:t>
            </w:r>
          </w:p>
          <w:p>
            <w:pPr>
              <w:pStyle w:val="null3"/>
              <w:ind w:firstLine="480"/>
              <w:jc w:val="both"/>
            </w:pPr>
            <w:r>
              <w:rPr>
                <w:sz w:val="20"/>
              </w:rPr>
              <w:t>⑧米糠油：GB/T19112-2003；</w:t>
            </w:r>
          </w:p>
          <w:p>
            <w:pPr>
              <w:pStyle w:val="null3"/>
              <w:ind w:firstLine="480"/>
              <w:jc w:val="both"/>
            </w:pPr>
            <w:r>
              <w:rPr>
                <w:sz w:val="20"/>
              </w:rPr>
              <w:t>6</w:t>
            </w:r>
            <w:r>
              <w:rPr>
                <w:sz w:val="20"/>
              </w:rPr>
              <w:t>）油类质量要求：</w:t>
            </w:r>
          </w:p>
          <w:p>
            <w:pPr>
              <w:pStyle w:val="null3"/>
              <w:ind w:firstLine="480"/>
              <w:jc w:val="both"/>
            </w:pPr>
            <w:r>
              <w:rPr>
                <w:sz w:val="20"/>
              </w:rPr>
              <w:t>①每个食用油品须色泽好，透明度高，无浑浊，无沉淀和悬浮物，粘度小，无分层现象，气味正常，无酸臭异味。</w:t>
            </w:r>
          </w:p>
          <w:p>
            <w:pPr>
              <w:pStyle w:val="null3"/>
              <w:ind w:firstLine="480"/>
              <w:jc w:val="both"/>
            </w:pPr>
            <w:r>
              <w:rPr>
                <w:sz w:val="20"/>
              </w:rPr>
              <w:t>②严格执行国家相关质量标准及卫生安全标准，色泽、气味、霉变、真菌毒素、重金属污染物、农药等严格控制在国家标准范围内，具体范围如下：</w:t>
            </w:r>
          </w:p>
          <w:p>
            <w:pPr>
              <w:pStyle w:val="null3"/>
              <w:ind w:firstLine="480"/>
              <w:jc w:val="both"/>
            </w:pPr>
            <w:r>
              <w:rPr>
                <w:sz w:val="20"/>
              </w:rPr>
              <w:t>③原粮及成品粮色泽、气味须正常。</w:t>
            </w:r>
          </w:p>
          <w:p>
            <w:pPr>
              <w:pStyle w:val="null3"/>
              <w:ind w:firstLine="480"/>
              <w:jc w:val="both"/>
            </w:pPr>
            <w:r>
              <w:rPr>
                <w:sz w:val="20"/>
              </w:rPr>
              <w:t>④霉变粒不得超过2%；</w:t>
            </w:r>
          </w:p>
          <w:p>
            <w:pPr>
              <w:pStyle w:val="null3"/>
              <w:ind w:firstLine="480"/>
              <w:jc w:val="both"/>
            </w:pPr>
            <w:r>
              <w:rPr>
                <w:sz w:val="20"/>
              </w:rPr>
              <w:t>⑤真菌毒素：黄曲霉素B1（</w:t>
            </w:r>
            <w:r>
              <w:rPr>
                <w:sz w:val="20"/>
              </w:rPr>
              <w:t>5mg/kg~20mg/kg</w:t>
            </w:r>
            <w:r>
              <w:rPr>
                <w:sz w:val="20"/>
              </w:rPr>
              <w:t>）、脱氧雪腐镰刀菌烯醇（</w:t>
            </w:r>
            <w:r>
              <w:rPr>
                <w:sz w:val="20"/>
              </w:rPr>
              <w:t>≤1000mg/kg</w:t>
            </w:r>
            <w:r>
              <w:rPr>
                <w:sz w:val="20"/>
              </w:rPr>
              <w:t>）、玉米赤霉烯酮（</w:t>
            </w:r>
            <w:r>
              <w:rPr>
                <w:sz w:val="20"/>
              </w:rPr>
              <w:t>≤60mg/kg</w:t>
            </w:r>
            <w:r>
              <w:rPr>
                <w:sz w:val="20"/>
              </w:rPr>
              <w:t>）、赭曲霉毒素</w:t>
            </w:r>
            <w:r>
              <w:rPr>
                <w:sz w:val="20"/>
              </w:rPr>
              <w:t>A</w:t>
            </w:r>
            <w:r>
              <w:rPr>
                <w:sz w:val="20"/>
              </w:rPr>
              <w:t>（</w:t>
            </w:r>
            <w:r>
              <w:rPr>
                <w:sz w:val="20"/>
              </w:rPr>
              <w:t>≤5mg/kg</w:t>
            </w:r>
            <w:r>
              <w:rPr>
                <w:sz w:val="20"/>
              </w:rPr>
              <w:t>）。</w:t>
            </w:r>
          </w:p>
          <w:p>
            <w:pPr>
              <w:pStyle w:val="null3"/>
              <w:ind w:firstLine="480"/>
              <w:jc w:val="both"/>
            </w:pPr>
            <w:r>
              <w:rPr>
                <w:sz w:val="20"/>
              </w:rPr>
              <w:t>⑥重金属污染物：铅（</w:t>
            </w:r>
            <w:r>
              <w:rPr>
                <w:sz w:val="20"/>
              </w:rPr>
              <w:t>≤0.2mg/kg</w:t>
            </w:r>
            <w:r>
              <w:rPr>
                <w:sz w:val="20"/>
              </w:rPr>
              <w:t>）、镉（</w:t>
            </w:r>
            <w:r>
              <w:rPr>
                <w:sz w:val="20"/>
              </w:rPr>
              <w:t>0.1mg/kg~0.2mg/kg</w:t>
            </w:r>
            <w:r>
              <w:rPr>
                <w:sz w:val="20"/>
              </w:rPr>
              <w:t>）、汞（</w:t>
            </w:r>
            <w:r>
              <w:rPr>
                <w:sz w:val="20"/>
              </w:rPr>
              <w:t>≤0.02mg/kg</w:t>
            </w:r>
            <w:r>
              <w:rPr>
                <w:sz w:val="20"/>
              </w:rPr>
              <w:t>）、无机砷（</w:t>
            </w:r>
            <w:r>
              <w:rPr>
                <w:sz w:val="20"/>
              </w:rPr>
              <w:t>0.1mg/kg~0.2mg/kg</w:t>
            </w:r>
            <w:r>
              <w:rPr>
                <w:sz w:val="20"/>
              </w:rPr>
              <w:t>）。</w:t>
            </w:r>
          </w:p>
          <w:p>
            <w:pPr>
              <w:pStyle w:val="null3"/>
              <w:ind w:firstLine="480"/>
              <w:jc w:val="both"/>
            </w:pPr>
            <w:r>
              <w:rPr>
                <w:sz w:val="20"/>
              </w:rPr>
              <w:t>⑦农药：不得残存超过相关标准对磷化物、马拉硫磷等140余种农药规定的最大残留量。</w:t>
            </w:r>
          </w:p>
          <w:p>
            <w:pPr>
              <w:pStyle w:val="null3"/>
              <w:ind w:firstLine="480"/>
              <w:jc w:val="both"/>
            </w:pPr>
            <w:r>
              <w:rPr>
                <w:sz w:val="20"/>
              </w:rPr>
              <w:t>7</w:t>
            </w:r>
            <w:r>
              <w:rPr>
                <w:sz w:val="20"/>
              </w:rPr>
              <w:t>）要求根据采购人需求的食用油等级保质保量完成供货，要求提供的食用油生产厂家信誉良好，有明确的食材标签，有生产日期、质保期、质量等级，并标明初制油的加工工艺（即用浸出法生产，还是用压榨法生产的），不许以次充好、以假充真。</w:t>
            </w:r>
          </w:p>
          <w:p>
            <w:pPr>
              <w:pStyle w:val="null3"/>
              <w:ind w:firstLine="480"/>
              <w:jc w:val="both"/>
            </w:pPr>
            <w:r>
              <w:rPr>
                <w:sz w:val="20"/>
              </w:rPr>
              <w:t>8</w:t>
            </w:r>
            <w:r>
              <w:rPr>
                <w:sz w:val="20"/>
              </w:rPr>
              <w:t>）其他粮油面类食材按相关行业标准和感官标准执行。</w:t>
            </w:r>
          </w:p>
          <w:p>
            <w:pPr>
              <w:pStyle w:val="null3"/>
              <w:jc w:val="left"/>
            </w:pPr>
            <w:r>
              <w:rPr>
                <w:sz w:val="20"/>
                <w:b/>
              </w:rPr>
              <w:t>5</w:t>
            </w:r>
            <w:r>
              <w:rPr>
                <w:sz w:val="20"/>
                <w:b/>
              </w:rPr>
              <w:t>、调味品和配料</w:t>
            </w:r>
          </w:p>
          <w:p>
            <w:pPr>
              <w:pStyle w:val="null3"/>
              <w:ind w:firstLine="480"/>
              <w:jc w:val="both"/>
            </w:pPr>
            <w:r>
              <w:rPr>
                <w:sz w:val="20"/>
              </w:rPr>
              <w:t>（1）食材包装应完好无破漏，可视的内容物无腐败霉变或影响使用的变型，不存在危及人身、财产安全的不合理危险。</w:t>
            </w:r>
          </w:p>
          <w:p>
            <w:pPr>
              <w:pStyle w:val="null3"/>
              <w:ind w:firstLine="480"/>
              <w:jc w:val="both"/>
            </w:pPr>
            <w:r>
              <w:rPr>
                <w:sz w:val="20"/>
              </w:rPr>
              <w:t>（2）食材应当符合国家或行业标准。</w:t>
            </w:r>
          </w:p>
          <w:p>
            <w:pPr>
              <w:pStyle w:val="null3"/>
              <w:ind w:firstLine="480"/>
              <w:jc w:val="both"/>
            </w:pPr>
            <w:r>
              <w:rPr>
                <w:sz w:val="20"/>
              </w:rPr>
              <w:t>（3）食材包装标签应符合《食品安全国家标准预包装食品标签通则》（</w:t>
            </w:r>
            <w:r>
              <w:rPr>
                <w:sz w:val="20"/>
              </w:rPr>
              <w:t>GB7718</w:t>
            </w:r>
            <w:r>
              <w:rPr>
                <w:sz w:val="20"/>
              </w:rPr>
              <w:t>）要求，包括食材名称、配料表、净含量、规格、生产者（或）经销者的名称、地址和联系方式、生产日期和保质期、贮存条件、食材生产许可证编号、食材标准代号等内容。</w:t>
            </w:r>
          </w:p>
          <w:p>
            <w:pPr>
              <w:pStyle w:val="null3"/>
            </w:pPr>
            <w:r>
              <w:rPr>
                <w:sz w:val="20"/>
              </w:rPr>
              <w:t>（4）供应有保质期限的食材剩余保存期时长不得少于原有保质期时长的三分之二。</w:t>
            </w:r>
          </w:p>
        </w:tc>
      </w:tr>
      <w:tr>
        <w:tc>
          <w:tcPr>
            <w:tcW w:type="dxa" w:w="2076"/>
          </w:tcPr>
          <w:p/>
        </w:tc>
        <w:tc>
          <w:tcPr>
            <w:tcW w:type="dxa" w:w="415"/>
          </w:tcPr>
          <w:p>
            <w:pPr>
              <w:pStyle w:val="null3"/>
            </w:pPr>
            <w:r>
              <w:rPr/>
              <w:t>3</w:t>
            </w:r>
          </w:p>
        </w:tc>
        <w:tc>
          <w:tcPr>
            <w:tcW w:type="dxa" w:w="5814"/>
          </w:tcPr>
          <w:p>
            <w:pPr>
              <w:pStyle w:val="null3"/>
              <w:jc w:val="both"/>
            </w:pPr>
            <w:r>
              <w:rPr>
                <w:sz w:val="20"/>
                <w:b/>
              </w:rPr>
              <w:t>三、总体要求</w:t>
            </w:r>
          </w:p>
          <w:p>
            <w:pPr>
              <w:pStyle w:val="null3"/>
              <w:ind w:firstLine="480"/>
              <w:jc w:val="both"/>
            </w:pPr>
            <w:r>
              <w:rPr>
                <w:sz w:val="20"/>
              </w:rPr>
              <w:t>（1）中标人所供应食材须符合《中华人民共和国食品安全法》等相关法律法规及行政许可的要求。</w:t>
            </w:r>
          </w:p>
          <w:p>
            <w:pPr>
              <w:pStyle w:val="null3"/>
              <w:ind w:firstLine="480"/>
              <w:jc w:val="both"/>
            </w:pPr>
            <w:r>
              <w:rPr>
                <w:sz w:val="21"/>
                <w:b/>
              </w:rPr>
              <w:t>★</w:t>
            </w:r>
            <w:r>
              <w:rPr>
                <w:sz w:val="20"/>
              </w:rPr>
              <w:t>（2）本次采购的食材为非进口食材（进口食材指通过中国海关报关验放进入中国境内且产自关境外的食材）。</w:t>
            </w:r>
            <w:r>
              <w:rPr>
                <w:sz w:val="21"/>
                <w:b/>
              </w:rPr>
              <w:t>（须在投标文件中提交承诺函，加盖投标人公章，格式自拟）</w:t>
            </w:r>
          </w:p>
          <w:p>
            <w:pPr>
              <w:pStyle w:val="null3"/>
              <w:ind w:firstLine="480"/>
              <w:jc w:val="both"/>
            </w:pPr>
            <w:r>
              <w:rPr>
                <w:sz w:val="20"/>
              </w:rPr>
              <w:t>（3）中标人应指派专业服务团队提供食材供应、配送、加工等服务，团队成员不少于3人（其中指定1名为项目负责人），并在提供食材供应、配送服务前提交健康证、工作证、身份证明等资料报采购人备案。如需调整服务团队成员，须书面向采购人提出申请，说明理由，经采购人书面同意后方可调整服务团队成员。</w:t>
            </w:r>
          </w:p>
          <w:p>
            <w:pPr>
              <w:pStyle w:val="null3"/>
              <w:ind w:firstLine="480"/>
              <w:jc w:val="both"/>
            </w:pPr>
            <w:r>
              <w:rPr>
                <w:sz w:val="21"/>
                <w:b/>
              </w:rPr>
              <w:t>★</w:t>
            </w:r>
            <w:r>
              <w:rPr>
                <w:sz w:val="20"/>
              </w:rPr>
              <w:t>（4）中标人所供应的食材必须符合国家有关标准，保证无异味、无霉烂变质，如不符合招标文件所描述的质量标准，必须接受无偿退货并承担相应违约责任</w:t>
            </w:r>
            <w:r>
              <w:rPr>
                <w:sz w:val="20"/>
                <w:b/>
              </w:rPr>
              <w:t>（须在投标文件中提交承诺函，加盖投标人公章，格式自拟）</w:t>
            </w:r>
            <w:r>
              <w:rPr>
                <w:sz w:val="20"/>
              </w:rPr>
              <w:t>。</w:t>
            </w:r>
          </w:p>
          <w:p>
            <w:pPr>
              <w:pStyle w:val="null3"/>
              <w:ind w:firstLine="480"/>
              <w:jc w:val="both"/>
            </w:pPr>
            <w:r>
              <w:rPr>
                <w:sz w:val="20"/>
              </w:rPr>
              <w:t>（5）中标人所供应食材须符合国家行业生产及经营标准，货真价实，供货时须提供相应批次食材的合格检验证明（包含但不限于农药残留检测报告、动物检疫合格证明等）。</w:t>
            </w:r>
          </w:p>
          <w:p>
            <w:pPr>
              <w:pStyle w:val="null3"/>
              <w:ind w:firstLine="480"/>
              <w:jc w:val="both"/>
            </w:pPr>
            <w:r>
              <w:rPr>
                <w:sz w:val="20"/>
              </w:rPr>
              <w:t>（6）中标人所供应食材各项技术指标须完全符合国家有关质量检测、国家、行业强制性标准要求、环保标准及食材出厂标准。</w:t>
            </w:r>
          </w:p>
          <w:p>
            <w:pPr>
              <w:pStyle w:val="null3"/>
              <w:ind w:firstLine="480"/>
              <w:jc w:val="both"/>
            </w:pPr>
            <w:r>
              <w:rPr>
                <w:sz w:val="20"/>
              </w:rPr>
              <w:t>（7）中标人不得将本中标项目进行转包或分包，否则采购人有权终止合同，由此产生的一切经济损失由中标人自行承担。</w:t>
            </w:r>
          </w:p>
          <w:p>
            <w:pPr>
              <w:pStyle w:val="null3"/>
              <w:ind w:firstLine="480"/>
              <w:jc w:val="both"/>
            </w:pPr>
            <w:r>
              <w:rPr>
                <w:sz w:val="20"/>
              </w:rPr>
              <w:t>（8）由于采购人工作的特殊性，中标人应做好相关工作人员的教育培训工作，严格遵守采购人的内部安全、保密等各项规定。</w:t>
            </w:r>
          </w:p>
          <w:p>
            <w:pPr>
              <w:pStyle w:val="null3"/>
              <w:ind w:firstLine="480"/>
              <w:jc w:val="both"/>
            </w:pPr>
            <w:r>
              <w:rPr>
                <w:sz w:val="20"/>
              </w:rPr>
              <w:t>（9）中标人除不可抗力等重大原因外，不得延迟送货。采购人确因特殊情况需推迟送货或提早送货的，须提前通知中标人。中标人延误交货时间的（采购人要求推迟的除外），采购人有权自行采购，中标人承担由此产生的一切费用及损失（包括直接经济损失和间接经济损失）。</w:t>
            </w:r>
          </w:p>
          <w:p>
            <w:pPr>
              <w:pStyle w:val="null3"/>
              <w:ind w:firstLine="480"/>
              <w:jc w:val="both"/>
            </w:pPr>
            <w:r>
              <w:rPr>
                <w:sz w:val="20"/>
              </w:rPr>
              <w:t>（10）中标人不得随意变更供应食材，应严格按招标要求（包括商标、名称、产地、规格和重量等要求）供应，否则，采购人有权拒收。如因市场流通问题确实需要变更的，应书面向采购人申请。</w:t>
            </w:r>
          </w:p>
          <w:p>
            <w:pPr>
              <w:pStyle w:val="null3"/>
              <w:ind w:firstLine="480"/>
              <w:jc w:val="both"/>
            </w:pPr>
            <w:r>
              <w:rPr>
                <w:sz w:val="20"/>
              </w:rPr>
              <w:t>（11）中标人需具备自有运输车辆或租赁车辆，具备足够运输能力。中标人必须负责供应货物的运输、质量检测等工作，所产生的费用由中标人负责。</w:t>
            </w:r>
          </w:p>
          <w:p>
            <w:pPr>
              <w:pStyle w:val="null3"/>
              <w:ind w:firstLine="480"/>
              <w:jc w:val="both"/>
            </w:pPr>
            <w:r>
              <w:rPr>
                <w:sz w:val="20"/>
              </w:rPr>
              <w:t>（12）中标人须投入运输配送车辆不少于2辆（其中包含不少于2辆具备冷藏功能的配送车辆），并列明各个配送点车辆分配情况及运输人员投入名单。配送服务人员、配送车辆需要清晰可追溯，可追溯信息至少包括配送服务人员身份证、食品从业人员健康证明、配送运输车辆的行驶证及司机驾驶证等。如果人员发生变动，须书面通知采购人并征得采购人同意。</w:t>
            </w:r>
          </w:p>
          <w:p>
            <w:pPr>
              <w:pStyle w:val="null3"/>
              <w:ind w:firstLine="480"/>
              <w:jc w:val="both"/>
            </w:pPr>
            <w:r>
              <w:rPr>
                <w:sz w:val="20"/>
              </w:rPr>
              <w:t>★（13）中标人须为两个配送地点（广州市从化区街口街从城大道233号（广州市公安局从化区分局大院）、广州市从化区温泉大道15号新园村牌坊直入50米（广州市公安局从化区分局巡特警大队））各配备至少一部具备冷藏功能的运输车辆。</w:t>
            </w:r>
            <w:r>
              <w:rPr>
                <w:sz w:val="20"/>
                <w:b/>
              </w:rPr>
              <w:t>（须在投标文件中提交承诺函，加盖投标人公章，格式自拟）</w:t>
            </w:r>
            <w:r>
              <w:rPr>
                <w:sz w:val="20"/>
              </w:rPr>
              <w:t>。</w:t>
            </w:r>
          </w:p>
          <w:p>
            <w:pPr>
              <w:pStyle w:val="null3"/>
              <w:ind w:firstLine="480"/>
              <w:jc w:val="both"/>
            </w:pPr>
            <w:r>
              <w:rPr>
                <w:sz w:val="20"/>
              </w:rPr>
              <w:t>（14）中标人须承诺在中标后为本项目购买累计最高赔付不少于人民币600万元/年，每次最高赔付不得少于人民币200万元，每人每次最高赔付不得少于人民币20万元的食品安全责任保险。保证本项目合同期在该保险期限内，并将该保险合同复印件作为签署项目合同的附件装订，否则采购人有权上报监管部门处理，由此引发的所有损失由中标人负责。</w:t>
            </w:r>
          </w:p>
          <w:p>
            <w:pPr>
              <w:pStyle w:val="null3"/>
              <w:ind w:firstLine="480"/>
              <w:jc w:val="both"/>
            </w:pPr>
            <w:r>
              <w:rPr>
                <w:sz w:val="20"/>
              </w:rPr>
              <w:t>（15）投标报价包含食材价格、运输、质量检测、装卸、售后服务、保险、搬运费、税金等一切费用。</w:t>
            </w:r>
          </w:p>
          <w:p>
            <w:pPr>
              <w:pStyle w:val="null3"/>
              <w:ind w:firstLine="480"/>
              <w:jc w:val="both"/>
            </w:pPr>
            <w:r>
              <w:rPr>
                <w:sz w:val="20"/>
              </w:rPr>
              <w:t>（16）中标人须拥有稳定可靠的食材供应基地。鸡、鸭、鹅等禽类，水产类，中标人须拥有自有或合作的养殖基地。</w:t>
            </w:r>
          </w:p>
          <w:p>
            <w:pPr>
              <w:pStyle w:val="null3"/>
              <w:ind w:firstLine="480"/>
              <w:jc w:val="both"/>
            </w:pPr>
            <w:r>
              <w:rPr>
                <w:sz w:val="20"/>
              </w:rPr>
              <w:t>（17）中标人应有配送车间、保鲜仓库、冷藏仓库、干货仓库、农药残留检测室及相应仪器、冷藏配送车辆等设施设备。</w:t>
            </w:r>
          </w:p>
          <w:p>
            <w:pPr>
              <w:pStyle w:val="null3"/>
              <w:ind w:firstLine="480"/>
              <w:jc w:val="both"/>
            </w:pPr>
            <w:r>
              <w:rPr>
                <w:sz w:val="20"/>
              </w:rPr>
              <w:t>（18）中标人近三年被食品相关部门通报造成安全（监管和食品卫生）事故的，采购人有权取消其供应资格，并承担因此造成的损失责任。</w:t>
            </w:r>
          </w:p>
          <w:p>
            <w:pPr>
              <w:pStyle w:val="null3"/>
              <w:ind w:firstLine="480"/>
              <w:jc w:val="both"/>
            </w:pPr>
            <w:r>
              <w:rPr>
                <w:sz w:val="20"/>
              </w:rPr>
              <w:t>（19）食材溯源要求。中标人对食材供应链进行明确，所有食材的来源须清晰，包装食材要有食品生产许可证。生产食材的源头与中标人要有固定的合法的供应关系，严禁收购非标准食材供应。投标文件要求对食材的来源和质量标准要有详尽的描述，并提出验收的行业标准和感官标准。如该品牌食材无质量标准，则需由中标人按国家和行业的要求自行描述。中标人须单独列明各类食材源头的地点（具体到门牌号）、联系人、联系电话，以备采购人追溯。食材来源可追溯信息至少包括食材来源供应商的营业执照、食材生产日期、保质期、仓储环境温湿度记录及消杀记录、食材质量检测报告等。</w:t>
            </w:r>
          </w:p>
          <w:p>
            <w:pPr>
              <w:pStyle w:val="null3"/>
              <w:ind w:firstLine="480"/>
              <w:jc w:val="both"/>
            </w:pPr>
            <w:r>
              <w:rPr>
                <w:sz w:val="20"/>
              </w:rPr>
              <w:t>（20） 所供货物指标要符合国家行业强制性标准要求，食用调和油需符合GB/T 40851-2021 《食用调和油》等国家行业标准。</w:t>
            </w:r>
          </w:p>
          <w:p>
            <w:pPr>
              <w:pStyle w:val="null3"/>
              <w:ind w:firstLine="480"/>
              <w:jc w:val="both"/>
            </w:pPr>
            <w:r>
              <w:rPr>
                <w:sz w:val="20"/>
              </w:rPr>
              <w:t>（21）中标人须有过食材配送服务经验。</w:t>
            </w:r>
          </w:p>
          <w:p>
            <w:pPr>
              <w:pStyle w:val="null3"/>
              <w:ind w:firstLine="480"/>
              <w:jc w:val="both"/>
            </w:pPr>
            <w:r>
              <w:rPr>
                <w:sz w:val="20"/>
              </w:rPr>
              <w:t>（22）投标人应建立并良好运行完整的质量控制体系，建立相应的质量管理、环境管理、职业健康管理和食品安全管理体系。每日、每批货品送货前进行必要的自检，确保食品安全。</w:t>
            </w:r>
          </w:p>
          <w:p>
            <w:pPr>
              <w:pStyle w:val="null3"/>
              <w:ind w:firstLine="480"/>
              <w:jc w:val="both"/>
            </w:pPr>
            <w:r>
              <w:rPr/>
              <w:t xml:space="preserve"> </w:t>
            </w:r>
          </w:p>
          <w:p>
            <w:pPr>
              <w:pStyle w:val="null3"/>
              <w:ind w:firstLine="480"/>
              <w:jc w:val="both"/>
            </w:pPr>
            <w:r>
              <w:rPr/>
              <w:t xml:space="preserve"> </w:t>
            </w:r>
          </w:p>
        </w:tc>
      </w:tr>
      <w:tr>
        <w:tc>
          <w:tcPr>
            <w:tcW w:type="dxa" w:w="2076"/>
          </w:tcPr>
          <w:p/>
        </w:tc>
        <w:tc>
          <w:tcPr>
            <w:tcW w:type="dxa" w:w="415"/>
          </w:tcPr>
          <w:p>
            <w:pPr>
              <w:pStyle w:val="null3"/>
            </w:pPr>
            <w:r>
              <w:rPr/>
              <w:t>4</w:t>
            </w:r>
          </w:p>
        </w:tc>
        <w:tc>
          <w:tcPr>
            <w:tcW w:type="dxa" w:w="5814"/>
          </w:tcPr>
          <w:p>
            <w:pPr>
              <w:pStyle w:val="null3"/>
              <w:jc w:val="both"/>
            </w:pPr>
            <w:r>
              <w:rPr>
                <w:sz w:val="20"/>
                <w:b/>
              </w:rPr>
              <w:t>四、食材配送要求</w:t>
            </w:r>
          </w:p>
          <w:p>
            <w:pPr>
              <w:pStyle w:val="null3"/>
              <w:ind w:firstLine="480"/>
              <w:jc w:val="both"/>
            </w:pPr>
            <w:r>
              <w:rPr>
                <w:sz w:val="20"/>
              </w:rPr>
              <w:t>（1）所有食材运输须采用符合卫生标准的外包装和运载工具，运载工具要保持清洁和定期消毒。运输车厢的内仓四周，应使用抗腐蚀、防潮，易清洁消毒的材料。车厢内无异味。</w:t>
            </w:r>
          </w:p>
          <w:p>
            <w:pPr>
              <w:pStyle w:val="null3"/>
              <w:ind w:firstLine="480"/>
              <w:jc w:val="both"/>
            </w:pPr>
            <w:r>
              <w:rPr>
                <w:sz w:val="20"/>
              </w:rPr>
              <w:t>（2）冷藏、冷冻食材须用专用冷藏、冷冻载具运输，应当有必要的保温设备并在整个运输过程中保持安全的冷藏、冷冻温度，使运输食材处于恒定的环境中。</w:t>
            </w:r>
          </w:p>
          <w:p>
            <w:pPr>
              <w:pStyle w:val="null3"/>
              <w:ind w:firstLine="480"/>
              <w:jc w:val="both"/>
            </w:pPr>
            <w:r>
              <w:rPr>
                <w:sz w:val="20"/>
              </w:rPr>
              <w:t>（3）送货车辆实行一小时配送圈运作，目的地在一小时内的用保温车配送，一小时以外的用制冷车配送，保证冷冻肉中心温度控制在-2℃～7℃的范围之内，保证运输过程冷链不中断。食材到达目的地时外包装箱干爽,无软化现象。</w:t>
            </w:r>
          </w:p>
          <w:p>
            <w:pPr>
              <w:pStyle w:val="null3"/>
              <w:ind w:firstLine="480"/>
              <w:jc w:val="both"/>
            </w:pPr>
            <w:r>
              <w:rPr>
                <w:sz w:val="20"/>
              </w:rPr>
              <w:t>（4）卸货要求：送货车辆应保持清洁；食材堆放科学合理，避免造成食材的交叉污染；如对温度有要求的食材应确定食品的温度，记录送货车辆温度，并存档。在卸货过程中应保证冷藏食材脱离冷链时间不得超过20分钟，冷冻食材脱离冷链时间不得超过30分钟。</w:t>
            </w:r>
          </w:p>
          <w:p>
            <w:pPr>
              <w:pStyle w:val="null3"/>
              <w:ind w:firstLine="480"/>
              <w:jc w:val="both"/>
            </w:pPr>
            <w:r>
              <w:rPr>
                <w:sz w:val="20"/>
              </w:rPr>
              <w:t>（5）在配送总重量不变情况下，采购人根据中标人各供货点择优配选食材按期出供货计划，中标人应灵活地配合和按时备齐食材。</w:t>
            </w:r>
          </w:p>
        </w:tc>
      </w:tr>
      <w:tr>
        <w:tc>
          <w:tcPr>
            <w:tcW w:type="dxa" w:w="2076"/>
          </w:tcPr>
          <w:p/>
        </w:tc>
        <w:tc>
          <w:tcPr>
            <w:tcW w:type="dxa" w:w="415"/>
          </w:tcPr>
          <w:p>
            <w:pPr>
              <w:pStyle w:val="null3"/>
            </w:pPr>
            <w:r>
              <w:rPr/>
              <w:t>5</w:t>
            </w:r>
          </w:p>
        </w:tc>
        <w:tc>
          <w:tcPr>
            <w:tcW w:type="dxa" w:w="5814"/>
          </w:tcPr>
          <w:p>
            <w:pPr>
              <w:pStyle w:val="null3"/>
              <w:jc w:val="both"/>
            </w:pPr>
            <w:r>
              <w:rPr>
                <w:sz w:val="20"/>
                <w:b/>
              </w:rPr>
              <w:t>五、食材退换</w:t>
            </w:r>
          </w:p>
          <w:p>
            <w:pPr>
              <w:pStyle w:val="null3"/>
              <w:ind w:firstLine="480"/>
              <w:jc w:val="both"/>
            </w:pPr>
            <w:r>
              <w:rPr>
                <w:sz w:val="20"/>
              </w:rPr>
              <w:t>（一）凡要求中标人提供检验检疫合格证而未能提供，或食材质量未达到要求,如假冒伪劣、以次充好、变质、发霉、过期等,采购人均可拒收和要求重新补货。如中标人所供食材规格未能完全符合要求或货不对板的，偏差率30%或以下,采购人有权拒收,但经中标人请求,采购人在不影响饮食卫生标准的情况下同意接收的,采购人有权对该食材按原价的50%支付货款。</w:t>
            </w:r>
          </w:p>
          <w:p>
            <w:pPr>
              <w:pStyle w:val="null3"/>
              <w:ind w:firstLine="480"/>
              <w:jc w:val="both"/>
            </w:pPr>
            <w:r>
              <w:rPr>
                <w:sz w:val="20"/>
              </w:rPr>
              <w:t>（二）一经发现中标人供应以下对人体健康有害的食材,除全部退货外,由此造成的经济损失及法律责任由中标人承担,性质严重的,视为中标人虚假承诺，采购人将相关问题依程序报采购主管部门处理，取消中标人供货资格，并追究相关责任。</w:t>
            </w:r>
          </w:p>
          <w:p>
            <w:pPr>
              <w:pStyle w:val="null3"/>
              <w:ind w:firstLine="480"/>
              <w:jc w:val="both"/>
            </w:pPr>
            <w:r>
              <w:rPr>
                <w:sz w:val="20"/>
              </w:rPr>
              <w:t>1.</w:t>
            </w:r>
            <w:r>
              <w:rPr>
                <w:sz w:val="20"/>
              </w:rPr>
              <w:t>腐败变质、霉变、生虫、污秽不洁、感官性状异常的；</w:t>
            </w:r>
          </w:p>
          <w:p>
            <w:pPr>
              <w:pStyle w:val="null3"/>
              <w:ind w:firstLine="480"/>
              <w:jc w:val="both"/>
            </w:pPr>
            <w:r>
              <w:rPr>
                <w:sz w:val="20"/>
              </w:rPr>
              <w:t>2.</w:t>
            </w:r>
            <w:r>
              <w:rPr>
                <w:sz w:val="20"/>
              </w:rPr>
              <w:t>含有毒有害物质或被有害物质污染；</w:t>
            </w:r>
          </w:p>
          <w:p>
            <w:pPr>
              <w:pStyle w:val="null3"/>
              <w:ind w:firstLine="480"/>
              <w:jc w:val="both"/>
            </w:pPr>
            <w:r>
              <w:rPr>
                <w:sz w:val="20"/>
              </w:rPr>
              <w:t>3.</w:t>
            </w:r>
            <w:r>
              <w:rPr>
                <w:sz w:val="20"/>
              </w:rPr>
              <w:t>致病性寄生虫、微生物含量超过国家限定标准的；</w:t>
            </w:r>
          </w:p>
          <w:p>
            <w:pPr>
              <w:pStyle w:val="null3"/>
              <w:ind w:firstLine="480"/>
              <w:jc w:val="both"/>
            </w:pPr>
            <w:r>
              <w:rPr>
                <w:sz w:val="20"/>
              </w:rPr>
              <w:t>4.</w:t>
            </w:r>
            <w:r>
              <w:rPr>
                <w:sz w:val="20"/>
              </w:rPr>
              <w:t>未经动物检疫部门检疫、检验或检验检疫不合格的肉类及其制品；</w:t>
            </w:r>
          </w:p>
          <w:p>
            <w:pPr>
              <w:pStyle w:val="null3"/>
              <w:ind w:firstLine="480"/>
              <w:jc w:val="both"/>
            </w:pPr>
            <w:r>
              <w:rPr>
                <w:sz w:val="20"/>
              </w:rPr>
              <w:t>5.</w:t>
            </w:r>
            <w:r>
              <w:rPr>
                <w:sz w:val="20"/>
              </w:rPr>
              <w:t>病死、毒死或者死因不明的禽畜等及其制品；</w:t>
            </w:r>
          </w:p>
          <w:p>
            <w:pPr>
              <w:pStyle w:val="null3"/>
              <w:ind w:firstLine="480"/>
              <w:jc w:val="both"/>
            </w:pPr>
            <w:r>
              <w:rPr>
                <w:sz w:val="20"/>
              </w:rPr>
              <w:t>6.</w:t>
            </w:r>
            <w:r>
              <w:rPr>
                <w:sz w:val="20"/>
              </w:rPr>
              <w:t>掺假、掺杂、以次充好；</w:t>
            </w:r>
          </w:p>
          <w:p>
            <w:pPr>
              <w:pStyle w:val="null3"/>
              <w:ind w:firstLine="480"/>
              <w:jc w:val="both"/>
            </w:pPr>
            <w:r>
              <w:rPr>
                <w:sz w:val="20"/>
              </w:rPr>
              <w:t>7.</w:t>
            </w:r>
            <w:r>
              <w:rPr>
                <w:sz w:val="20"/>
              </w:rPr>
              <w:t>用非食品原料加工或加入非食品化学物质的。</w:t>
            </w:r>
          </w:p>
          <w:p>
            <w:pPr>
              <w:pStyle w:val="null3"/>
              <w:ind w:firstLine="480"/>
              <w:jc w:val="both"/>
            </w:pPr>
            <w:r>
              <w:rPr>
                <w:sz w:val="20"/>
              </w:rPr>
              <w:t>（三）采购人在使用中标人提供的食材中，发现中标人的食材不符合合同约定的要求或不符合国家食品质量、卫生安全标准的，采购人在24小时内通知中标人的人员到场进行记录签名确认，并无条件退货。若中标人的人员对食材确认有异议，则对食材进行封存，并在24小时内送国家检测部门进行检测。经检测食材不符合国家相关质量、安全卫生标准的，检测费用由中标人承担，采购人有权退货或解除合同，中标人承担合同不能履行的违约责任，并赔偿采购人的经济损失。</w:t>
            </w:r>
          </w:p>
        </w:tc>
      </w:tr>
      <w:tr>
        <w:tc>
          <w:tcPr>
            <w:tcW w:type="dxa" w:w="2076"/>
          </w:tcPr>
          <w:p/>
        </w:tc>
        <w:tc>
          <w:tcPr>
            <w:tcW w:type="dxa" w:w="415"/>
          </w:tcPr>
          <w:p>
            <w:pPr>
              <w:pStyle w:val="null3"/>
            </w:pPr>
            <w:r>
              <w:rPr/>
              <w:t>6</w:t>
            </w:r>
          </w:p>
        </w:tc>
        <w:tc>
          <w:tcPr>
            <w:tcW w:type="dxa" w:w="5814"/>
          </w:tcPr>
          <w:p>
            <w:pPr>
              <w:pStyle w:val="null3"/>
              <w:jc w:val="both"/>
            </w:pPr>
            <w:r>
              <w:rPr>
                <w:sz w:val="20"/>
                <w:b/>
              </w:rPr>
              <w:t>六、应急服务</w:t>
            </w:r>
          </w:p>
          <w:p>
            <w:pPr>
              <w:pStyle w:val="null3"/>
              <w:ind w:firstLine="400"/>
              <w:jc w:val="both"/>
            </w:pPr>
            <w:r>
              <w:rPr>
                <w:sz w:val="20"/>
              </w:rPr>
              <w:t>中标人应制定特殊情况应急方案，包括配送车辆故障、应急补货处理、食物中毒处理、恶劣天气情况的配送、不可抗力条件的处理及其他突发情况的应急方案，以保障采购人职工就餐及时，不因以上突发情况影响采购人正常工作。</w:t>
            </w:r>
          </w:p>
        </w:tc>
      </w:tr>
      <w:tr>
        <w:tc>
          <w:tcPr>
            <w:tcW w:type="dxa" w:w="2076"/>
          </w:tcPr>
          <w:p/>
        </w:tc>
        <w:tc>
          <w:tcPr>
            <w:tcW w:type="dxa" w:w="415"/>
          </w:tcPr>
          <w:p>
            <w:pPr>
              <w:pStyle w:val="null3"/>
            </w:pPr>
            <w:r>
              <w:rPr/>
              <w:t>7</w:t>
            </w:r>
          </w:p>
        </w:tc>
        <w:tc>
          <w:tcPr>
            <w:tcW w:type="dxa" w:w="5814"/>
          </w:tcPr>
          <w:p>
            <w:pPr>
              <w:pStyle w:val="null3"/>
              <w:jc w:val="both"/>
            </w:pPr>
            <w:r>
              <w:rPr>
                <w:sz w:val="20"/>
                <w:b/>
              </w:rPr>
              <w:t>七、数量要求</w:t>
            </w:r>
          </w:p>
          <w:p>
            <w:pPr>
              <w:pStyle w:val="null3"/>
              <w:ind w:firstLine="400"/>
              <w:jc w:val="both"/>
            </w:pPr>
            <w:r>
              <w:rPr>
                <w:sz w:val="20"/>
              </w:rPr>
              <w:t>（一）中标人所送食材的数量和品种应与采购人订货数量和品种一致，并以采购人的验货数量和品种为准。</w:t>
            </w:r>
          </w:p>
          <w:p>
            <w:pPr>
              <w:pStyle w:val="null3"/>
              <w:ind w:firstLine="400"/>
              <w:jc w:val="both"/>
            </w:pPr>
            <w:r>
              <w:rPr>
                <w:sz w:val="20"/>
              </w:rPr>
              <w:t>（二）当采购人所订食材在市场上缺货或数量不足时，中标人应及早向采购人汇报、并商量解决办法,确保采购人正常供餐。</w:t>
            </w:r>
          </w:p>
          <w:p>
            <w:pPr>
              <w:pStyle w:val="null3"/>
              <w:ind w:firstLine="400"/>
              <w:jc w:val="both"/>
            </w:pPr>
            <w:r>
              <w:rPr>
                <w:sz w:val="20"/>
              </w:rPr>
              <w:t>（三）特殊情况下，当采购人需临时增补食材时,中标人应安排专人负责,须在1小时内将所补食材送到采购人饭堂,并无条件协助采购人进行切配清洗工作,以保证采购人的按时开餐需要。</w:t>
            </w:r>
          </w:p>
        </w:tc>
      </w:tr>
      <w:tr>
        <w:tc>
          <w:tcPr>
            <w:tcW w:type="dxa" w:w="2076"/>
          </w:tcPr>
          <w:p/>
        </w:tc>
        <w:tc>
          <w:tcPr>
            <w:tcW w:type="dxa" w:w="415"/>
          </w:tcPr>
          <w:p>
            <w:pPr>
              <w:pStyle w:val="null3"/>
            </w:pPr>
            <w:r>
              <w:rPr/>
              <w:t>8</w:t>
            </w:r>
          </w:p>
        </w:tc>
        <w:tc>
          <w:tcPr>
            <w:tcW w:type="dxa" w:w="5814"/>
          </w:tcPr>
          <w:p>
            <w:pPr>
              <w:pStyle w:val="null3"/>
              <w:jc w:val="both"/>
            </w:pPr>
            <w:r>
              <w:rPr>
                <w:sz w:val="20"/>
                <w:b/>
              </w:rPr>
              <w:t>八、考核及处理办法</w:t>
            </w:r>
          </w:p>
          <w:p>
            <w:pPr>
              <w:pStyle w:val="null3"/>
              <w:ind w:firstLine="400"/>
              <w:jc w:val="both"/>
            </w:pPr>
            <w:r>
              <w:rPr>
                <w:sz w:val="20"/>
              </w:rPr>
              <w:t>①</w:t>
            </w:r>
            <w:r>
              <w:rPr>
                <w:sz w:val="20"/>
              </w:rPr>
              <w:t>考核办法：采购人每月对中标人进行考核，考核实行扣分制，即基础分100分，在此基础上出现各种违规行为（详见考核表）扣减一定的分值，每月得分将作为该月结算报销的依据。</w:t>
            </w:r>
          </w:p>
          <w:p>
            <w:pPr>
              <w:pStyle w:val="null3"/>
              <w:ind w:firstLine="400"/>
              <w:jc w:val="both"/>
            </w:pPr>
            <w:r>
              <w:rPr>
                <w:sz w:val="20"/>
              </w:rPr>
              <w:t>②</w:t>
            </w:r>
            <w:r>
              <w:rPr>
                <w:sz w:val="20"/>
              </w:rPr>
              <w:t>考核指标：详见附件《食材供货及配送服务月度考核表》。</w:t>
            </w:r>
          </w:p>
          <w:p>
            <w:pPr>
              <w:pStyle w:val="null3"/>
              <w:ind w:firstLine="400"/>
              <w:jc w:val="both"/>
            </w:pPr>
            <w:r>
              <w:rPr>
                <w:sz w:val="20"/>
              </w:rPr>
              <w:t>③</w:t>
            </w:r>
            <w:r>
              <w:rPr>
                <w:sz w:val="20"/>
              </w:rPr>
              <w:t>处理办法：每月考核得分高于90分（含）的，当月结算足额支付；每月考核得分80分（含）-90分（不含）的，当月结算款按95%支付；每月考核得分70分（含）-80分（不含）的，当月结算款按88%支付；每月考核得分60分（含）-70分（不含）的，当月结算款按80%支付；每月考核得分低于60分（不含）的，当月结算款按（得分÷100）×100%支付；连续两个月低于60分或一年累计三个月低于60分的，视为中标人违约，采购人有权单方解除合同，且有权按照本合同采购总额的10%要求中标人支付违约金，且如中标人的前述违约行为给采购人造成损失，采购人有权另行追究中标人的赔偿责任。</w:t>
            </w:r>
          </w:p>
          <w:p>
            <w:pPr>
              <w:pStyle w:val="null3"/>
              <w:jc w:val="center"/>
            </w:pPr>
            <w:r>
              <w:rPr>
                <w:sz w:val="21"/>
              </w:rPr>
              <w:t>食材供货及配送服务月度考核表</w:t>
            </w:r>
          </w:p>
          <w:tbl>
            <w:tblPr>
              <w:tblBorders>
                <w:top w:val="none" w:color="000000" w:sz="4"/>
                <w:left w:val="none" w:color="000000" w:sz="4"/>
                <w:bottom w:val="none" w:color="000000" w:sz="4"/>
                <w:right w:val="none" w:color="000000" w:sz="4"/>
                <w:insideH w:val="none"/>
                <w:insideV w:val="none"/>
              </w:tblBorders>
            </w:tblPr>
            <w:tblGrid>
              <w:gridCol w:w="466"/>
              <w:gridCol w:w="707"/>
              <w:gridCol w:w="3341"/>
              <w:gridCol w:w="587"/>
              <w:gridCol w:w="497"/>
            </w:tblGrid>
            <w:tr>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指标</w:t>
                  </w:r>
                </w:p>
              </w:tc>
              <w:tc>
                <w:tcPr>
                  <w:tcW w:type="dxa" w:w="3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考核要素和评估内容及其标准</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分值</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得分</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准时送货</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准时送达得</w:t>
                  </w:r>
                  <w:r>
                    <w:rPr>
                      <w:sz w:val="21"/>
                    </w:rPr>
                    <w:t>10</w:t>
                  </w:r>
                  <w:r>
                    <w:rPr>
                      <w:sz w:val="21"/>
                    </w:rPr>
                    <w:t>分（准时送货的标准配送时间以中标人关于配送时间的承诺为准。）；非不可抗拒情况下延误一次扣</w:t>
                  </w:r>
                  <w:r>
                    <w:rPr>
                      <w:sz w:val="21"/>
                    </w:rPr>
                    <w:t>2</w:t>
                  </w:r>
                  <w:r>
                    <w:rPr>
                      <w:sz w:val="21"/>
                    </w:rPr>
                    <w:t>分，扣完为止。委托其他车辆或人员代送此项不得分。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服务团队</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有专门的团队服务人员，定期沟通协调得</w:t>
                  </w:r>
                  <w:r>
                    <w:rPr>
                      <w:sz w:val="21"/>
                    </w:rPr>
                    <w:t>2</w:t>
                  </w:r>
                  <w:r>
                    <w:rPr>
                      <w:sz w:val="21"/>
                    </w:rPr>
                    <w:t>分。提供配送车辆信息材料得</w:t>
                  </w:r>
                  <w:r>
                    <w:rPr>
                      <w:sz w:val="21"/>
                    </w:rPr>
                    <w:t>2</w:t>
                  </w:r>
                  <w:r>
                    <w:rPr>
                      <w:sz w:val="21"/>
                    </w:rPr>
                    <w:t>分。提供从业人员身份证、健康证明复印件及工作证明得</w:t>
                  </w:r>
                  <w:r>
                    <w:rPr>
                      <w:sz w:val="21"/>
                    </w:rPr>
                    <w:t>4</w:t>
                  </w:r>
                  <w:r>
                    <w:rPr>
                      <w:sz w:val="21"/>
                    </w:rPr>
                    <w:t>分，人车不符或人证不符发现</w:t>
                  </w:r>
                  <w:r>
                    <w:rPr>
                      <w:sz w:val="21"/>
                    </w:rPr>
                    <w:t>1</w:t>
                  </w:r>
                  <w:r>
                    <w:rPr>
                      <w:sz w:val="21"/>
                    </w:rPr>
                    <w:t>次扣</w:t>
                  </w:r>
                  <w:r>
                    <w:rPr>
                      <w:sz w:val="21"/>
                    </w:rPr>
                    <w:t>1</w:t>
                  </w:r>
                  <w:r>
                    <w:rPr>
                      <w:sz w:val="21"/>
                    </w:rPr>
                    <w:t>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服务态度</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工作人员工作认真，服务热情周到，服从采购单位饭堂内部规定，运送搬装文明得</w:t>
                  </w:r>
                  <w:r>
                    <w:rPr>
                      <w:sz w:val="21"/>
                    </w:rPr>
                    <w:t>8</w:t>
                  </w:r>
                  <w:r>
                    <w:rPr>
                      <w:sz w:val="21"/>
                    </w:rPr>
                    <w:t>分，工作人员野蛮运装导致原材料受损或污染的经查实</w:t>
                  </w:r>
                  <w:r>
                    <w:rPr>
                      <w:sz w:val="21"/>
                    </w:rPr>
                    <w:t>1</w:t>
                  </w:r>
                  <w:r>
                    <w:rPr>
                      <w:sz w:val="21"/>
                    </w:rPr>
                    <w:t>次扣</w:t>
                  </w:r>
                  <w:r>
                    <w:rPr>
                      <w:sz w:val="21"/>
                    </w:rPr>
                    <w:t>1</w:t>
                  </w:r>
                  <w:r>
                    <w:rPr>
                      <w:sz w:val="21"/>
                    </w:rPr>
                    <w:t>分，扣完为止。工作人员进入采购方区域不服从采购方管理，无正当理由与采购方人员争执的，经查实</w:t>
                  </w:r>
                  <w:r>
                    <w:rPr>
                      <w:sz w:val="21"/>
                    </w:rPr>
                    <w:t>1</w:t>
                  </w:r>
                  <w:r>
                    <w:rPr>
                      <w:sz w:val="21"/>
                    </w:rPr>
                    <w:t>次扣</w:t>
                  </w:r>
                  <w:r>
                    <w:rPr>
                      <w:sz w:val="21"/>
                    </w:rPr>
                    <w:t>3</w:t>
                  </w:r>
                  <w:r>
                    <w:rPr>
                      <w:sz w:val="21"/>
                    </w:rPr>
                    <w:t>分，扣完为止。工作人员现场操作需保证时效性，延误一次扣</w:t>
                  </w:r>
                  <w:r>
                    <w:rPr>
                      <w:sz w:val="21"/>
                    </w:rPr>
                    <w:t>1</w:t>
                  </w:r>
                  <w:r>
                    <w:rPr>
                      <w:sz w:val="21"/>
                    </w:rPr>
                    <w:t>分，扣完为止。</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保证质量</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保证商品质量，经过实验室功能检测，送货均使用专用冷藏车（</w:t>
                  </w:r>
                  <w:r>
                    <w:rPr>
                      <w:sz w:val="21"/>
                    </w:rPr>
                    <w:t>4-10</w:t>
                  </w:r>
                  <w:r>
                    <w:rPr>
                      <w:sz w:val="21"/>
                    </w:rPr>
                    <w:t>月须开启冷藏设备，其余时间视气温情况而定），保证食材新鲜，场地直供，无以次（劣）充好现象，无过期或变质食品得</w:t>
                  </w:r>
                  <w:r>
                    <w:rPr>
                      <w:sz w:val="21"/>
                    </w:rPr>
                    <w:t>10</w:t>
                  </w:r>
                  <w:r>
                    <w:rPr>
                      <w:sz w:val="21"/>
                    </w:rPr>
                    <w:t>分；发现一次假冒伪劣商品或过期商品此项不得分，并报采购方备案。未用冷藏车或该开启冷藏设备而未开启冷藏设备发现一次扣</w:t>
                  </w:r>
                  <w:r>
                    <w:rPr>
                      <w:sz w:val="21"/>
                    </w:rPr>
                    <w:t>2</w:t>
                  </w:r>
                  <w:r>
                    <w:rPr>
                      <w:sz w:val="21"/>
                    </w:rPr>
                    <w:t>分，扣完为止，所供原材料未经挑选出现腐烂、变质等现象或原材料来源不明的发生</w:t>
                  </w:r>
                  <w:r>
                    <w:rPr>
                      <w:sz w:val="21"/>
                    </w:rPr>
                    <w:t>1</w:t>
                  </w:r>
                  <w:r>
                    <w:rPr>
                      <w:sz w:val="21"/>
                    </w:rPr>
                    <w:t>次扣</w:t>
                  </w:r>
                  <w:r>
                    <w:rPr>
                      <w:sz w:val="21"/>
                    </w:rPr>
                    <w:t>2</w:t>
                  </w:r>
                  <w:r>
                    <w:rPr>
                      <w:sz w:val="21"/>
                    </w:rPr>
                    <w:t>分，以此类推，扣完为止。所有供应的货物的保质期绝不低于产品标注保质期的三分之一（自产品标注的生产日期算起），发现一次扣</w:t>
                  </w:r>
                  <w:r>
                    <w:rPr>
                      <w:sz w:val="21"/>
                    </w:rPr>
                    <w:t>1</w:t>
                  </w:r>
                  <w:r>
                    <w:rPr>
                      <w:sz w:val="21"/>
                    </w:rPr>
                    <w:t>分，扣完为止。（需注明发现时间及现场实物照片）</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足斤足两</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送货无短斤缺两现象</w:t>
                  </w:r>
                  <w:r>
                    <w:rPr>
                      <w:sz w:val="21"/>
                    </w:rPr>
                    <w:t>8</w:t>
                  </w:r>
                  <w:r>
                    <w:rPr>
                      <w:sz w:val="21"/>
                    </w:rPr>
                    <w:t>分（份量短缺达到该类食材配送总量</w:t>
                  </w:r>
                  <w:r>
                    <w:rPr>
                      <w:sz w:val="21"/>
                    </w:rPr>
                    <w:t>5%</w:t>
                  </w:r>
                  <w:r>
                    <w:rPr>
                      <w:sz w:val="21"/>
                    </w:rPr>
                    <w:t>以上，有一次扣</w:t>
                  </w:r>
                  <w:r>
                    <w:rPr>
                      <w:sz w:val="21"/>
                    </w:rPr>
                    <w:t>2</w:t>
                  </w:r>
                  <w:r>
                    <w:rPr>
                      <w:sz w:val="21"/>
                    </w:rPr>
                    <w:t>分，以此类推，扣完为止）。</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工作细致</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货物配送原材料清单与实际配送无差错，得</w:t>
                  </w:r>
                  <w:r>
                    <w:rPr>
                      <w:sz w:val="21"/>
                    </w:rPr>
                    <w:t>10</w:t>
                  </w:r>
                  <w:r>
                    <w:rPr>
                      <w:sz w:val="21"/>
                    </w:rPr>
                    <w:t>分。未按采购方申购单配送的，一次扣</w:t>
                  </w:r>
                  <w:r>
                    <w:rPr>
                      <w:sz w:val="21"/>
                    </w:rPr>
                    <w:t>1</w:t>
                  </w:r>
                  <w:r>
                    <w:rPr>
                      <w:sz w:val="21"/>
                    </w:rPr>
                    <w:t>分，扣完为止；未按采购方要求每周提供各类食材的报价清单（报价清单需要涵盖所有配送食材原料），若逾期或不报价，每次扣</w:t>
                  </w:r>
                  <w:r>
                    <w:rPr>
                      <w:sz w:val="21"/>
                    </w:rPr>
                    <w:t>2</w:t>
                  </w:r>
                  <w:r>
                    <w:rPr>
                      <w:sz w:val="21"/>
                    </w:rPr>
                    <w:t>分，扣完为止。</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单据清晰</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送货单（结算凭证）项目齐全，机器打印清晰，提供正规发票得</w:t>
                  </w:r>
                  <w:r>
                    <w:rPr>
                      <w:sz w:val="21"/>
                    </w:rPr>
                    <w:t>4</w:t>
                  </w:r>
                  <w:r>
                    <w:rPr>
                      <w:sz w:val="21"/>
                    </w:rPr>
                    <w:t>分，否则不得分。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品牌规范</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按照采购方公布的目录品牌规格采购、供货得</w:t>
                  </w:r>
                  <w:r>
                    <w:rPr>
                      <w:sz w:val="21"/>
                    </w:rPr>
                    <w:t>6</w:t>
                  </w:r>
                  <w:r>
                    <w:rPr>
                      <w:sz w:val="21"/>
                    </w:rPr>
                    <w:t>分。擅自更换品牌规格的发现</w:t>
                  </w:r>
                  <w:r>
                    <w:rPr>
                      <w:sz w:val="21"/>
                    </w:rPr>
                    <w:t>1</w:t>
                  </w:r>
                  <w:r>
                    <w:rPr>
                      <w:sz w:val="21"/>
                    </w:rPr>
                    <w:t>次扣</w:t>
                  </w:r>
                  <w:r>
                    <w:rPr>
                      <w:sz w:val="21"/>
                    </w:rPr>
                    <w:t>1</w:t>
                  </w:r>
                  <w:r>
                    <w:rPr>
                      <w:sz w:val="21"/>
                    </w:rPr>
                    <w:t>分，扣完为止。</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索证索票</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按照相关法律法规规定及监管部门要求，向采购方提供原材料的检测报告或产品合格证的得</w:t>
                  </w:r>
                  <w:r>
                    <w:rPr>
                      <w:sz w:val="21"/>
                    </w:rPr>
                    <w:t>6</w:t>
                  </w:r>
                  <w:r>
                    <w:rPr>
                      <w:sz w:val="21"/>
                    </w:rPr>
                    <w:t>分，每少一次扣</w:t>
                  </w:r>
                  <w:r>
                    <w:rPr>
                      <w:sz w:val="21"/>
                    </w:rPr>
                    <w:t>0.5</w:t>
                  </w:r>
                  <w:r>
                    <w:rPr>
                      <w:sz w:val="21"/>
                    </w:rPr>
                    <w:t>分，扣完为止；供应商应该按照采购方的要求，建立完整的各类物品追踪溯源体系，提供实验室检测报告，建立专门台账，按食品进货索证和台账登记本格式如实记录配送给采购方的各类物品，留存相关检验合格证明、资质证明、营业执照等有效资料，并可追踪溯源，采购方有权定期检查，发现问题每次扣</w:t>
                  </w:r>
                  <w:r>
                    <w:rPr>
                      <w:sz w:val="21"/>
                    </w:rPr>
                    <w:t>1</w:t>
                  </w:r>
                  <w:r>
                    <w:rPr>
                      <w:sz w:val="21"/>
                    </w:rPr>
                    <w:t>分，扣完为止。</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应急处置</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对于突发事件能够快速处置，明确专门人员应急处置机制，明确应急处置流程，细化相应岗位人员在食品安全事故应急处置中的职责，落实应急处置措施，快速反应，妥善处置，满分</w:t>
                  </w:r>
                  <w:r>
                    <w:rPr>
                      <w:sz w:val="21"/>
                    </w:rPr>
                    <w:t>4</w:t>
                  </w:r>
                  <w:r>
                    <w:rPr>
                      <w:sz w:val="21"/>
                    </w:rPr>
                    <w:t>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结算精准</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送货单上单价、月底结算价格与采购方核定价一致，满分</w:t>
                  </w:r>
                  <w:r>
                    <w:rPr>
                      <w:sz w:val="21"/>
                    </w:rPr>
                    <w:t>6</w:t>
                  </w:r>
                  <w:r>
                    <w:rPr>
                      <w:sz w:val="21"/>
                    </w:rPr>
                    <w:t>分（擅自涨价，每次扣</w:t>
                  </w:r>
                  <w:r>
                    <w:rPr>
                      <w:sz w:val="21"/>
                    </w:rPr>
                    <w:t>2</w:t>
                  </w:r>
                  <w:r>
                    <w:rPr>
                      <w:sz w:val="21"/>
                    </w:rPr>
                    <w:t>分，以此类推，扣完为止）。每月</w:t>
                  </w:r>
                  <w:r>
                    <w:rPr>
                      <w:sz w:val="21"/>
                    </w:rPr>
                    <w:t>5</w:t>
                  </w:r>
                  <w:r>
                    <w:rPr>
                      <w:sz w:val="21"/>
                    </w:rPr>
                    <w:t>日前，将对账单发送至采购方，延误</w:t>
                  </w:r>
                  <w:r>
                    <w:rPr>
                      <w:sz w:val="21"/>
                    </w:rPr>
                    <w:t>1</w:t>
                  </w:r>
                  <w:r>
                    <w:rPr>
                      <w:sz w:val="21"/>
                    </w:rPr>
                    <w:t>天扣</w:t>
                  </w:r>
                  <w:r>
                    <w:rPr>
                      <w:sz w:val="21"/>
                    </w:rPr>
                    <w:t>1</w:t>
                  </w:r>
                  <w:r>
                    <w:rPr>
                      <w:sz w:val="21"/>
                    </w:rPr>
                    <w:t>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安全清洁</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运输工具、贮物筐箱、包装材料等保持清洁卫生，满分</w:t>
                  </w:r>
                  <w:r>
                    <w:rPr>
                      <w:sz w:val="21"/>
                    </w:rPr>
                    <w:t>4</w:t>
                  </w:r>
                  <w:r>
                    <w:rPr>
                      <w:sz w:val="21"/>
                    </w:rPr>
                    <w:t>分。（抽查到不符要求的每次扣</w:t>
                  </w:r>
                  <w:r>
                    <w:rPr>
                      <w:sz w:val="21"/>
                    </w:rPr>
                    <w:t>1</w:t>
                  </w:r>
                  <w:r>
                    <w:rPr>
                      <w:sz w:val="21"/>
                    </w:rPr>
                    <w:t>分，以此类推，扣完为止）。运输过程中，防止有油污血水等污染运输通道，发现一次扣</w:t>
                  </w:r>
                  <w:r>
                    <w:rPr>
                      <w:sz w:val="21"/>
                    </w:rPr>
                    <w:t>2</w:t>
                  </w:r>
                  <w:r>
                    <w:rPr>
                      <w:sz w:val="21"/>
                    </w:rPr>
                    <w:t>分，扣完为止。</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沟通联系</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如目录没有采购方所需商品，事先与采购方联系并谈妥商品的品牌、品级、规格、价格等事项，然后发货</w:t>
                  </w:r>
                  <w:r>
                    <w:rPr>
                      <w:sz w:val="21"/>
                    </w:rPr>
                    <w:t>4</w:t>
                  </w:r>
                  <w:r>
                    <w:rPr>
                      <w:sz w:val="21"/>
                    </w:rPr>
                    <w:t>分。配送公司单方定价后再送货不得分。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及时整改</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对采购方的意见、建议虚心接受，运作过程中出现的新情况新问题及时主动沟通、协调有效果，及时整改同一月内检查的所有问题，见实效</w:t>
                  </w:r>
                  <w:r>
                    <w:rPr>
                      <w:sz w:val="21"/>
                    </w:rPr>
                    <w:t>4</w:t>
                  </w:r>
                  <w:r>
                    <w:rPr>
                      <w:sz w:val="21"/>
                    </w:rPr>
                    <w:t>分，整改效果不明显扣</w:t>
                  </w:r>
                  <w:r>
                    <w:rPr>
                      <w:sz w:val="21"/>
                    </w:rPr>
                    <w:t>1</w:t>
                  </w:r>
                  <w:r>
                    <w:rPr>
                      <w:sz w:val="21"/>
                    </w:rPr>
                    <w:t>分，未见整改效果不得分。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诚信经营</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不得将部分商品或采购方的部分供应权限转让或分包给他人经营</w:t>
                  </w:r>
                  <w:r>
                    <w:rPr>
                      <w:sz w:val="21"/>
                    </w:rPr>
                    <w:t>4</w:t>
                  </w:r>
                  <w:r>
                    <w:rPr>
                      <w:sz w:val="21"/>
                    </w:rPr>
                    <w:t>分（如有违反不得分，并考虑取消配送资格）。</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配合采购人在</w:t>
                  </w:r>
                  <w:r>
                    <w:rPr>
                      <w:sz w:val="21"/>
                    </w:rPr>
                    <w:t>“</w:t>
                  </w:r>
                  <w:r>
                    <w:rPr>
                      <w:sz w:val="21"/>
                    </w:rPr>
                    <w:t>国家</w:t>
                  </w:r>
                  <w:r>
                    <w:rPr>
                      <w:sz w:val="21"/>
                    </w:rPr>
                    <w:t>832</w:t>
                  </w:r>
                  <w:r>
                    <w:rPr>
                      <w:sz w:val="21"/>
                    </w:rPr>
                    <w:t>扶贫平台</w:t>
                  </w:r>
                  <w:r>
                    <w:rPr>
                      <w:sz w:val="21"/>
                    </w:rPr>
                    <w:t>”</w:t>
                  </w:r>
                  <w:r>
                    <w:rPr>
                      <w:sz w:val="21"/>
                    </w:rPr>
                    <w:t>采购产品</w:t>
                  </w:r>
                </w:p>
              </w:tc>
              <w:tc>
                <w:tcPr>
                  <w:tcW w:type="dxa" w:w="3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严格按照采购人要求的采购产品类别、数量、预算、采购时间等在</w:t>
                  </w:r>
                  <w:r>
                    <w:rPr>
                      <w:sz w:val="21"/>
                    </w:rPr>
                    <w:t>“</w:t>
                  </w:r>
                  <w:r>
                    <w:rPr>
                      <w:sz w:val="21"/>
                    </w:rPr>
                    <w:t>国家</w:t>
                  </w:r>
                  <w:r>
                    <w:rPr>
                      <w:sz w:val="21"/>
                    </w:rPr>
                    <w:t>832</w:t>
                  </w:r>
                  <w:r>
                    <w:rPr>
                      <w:sz w:val="21"/>
                    </w:rPr>
                    <w:t>扶贫平台</w:t>
                  </w:r>
                  <w:r>
                    <w:rPr>
                      <w:sz w:val="21"/>
                    </w:rPr>
                    <w:t>”</w:t>
                  </w:r>
                  <w:r>
                    <w:rPr>
                      <w:sz w:val="21"/>
                    </w:rPr>
                    <w:t>采购农副产品，结算按照</w:t>
                  </w:r>
                  <w:r>
                    <w:rPr>
                      <w:sz w:val="21"/>
                    </w:rPr>
                    <w:t>“</w:t>
                  </w:r>
                  <w:r>
                    <w:rPr>
                      <w:sz w:val="21"/>
                    </w:rPr>
                    <w:t>国家</w:t>
                  </w:r>
                  <w:r>
                    <w:rPr>
                      <w:sz w:val="21"/>
                    </w:rPr>
                    <w:t>832</w:t>
                  </w:r>
                  <w:r>
                    <w:rPr>
                      <w:sz w:val="21"/>
                    </w:rPr>
                    <w:t>扶贫平台</w:t>
                  </w:r>
                  <w:r>
                    <w:rPr>
                      <w:sz w:val="21"/>
                    </w:rPr>
                    <w:t>”</w:t>
                  </w:r>
                  <w:r>
                    <w:rPr>
                      <w:sz w:val="21"/>
                    </w:rPr>
                    <w:t>上公示的价格进行，当采购人提出需要在</w:t>
                  </w:r>
                  <w:r>
                    <w:rPr>
                      <w:sz w:val="21"/>
                    </w:rPr>
                    <w:t>“</w:t>
                  </w:r>
                  <w:r>
                    <w:rPr>
                      <w:sz w:val="21"/>
                    </w:rPr>
                    <w:t>国家</w:t>
                  </w:r>
                  <w:r>
                    <w:rPr>
                      <w:sz w:val="21"/>
                    </w:rPr>
                    <w:t>832</w:t>
                  </w:r>
                  <w:r>
                    <w:rPr>
                      <w:sz w:val="21"/>
                    </w:rPr>
                    <w:t>扶贫平台</w:t>
                  </w:r>
                  <w:r>
                    <w:rPr>
                      <w:sz w:val="21"/>
                    </w:rPr>
                    <w:t>”</w:t>
                  </w:r>
                  <w:r>
                    <w:rPr>
                      <w:sz w:val="21"/>
                    </w:rPr>
                    <w:t>采购的要求时，不存在无理由拒绝</w:t>
                  </w:r>
                  <w:r>
                    <w:rPr>
                      <w:sz w:val="21"/>
                    </w:rPr>
                    <w:t>4</w:t>
                  </w:r>
                  <w:r>
                    <w:rPr>
                      <w:sz w:val="21"/>
                    </w:rPr>
                    <w:t>分（未能达到以上要求不得分）。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514"/>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19"/>
                    </w:rPr>
                    <w:t>合计</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2076"/>
          </w:tcPr>
          <w:p/>
        </w:tc>
        <w:tc>
          <w:tcPr>
            <w:tcW w:type="dxa" w:w="415"/>
          </w:tcPr>
          <w:p>
            <w:pPr>
              <w:pStyle w:val="null3"/>
            </w:pPr>
            <w:r>
              <w:rPr/>
              <w:t>9</w:t>
            </w:r>
          </w:p>
        </w:tc>
        <w:tc>
          <w:tcPr>
            <w:tcW w:type="dxa" w:w="5814"/>
          </w:tcPr>
          <w:p>
            <w:pPr>
              <w:pStyle w:val="null3"/>
              <w:jc w:val="both"/>
            </w:pPr>
            <w:r>
              <w:rPr>
                <w:sz w:val="20"/>
                <w:b/>
              </w:rPr>
              <w:t>九、其他要求：</w:t>
            </w:r>
          </w:p>
          <w:p>
            <w:pPr>
              <w:pStyle w:val="null3"/>
              <w:ind w:firstLine="400"/>
              <w:jc w:val="both"/>
            </w:pPr>
            <w:r>
              <w:rPr>
                <w:sz w:val="20"/>
              </w:rPr>
              <w:t>（1）中标人应当建立本次采购项目的台账，依照有关规定或合同约定记录保存并向采购人提供项目实施相关重要资料信息。</w:t>
            </w:r>
          </w:p>
          <w:p>
            <w:pPr>
              <w:pStyle w:val="null3"/>
              <w:ind w:firstLine="400"/>
              <w:jc w:val="both"/>
            </w:pPr>
            <w:r>
              <w:rPr>
                <w:sz w:val="20"/>
              </w:rPr>
              <w:t>（2）中标人应当严格遵守相关财务规定，规范管理和使用本次政府购买服务项目资金。</w:t>
            </w:r>
          </w:p>
          <w:p>
            <w:pPr>
              <w:pStyle w:val="null3"/>
              <w:ind w:firstLine="400"/>
              <w:jc w:val="both"/>
            </w:pPr>
            <w:r>
              <w:rPr>
                <w:sz w:val="20"/>
              </w:rPr>
              <w:t>（3）中标人应当积极配合相关部门对资金使用情况进行监督检查与绩效评价。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1.采购代理机构：本项目是指广州中经招标有限公司，负责整个采购活动的组织，依法负责编制和发布招标文件，对招标文件拥有最终的解释权，不以任何身份出任评标委员会成员。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广州市公安局从化区分局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成交供应商在领取《中标通知书》时须向采购代理机构交纳服务费，该中标服务费参考《招标代理服务收费管理暂行办法》（计价格[2002]1980号）、2003（857）号文、《国家发展改革委关于降低部分建设项目收费标准规范收费行为等有关问题的通知》（发改价格[2011]534号）及《广州市招标代理服务费计费规则》（穗招代理协[2017]3号）文件规定的标准收取，按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根据实际情况填写。具体情况根据开标时现场代理机构人员设置为准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杨小姐</w:t>
      </w:r>
    </w:p>
    <w:p>
      <w:pPr>
        <w:pStyle w:val="null3"/>
        <w:ind w:firstLine="480"/>
      </w:pPr>
      <w:r>
        <w:rPr/>
        <w:t>电话：</w:t>
      </w:r>
      <w:r>
        <w:rPr/>
        <w:t>020-87385151</w:t>
      </w:r>
    </w:p>
    <w:p>
      <w:pPr>
        <w:pStyle w:val="null3"/>
        <w:ind w:firstLine="480"/>
      </w:pPr>
      <w:r>
        <w:rPr/>
        <w:t>传真：</w:t>
      </w:r>
      <w:r>
        <w:rPr/>
        <w:t>020-87385151</w:t>
      </w:r>
    </w:p>
    <w:p>
      <w:pPr>
        <w:pStyle w:val="null3"/>
        <w:ind w:firstLine="480"/>
      </w:pPr>
      <w:r>
        <w:rPr/>
        <w:t>邮箱：</w:t>
      </w:r>
      <w:r>
        <w:rPr/>
        <w:t>gzzjzbyxgs@126.com</w:t>
      </w:r>
    </w:p>
    <w:p>
      <w:pPr>
        <w:pStyle w:val="null3"/>
        <w:ind w:firstLine="480"/>
      </w:pPr>
      <w:r>
        <w:rPr/>
        <w:t>地址：</w:t>
      </w:r>
      <w:r>
        <w:rPr/>
        <w:t>广州市越秀区寺右一马路18号泰恒大厦14楼1409室</w:t>
      </w:r>
    </w:p>
    <w:p>
      <w:pPr>
        <w:pStyle w:val="null3"/>
        <w:ind w:firstLine="480"/>
      </w:pPr>
      <w:r>
        <w:rPr/>
        <w:t>邮编：</w:t>
      </w:r>
      <w:r>
        <w:rPr/>
        <w:t>510060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政府采购监督管理机构名称：广州市从化区财政局行政事业科</w:t>
      </w:r>
    </w:p>
    <w:p>
      <w:pPr>
        <w:pStyle w:val="null3"/>
      </w:pPr>
      <w:r>
        <w:rPr/>
        <w:t>地 址：广州市从化区街口街河滨北路62号</w:t>
      </w:r>
    </w:p>
    <w:p>
      <w:pPr>
        <w:pStyle w:val="null3"/>
      </w:pPr>
      <w:r>
        <w:rPr/>
        <w:t>电 话：020-87929043</w:t>
      </w:r>
    </w:p>
    <w:p>
      <w:pPr>
        <w:pStyle w:val="null3"/>
      </w:pPr>
      <w:r>
        <w:rPr/>
        <w:t>邮 编：510900</w:t>
      </w:r>
    </w:p>
    <w:p>
      <w:pPr>
        <w:pStyle w:val="null3"/>
      </w:pPr>
      <w:r>
        <w:rPr/>
        <w:t>传 真：020-87929043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采购包1(饭堂食材配送服务)：综合评分法,是指投标文件满足招标文件全部实质性要求，且按照评审因素的量化指标评审得分最高的投标人为中标候选人的评标方法。（最低报价不是中标的唯一依据。）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广州中经招标有限公司</w:t>
      </w:r>
      <w:r>
        <w:rPr/>
        <w:t>统一对外发布。</w:t>
      </w:r>
    </w:p>
    <w:p>
      <w:pPr>
        <w:pStyle w:val="null3"/>
        <w:ind w:firstLine="480"/>
      </w:pPr>
      <w:r>
        <w:rPr/>
        <w:t>（2）对</w:t>
      </w:r>
      <w:r>
        <w:rPr/>
        <w:t>广州中经招标有限公司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采购包1（饭堂食材配送服务）：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本项目特定的资格要求</w:t>
            </w:r>
          </w:p>
        </w:tc>
        <w:tc>
          <w:tcPr>
            <w:tcW w:type="dxa" w:w="4238"/>
          </w:tcPr>
          <w:p>
            <w:pPr>
              <w:pStyle w:val="null3"/>
            </w:pPr>
            <w:r>
              <w:rPr/>
              <w:t>1）投标人具有有效的《食品经营许可证》或《食品药品经营许可证》。 2）单位负责人为同一人或者存在直接控股、管理关系的不同投标人，不得同时参加本采购项目（采购包）投标。为本项目提供整体设计、规范编制或者项目管理、监理、检测等服务的供应商，不得再参与本项目投标。【提供投标函】 3）投标人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投标人为分支机构的，同时对该分支机构所属总公司（总所）进行信用记录查询，该分支机构所属总公司(总所）存在不良信用记录的，视同投标人存在不良信用记录】。 4）本项目不接受联合体投标。 5）投标人必须符合法律、行政法规规定的其他条件【提供投标函】。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本项目整体专门面向中小企业采购。 （1）投标人须为符合本项目采购标的对应行业（批发业）政策划分标准的中小企业（提供《中小企业声明函》原件）。 （2）根据有关政策，视同为小微企业的其他情形： 1）若投标人为残疾人福利性单位，提供《残疾人福利性单位声明函》原件。 2）若投标人为监狱企业，提供由省级以上监狱管理局、戒毒管理局(含新疆生产建设兵团)出具的属于监狱企业的证明文件。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★号条款</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无效投标</w:t>
            </w:r>
          </w:p>
        </w:tc>
        <w:tc>
          <w:tcPr>
            <w:tcW w:type="dxa" w:w="4238"/>
          </w:tcPr>
          <w:p>
            <w:pPr>
              <w:pStyle w:val="null3"/>
            </w:pPr>
            <w:r>
              <w:rPr/>
              <w:t>投标文件没有招标文件中规定的被视为无效投标的其它条款的；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7</w:t>
            </w:r>
          </w:p>
        </w:tc>
        <w:tc>
          <w:tcPr>
            <w:tcW w:type="dxa" w:w="3178"/>
          </w:tcPr>
          <w:p>
            <w:pPr>
              <w:pStyle w:val="null3"/>
            </w:pPr>
            <w:r>
              <w:rPr/>
              <w:t>其它投标无效情形</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采购包1(饭堂食材配送服务):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配送服务方案 (7.0分)</w:t>
            </w:r>
          </w:p>
        </w:tc>
        <w:tc>
          <w:tcPr>
            <w:tcW w:type="dxa" w:w="5076"/>
          </w:tcPr>
          <w:p>
            <w:pPr>
              <w:pStyle w:val="null3"/>
              <w:jc w:val="left"/>
            </w:pPr>
            <w:r>
              <w:rPr/>
              <w:t>根据投标人提供的配送服务方案和管理措施（包括但不限于货物源头、采购渠道、供货保障、品质监控、日常管理、物流配送方案及规章管理制度等方面）进行评审： 1.方案内容全面具体、工作流程清晰、具有针对性，符合项目实际采购需求，具有可操作性的，有利于项目实施的，得7分； 2.方案内容完整、工作流程基本清晰、针对性有所欠缺，基本符合项目实际采购需求的，能保障项目实施的，得3分； 3.方案内容简单、工作流程不清晰、不具有针对性，不符合项目实际采购需求，不具有可操作性的，得1分； 4.其他情况得0分。</w:t>
            </w:r>
          </w:p>
        </w:tc>
      </w:tr>
      <w:tr>
        <w:tc>
          <w:tcPr>
            <w:tcW w:type="dxa" w:w="922"/>
            <w:gridSpan w:val="2"/>
            <w:vMerge/>
          </w:tcPr>
          <w:p/>
        </w:tc>
        <w:tc>
          <w:tcPr>
            <w:tcW w:type="dxa" w:w="2307"/>
          </w:tcPr>
          <w:p>
            <w:pPr>
              <w:pStyle w:val="null3"/>
              <w:jc w:val="left"/>
            </w:pPr>
            <w:r>
              <w:rPr/>
              <w:t>质量保证方案 (7.0分)</w:t>
            </w:r>
          </w:p>
        </w:tc>
        <w:tc>
          <w:tcPr>
            <w:tcW w:type="dxa" w:w="5076"/>
          </w:tcPr>
          <w:p>
            <w:pPr>
              <w:pStyle w:val="null3"/>
              <w:jc w:val="left"/>
            </w:pPr>
            <w:r>
              <w:rPr/>
              <w:t>根据投标人提供的质量保证方案对项目人员配备、质量安全控制措施(包括但不限于食品来源、入库、出库等全过程的检测与监管措施等)、配送服务计划(包括但不限于配送流程、客户沟通、项目重点难点分析、专业性意见及合理化建议等)进行评审： 1.方案详细、完善，符合项目实际采购需求，具有可实施性的，有利于项目实施的，得7分； 2.方案基本详细、完善，基本符合项目实际采购需求，基本能保障项目实施的，得3分； 3.方案简单，不符合项目实际采购需求，不具有可实施性的，得1分； 4.其他情况得0分。</w:t>
            </w:r>
          </w:p>
        </w:tc>
      </w:tr>
      <w:tr>
        <w:tc>
          <w:tcPr>
            <w:tcW w:type="dxa" w:w="922"/>
            <w:gridSpan w:val="2"/>
            <w:vMerge/>
          </w:tcPr>
          <w:p/>
        </w:tc>
        <w:tc>
          <w:tcPr>
            <w:tcW w:type="dxa" w:w="2307"/>
          </w:tcPr>
          <w:p>
            <w:pPr>
              <w:pStyle w:val="null3"/>
              <w:jc w:val="left"/>
            </w:pPr>
            <w:r>
              <w:rPr/>
              <w:t>项目的应急处置预案 (7.0分)</w:t>
            </w:r>
          </w:p>
        </w:tc>
        <w:tc>
          <w:tcPr>
            <w:tcW w:type="dxa" w:w="5076"/>
          </w:tcPr>
          <w:p>
            <w:pPr>
              <w:pStyle w:val="null3"/>
              <w:jc w:val="left"/>
            </w:pPr>
            <w:r>
              <w:rPr/>
              <w:t>根据投标人提供的突发事件的应急方案(包括但不限于物流配送应急预案、食品安全应急预案、针对采购人临时紧急采购需求的应急处理方案）及应对措施，方案的完整性、可预见性、合理性、可操作性，采购需求的针对性等方面进行评审： 1.应急方案科学合理、具有可预见性，具有可行性，具有针对性，有利于项目实施的，得7分； 2.应急方案基本科学合理、可预见性有所欠缺、，可行性有所欠缺，针对性有所欠缺的，基本符合项目实际采购需求，能保障项目实施的，得3分； 3.应急方案简单、不具有可预见性，不具有可行性，不具有针对性的，得1分； 4.其他情况得0分。</w:t>
            </w:r>
          </w:p>
        </w:tc>
      </w:tr>
      <w:tr>
        <w:tc>
          <w:tcPr>
            <w:tcW w:type="dxa" w:w="922"/>
            <w:gridSpan w:val="2"/>
            <w:vMerge/>
          </w:tcPr>
          <w:p/>
        </w:tc>
        <w:tc>
          <w:tcPr>
            <w:tcW w:type="dxa" w:w="2307"/>
          </w:tcPr>
          <w:p>
            <w:pPr>
              <w:pStyle w:val="null3"/>
              <w:jc w:val="left"/>
            </w:pPr>
            <w:r>
              <w:rPr/>
              <w:t>产品退换、补货方案 (7.0分)</w:t>
            </w:r>
          </w:p>
        </w:tc>
        <w:tc>
          <w:tcPr>
            <w:tcW w:type="dxa" w:w="5076"/>
          </w:tcPr>
          <w:p>
            <w:pPr>
              <w:pStyle w:val="null3"/>
              <w:jc w:val="left"/>
            </w:pPr>
            <w:r>
              <w:rPr/>
              <w:t>根据投标人提供的产品退换、补货方案（包括但不限于产品质量问题退换方案、补货方案和流程、退换、补货响应和处理时效）等方面进行评审： 1.产品退换、补货方案内容全面具体、具有针对性、具有可操作性，响应时效快，有利于项目实施的，得7分； 2.产品退换、补货方案内容基本全面、针对性有所欠缺、可操作性有所欠缺，基本符合项目实际采购需求，能保障项目实施的，得3分； 3.产品退换、补货方案内容简单、不具有针对性、可操作性、不具有时效性的，得1分； 4.其他情况得0分。</w:t>
            </w:r>
          </w:p>
        </w:tc>
      </w:tr>
      <w:tr>
        <w:tc>
          <w:tcPr>
            <w:tcW w:type="dxa" w:w="922"/>
            <w:gridSpan w:val="2"/>
            <w:vMerge/>
          </w:tcPr>
          <w:p/>
        </w:tc>
        <w:tc>
          <w:tcPr>
            <w:tcW w:type="dxa" w:w="2307"/>
          </w:tcPr>
          <w:p>
            <w:pPr>
              <w:pStyle w:val="null3"/>
              <w:jc w:val="left"/>
            </w:pPr>
            <w:r>
              <w:rPr/>
              <w:t>检测报告 (7.0分)</w:t>
            </w:r>
          </w:p>
        </w:tc>
        <w:tc>
          <w:tcPr>
            <w:tcW w:type="dxa" w:w="5076"/>
          </w:tcPr>
          <w:p>
            <w:pPr>
              <w:pStyle w:val="null3"/>
              <w:jc w:val="left"/>
            </w:pPr>
            <w:r>
              <w:rPr/>
              <w:t>提供2024年1月至投标截止日的，以投标人（或产品生产厂家）名义委托送检的，由具有CMA或CNAS认证资质的检测机构出具的合格检测报告(检测报告需带有CMA或CNAS 标志)： (1)具有蔬菜类检验报告(检测项目需包括但不限于：铅、镉、铬、地虫硫磷、乐果、氧乐果、腈菌唑、甲氨基阿维菌素苯甲酸盐、水胺硫磷、甲拌磷、治螟磷、敌敌畏) (2)有水产类检验报告(检测项目需包括但不限于：氯霉素、红霉素、溴氰菊酯、挥发性盐基氮、铅、铬、镉、苯甲酸、山梨酸、脱氢乙酸、五氯酚酸钠) (3)具有鲜肉类检验报告(检测项目需包括但不限于：克伦特罗、氟苯尼考、非班太尔/芬苯达唑/奥芬达唑(以奥芬达唑飙计)、挥发性盐基氮、铅、镉、铬、总汞、淀虫眯、毒死蜱、甲胺磷) (4)具有冻品类检验报告(检测项目需包括但不限于：氯霉素、达氟沙星、二氟沙星、挥发性盐基氮、铅、镉、铬、总汞、苯甲酸、山梨酸、脱氢乙酸) (5)具有蛋品类报告(检测项目需包括但不限于：镉、氟虫腈、味喃唑酮代谢物、铅、总汞、苯甲酸、山梨酸、脱氢乙酸、淀虫眯、毒死蜱、多菌灵) (6)具有调料类检验报告(检测项目需包括但不限于：苯甲酸及其钠盐、阿斯巴甜、三氯蔗糖、全氮、氨基酸态氮、铅、山梨酸、脱氢乙酸、铵盐、可溶性无盐固形物、总砷) (7)具有干货类检验报告(检测项目需包括但不限于：苯甲酸及其钠盐、阿斯巴甜、二氧化硫残留量、山梨酸、脱氢乙酸、水分、铅、镉、糖精钠、没食子酸丙酯(PG)、叔丁基对苯二酚(TBHQ)) (8)具有大米类检验报告(检测项目需包括但不限于：镉、黄曲霉毒素B1、硫丹、多菌灵、丙草胺；碎米、加工精度、不完善粒、黄粒米、互混率；色泽、气味；水分) (9)具有面粉类检验报告(检测项目需包括但不限于：面筋质、蛋白质、灰分、粗细度、含沙量、磁性金属物、水分、脂肪酸值、气味、口味、铅、黄曲霍毒素B1) 上述九个类别产品中，每提供一个类别产品的检测合格报告复印件得1分，满分7分。 注：提供具有 CNAS 或 CMA 标识印章的检验结论为合格或符合的检验报告扫描件。评审中出现无证明资料或提供材料不齐全或专家无法凭所提供资料判断是否得分的情况，一律作不得分处理。</w:t>
            </w:r>
          </w:p>
        </w:tc>
      </w:tr>
      <w:tr>
        <w:tc>
          <w:tcPr>
            <w:tcW w:type="dxa" w:w="922"/>
            <w:gridSpan w:val="2"/>
            <w:vMerge/>
          </w:tcPr>
          <w:p/>
        </w:tc>
        <w:tc>
          <w:tcPr>
            <w:tcW w:type="dxa" w:w="2307"/>
          </w:tcPr>
          <w:p>
            <w:pPr>
              <w:pStyle w:val="null3"/>
              <w:jc w:val="left"/>
            </w:pPr>
            <w:r>
              <w:rPr/>
              <w:t>仓储保障能力 (10.0分)</w:t>
            </w:r>
          </w:p>
        </w:tc>
        <w:tc>
          <w:tcPr>
            <w:tcW w:type="dxa" w:w="5076"/>
          </w:tcPr>
          <w:p>
            <w:pPr>
              <w:pStyle w:val="null3"/>
              <w:jc w:val="left"/>
            </w:pPr>
            <w:r>
              <w:rPr/>
              <w:t>1.投标人自有（或租赁）冷库/冷藏库的，得3分。 2.投标人自有（或租赁）配送场所的，得3分。 3.投标人自有（或租赁）保鲜仓库的，得2分。 4.投标人自有（或租赁）干货仓库的，得2分。 注：需提供以下证明材料： （1）上述场所都需要提供内外景照片 （2）若上述要求场所为投标人自有的： ①冷库/冷藏库属于自有的，须提供与投标人名称一致的有效产权证明（自有产权登记证书或其它有效证明文件）。 ②仓库/配送场所属于自有的，提供与投标人名称一致的有效产权证明（自有产权登记证书或其它有效证明文件）； （3）若上述要求场所为投标人租赁的： ①冷库/冷藏库属于租赁的，须提供租赁协议（需覆盖本项目服务期）。若租赁协议未覆盖本项目服务期，需承诺至少续租至本项目服务期结束（提供承诺函并加盖投标人公章）。出租方非食品生产经营者的提供市场监督管理部门出具的冷库备案凭证，出租方为食品生产经营者的无需提供备案证，需提供食品生产经营者的证明或承诺。同时提供租赁期内至投标截止日任意一次租金发票或银行转账凭证。 ②仓库/配送车间属于租赁的，须提供租赁协议（需覆盖本项目服务期）。若租赁协议未覆盖本项目服务期，需承诺至少续租至本项目服务期结束（提供承诺函并加盖投标人公章），同时提供租赁期内至投标截止日任意一次租金发票或银行转账凭证。 （4）未按以上要求提供相关材料或不清晰导致无法识别的不计得分。</w:t>
            </w:r>
          </w:p>
        </w:tc>
      </w:tr>
      <w:tr>
        <w:tc>
          <w:tcPr>
            <w:tcW w:type="dxa" w:w="922"/>
            <w:gridSpan w:val="2"/>
            <w:vMerge/>
          </w:tcPr>
          <w:p/>
        </w:tc>
        <w:tc>
          <w:tcPr>
            <w:tcW w:type="dxa" w:w="2307"/>
          </w:tcPr>
          <w:p>
            <w:pPr>
              <w:pStyle w:val="null3"/>
              <w:jc w:val="left"/>
            </w:pPr>
            <w:r>
              <w:rPr/>
              <w:t>物资供应保障能力 (10.0分)</w:t>
            </w:r>
          </w:p>
        </w:tc>
        <w:tc>
          <w:tcPr>
            <w:tcW w:type="dxa" w:w="5076"/>
          </w:tcPr>
          <w:p>
            <w:pPr>
              <w:pStyle w:val="null3"/>
              <w:jc w:val="left"/>
            </w:pPr>
            <w:r>
              <w:rPr/>
              <w:t>投标人有肉类、禽类、蔬菜水果类、粮油类、调味品配料类货物保障货品来源的，每提供一类物资供应证明文件的，得2分，本项最高得10分。 注：以上物资供应证明须提供有效的自有生产基地产权证明或供货协议复印件【若投标人是与代理商签订的供货协议，必须另外提供生产商（或总代理）向代理商出具的产品代理证明相关文件复印件】，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投标人具有2022年1月1日起（以合同签订时间为准）以来完成同类项目业绩，每提供一个得1分，最高得5分。 注：提供合同关键页（至少含签订合同双方的单位名称、合同项目名称、服务内容、合同服务的起止时间、签订合同双方的落款盖章、签订日期的关键页）复印件作为同类业绩评价证明资料。以合同签订时间为准，未按照要求提供证明材料的不得分。同一用户单位的多份合同只算一次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提供满足上述要求的2022年1月1日至今的同类项目经验的用户单位出具的满意度评价，评价情况至少须为优、满意或类似满意的方可计分：每提供1份满足要求的满意度评价，得1分，本项最高5分。 注： ①同一客户或同一项目提供多项用户满意度评价的，按一项计算； ②须与投标人上述提供的2022年1月1日至今的同类项目业绩的用户单位一致； ③用户满意度评价须经用户单位盖章。</w:t>
            </w:r>
          </w:p>
        </w:tc>
      </w:tr>
      <w:tr>
        <w:tc>
          <w:tcPr>
            <w:tcW w:type="dxa" w:w="922"/>
            <w:gridSpan w:val="2"/>
            <w:vMerge/>
          </w:tcPr>
          <w:p/>
        </w:tc>
        <w:tc>
          <w:tcPr>
            <w:tcW w:type="dxa" w:w="2307"/>
          </w:tcPr>
          <w:p>
            <w:pPr>
              <w:pStyle w:val="null3"/>
              <w:jc w:val="left"/>
            </w:pPr>
            <w:r>
              <w:rPr/>
              <w:t>冷藏运输车辆情况 (3.0分)</w:t>
            </w:r>
          </w:p>
        </w:tc>
        <w:tc>
          <w:tcPr>
            <w:tcW w:type="dxa" w:w="5076"/>
          </w:tcPr>
          <w:p>
            <w:pPr>
              <w:pStyle w:val="null3"/>
              <w:jc w:val="left"/>
            </w:pPr>
            <w:r>
              <w:rPr/>
              <w:t>根据投标人具备的冷藏运输车辆情况进行评分，车辆可以是投标人自有或租赁： 1.每具备1辆冷藏运输车的，得0.5分，最高得3分。 注：（1）自有冷藏车：需同时提供车辆行驶证、车辆购买发票、车辆照片(需显示车头车尾）、近一年内每台冷藏车温度校准证书（须显示冷藏车及车牌）及每台冷藏车配备的温度计校准证书（须显示冷藏车及车牌）。 （2）租赁冷藏车：需同时提供租赁合同、租赁费用发票、车辆照片（需显示车头车尾）、近一年内每台冷藏车箱体温度校准证书（须显示冷藏车及车牌）及每台冷藏车配备的温度计校准证书（须显示冷藏车及车牌）。 （3）未提供证明文件或证明文件不清晰导致专家无法判断的不得分。</w:t>
            </w:r>
          </w:p>
        </w:tc>
      </w:tr>
      <w:tr>
        <w:tc>
          <w:tcPr>
            <w:tcW w:type="dxa" w:w="922"/>
            <w:gridSpan w:val="2"/>
            <w:vMerge/>
          </w:tcPr>
          <w:p/>
        </w:tc>
        <w:tc>
          <w:tcPr>
            <w:tcW w:type="dxa" w:w="2307"/>
          </w:tcPr>
          <w:p>
            <w:pPr>
              <w:pStyle w:val="null3"/>
              <w:jc w:val="left"/>
            </w:pPr>
            <w:r>
              <w:rPr/>
              <w:t>应急配送的便利性 (3.0分)</w:t>
            </w:r>
          </w:p>
        </w:tc>
        <w:tc>
          <w:tcPr>
            <w:tcW w:type="dxa" w:w="5076"/>
          </w:tcPr>
          <w:p>
            <w:pPr>
              <w:pStyle w:val="null3"/>
              <w:jc w:val="left"/>
            </w:pPr>
            <w:r>
              <w:rPr/>
              <w:t>在采购人提出紧急服务要求后，完成配送货物到采购人指定配送地点的时间承诺： （1）配送时间≤30分钟，得3分； （2）30分钟＜配送时间≤60分钟，得1分； （3）配送时间＞60分钟，不得分。本项最高得3分。 注：提供承诺函，加盖投标人公章，不提供不得分。</w:t>
            </w:r>
          </w:p>
        </w:tc>
      </w:tr>
      <w:tr>
        <w:tc>
          <w:tcPr>
            <w:tcW w:type="dxa" w:w="922"/>
            <w:gridSpan w:val="2"/>
            <w:vMerge/>
          </w:tcPr>
          <w:p/>
        </w:tc>
        <w:tc>
          <w:tcPr>
            <w:tcW w:type="dxa" w:w="2307"/>
          </w:tcPr>
          <w:p>
            <w:pPr>
              <w:pStyle w:val="null3"/>
              <w:jc w:val="left"/>
            </w:pPr>
            <w:r>
              <w:rPr/>
              <w:t>食品安全保险 (4.0分)</w:t>
            </w:r>
          </w:p>
        </w:tc>
        <w:tc>
          <w:tcPr>
            <w:tcW w:type="dxa" w:w="5076"/>
          </w:tcPr>
          <w:p>
            <w:pPr>
              <w:pStyle w:val="null3"/>
              <w:jc w:val="left"/>
            </w:pPr>
            <w:r>
              <w:rPr/>
              <w:t>投标人承诺中标后为本项目购买食品安全责任险： 1.每人每次事故赔偿限额60万人民币或以上，得4分； 2.每人每次事故赔偿限额30万人民币或以上，得2分； 3.每人每次事故赔偿限额20万人民币或以上，得1分。 注：须提供承诺函并加盖投标人公章，否则不得分。</w:t>
            </w:r>
          </w:p>
        </w:tc>
      </w:tr>
      <w:tr>
        <w:tc>
          <w:tcPr>
            <w:tcW w:type="dxa" w:w="922"/>
            <w:gridSpan w:val="2"/>
            <w:vMerge/>
          </w:tcPr>
          <w:p/>
        </w:tc>
        <w:tc>
          <w:tcPr>
            <w:tcW w:type="dxa" w:w="2307"/>
          </w:tcPr>
          <w:p>
            <w:pPr>
              <w:pStyle w:val="null3"/>
              <w:jc w:val="left"/>
            </w:pPr>
            <w:r>
              <w:rPr/>
              <w:t>项目负责人（仅一人） (3.0分)</w:t>
            </w:r>
          </w:p>
        </w:tc>
        <w:tc>
          <w:tcPr>
            <w:tcW w:type="dxa" w:w="5076"/>
          </w:tcPr>
          <w:p>
            <w:pPr>
              <w:pStyle w:val="null3"/>
              <w:jc w:val="left"/>
            </w:pPr>
            <w:r>
              <w:rPr/>
              <w:t>投标人拟派本项目负责人具有以下证书的： 1.具有高级或以上的农产品食品检验员证书的，得1.5分； 2.具有高级或以上的健康管理师证书的，得1.5分。 注：（1）提供以上资质证书复印件以及人社部网站技能人才评价证书全国联网查询系统（http://zscx.osta.org.cn/)官方网站查询截图，否则不得分。 （2）投标截止日之前六个月以内任意一个月份的投标人代缴个税税单或参加社会保险的《投保单》或《社会保险参保人员证明》并加盖投标人公章为准。</w:t>
            </w:r>
          </w:p>
        </w:tc>
      </w:tr>
      <w:tr>
        <w:tc>
          <w:tcPr>
            <w:tcW w:type="dxa" w:w="922"/>
            <w:gridSpan w:val="2"/>
            <w:vMerge/>
          </w:tcPr>
          <w:p/>
        </w:tc>
        <w:tc>
          <w:tcPr>
            <w:tcW w:type="dxa" w:w="2307"/>
          </w:tcPr>
          <w:p>
            <w:pPr>
              <w:pStyle w:val="null3"/>
              <w:jc w:val="left"/>
            </w:pPr>
            <w:r>
              <w:rPr/>
              <w:t>拟投入本项目人员配备 (7.0分)</w:t>
            </w:r>
          </w:p>
        </w:tc>
        <w:tc>
          <w:tcPr>
            <w:tcW w:type="dxa" w:w="5076"/>
          </w:tcPr>
          <w:p>
            <w:pPr>
              <w:pStyle w:val="null3"/>
              <w:jc w:val="left"/>
            </w:pPr>
            <w:r>
              <w:rPr/>
              <w:t>根据各投标人拟投入本项目人员配备情况（除项目负责人外）进行评审： 1.相关服务人员持有有效期内的食品安全管理员证书（或食品安全管理员考试合格证明）的，每提供一人得1分，本小项最高得4分，不提供不得分。 2.相关服务人员具有中级或以上的农产品食品检验员证书的，每提供一人得1分，本小项最高得3分，不提供不得分。 注：（1）须提供上述证书复印件以以及人社部网站技能人才评价证书全国联网查询系统（http://zscx.osta.org.cn/)官方网站查询截图，否则不得分。 （2）投标截止日之前六个月以内任意一个月份的投标人代缴个税税单或参加社会保险的《投保单》或《社会保险参保人员证明》并加盖投标人公章为准。 （3）同一个人具有多个证书的，不重复计分。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以此类推。若第二中标候选人报价高于第一中标候选人报价20％以上的，只推荐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广东省政府采购</w:t>
      </w:r>
    </w:p>
    <w:p>
      <w:pPr>
        <w:pStyle w:val="null3"/>
        <w:jc w:val="both"/>
      </w:pPr>
      <w:r>
        <w:rPr>
          <w:sz w:val="21"/>
        </w:rPr>
        <w:t xml:space="preserve"> </w:t>
      </w:r>
    </w:p>
    <w:p>
      <w:pPr>
        <w:pStyle w:val="null3"/>
        <w:jc w:val="center"/>
      </w:pPr>
      <w:r>
        <w:rPr>
          <w:sz w:val="21"/>
          <w:b/>
        </w:rPr>
        <w:t>合 同 书</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both"/>
      </w:pPr>
      <w:r>
        <w:rPr>
          <w:sz w:val="21"/>
        </w:rPr>
        <w:t>采购计划编号：</w:t>
      </w:r>
      <w:r>
        <w:rPr>
          <w:sz w:val="21"/>
          <w:u w:val="single"/>
        </w:rPr>
        <w:t xml:space="preserve">                         </w:t>
      </w:r>
    </w:p>
    <w:p>
      <w:pPr>
        <w:pStyle w:val="null3"/>
        <w:jc w:val="both"/>
      </w:pPr>
      <w:r>
        <w:rPr>
          <w:sz w:val="21"/>
        </w:rPr>
        <w:t xml:space="preserve"> </w:t>
      </w:r>
    </w:p>
    <w:p>
      <w:pPr>
        <w:pStyle w:val="null3"/>
        <w:jc w:val="both"/>
      </w:pPr>
      <w:r>
        <w:rPr>
          <w:sz w:val="21"/>
        </w:rPr>
        <w:t>项目编号：</w:t>
      </w:r>
      <w:r>
        <w:rPr>
          <w:sz w:val="21"/>
          <w:u w:val="single"/>
        </w:rPr>
        <w:t xml:space="preserve">                             </w:t>
      </w:r>
    </w:p>
    <w:p>
      <w:pPr>
        <w:pStyle w:val="null3"/>
        <w:jc w:val="both"/>
      </w:pPr>
      <w:r>
        <w:rPr>
          <w:sz w:val="21"/>
        </w:rPr>
        <w:t xml:space="preserve"> </w:t>
      </w:r>
    </w:p>
    <w:p>
      <w:pPr>
        <w:pStyle w:val="null3"/>
        <w:jc w:val="both"/>
      </w:pPr>
      <w:r>
        <w:rPr>
          <w:sz w:val="21"/>
        </w:rPr>
        <w:t>项目名称：</w:t>
      </w:r>
      <w:r>
        <w:rPr>
          <w:sz w:val="21"/>
          <w:u w:val="single"/>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pPr>
      <w:r>
        <w:rPr>
          <w:sz w:val="24"/>
        </w:rPr>
        <w:t>政府采购服务合同书</w:t>
      </w:r>
    </w:p>
    <w:p>
      <w:pPr>
        <w:pStyle w:val="null3"/>
        <w:jc w:val="both"/>
      </w:pPr>
      <w:r>
        <w:rPr>
          <w:sz w:val="21"/>
        </w:rPr>
        <w:t xml:space="preserve"> </w:t>
      </w:r>
    </w:p>
    <w:p>
      <w:pPr>
        <w:pStyle w:val="null3"/>
        <w:jc w:val="both"/>
      </w:pPr>
      <w:r>
        <w:rPr>
          <w:sz w:val="21"/>
        </w:rPr>
        <w:t>甲  方：</w:t>
      </w:r>
    </w:p>
    <w:p>
      <w:pPr>
        <w:pStyle w:val="null3"/>
        <w:jc w:val="both"/>
      </w:pPr>
      <w:r>
        <w:rPr>
          <w:sz w:val="21"/>
        </w:rPr>
        <w:t xml:space="preserve"> </w:t>
      </w:r>
    </w:p>
    <w:p>
      <w:pPr>
        <w:pStyle w:val="null3"/>
        <w:jc w:val="both"/>
      </w:pPr>
      <w:r>
        <w:rPr>
          <w:sz w:val="21"/>
        </w:rPr>
        <w:t>电  话：</w:t>
      </w:r>
    </w:p>
    <w:p>
      <w:pPr>
        <w:pStyle w:val="null3"/>
        <w:jc w:val="both"/>
      </w:pPr>
      <w:r>
        <w:rPr>
          <w:sz w:val="21"/>
        </w:rPr>
        <w:t xml:space="preserve"> </w:t>
      </w:r>
    </w:p>
    <w:p>
      <w:pPr>
        <w:pStyle w:val="null3"/>
        <w:jc w:val="both"/>
      </w:pPr>
      <w:r>
        <w:rPr>
          <w:sz w:val="21"/>
        </w:rPr>
        <w:t>传  真：</w:t>
      </w:r>
    </w:p>
    <w:p>
      <w:pPr>
        <w:pStyle w:val="null3"/>
        <w:jc w:val="both"/>
      </w:pPr>
      <w:r>
        <w:rPr>
          <w:sz w:val="21"/>
        </w:rPr>
        <w:t xml:space="preserve"> </w:t>
      </w:r>
    </w:p>
    <w:p>
      <w:pPr>
        <w:pStyle w:val="null3"/>
        <w:jc w:val="both"/>
      </w:pPr>
      <w:r>
        <w:rPr>
          <w:sz w:val="21"/>
        </w:rPr>
        <w:t>地  址：</w:t>
      </w:r>
    </w:p>
    <w:p>
      <w:pPr>
        <w:pStyle w:val="null3"/>
        <w:jc w:val="both"/>
      </w:pPr>
      <w:r>
        <w:rPr>
          <w:sz w:val="21"/>
        </w:rPr>
        <w:t xml:space="preserve"> </w:t>
      </w:r>
    </w:p>
    <w:p>
      <w:pPr>
        <w:pStyle w:val="null3"/>
        <w:jc w:val="both"/>
      </w:pPr>
      <w:r>
        <w:rPr>
          <w:sz w:val="21"/>
        </w:rPr>
        <w:t>乙  方：</w:t>
      </w:r>
    </w:p>
    <w:p>
      <w:pPr>
        <w:pStyle w:val="null3"/>
        <w:jc w:val="both"/>
      </w:pPr>
      <w:r>
        <w:rPr>
          <w:sz w:val="21"/>
        </w:rPr>
        <w:t xml:space="preserve"> </w:t>
      </w:r>
    </w:p>
    <w:p>
      <w:pPr>
        <w:pStyle w:val="null3"/>
        <w:jc w:val="both"/>
      </w:pPr>
      <w:r>
        <w:rPr>
          <w:sz w:val="21"/>
        </w:rPr>
        <w:t>电  话：</w:t>
      </w:r>
    </w:p>
    <w:p>
      <w:pPr>
        <w:pStyle w:val="null3"/>
        <w:jc w:val="both"/>
      </w:pPr>
      <w:r>
        <w:rPr>
          <w:sz w:val="21"/>
        </w:rPr>
        <w:t xml:space="preserve"> </w:t>
      </w:r>
    </w:p>
    <w:p>
      <w:pPr>
        <w:pStyle w:val="null3"/>
        <w:jc w:val="both"/>
      </w:pPr>
      <w:r>
        <w:rPr>
          <w:sz w:val="21"/>
        </w:rPr>
        <w:t>传  真：</w:t>
      </w:r>
    </w:p>
    <w:p>
      <w:pPr>
        <w:pStyle w:val="null3"/>
        <w:jc w:val="both"/>
      </w:pPr>
      <w:r>
        <w:rPr>
          <w:sz w:val="21"/>
        </w:rPr>
        <w:t xml:space="preserve"> </w:t>
      </w:r>
    </w:p>
    <w:p>
      <w:pPr>
        <w:pStyle w:val="null3"/>
        <w:jc w:val="both"/>
      </w:pPr>
      <w:r>
        <w:rPr>
          <w:sz w:val="21"/>
        </w:rPr>
        <w:t>地  址：</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项目名称： </w:t>
      </w:r>
    </w:p>
    <w:p>
      <w:pPr>
        <w:pStyle w:val="null3"/>
        <w:jc w:val="both"/>
      </w:pPr>
      <w:r>
        <w:rPr>
          <w:sz w:val="21"/>
        </w:rPr>
        <w:t xml:space="preserve"> </w:t>
      </w:r>
    </w:p>
    <w:p>
      <w:pPr>
        <w:pStyle w:val="null3"/>
        <w:jc w:val="both"/>
      </w:pPr>
      <w:r>
        <w:rPr>
          <w:sz w:val="21"/>
        </w:rPr>
        <w:t xml:space="preserve">采购编号：         </w:t>
      </w:r>
    </w:p>
    <w:p>
      <w:pPr>
        <w:pStyle w:val="null3"/>
        <w:ind w:firstLine="420"/>
        <w:jc w:val="both"/>
      </w:pPr>
      <w:r>
        <w:rPr>
          <w:sz w:val="21"/>
        </w:rPr>
        <w:t>根据</w:t>
      </w:r>
      <w:r>
        <w:rPr>
          <w:sz w:val="21"/>
          <w:u w:val="single"/>
        </w:rPr>
        <w:t xml:space="preserve">    </w:t>
      </w:r>
      <w:r>
        <w:rPr>
          <w:sz w:val="21"/>
          <w:u w:val="single"/>
        </w:rPr>
        <w:t>（项目编号：</w:t>
      </w:r>
      <w:r>
        <w:rPr>
          <w:sz w:val="21"/>
          <w:u w:val="single"/>
        </w:rPr>
        <w:t xml:space="preserve">   </w:t>
      </w:r>
      <w:r>
        <w:rPr>
          <w:sz w:val="21"/>
          <w:u w:val="single"/>
        </w:rPr>
        <w:t>）</w:t>
      </w:r>
      <w:r>
        <w:rPr>
          <w:sz w:val="21"/>
        </w:rPr>
        <w:t>的采购结果，按照《中华人民共和国政府采购法》、《中华人民共和国民法典》的规定，经双方协商，本着平等互利和诚实信用的原则，一致同意签订本合同如下。</w:t>
      </w:r>
    </w:p>
    <w:p>
      <w:pPr>
        <w:pStyle w:val="null3"/>
        <w:jc w:val="both"/>
      </w:pPr>
      <w:r>
        <w:rPr>
          <w:sz w:val="21"/>
        </w:rPr>
        <w:t>二、采购标的、数量</w:t>
      </w:r>
    </w:p>
    <w:tbl>
      <w:tblPr>
        <w:tblW w:w="0" w:type="auto"/>
        <w:tblBorders>
          <w:top w:val="none" w:color="000000" w:sz="4"/>
          <w:left w:val="none" w:color="000000" w:sz="4"/>
          <w:bottom w:val="none" w:color="000000" w:sz="4"/>
          <w:right w:val="none" w:color="000000" w:sz="4"/>
          <w:insideH w:val="none"/>
          <w:insideV w:val="none"/>
        </w:tblBorders>
      </w:tblPr>
      <w:tblGrid>
        <w:gridCol w:w="1232"/>
        <w:gridCol w:w="4776"/>
        <w:gridCol w:w="2298"/>
      </w:tblGrid>
      <w:tr>
        <w:tc>
          <w:tcPr>
            <w:tcW w:type="dxa" w:w="1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4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采购标的</w:t>
            </w:r>
          </w:p>
        </w:tc>
        <w:tc>
          <w:tcPr>
            <w:tcW w:type="dxa" w:w="2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r>
      <w:tr>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广州市公安局从化区分局2025-2026年饭堂食材配送服务采购项目</w:t>
            </w:r>
          </w:p>
        </w:tc>
        <w:tc>
          <w:tcPr>
            <w:tcW w:type="dxa" w:w="2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项</w:t>
            </w:r>
          </w:p>
        </w:tc>
      </w:tr>
    </w:tbl>
    <w:p>
      <w:pPr>
        <w:pStyle w:val="null3"/>
        <w:jc w:val="both"/>
      </w:pPr>
      <w:r>
        <w:rPr>
          <w:sz w:val="21"/>
        </w:rPr>
        <w:t>三、合同金额</w:t>
      </w:r>
    </w:p>
    <w:p>
      <w:pPr>
        <w:pStyle w:val="null3"/>
        <w:ind w:firstLine="420"/>
        <w:jc w:val="both"/>
      </w:pPr>
      <w:r>
        <w:rPr>
          <w:sz w:val="21"/>
        </w:rPr>
        <w:t>合同金额为</w:t>
      </w:r>
      <w:r>
        <w:rPr>
          <w:sz w:val="21"/>
        </w:rPr>
        <w:t>(</w:t>
      </w:r>
      <w:r>
        <w:rPr>
          <w:sz w:val="21"/>
        </w:rPr>
        <w:t>大写</w:t>
      </w:r>
      <w:r>
        <w:rPr>
          <w:sz w:val="21"/>
        </w:rPr>
        <w:t>)</w:t>
      </w:r>
      <w:r>
        <w:rPr>
          <w:sz w:val="21"/>
        </w:rPr>
        <w:t>：</w:t>
      </w:r>
      <w:r>
        <w:rPr>
          <w:sz w:val="21"/>
        </w:rPr>
        <w:t>__________</w:t>
      </w:r>
      <w:r>
        <w:rPr>
          <w:sz w:val="21"/>
        </w:rPr>
        <w:t>元</w:t>
      </w:r>
      <w:r>
        <w:rPr>
          <w:sz w:val="21"/>
        </w:rPr>
        <w:t>(</w:t>
      </w:r>
      <w:r>
        <w:rPr>
          <w:sz w:val="21"/>
        </w:rPr>
        <w:t>￥</w:t>
      </w:r>
      <w:r>
        <w:rPr>
          <w:sz w:val="21"/>
        </w:rPr>
        <w:t>__________</w:t>
      </w:r>
      <w:r>
        <w:rPr>
          <w:sz w:val="21"/>
        </w:rPr>
        <w:t>元</w:t>
      </w:r>
      <w:r>
        <w:rPr>
          <w:sz w:val="21"/>
        </w:rPr>
        <w:t>)</w:t>
      </w:r>
      <w:r>
        <w:rPr>
          <w:sz w:val="21"/>
        </w:rPr>
        <w:t>。</w:t>
      </w:r>
    </w:p>
    <w:p>
      <w:pPr>
        <w:pStyle w:val="null3"/>
        <w:jc w:val="both"/>
      </w:pPr>
      <w:r>
        <w:rPr>
          <w:sz w:val="21"/>
        </w:rPr>
        <w:t>四、服务期</w:t>
      </w:r>
    </w:p>
    <w:p>
      <w:pPr>
        <w:pStyle w:val="null3"/>
        <w:jc w:val="center"/>
      </w:pPr>
      <w:r>
        <w:rPr>
          <w:sz w:val="21"/>
        </w:rPr>
        <w:t>服务期为自    年   月   日起一年或采购费用总额累计达到本项目预算金额时止。</w:t>
      </w:r>
    </w:p>
    <w:p>
      <w:pPr>
        <w:pStyle w:val="null3"/>
        <w:jc w:val="both"/>
      </w:pPr>
      <w:r>
        <w:rPr>
          <w:sz w:val="21"/>
        </w:rPr>
        <w:t>五、项目概述</w:t>
      </w:r>
    </w:p>
    <w:p>
      <w:pPr>
        <w:pStyle w:val="null3"/>
        <w:ind w:firstLine="420"/>
        <w:jc w:val="both"/>
      </w:pPr>
      <w:r>
        <w:rPr>
          <w:sz w:val="21"/>
        </w:rPr>
        <w:t>本项目为广州市公安局从化区分局2025-2026年饭堂食材配送服务采购项目。甲方有权在采购预算中预留上级部门规定年度预算份额，用于通过</w:t>
      </w:r>
      <w:r>
        <w:rPr>
          <w:sz w:val="21"/>
        </w:rPr>
        <w:t>“</w:t>
      </w:r>
      <w:r>
        <w:rPr>
          <w:sz w:val="21"/>
        </w:rPr>
        <w:t>政府采购贫困地区农副产品网络销售平台</w:t>
      </w:r>
      <w:r>
        <w:rPr>
          <w:sz w:val="21"/>
        </w:rPr>
        <w:t>”(</w:t>
      </w:r>
      <w:r>
        <w:rPr>
          <w:sz w:val="21"/>
        </w:rPr>
        <w:t>即</w:t>
      </w:r>
      <w:r>
        <w:rPr>
          <w:sz w:val="21"/>
        </w:rPr>
        <w:t>“</w:t>
      </w:r>
      <w:r>
        <w:rPr>
          <w:sz w:val="21"/>
        </w:rPr>
        <w:t>国家</w:t>
      </w:r>
      <w:r>
        <w:rPr>
          <w:sz w:val="21"/>
        </w:rPr>
        <w:t>832</w:t>
      </w:r>
      <w:r>
        <w:rPr>
          <w:sz w:val="21"/>
        </w:rPr>
        <w:t>扶贫平台</w:t>
      </w:r>
      <w:r>
        <w:rPr>
          <w:sz w:val="21"/>
        </w:rPr>
        <w:t>”)</w:t>
      </w:r>
      <w:r>
        <w:rPr>
          <w:sz w:val="21"/>
        </w:rPr>
        <w:t>采购农副产品，乙方须承诺无条件配合甲方保留年度预算份额，具体采购产品类别、数量、预算、采购时间及结算方式等由甲方自行决定。</w:t>
      </w:r>
      <w:r>
        <w:rPr>
          <w:sz w:val="21"/>
        </w:rPr>
        <w:t>“</w:t>
      </w:r>
      <w:r>
        <w:rPr>
          <w:sz w:val="21"/>
        </w:rPr>
        <w:t>国家</w:t>
      </w:r>
      <w:r>
        <w:rPr>
          <w:sz w:val="21"/>
        </w:rPr>
        <w:t>832</w:t>
      </w:r>
      <w:r>
        <w:rPr>
          <w:sz w:val="21"/>
        </w:rPr>
        <w:t>扶贫平台</w:t>
      </w:r>
      <w:r>
        <w:rPr>
          <w:sz w:val="21"/>
        </w:rPr>
        <w:t>”</w:t>
      </w:r>
      <w:r>
        <w:rPr>
          <w:sz w:val="21"/>
        </w:rPr>
        <w:t>采购农副产品，结算按照</w:t>
      </w:r>
      <w:r>
        <w:rPr>
          <w:sz w:val="21"/>
        </w:rPr>
        <w:t>“</w:t>
      </w:r>
      <w:r>
        <w:rPr>
          <w:sz w:val="21"/>
        </w:rPr>
        <w:t>国家</w:t>
      </w:r>
      <w:r>
        <w:rPr>
          <w:sz w:val="21"/>
        </w:rPr>
        <w:t>832</w:t>
      </w:r>
      <w:r>
        <w:rPr>
          <w:sz w:val="21"/>
        </w:rPr>
        <w:t>扶贫平台</w:t>
      </w:r>
      <w:r>
        <w:rPr>
          <w:sz w:val="21"/>
        </w:rPr>
        <w:t>”</w:t>
      </w:r>
      <w:r>
        <w:rPr>
          <w:sz w:val="21"/>
        </w:rPr>
        <w:t>上公示的价格进行，结算金额</w:t>
      </w:r>
      <w:r>
        <w:rPr>
          <w:sz w:val="21"/>
        </w:rPr>
        <w:t>=</w:t>
      </w:r>
      <w:r>
        <w:rPr>
          <w:sz w:val="21"/>
        </w:rPr>
        <w:t>国家</w:t>
      </w:r>
      <w:r>
        <w:rPr>
          <w:sz w:val="21"/>
        </w:rPr>
        <w:t>832</w:t>
      </w:r>
      <w:r>
        <w:rPr>
          <w:sz w:val="21"/>
        </w:rPr>
        <w:t>扶贫平台公示单价</w:t>
      </w:r>
      <w:r>
        <w:rPr>
          <w:sz w:val="21"/>
        </w:rPr>
        <w:t>×</w:t>
      </w:r>
      <w:r>
        <w:rPr>
          <w:sz w:val="21"/>
        </w:rPr>
        <w:t>实际供货量。当甲方提出需要在</w:t>
      </w:r>
      <w:r>
        <w:rPr>
          <w:sz w:val="21"/>
        </w:rPr>
        <w:t>“</w:t>
      </w:r>
      <w:r>
        <w:rPr>
          <w:sz w:val="21"/>
        </w:rPr>
        <w:t>国家</w:t>
      </w:r>
      <w:r>
        <w:rPr>
          <w:sz w:val="21"/>
        </w:rPr>
        <w:t>832</w:t>
      </w:r>
      <w:r>
        <w:rPr>
          <w:sz w:val="21"/>
        </w:rPr>
        <w:t>扶贫平台</w:t>
      </w:r>
      <w:r>
        <w:rPr>
          <w:sz w:val="21"/>
        </w:rPr>
        <w:t>”</w:t>
      </w:r>
      <w:r>
        <w:rPr>
          <w:sz w:val="21"/>
        </w:rPr>
        <w:t>采购的要求时，乙方不得无理由拒绝，否则视为存在供货质量问题处理。</w:t>
      </w:r>
    </w:p>
    <w:p>
      <w:pPr>
        <w:pStyle w:val="null3"/>
        <w:ind w:firstLine="420"/>
        <w:jc w:val="both"/>
      </w:pPr>
      <w:r>
        <w:rPr>
          <w:sz w:val="21"/>
        </w:rPr>
        <w:t>乙方须具有稳定的食材采购来源，在合同履行期间内保证对甲方的货物供应，不得无理由拒绝甲方下达的采购要求、拒绝交货，否则视为存在供货质量问题处理。</w:t>
      </w:r>
    </w:p>
    <w:p>
      <w:pPr>
        <w:pStyle w:val="null3"/>
        <w:jc w:val="both"/>
      </w:pPr>
      <w:r>
        <w:rPr>
          <w:sz w:val="21"/>
        </w:rPr>
        <w:t>六、履行地点</w:t>
      </w:r>
    </w:p>
    <w:p>
      <w:pPr>
        <w:pStyle w:val="null3"/>
        <w:ind w:firstLine="420"/>
        <w:jc w:val="both"/>
      </w:pPr>
      <w:r>
        <w:rPr>
          <w:sz w:val="21"/>
        </w:rPr>
        <w:t>广东省广州市从化区从城大道</w:t>
      </w:r>
      <w:r>
        <w:rPr>
          <w:sz w:val="21"/>
        </w:rPr>
        <w:t>233</w:t>
      </w:r>
      <w:r>
        <w:rPr>
          <w:sz w:val="21"/>
        </w:rPr>
        <w:t>号，广州市从化区温泉大道</w:t>
      </w:r>
      <w:r>
        <w:rPr>
          <w:sz w:val="21"/>
        </w:rPr>
        <w:t>15</w:t>
      </w:r>
      <w:r>
        <w:rPr>
          <w:sz w:val="21"/>
        </w:rPr>
        <w:t>号新园村牌坊直入</w:t>
      </w:r>
      <w:r>
        <w:rPr>
          <w:sz w:val="21"/>
        </w:rPr>
        <w:t>50</w:t>
      </w:r>
      <w:r>
        <w:rPr>
          <w:sz w:val="21"/>
        </w:rPr>
        <w:t>米。</w:t>
      </w:r>
    </w:p>
    <w:p>
      <w:pPr>
        <w:pStyle w:val="null3"/>
        <w:jc w:val="both"/>
      </w:pPr>
      <w:r>
        <w:rPr>
          <w:sz w:val="21"/>
        </w:rPr>
        <w:t>七、付款方式：</w:t>
      </w:r>
    </w:p>
    <w:p>
      <w:pPr>
        <w:pStyle w:val="null3"/>
        <w:ind w:firstLine="420"/>
        <w:jc w:val="both"/>
      </w:pPr>
      <w:r>
        <w:rPr>
          <w:sz w:val="21"/>
        </w:rPr>
        <w:t>1</w:t>
      </w:r>
      <w:r>
        <w:rPr>
          <w:sz w:val="21"/>
        </w:rPr>
        <w:t>）自合同签订后，乙方须开具国家正式发票且财政拨款到位之日起5个工作日内办理支付手续，支付项目预算金额的30%作为项目预付款。</w:t>
      </w:r>
    </w:p>
    <w:p>
      <w:pPr>
        <w:pStyle w:val="null3"/>
        <w:ind w:firstLine="420"/>
        <w:jc w:val="both"/>
      </w:pPr>
      <w:r>
        <w:rPr>
          <w:sz w:val="21"/>
        </w:rPr>
        <w:t>2</w:t>
      </w:r>
      <w:r>
        <w:rPr>
          <w:sz w:val="21"/>
        </w:rPr>
        <w:t>）由甲方每月结算一次，结算时，必须凭甲方出具的验收合格意见书（表单）方可办理相关结算手续，甲方在收到乙方提供正式的等额发票之日起5个工作日内办理财政集中支付手续。</w:t>
      </w:r>
    </w:p>
    <w:p>
      <w:pPr>
        <w:pStyle w:val="null3"/>
        <w:ind w:firstLine="420"/>
        <w:jc w:val="both"/>
      </w:pPr>
      <w:r>
        <w:rPr>
          <w:sz w:val="21"/>
        </w:rPr>
        <w:t>3</w:t>
      </w:r>
      <w:r>
        <w:rPr>
          <w:sz w:val="21"/>
        </w:rPr>
        <w:t>）乙方按照甲方验收的实际数量和双方规定价格开票，乙方须开具国家正式发票。结算时优先从预付款的金额抵扣，若第一个月的应付款项不够抵扣预付款时，则累计至下个月，直至扣款完成。</w:t>
      </w:r>
    </w:p>
    <w:p>
      <w:pPr>
        <w:pStyle w:val="null3"/>
        <w:ind w:firstLine="420"/>
        <w:jc w:val="both"/>
      </w:pPr>
      <w:r>
        <w:rPr>
          <w:sz w:val="21"/>
        </w:rPr>
        <w:t>4</w:t>
      </w:r>
      <w:r>
        <w:rPr>
          <w:sz w:val="21"/>
        </w:rPr>
        <w:t>）双方对当月供应金额核对无误后，由甲方依据相关的财政支付程序向乙方付款。鉴于甲方使用的是财政性资金，付款时间为甲方向政府采购支付部门提出支付申请的时间，不含政府财政支付部门审查的时间。因乙方提供的发票不真实、不合法给甲方造成的一切损失及风险，均由乙方承担。</w:t>
      </w:r>
    </w:p>
    <w:p>
      <w:pPr>
        <w:pStyle w:val="null3"/>
        <w:ind w:firstLine="420"/>
        <w:jc w:val="both"/>
      </w:pPr>
      <w:r>
        <w:rPr>
          <w:sz w:val="21"/>
        </w:rPr>
        <w:t>5</w:t>
      </w:r>
      <w:r>
        <w:rPr>
          <w:sz w:val="21"/>
        </w:rPr>
        <w:t>）乙方每月5日前必须提供上月配送结算清单送甲方核对，每月10日前甲方依照对账结果一次性支付上月货款。</w:t>
      </w:r>
    </w:p>
    <w:p>
      <w:pPr>
        <w:pStyle w:val="null3"/>
        <w:ind w:firstLine="420"/>
        <w:jc w:val="both"/>
      </w:pPr>
      <w:r>
        <w:rPr>
          <w:sz w:val="21"/>
        </w:rPr>
        <w:t>6</w:t>
      </w:r>
      <w:r>
        <w:rPr>
          <w:sz w:val="21"/>
        </w:rPr>
        <w:t>）付款违约责任：甲方逾期支付合同款项的，除应当支付合同款项外，还应当每日按项目预算金额的1%向乙方偿付违约金，但因乙方自身原因导致无法及时支付的除外。</w:t>
      </w:r>
    </w:p>
    <w:p>
      <w:pPr>
        <w:pStyle w:val="null3"/>
        <w:jc w:val="both"/>
      </w:pPr>
      <w:r>
        <w:rPr>
          <w:sz w:val="21"/>
        </w:rPr>
        <w:t>八、验收要求</w:t>
      </w:r>
    </w:p>
    <w:p>
      <w:pPr>
        <w:pStyle w:val="null3"/>
        <w:ind w:firstLine="420"/>
        <w:jc w:val="both"/>
      </w:pPr>
      <w:r>
        <w:rPr>
          <w:sz w:val="21"/>
        </w:rPr>
        <w:t>乙方必须按时按量按质将货物送到甲方指定地点，并由甲方仓管员当面核实重量，并按照招标文件中列明的标准进行验收。验收完毕后，双方必须在货物收货清单上签名确认，货物收货清单作为甲方支付货款的依据之一。</w:t>
      </w:r>
    </w:p>
    <w:p>
      <w:pPr>
        <w:pStyle w:val="null3"/>
        <w:ind w:firstLine="420"/>
        <w:jc w:val="both"/>
      </w:pPr>
      <w:r>
        <w:rPr>
          <w:sz w:val="21"/>
        </w:rPr>
        <w:t>（一）验收流程</w:t>
      </w:r>
    </w:p>
    <w:p>
      <w:pPr>
        <w:pStyle w:val="null3"/>
        <w:ind w:firstLine="420"/>
        <w:jc w:val="both"/>
      </w:pPr>
      <w:r>
        <w:rPr>
          <w:sz w:val="21"/>
        </w:rPr>
        <w:t>1.</w:t>
      </w:r>
      <w:r>
        <w:rPr>
          <w:sz w:val="21"/>
        </w:rPr>
        <w:t>订货单信息核查。乙方负责将所有食材配送到甲方指定的地点，甲方根据对应批次食材的订货单与乙方进行数量、种类、时间等信息核对，确保该批次食材按订单要求配送到位。</w:t>
      </w:r>
    </w:p>
    <w:p>
      <w:pPr>
        <w:pStyle w:val="null3"/>
        <w:ind w:firstLine="420"/>
        <w:jc w:val="both"/>
      </w:pPr>
      <w:r>
        <w:rPr>
          <w:sz w:val="21"/>
        </w:rPr>
        <w:t>2.</w:t>
      </w:r>
      <w:r>
        <w:rPr>
          <w:sz w:val="21"/>
        </w:rPr>
        <w:t>卸货前的检查。双方验收人员卸货前应对场地和验收设备做好准备，并对食材的外观质量进行初步了解。食材运输须采用符合卫生标准的外包装和运输工具，保持清洁和定期消毒，车厢内无不良异味。冷藏、冷冻食材须用专用冷藏、冷冻载具运输，在运输过程中保持安全的冷藏、冷冻温度，冷冻食材没有曾经解冻痕迹或软化现象，包装呈干爽状态。食材应清洁，无损伤、腐烂现象，外包装完整，无寄生虫或已受虫害现象。</w:t>
      </w:r>
    </w:p>
    <w:p>
      <w:pPr>
        <w:pStyle w:val="null3"/>
        <w:ind w:firstLine="420"/>
        <w:jc w:val="both"/>
      </w:pPr>
      <w:r>
        <w:rPr>
          <w:sz w:val="21"/>
        </w:rPr>
        <w:t>3.</w:t>
      </w:r>
      <w:r>
        <w:rPr>
          <w:sz w:val="21"/>
        </w:rPr>
        <w:t>甲方在接收乙方的食材时，发现食材没有合格标志或包装明显破损的，甲方当场有权拒收该批食材，乙方应立即按照合同的约定重新组织送货，否则视为乙方违约不能交货。</w:t>
      </w:r>
    </w:p>
    <w:p>
      <w:pPr>
        <w:pStyle w:val="null3"/>
        <w:ind w:firstLine="420"/>
        <w:jc w:val="both"/>
      </w:pPr>
      <w:r>
        <w:rPr>
          <w:sz w:val="21"/>
        </w:rPr>
        <w:t>4.</w:t>
      </w:r>
      <w:r>
        <w:rPr>
          <w:sz w:val="21"/>
        </w:rPr>
        <w:t>现场抽查验收。食材卸货后，双方验收人员应认真检查食材的质量，按索票——验证——抽查——过磅——入库的程序完成验收，乙方可提供原件的留原件，原件如果只有一份而无法提供给甲方的，甲方查验原件后可索取复印件留存。具体抽查验收按以下情况执行：</w:t>
      </w:r>
    </w:p>
    <w:p>
      <w:pPr>
        <w:pStyle w:val="null3"/>
        <w:ind w:firstLine="420"/>
        <w:jc w:val="both"/>
      </w:pPr>
      <w:r>
        <w:rPr>
          <w:sz w:val="21"/>
        </w:rPr>
        <w:t>（</w:t>
      </w:r>
      <w:r>
        <w:rPr>
          <w:sz w:val="21"/>
        </w:rPr>
        <w:t>1</w:t>
      </w:r>
      <w:r>
        <w:rPr>
          <w:sz w:val="21"/>
        </w:rPr>
        <w:t>）每批次食材均须抽查验收，对数量在</w:t>
      </w:r>
      <w:r>
        <w:rPr>
          <w:sz w:val="21"/>
        </w:rPr>
        <w:t>50</w:t>
      </w:r>
      <w:r>
        <w:rPr>
          <w:sz w:val="21"/>
        </w:rPr>
        <w:t>箱（或公斤）以上（含</w:t>
      </w:r>
      <w:r>
        <w:rPr>
          <w:sz w:val="21"/>
        </w:rPr>
        <w:t>50</w:t>
      </w:r>
      <w:r>
        <w:rPr>
          <w:sz w:val="21"/>
        </w:rPr>
        <w:t>箱（或公斤））的抽查率为</w:t>
      </w:r>
      <w:r>
        <w:rPr>
          <w:sz w:val="21"/>
        </w:rPr>
        <w:t>10%</w:t>
      </w:r>
      <w:r>
        <w:rPr>
          <w:sz w:val="21"/>
        </w:rPr>
        <w:t>，</w:t>
      </w:r>
      <w:r>
        <w:rPr>
          <w:sz w:val="21"/>
        </w:rPr>
        <w:t>50</w:t>
      </w:r>
      <w:r>
        <w:rPr>
          <w:sz w:val="21"/>
        </w:rPr>
        <w:t>箱（或公斤）以下的抽查率为</w:t>
      </w:r>
      <w:r>
        <w:rPr>
          <w:sz w:val="21"/>
        </w:rPr>
        <w:t>15%</w:t>
      </w:r>
      <w:r>
        <w:rPr>
          <w:sz w:val="21"/>
        </w:rPr>
        <w:t>。</w:t>
      </w:r>
    </w:p>
    <w:p>
      <w:pPr>
        <w:pStyle w:val="null3"/>
        <w:ind w:firstLine="420"/>
        <w:jc w:val="both"/>
      </w:pPr>
      <w:r>
        <w:rPr>
          <w:sz w:val="21"/>
        </w:rPr>
        <w:t>（</w:t>
      </w:r>
      <w:r>
        <w:rPr>
          <w:sz w:val="21"/>
        </w:rPr>
        <w:t>2</w:t>
      </w:r>
      <w:r>
        <w:rPr>
          <w:sz w:val="21"/>
        </w:rPr>
        <w:t>）验收工作人员应按招标文件食材质量要求对食材质量进行抽查，检查相关文件（详见《验收检查文件表》），以确保食材品种符合要求。如确定有所差异，应即刻通知送货人员。如发现食材有损坏的情况，应在相关单据上记录所有损坏情况。建议对食材损坏情况进行拍照并存档。对于食材验收的全部信息数据，甲方使用单位验收人员应和乙方的人员一起确认，并保留双方签字单据。</w:t>
      </w:r>
    </w:p>
    <w:p>
      <w:pPr>
        <w:pStyle w:val="null3"/>
        <w:ind w:firstLine="420"/>
        <w:jc w:val="center"/>
      </w:pPr>
      <w:r>
        <w:rPr>
          <w:sz w:val="21"/>
        </w:rPr>
        <w:t>验收检查文件表</w:t>
      </w:r>
    </w:p>
    <w:tbl>
      <w:tblPr>
        <w:tblW w:w="0" w:type="auto"/>
        <w:tblBorders>
          <w:top w:val="single"/>
          <w:left w:val="single"/>
          <w:bottom w:val="single"/>
          <w:right w:val="single"/>
          <w:insideH w:val="single"/>
          <w:insideV w:val="single"/>
        </w:tblBorders>
      </w:tblPr>
      <w:tblGrid>
        <w:gridCol w:w="1214"/>
        <w:gridCol w:w="4621"/>
        <w:gridCol w:w="2471"/>
      </w:tblGrid>
      <w:tr>
        <w:tc>
          <w:tcPr>
            <w:tcW w:type="dxa" w:w="12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46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食材资质证照文件</w:t>
            </w:r>
          </w:p>
        </w:tc>
        <w:tc>
          <w:tcPr>
            <w:tcW w:type="dxa" w:w="2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验收索证要求</w:t>
            </w:r>
          </w:p>
        </w:tc>
      </w:tr>
      <w:tr>
        <w:tc>
          <w:tcPr>
            <w:tcW w:type="dxa" w:w="12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食材</w:t>
            </w:r>
          </w:p>
        </w:tc>
        <w:tc>
          <w:tcPr>
            <w:tcW w:type="dxa" w:w="4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《食品经营许可证》、《检验检测报告》（如有）、《动物检疫合格证明》、食材合格证等其他文件。</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由政府食品、卫生等部门出具</w:t>
            </w:r>
            <w:r>
              <w:rPr>
                <w:sz w:val="21"/>
              </w:rPr>
              <w:t>（</w:t>
            </w:r>
            <w:r>
              <w:rPr>
                <w:sz w:val="21"/>
              </w:rPr>
              <w:t>有效期内</w:t>
            </w:r>
            <w:r>
              <w:rPr>
                <w:sz w:val="21"/>
              </w:rPr>
              <w:t>）</w:t>
            </w:r>
          </w:p>
        </w:tc>
      </w:tr>
    </w:tbl>
    <w:p>
      <w:pPr>
        <w:pStyle w:val="null3"/>
        <w:ind w:firstLine="420"/>
        <w:jc w:val="both"/>
      </w:pPr>
      <w:r>
        <w:rPr>
          <w:sz w:val="21"/>
        </w:rPr>
        <w:t>（</w:t>
      </w:r>
      <w:r>
        <w:rPr>
          <w:sz w:val="21"/>
        </w:rPr>
        <w:t>3</w:t>
      </w:r>
      <w:r>
        <w:rPr>
          <w:sz w:val="21"/>
        </w:rPr>
        <w:t>）抽查发现食材安全质量问题的处理：</w:t>
      </w:r>
    </w:p>
    <w:p>
      <w:pPr>
        <w:pStyle w:val="null3"/>
        <w:ind w:firstLine="420"/>
        <w:jc w:val="both"/>
      </w:pPr>
      <w:r>
        <w:rPr>
          <w:sz w:val="21"/>
        </w:rPr>
        <w:t>a.</w:t>
      </w:r>
      <w:r>
        <w:rPr>
          <w:sz w:val="21"/>
        </w:rPr>
        <w:t>对危及人身安全的食材质量问题采取零容忍措施，一经发现，当日所送同批次食材全部退货。</w:t>
      </w:r>
    </w:p>
    <w:p>
      <w:pPr>
        <w:pStyle w:val="null3"/>
        <w:ind w:firstLine="420"/>
        <w:jc w:val="both"/>
      </w:pPr>
      <w:r>
        <w:rPr>
          <w:sz w:val="21"/>
        </w:rPr>
        <w:t>b.</w:t>
      </w:r>
      <w:r>
        <w:rPr>
          <w:sz w:val="21"/>
        </w:rPr>
        <w:t>若抽查未发现问题，而在加工食用前发现部分食材质量问题，应立即通知甲方使用单位、食材验收小组及乙方，将问题食材退货处理。</w:t>
      </w:r>
    </w:p>
    <w:p>
      <w:pPr>
        <w:pStyle w:val="null3"/>
        <w:ind w:firstLine="420"/>
        <w:jc w:val="both"/>
      </w:pPr>
      <w:r>
        <w:rPr>
          <w:sz w:val="21"/>
        </w:rPr>
        <w:t>c.</w:t>
      </w:r>
      <w:r>
        <w:rPr>
          <w:sz w:val="21"/>
        </w:rPr>
        <w:t>甲方按照各饭堂食材需求发起采购订单，乙方根据各饭堂采购订单送货。送货食材出现以下质量问题的：</w:t>
      </w:r>
    </w:p>
    <w:p>
      <w:pPr>
        <w:pStyle w:val="null3"/>
        <w:ind w:firstLine="420"/>
        <w:jc w:val="both"/>
      </w:pPr>
      <w:r>
        <w:rPr>
          <w:sz w:val="21"/>
        </w:rPr>
        <w:t>①存在腐败变质、霉变、生虫、污秽不洁、感官性状异常的；</w:t>
      </w:r>
    </w:p>
    <w:p>
      <w:pPr>
        <w:pStyle w:val="null3"/>
        <w:ind w:firstLine="420"/>
        <w:jc w:val="both"/>
      </w:pPr>
      <w:r>
        <w:rPr>
          <w:sz w:val="21"/>
        </w:rPr>
        <w:t>②含有毒有害物质或被有害物质污染的；</w:t>
      </w:r>
    </w:p>
    <w:p>
      <w:pPr>
        <w:pStyle w:val="null3"/>
        <w:ind w:firstLine="420"/>
        <w:jc w:val="both"/>
      </w:pPr>
      <w:r>
        <w:rPr>
          <w:sz w:val="21"/>
        </w:rPr>
        <w:t>③掺假、掺杂、以次充好；</w:t>
      </w:r>
    </w:p>
    <w:p>
      <w:pPr>
        <w:pStyle w:val="null3"/>
        <w:ind w:firstLine="420"/>
        <w:jc w:val="both"/>
      </w:pPr>
      <w:r>
        <w:rPr>
          <w:sz w:val="21"/>
        </w:rPr>
        <w:t>④未能按照指定时间送达，影响甲方饭堂正常供应的；</w:t>
      </w:r>
    </w:p>
    <w:p>
      <w:pPr>
        <w:pStyle w:val="null3"/>
        <w:ind w:firstLine="420"/>
        <w:jc w:val="both"/>
      </w:pPr>
      <w:r>
        <w:rPr>
          <w:sz w:val="21"/>
        </w:rPr>
        <w:t>⑤数量、重量、品种未按照订单要求执行，偏差率＞</w:t>
      </w:r>
      <w:r>
        <w:rPr>
          <w:sz w:val="21"/>
        </w:rPr>
        <w:t>30%</w:t>
      </w:r>
      <w:r>
        <w:rPr>
          <w:sz w:val="21"/>
        </w:rPr>
        <w:t>的。</w:t>
      </w:r>
    </w:p>
    <w:p>
      <w:pPr>
        <w:pStyle w:val="null3"/>
        <w:ind w:firstLine="420"/>
        <w:jc w:val="both"/>
      </w:pPr>
      <w:r>
        <w:rPr>
          <w:sz w:val="21"/>
        </w:rPr>
        <w:t>甲方将依照以下规定对乙方进行相应处理：</w:t>
      </w:r>
    </w:p>
    <w:p>
      <w:pPr>
        <w:pStyle w:val="null3"/>
        <w:ind w:firstLine="420"/>
        <w:jc w:val="both"/>
      </w:pPr>
      <w:r>
        <w:rPr>
          <w:sz w:val="21"/>
        </w:rPr>
        <w:t>1</w:t>
      </w:r>
      <w:r>
        <w:rPr>
          <w:sz w:val="21"/>
        </w:rPr>
        <w:t>）供货期间如某批次出现质量问题，乙方须保证验收时发现质量问题</w:t>
      </w:r>
      <w:r>
        <w:rPr>
          <w:sz w:val="21"/>
        </w:rPr>
        <w:t>1</w:t>
      </w:r>
      <w:r>
        <w:rPr>
          <w:sz w:val="21"/>
        </w:rPr>
        <w:t>小时内无条件对该批次的全部食材进行换货；如</w:t>
      </w:r>
      <w:r>
        <w:rPr>
          <w:sz w:val="21"/>
        </w:rPr>
        <w:t>1</w:t>
      </w:r>
      <w:r>
        <w:rPr>
          <w:sz w:val="21"/>
        </w:rPr>
        <w:t>小时内无法更换合格食材，甲方有权自行购买相应食材，由此产生的所有费用由乙方承担，并对乙方处以该批次供货款</w:t>
      </w:r>
      <w:r>
        <w:rPr>
          <w:sz w:val="21"/>
        </w:rPr>
        <w:t>20%</w:t>
      </w:r>
      <w:r>
        <w:rPr>
          <w:sz w:val="21"/>
        </w:rPr>
        <w:t>的罚款；</w:t>
      </w:r>
    </w:p>
    <w:p>
      <w:pPr>
        <w:pStyle w:val="null3"/>
        <w:ind w:firstLine="420"/>
        <w:jc w:val="both"/>
      </w:pPr>
      <w:r>
        <w:rPr>
          <w:sz w:val="21"/>
        </w:rPr>
        <w:t>2</w:t>
      </w:r>
      <w:r>
        <w:rPr>
          <w:sz w:val="21"/>
        </w:rPr>
        <w:t>）如出现第</w:t>
      </w:r>
      <w:r>
        <w:rPr>
          <w:sz w:val="21"/>
        </w:rPr>
        <w:t>2</w:t>
      </w:r>
      <w:r>
        <w:rPr>
          <w:sz w:val="21"/>
        </w:rPr>
        <w:t>次批次质量问题，将对乙方处以第二批次供货款</w:t>
      </w:r>
      <w:r>
        <w:rPr>
          <w:sz w:val="21"/>
        </w:rPr>
        <w:t>20%</w:t>
      </w:r>
      <w:r>
        <w:rPr>
          <w:sz w:val="21"/>
        </w:rPr>
        <w:t>的罚款，并在</w:t>
      </w:r>
      <w:r>
        <w:rPr>
          <w:sz w:val="21"/>
        </w:rPr>
        <w:t>1</w:t>
      </w:r>
      <w:r>
        <w:rPr>
          <w:sz w:val="21"/>
        </w:rPr>
        <w:t>小时内无条件更换合格食材。</w:t>
      </w:r>
    </w:p>
    <w:p>
      <w:pPr>
        <w:pStyle w:val="null3"/>
        <w:ind w:firstLine="420"/>
        <w:jc w:val="both"/>
      </w:pPr>
      <w:r>
        <w:rPr>
          <w:sz w:val="21"/>
        </w:rPr>
        <w:t>3</w:t>
      </w:r>
      <w:r>
        <w:rPr>
          <w:sz w:val="21"/>
        </w:rPr>
        <w:t>）一个月累计出现</w:t>
      </w:r>
      <w:r>
        <w:rPr>
          <w:sz w:val="21"/>
        </w:rPr>
        <w:t>2</w:t>
      </w:r>
      <w:r>
        <w:rPr>
          <w:sz w:val="21"/>
        </w:rPr>
        <w:t>次，除扣除每批次供货款的</w:t>
      </w:r>
      <w:r>
        <w:rPr>
          <w:sz w:val="21"/>
        </w:rPr>
        <w:t>20%</w:t>
      </w:r>
      <w:r>
        <w:rPr>
          <w:sz w:val="21"/>
        </w:rPr>
        <w:t>外，将扣除乙方该月供货款</w:t>
      </w:r>
      <w:r>
        <w:rPr>
          <w:sz w:val="21"/>
        </w:rPr>
        <w:t>20%</w:t>
      </w:r>
      <w:r>
        <w:rPr>
          <w:sz w:val="21"/>
        </w:rPr>
        <w:t>的金额作为罚款；</w:t>
      </w:r>
    </w:p>
    <w:p>
      <w:pPr>
        <w:pStyle w:val="null3"/>
        <w:ind w:firstLine="420"/>
        <w:jc w:val="both"/>
      </w:pPr>
      <w:r>
        <w:rPr>
          <w:sz w:val="21"/>
        </w:rPr>
        <w:t>4</w:t>
      </w:r>
      <w:r>
        <w:rPr>
          <w:sz w:val="21"/>
        </w:rPr>
        <w:t>）一年内累计出现</w:t>
      </w:r>
      <w:r>
        <w:rPr>
          <w:sz w:val="21"/>
        </w:rPr>
        <w:t>3</w:t>
      </w:r>
      <w:r>
        <w:rPr>
          <w:sz w:val="21"/>
        </w:rPr>
        <w:t>次质量问题的，将扣除第</w:t>
      </w:r>
      <w:r>
        <w:rPr>
          <w:sz w:val="21"/>
        </w:rPr>
        <w:t>3</w:t>
      </w:r>
      <w:r>
        <w:rPr>
          <w:sz w:val="21"/>
        </w:rPr>
        <w:t>次质量问题对应月份供货款</w:t>
      </w:r>
      <w:r>
        <w:rPr>
          <w:sz w:val="21"/>
        </w:rPr>
        <w:t>20%</w:t>
      </w:r>
      <w:r>
        <w:rPr>
          <w:sz w:val="21"/>
        </w:rPr>
        <w:t>的金额作为罚款；由甲方在相应的月供货款中直接扣除，且甲方有权单方面解除合同。（注：以每个饭堂每天配送的所有食材为一批次。）</w:t>
      </w:r>
    </w:p>
    <w:p>
      <w:pPr>
        <w:pStyle w:val="null3"/>
        <w:ind w:firstLine="420"/>
        <w:jc w:val="both"/>
      </w:pPr>
      <w:r>
        <w:rPr>
          <w:sz w:val="21"/>
        </w:rPr>
        <w:t>（</w:t>
      </w:r>
      <w:r>
        <w:rPr>
          <w:sz w:val="21"/>
        </w:rPr>
        <w:t>4</w:t>
      </w:r>
      <w:r>
        <w:rPr>
          <w:sz w:val="21"/>
        </w:rPr>
        <w:t>）抽查发现资质证照不全及计价问题的处理：</w:t>
      </w:r>
      <w:r>
        <w:rPr>
          <w:sz w:val="21"/>
        </w:rPr>
        <w:t>a.</w:t>
      </w:r>
      <w:r>
        <w:rPr>
          <w:sz w:val="21"/>
        </w:rPr>
        <w:t>没有政府部门出具的动物检疫合格证明的畜禽冻肉类整批食材全部退货处理。</w:t>
      </w:r>
      <w:r>
        <w:rPr>
          <w:sz w:val="21"/>
        </w:rPr>
        <w:t>b.</w:t>
      </w:r>
      <w:r>
        <w:rPr>
          <w:sz w:val="21"/>
        </w:rPr>
        <w:t>抽查发现部分畜禽冻肉类食材没有政府部门出具的动物检疫合格证明，加抽</w:t>
      </w:r>
      <w:r>
        <w:rPr>
          <w:sz w:val="21"/>
        </w:rPr>
        <w:t>15%</w:t>
      </w:r>
      <w:r>
        <w:rPr>
          <w:sz w:val="21"/>
        </w:rPr>
        <w:t>，两次抽查数</w:t>
      </w:r>
      <w:r>
        <w:rPr>
          <w:sz w:val="21"/>
        </w:rPr>
        <w:t>50%</w:t>
      </w:r>
      <w:r>
        <w:rPr>
          <w:sz w:val="21"/>
        </w:rPr>
        <w:t>以上（不包含</w:t>
      </w:r>
      <w:r>
        <w:rPr>
          <w:sz w:val="21"/>
        </w:rPr>
        <w:t>50%</w:t>
      </w:r>
      <w:r>
        <w:rPr>
          <w:sz w:val="21"/>
        </w:rPr>
        <w:t>）没有动物检疫合格证明的，全部退货；</w:t>
      </w:r>
      <w:r>
        <w:rPr>
          <w:sz w:val="21"/>
        </w:rPr>
        <w:t>50%</w:t>
      </w:r>
      <w:r>
        <w:rPr>
          <w:sz w:val="21"/>
        </w:rPr>
        <w:t>以下（包含</w:t>
      </w:r>
      <w:r>
        <w:rPr>
          <w:sz w:val="21"/>
        </w:rPr>
        <w:t>50%</w:t>
      </w:r>
      <w:r>
        <w:rPr>
          <w:sz w:val="21"/>
        </w:rPr>
        <w:t>）没有动物检疫合格证明的，将无动物检疫合格证明的货物退货。</w:t>
      </w:r>
      <w:r>
        <w:rPr>
          <w:sz w:val="21"/>
        </w:rPr>
        <w:t>c.</w:t>
      </w:r>
      <w:r>
        <w:rPr>
          <w:sz w:val="21"/>
        </w:rPr>
        <w:t>整批食材有省地市出具的动物检疫合格证明，随箱食材合格证不齐全的，加抽</w:t>
      </w:r>
      <w:r>
        <w:rPr>
          <w:sz w:val="21"/>
        </w:rPr>
        <w:t>15%</w:t>
      </w:r>
      <w:r>
        <w:rPr>
          <w:sz w:val="21"/>
        </w:rPr>
        <w:t>，两次抽查数</w:t>
      </w:r>
      <w:r>
        <w:rPr>
          <w:sz w:val="21"/>
        </w:rPr>
        <w:t>50%</w:t>
      </w:r>
      <w:r>
        <w:rPr>
          <w:sz w:val="21"/>
        </w:rPr>
        <w:t>以上（不包含</w:t>
      </w:r>
      <w:r>
        <w:rPr>
          <w:sz w:val="21"/>
        </w:rPr>
        <w:t>50%</w:t>
      </w:r>
      <w:r>
        <w:rPr>
          <w:sz w:val="21"/>
        </w:rPr>
        <w:t>）没有食材合格证的，全部退货；</w:t>
      </w:r>
      <w:r>
        <w:rPr>
          <w:sz w:val="21"/>
        </w:rPr>
        <w:t>50%</w:t>
      </w:r>
      <w:r>
        <w:rPr>
          <w:sz w:val="21"/>
        </w:rPr>
        <w:t>以下（包含</w:t>
      </w:r>
      <w:r>
        <w:rPr>
          <w:sz w:val="21"/>
        </w:rPr>
        <w:t>50%</w:t>
      </w:r>
      <w:r>
        <w:rPr>
          <w:sz w:val="21"/>
        </w:rPr>
        <w:t>）没有食材合格证明的，将无食材合格证明的货物退货。</w:t>
      </w:r>
      <w:r>
        <w:rPr>
          <w:sz w:val="21"/>
        </w:rPr>
        <w:t>d</w:t>
      </w:r>
      <w:r>
        <w:rPr>
          <w:sz w:val="21"/>
        </w:rPr>
        <w:t>、甲方将定期对资质及材料进行抽检，如有发现乙方没有按照约定基准价及中标折扣率执行的，一个月内超过</w:t>
      </w:r>
      <w:r>
        <w:rPr>
          <w:sz w:val="21"/>
        </w:rPr>
        <w:t>2</w:t>
      </w:r>
      <w:r>
        <w:rPr>
          <w:sz w:val="21"/>
        </w:rPr>
        <w:t>次（含</w:t>
      </w:r>
      <w:r>
        <w:rPr>
          <w:sz w:val="21"/>
        </w:rPr>
        <w:t>2</w:t>
      </w:r>
      <w:r>
        <w:rPr>
          <w:sz w:val="21"/>
        </w:rPr>
        <w:t>次）的，甲方有权处以当月供货总额的</w:t>
      </w:r>
      <w:r>
        <w:rPr>
          <w:sz w:val="21"/>
        </w:rPr>
        <w:t>20%</w:t>
      </w:r>
      <w:r>
        <w:rPr>
          <w:sz w:val="21"/>
        </w:rPr>
        <w:t>作为罚款；或一年内</w:t>
      </w:r>
      <w:r>
        <w:rPr>
          <w:sz w:val="21"/>
        </w:rPr>
        <w:t>3</w:t>
      </w:r>
      <w:r>
        <w:rPr>
          <w:sz w:val="21"/>
        </w:rPr>
        <w:t>次的，将扣除第</w:t>
      </w:r>
      <w:r>
        <w:rPr>
          <w:sz w:val="21"/>
        </w:rPr>
        <w:t>3</w:t>
      </w:r>
      <w:r>
        <w:rPr>
          <w:sz w:val="21"/>
        </w:rPr>
        <w:t>次问题对应月份供货总额的</w:t>
      </w:r>
      <w:r>
        <w:rPr>
          <w:sz w:val="21"/>
        </w:rPr>
        <w:t>20%</w:t>
      </w:r>
      <w:r>
        <w:rPr>
          <w:sz w:val="21"/>
        </w:rPr>
        <w:t>作为罚款，且甲方有权单方解除合同。</w:t>
      </w:r>
    </w:p>
    <w:p>
      <w:pPr>
        <w:pStyle w:val="null3"/>
        <w:ind w:firstLine="420"/>
        <w:jc w:val="both"/>
      </w:pPr>
      <w:r>
        <w:rPr>
          <w:sz w:val="21"/>
        </w:rPr>
        <w:t>（二）退（补）货流程</w:t>
      </w:r>
    </w:p>
    <w:p>
      <w:pPr>
        <w:pStyle w:val="null3"/>
        <w:ind w:firstLine="420"/>
        <w:jc w:val="both"/>
      </w:pPr>
      <w:r>
        <w:rPr>
          <w:sz w:val="21"/>
        </w:rPr>
        <w:t>乙方须负责食材的运输、质量检测工作；甲方有权每月对瓜果蔬菜、蛋肉类等食材抽样送检，对不符合质量要求的食材由甲方使用单位验收人员提出清退，如双方对质量或重量有争议的可送具有检验资质的部门检测（检测合格则由甲方支付检测费用，检测不及格则由乙方支付检测费用，如出现二次检测农药等污染物超标的，甲方有权立即终止合同，由此所产生的费用及造成甲方损失的由乙方负责。）同时留样备检，对数量不足或部分退货的，责成乙方以不影响伙食供应为前提尽快补送。在退货过程中，对有碍公共卫生安全的食材，应按国家有关规定处理或进行协议销毁，不退货给乙方。</w:t>
      </w:r>
    </w:p>
    <w:p>
      <w:pPr>
        <w:pStyle w:val="null3"/>
        <w:ind w:firstLine="420"/>
        <w:jc w:val="both"/>
      </w:pPr>
      <w:r>
        <w:rPr>
          <w:sz w:val="21"/>
        </w:rPr>
        <w:t>（三）验收记录</w:t>
      </w:r>
    </w:p>
    <w:p>
      <w:pPr>
        <w:pStyle w:val="null3"/>
        <w:ind w:firstLine="420"/>
        <w:jc w:val="both"/>
      </w:pPr>
      <w:r>
        <w:rPr>
          <w:sz w:val="21"/>
        </w:rPr>
        <w:t>对每次验收的食材均记录货物名称、数量、验收情况等事项，并由双方签名确认。具体按《从化区公安分局饭堂食材供货收货（验收）单》执行，详见下表：</w:t>
      </w:r>
    </w:p>
    <w:p>
      <w:pPr>
        <w:pStyle w:val="null3"/>
        <w:ind w:firstLine="420"/>
        <w:jc w:val="center"/>
      </w:pPr>
      <w:r>
        <w:rPr>
          <w:sz w:val="21"/>
        </w:rPr>
        <w:t>从化区公安分局饭堂食材供货收货</w:t>
      </w:r>
      <w:r>
        <w:rPr>
          <w:sz w:val="21"/>
        </w:rPr>
        <w:t>(</w:t>
      </w:r>
      <w:r>
        <w:rPr>
          <w:sz w:val="21"/>
        </w:rPr>
        <w:t>验收</w:t>
      </w:r>
      <w:r>
        <w:rPr>
          <w:sz w:val="21"/>
        </w:rPr>
        <w:t>)</w:t>
      </w:r>
      <w:r>
        <w:rPr>
          <w:sz w:val="21"/>
        </w:rPr>
        <w:t>单</w:t>
      </w:r>
    </w:p>
    <w:tbl>
      <w:tblPr>
        <w:tblW w:w="0" w:type="auto"/>
        <w:tblBorders>
          <w:top w:val="none" w:color="000000" w:sz="4"/>
          <w:left w:val="none" w:color="000000" w:sz="4"/>
          <w:bottom w:val="none" w:color="000000" w:sz="4"/>
          <w:right w:val="none" w:color="000000" w:sz="4"/>
          <w:insideH w:val="none"/>
          <w:insideV w:val="none"/>
        </w:tblBorders>
      </w:tblPr>
      <w:tblGrid>
        <w:gridCol w:w="820"/>
        <w:gridCol w:w="4087"/>
        <w:gridCol w:w="850"/>
        <w:gridCol w:w="850"/>
        <w:gridCol w:w="850"/>
        <w:gridCol w:w="850"/>
      </w:tblGrid>
      <w:tr>
        <w:tc>
          <w:tcPr>
            <w:tcW w:type="dxa" w:w="830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供货地址：               供货日期：     年   月   日   到货时间：    时    分</w:t>
            </w: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供货清单</w:t>
            </w:r>
          </w:p>
        </w:tc>
        <w:tc>
          <w:tcPr>
            <w:tcW w:type="dxa" w:w="748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供货清单(另附</w:t>
            </w:r>
            <w:r>
              <w:rPr>
                <w:sz w:val="21"/>
              </w:rPr>
              <w:t>)</w:t>
            </w: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验收程序一</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供货清单与订货清单是否相符</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是</w:t>
            </w:r>
            <w:r>
              <w:rPr>
                <w:sz w:val="21"/>
              </w:rPr>
              <w:t>□</w:t>
            </w:r>
            <w:r>
              <w:rPr>
                <w:sz w:val="21"/>
              </w:rPr>
              <w:t>否</w:t>
            </w:r>
            <w:r>
              <w:rPr>
                <w:sz w:val="21"/>
              </w:rPr>
              <w:t>(</w:t>
            </w:r>
            <w:r>
              <w:rPr>
                <w:sz w:val="21"/>
              </w:rPr>
              <w:t>请</w:t>
            </w:r>
            <w:r>
              <w:rPr>
                <w:sz w:val="21"/>
              </w:rPr>
              <w:t>“√”</w:t>
            </w:r>
            <w:r>
              <w:rPr>
                <w:sz w:val="21"/>
              </w:rPr>
              <w:t>选，如不相符需写明情况</w:t>
            </w:r>
            <w:r>
              <w:rPr>
                <w:sz w:val="21"/>
              </w:rPr>
              <w:t>)</w:t>
            </w:r>
          </w:p>
        </w:tc>
      </w:tr>
      <w:tr>
        <w:tc>
          <w:tcPr>
            <w:tcW w:type="dxa" w:w="820"/>
            <w:vMerge/>
            <w:tcBorders>
              <w:top w:val="none" w:color="000000" w:sz="4"/>
              <w:left w:val="single" w:color="000000" w:sz="4"/>
              <w:bottom w:val="single" w:color="000000" w:sz="4"/>
              <w:right w:val="single" w:color="000000" w:sz="4"/>
            </w:tcBorders>
          </w:tcP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不相符情况说明</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验收程序二</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卸货前的检查是否合格</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是</w:t>
            </w:r>
            <w:r>
              <w:rPr>
                <w:sz w:val="21"/>
              </w:rPr>
              <w:t>□</w:t>
            </w:r>
            <w:r>
              <w:rPr>
                <w:sz w:val="21"/>
              </w:rPr>
              <w:t>否</w:t>
            </w:r>
            <w:r>
              <w:rPr>
                <w:sz w:val="21"/>
              </w:rPr>
              <w:t>(</w:t>
            </w:r>
            <w:r>
              <w:rPr>
                <w:sz w:val="21"/>
              </w:rPr>
              <w:t>请</w:t>
            </w:r>
            <w:r>
              <w:rPr>
                <w:sz w:val="21"/>
              </w:rPr>
              <w:t>“√”</w:t>
            </w:r>
            <w:r>
              <w:rPr>
                <w:sz w:val="21"/>
              </w:rPr>
              <w:t>选，如不合格需写明情况</w:t>
            </w:r>
            <w:r>
              <w:rPr>
                <w:sz w:val="21"/>
              </w:rPr>
              <w:t>)</w:t>
            </w:r>
          </w:p>
        </w:tc>
      </w:tr>
      <w:tr>
        <w:tc>
          <w:tcPr>
            <w:tcW w:type="dxa" w:w="820"/>
            <w:vMerge/>
            <w:tcBorders>
              <w:top w:val="none" w:color="000000" w:sz="4"/>
              <w:left w:val="single" w:color="000000" w:sz="4"/>
              <w:bottom w:val="single" w:color="000000" w:sz="4"/>
              <w:right w:val="single" w:color="000000" w:sz="4"/>
            </w:tcBorders>
          </w:tcP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不合格情况说明</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验收程序三</w:t>
            </w:r>
          </w:p>
        </w:tc>
        <w:tc>
          <w:tcPr>
            <w:tcW w:type="dxa" w:w="40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现场抽查(含食材及其对应合格证明等文件检查，如有更多抽查项目请另附表单</w:t>
            </w:r>
            <w:r>
              <w:rPr>
                <w:sz w:val="21"/>
              </w:rPr>
              <w:t>)</w:t>
            </w:r>
          </w:p>
        </w:tc>
        <w:tc>
          <w:tcPr>
            <w:tcW w:type="dxa" w:w="17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抽查食材名称：</w:t>
            </w:r>
          </w:p>
          <w:p>
            <w:pPr>
              <w:pStyle w:val="null3"/>
              <w:jc w:val="both"/>
            </w:pPr>
          </w:p>
        </w:tc>
        <w:tc>
          <w:tcPr>
            <w:tcW w:type="dxa" w:w="17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抽查食材名称：</w:t>
            </w:r>
          </w:p>
        </w:tc>
      </w:tr>
      <w:tr>
        <w:tc>
          <w:tcPr>
            <w:tcW w:type="dxa" w:w="820"/>
            <w:vMerge/>
            <w:tcBorders>
              <w:top w:val="none" w:color="000000" w:sz="4"/>
              <w:left w:val="single" w:color="000000" w:sz="4"/>
              <w:bottom w:val="single" w:color="000000" w:sz="4"/>
              <w:right w:val="single" w:color="000000" w:sz="4"/>
            </w:tcBorders>
          </w:tcPr>
          <w:p/>
        </w:tc>
        <w:tc>
          <w:tcPr>
            <w:tcW w:type="dxa" w:w="4087"/>
            <w:vMerge/>
            <w:tcBorders>
              <w:top w:val="none" w:color="000000" w:sz="4"/>
              <w:left w:val="none" w:color="000000" w:sz="4"/>
              <w:bottom w:val="single" w:color="000000" w:sz="4"/>
              <w:right w:val="single" w:color="000000" w:sz="4"/>
            </w:tcBorders>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抽查数量</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抽查结果</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抽查数量</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抽查结果</w:t>
            </w:r>
          </w:p>
        </w:tc>
      </w:tr>
      <w:tr>
        <w:tc>
          <w:tcPr>
            <w:tcW w:type="dxa" w:w="820"/>
            <w:vMerge/>
            <w:tcBorders>
              <w:top w:val="none" w:color="000000" w:sz="4"/>
              <w:left w:val="single" w:color="000000" w:sz="4"/>
              <w:bottom w:val="single" w:color="000000" w:sz="4"/>
              <w:right w:val="single" w:color="000000" w:sz="4"/>
            </w:tcBorders>
          </w:tcPr>
          <w:p/>
        </w:tc>
        <w:tc>
          <w:tcPr>
            <w:tcW w:type="dxa" w:w="4087"/>
            <w:vMerge/>
            <w:tcBorders>
              <w:top w:val="none" w:color="000000" w:sz="4"/>
              <w:left w:val="none" w:color="000000" w:sz="4"/>
              <w:bottom w:val="single" w:color="000000" w:sz="4"/>
              <w:right w:val="single" w:color="000000" w:sz="4"/>
            </w:tcBorders>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合格</w:t>
            </w:r>
          </w:p>
          <w:p>
            <w:pPr>
              <w:pStyle w:val="null3"/>
              <w:jc w:val="center"/>
            </w:pPr>
            <w:r>
              <w:rPr>
                <w:sz w:val="21"/>
              </w:rPr>
              <w:t>□</w:t>
            </w:r>
            <w:r>
              <w:rPr>
                <w:sz w:val="21"/>
              </w:rPr>
              <w:t>不合格</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合格</w:t>
            </w:r>
          </w:p>
          <w:p>
            <w:pPr>
              <w:pStyle w:val="null3"/>
              <w:jc w:val="center"/>
            </w:pPr>
            <w:r>
              <w:rPr>
                <w:sz w:val="21"/>
              </w:rPr>
              <w:t>□</w:t>
            </w:r>
            <w:r>
              <w:rPr>
                <w:sz w:val="21"/>
              </w:rPr>
              <w:t>不合格</w:t>
            </w:r>
          </w:p>
        </w:tc>
      </w:tr>
      <w:tr>
        <w:tc>
          <w:tcPr>
            <w:tcW w:type="dxa" w:w="820"/>
            <w:vMerge/>
            <w:tcBorders>
              <w:top w:val="none" w:color="000000" w:sz="4"/>
              <w:left w:val="single" w:color="000000" w:sz="4"/>
              <w:bottom w:val="single" w:color="000000" w:sz="4"/>
              <w:right w:val="single" w:color="000000" w:sz="4"/>
            </w:tcBorders>
          </w:tcP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抽查不合格情况说明</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验收结论</w:t>
            </w:r>
          </w:p>
        </w:tc>
        <w:tc>
          <w:tcPr>
            <w:tcW w:type="dxa" w:w="4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合格</w:t>
            </w:r>
          </w:p>
          <w:p>
            <w:pPr>
              <w:pStyle w:val="null3"/>
              <w:jc w:val="center"/>
            </w:pPr>
            <w:r>
              <w:rPr>
                <w:sz w:val="21"/>
              </w:rPr>
              <w:t>□</w:t>
            </w:r>
            <w:r>
              <w:rPr>
                <w:sz w:val="21"/>
              </w:rPr>
              <w:t>不合格</w:t>
            </w:r>
          </w:p>
          <w:p>
            <w:pPr>
              <w:pStyle w:val="null3"/>
              <w:jc w:val="center"/>
            </w:pPr>
            <w:r>
              <w:rPr>
                <w:sz w:val="21"/>
              </w:rPr>
              <w:t>(</w:t>
            </w:r>
            <w:r>
              <w:rPr>
                <w:sz w:val="21"/>
              </w:rPr>
              <w:t>请</w:t>
            </w:r>
            <w:r>
              <w:rPr>
                <w:sz w:val="21"/>
              </w:rPr>
              <w:t>“√”</w:t>
            </w:r>
            <w:r>
              <w:rPr>
                <w:sz w:val="21"/>
              </w:rPr>
              <w:t>选</w:t>
            </w:r>
            <w:r>
              <w:rPr>
                <w:sz w:val="21"/>
              </w:rPr>
              <w:t>)</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验收不合格情况说明：</w:t>
            </w:r>
          </w:p>
        </w:tc>
      </w:tr>
      <w:tr>
        <w:tc>
          <w:tcPr>
            <w:tcW w:type="dxa" w:w="49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供货情况综合评价</w:t>
            </w:r>
          </w:p>
        </w:tc>
        <w:tc>
          <w:tcPr>
            <w:tcW w:type="dxa" w:w="34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w:t>
            </w:r>
            <w:r>
              <w:rPr>
                <w:sz w:val="21"/>
              </w:rPr>
              <w:t>优</w:t>
            </w:r>
            <w:r>
              <w:rPr>
                <w:sz w:val="21"/>
              </w:rPr>
              <w:t>□</w:t>
            </w:r>
            <w:r>
              <w:rPr>
                <w:sz w:val="21"/>
              </w:rPr>
              <w:t>良</w:t>
            </w:r>
            <w:r>
              <w:rPr>
                <w:sz w:val="21"/>
              </w:rPr>
              <w:t>□</w:t>
            </w:r>
            <w:r>
              <w:rPr>
                <w:sz w:val="21"/>
              </w:rPr>
              <w:t>中</w:t>
            </w:r>
            <w:r>
              <w:rPr>
                <w:sz w:val="21"/>
              </w:rPr>
              <w:t>□</w:t>
            </w:r>
            <w:r>
              <w:rPr>
                <w:sz w:val="21"/>
              </w:rPr>
              <w:t>差</w:t>
            </w:r>
            <w:r>
              <w:rPr>
                <w:sz w:val="21"/>
              </w:rPr>
              <w:t>(</w:t>
            </w:r>
            <w:r>
              <w:rPr>
                <w:sz w:val="21"/>
              </w:rPr>
              <w:t>请</w:t>
            </w:r>
            <w:r>
              <w:rPr>
                <w:sz w:val="21"/>
              </w:rPr>
              <w:t>“√”</w:t>
            </w:r>
            <w:r>
              <w:rPr>
                <w:sz w:val="21"/>
              </w:rPr>
              <w:t>选，评价与当月结算挂钩</w:t>
            </w:r>
            <w:r>
              <w:rPr>
                <w:sz w:val="21"/>
              </w:rPr>
              <w:t>)</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采购人验收单位(盖章</w:t>
            </w:r>
            <w:r>
              <w:rPr>
                <w:sz w:val="21"/>
              </w:rPr>
              <w:t>)</w:t>
            </w:r>
            <w:r>
              <w:rPr>
                <w:sz w:val="21"/>
              </w:rPr>
              <w:t>：                           供应商</w:t>
            </w:r>
            <w:r>
              <w:rPr>
                <w:sz w:val="21"/>
              </w:rPr>
              <w:t>(</w:t>
            </w:r>
            <w:r>
              <w:rPr>
                <w:sz w:val="21"/>
              </w:rPr>
              <w:t>盖章</w:t>
            </w:r>
            <w:r>
              <w:rPr>
                <w:sz w:val="21"/>
              </w:rPr>
              <w:t>)</w:t>
            </w:r>
            <w:r>
              <w:rPr>
                <w:sz w:val="21"/>
              </w:rPr>
              <w:t>：</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采购人验收人(签名</w:t>
            </w:r>
            <w:r>
              <w:rPr>
                <w:sz w:val="21"/>
              </w:rPr>
              <w:t>)</w:t>
            </w:r>
            <w:r>
              <w:rPr>
                <w:sz w:val="21"/>
              </w:rPr>
              <w:t>：                       供应商验收人</w:t>
            </w:r>
            <w:r>
              <w:rPr>
                <w:sz w:val="21"/>
              </w:rPr>
              <w:t>(</w:t>
            </w:r>
            <w:r>
              <w:rPr>
                <w:sz w:val="21"/>
              </w:rPr>
              <w:t>签名</w:t>
            </w:r>
            <w:r>
              <w:rPr>
                <w:sz w:val="21"/>
              </w:rPr>
              <w:t>)</w:t>
            </w:r>
            <w:r>
              <w:rPr>
                <w:sz w:val="21"/>
              </w:rPr>
              <w:t>：</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验收日期：           年     月     日</w:t>
            </w:r>
          </w:p>
        </w:tc>
      </w:tr>
    </w:tbl>
    <w:p>
      <w:pPr>
        <w:pStyle w:val="null3"/>
        <w:ind w:firstLine="420"/>
        <w:jc w:val="center"/>
      </w:pPr>
      <w:r>
        <w:rPr>
          <w:sz w:val="21"/>
        </w:rPr>
        <w:t>九、其他要求</w:t>
      </w:r>
    </w:p>
    <w:p>
      <w:pPr>
        <w:pStyle w:val="null3"/>
        <w:jc w:val="both"/>
      </w:pPr>
      <w:r>
        <w:rPr>
          <w:sz w:val="21"/>
        </w:rPr>
        <w:t>1.</w:t>
      </w:r>
      <w:r>
        <w:rPr>
          <w:sz w:val="21"/>
        </w:rPr>
        <w:t>交货要求</w:t>
      </w:r>
    </w:p>
    <w:p>
      <w:pPr>
        <w:pStyle w:val="null3"/>
        <w:ind w:firstLine="420"/>
        <w:jc w:val="both"/>
      </w:pPr>
      <w:r>
        <w:rPr>
          <w:sz w:val="21"/>
        </w:rPr>
        <w:t>（</w:t>
      </w:r>
      <w:r>
        <w:rPr>
          <w:sz w:val="21"/>
        </w:rPr>
        <w:t>1</w:t>
      </w:r>
      <w:r>
        <w:rPr>
          <w:sz w:val="21"/>
        </w:rPr>
        <w:t>）交货时间：甲方通过电子邮件、电话或社交聊天软件方式发送订购单，订购单原则至少提前1天发送（其他情况由双方协商），乙方须在1小时内响应，供应期内各批次货物具体需求量及品种以甲方的邮件或电话传真订购单通知为准。每天上午6:30前 送达。 乙方应在送货前提前通知甲方到货时间，乙方按时运送货物到甲方指定地点（配送费用已包含在合同总价中），以便做好交收工作。甲方安排相关工作人员过秤验收并记录。</w:t>
      </w:r>
    </w:p>
    <w:p>
      <w:pPr>
        <w:pStyle w:val="null3"/>
        <w:ind w:firstLine="420"/>
        <w:jc w:val="both"/>
      </w:pPr>
      <w:r>
        <w:rPr>
          <w:sz w:val="21"/>
        </w:rPr>
        <w:t>（</w:t>
      </w:r>
      <w:r>
        <w:rPr>
          <w:sz w:val="21"/>
        </w:rPr>
        <w:t>2</w:t>
      </w:r>
      <w:r>
        <w:rPr>
          <w:sz w:val="21"/>
        </w:rPr>
        <w:t>）甲方根据各饭堂实际情况，原则上将提前一周制定下一周饭堂菜单，并在每周周一18时前将下周饭堂菜单提供给乙方，乙方收到菜单后需在2天内提供涉及菜单食材的价格清单，提交甲方确认后做好备货和配送，配送时使用冷藏运输车。</w:t>
      </w:r>
    </w:p>
    <w:p>
      <w:pPr>
        <w:pStyle w:val="null3"/>
        <w:ind w:firstLine="420"/>
        <w:jc w:val="both"/>
      </w:pPr>
      <w:r>
        <w:rPr>
          <w:sz w:val="21"/>
        </w:rPr>
        <w:t>（</w:t>
      </w:r>
      <w:r>
        <w:rPr>
          <w:sz w:val="21"/>
        </w:rPr>
        <w:t>3</w:t>
      </w:r>
      <w:r>
        <w:rPr>
          <w:sz w:val="21"/>
        </w:rPr>
        <w:t>）交货地点：</w:t>
      </w:r>
      <w:r>
        <w:rPr>
          <w:sz w:val="21"/>
        </w:rPr>
        <w:t>2</w:t>
      </w:r>
      <w:r>
        <w:rPr>
          <w:sz w:val="21"/>
        </w:rPr>
        <w:t>个饭堂，广州市从化区街口街从城大道233号（广州市公安局从化区分局大院），广州市从化区温泉大道15号新园村牌坊直入50米（广州市公安局从化区分局巡特警大队）。</w:t>
      </w:r>
    </w:p>
    <w:p>
      <w:pPr>
        <w:pStyle w:val="null3"/>
        <w:ind w:firstLine="420"/>
        <w:jc w:val="both"/>
      </w:pPr>
      <w:r>
        <w:rPr>
          <w:sz w:val="21"/>
        </w:rPr>
        <w:t>（</w:t>
      </w:r>
      <w:r>
        <w:rPr>
          <w:sz w:val="21"/>
        </w:rPr>
        <w:t>4</w:t>
      </w:r>
      <w:r>
        <w:rPr>
          <w:sz w:val="21"/>
        </w:rPr>
        <w:t>）乙方在每次配送货物时，须向甲方提供货物验收单，并当场双方签署确认。</w:t>
      </w:r>
    </w:p>
    <w:p>
      <w:pPr>
        <w:pStyle w:val="null3"/>
        <w:ind w:firstLine="420"/>
        <w:jc w:val="both"/>
      </w:pPr>
      <w:r>
        <w:rPr>
          <w:sz w:val="21"/>
        </w:rPr>
        <w:t>2.</w:t>
      </w:r>
      <w:r>
        <w:rPr>
          <w:sz w:val="21"/>
        </w:rPr>
        <w:t>食材配送要求</w:t>
      </w:r>
    </w:p>
    <w:p>
      <w:pPr>
        <w:pStyle w:val="null3"/>
        <w:ind w:firstLine="420"/>
        <w:jc w:val="both"/>
      </w:pPr>
      <w:r>
        <w:rPr>
          <w:sz w:val="21"/>
        </w:rPr>
        <w:t>（1）所有食材运输须采用符合卫生标准的外包装和运载工具，运载工具要保持清洁和定期消毒。运输车厢的内仓四周，应使用抗腐蚀、防潮，易清洁消毒的材料。车厢内无异味。</w:t>
      </w:r>
    </w:p>
    <w:p>
      <w:pPr>
        <w:pStyle w:val="null3"/>
        <w:ind w:firstLine="420"/>
        <w:jc w:val="both"/>
      </w:pPr>
      <w:r>
        <w:rPr>
          <w:sz w:val="21"/>
        </w:rPr>
        <w:t>（2）冷藏、冷冻食材须用专用冷藏、冷冻载具运输，应当有必要的保温设备并在整个运输过程中保持安全的冷藏、冷冻温度，使运输食材处于恒定的环境中。</w:t>
      </w:r>
    </w:p>
    <w:p>
      <w:pPr>
        <w:pStyle w:val="null3"/>
        <w:ind w:firstLine="420"/>
        <w:jc w:val="both"/>
      </w:pPr>
      <w:r>
        <w:rPr>
          <w:sz w:val="21"/>
        </w:rPr>
        <w:t>（3）送货车辆实行一小时配送圈运作，目的地在一小时内的用保温车配送，一小时以外的用制冷车配送，保证冷冻肉中心温度控制在-2℃～7℃的范围之内，保证运输过程冷链不中断。食材到达目的地时外包装箱干爽,无软化现象。</w:t>
      </w:r>
    </w:p>
    <w:p>
      <w:pPr>
        <w:pStyle w:val="null3"/>
        <w:ind w:firstLine="420"/>
        <w:jc w:val="both"/>
      </w:pPr>
      <w:r>
        <w:rPr>
          <w:sz w:val="21"/>
        </w:rPr>
        <w:t>（4）卸货要求：送货车辆应保持清洁；食材堆放科学合理，避免造成食材的交叉污染；如对温度有要求的食材应确定食品的温度，记录送货车辆温度，并存档。在卸货过程中应保证冷藏食材脱离冷链时间不得超过20分钟，冷冻食材脱离冷链时间不得超过30分钟。</w:t>
      </w:r>
    </w:p>
    <w:p>
      <w:pPr>
        <w:pStyle w:val="null3"/>
        <w:ind w:firstLine="420"/>
        <w:jc w:val="both"/>
      </w:pPr>
      <w:r>
        <w:rPr>
          <w:sz w:val="21"/>
        </w:rPr>
        <w:t>（5）在配送总重量不变情况下，甲方根据乙方各供货点择优配选食材按期出供货计划，乙方应灵活地配合和按时备齐食材。</w:t>
      </w:r>
    </w:p>
    <w:p>
      <w:pPr>
        <w:pStyle w:val="null3"/>
        <w:ind w:firstLine="420"/>
        <w:jc w:val="both"/>
      </w:pPr>
      <w:r>
        <w:rPr>
          <w:sz w:val="21"/>
        </w:rPr>
        <w:t>3.</w:t>
      </w:r>
      <w:r>
        <w:rPr>
          <w:sz w:val="21"/>
        </w:rPr>
        <w:t>总体要求</w:t>
      </w:r>
    </w:p>
    <w:p>
      <w:pPr>
        <w:pStyle w:val="null3"/>
        <w:ind w:firstLine="420"/>
        <w:jc w:val="both"/>
      </w:pPr>
      <w:r>
        <w:rPr>
          <w:sz w:val="21"/>
        </w:rPr>
        <w:t>（1）乙方所供应食材须符合《中华人民共和国食品安全法》等相关法律法规及行政许可的要求。</w:t>
      </w:r>
    </w:p>
    <w:p>
      <w:pPr>
        <w:pStyle w:val="null3"/>
        <w:ind w:firstLine="420"/>
        <w:jc w:val="both"/>
      </w:pPr>
      <w:r>
        <w:rPr>
          <w:sz w:val="21"/>
        </w:rPr>
        <w:t>（2）本次采购的食材为非进口食材（进口食材指通过中国海关报关验放进入中国境内且产自关境外的食材）。</w:t>
      </w:r>
    </w:p>
    <w:p>
      <w:pPr>
        <w:pStyle w:val="null3"/>
        <w:ind w:firstLine="420"/>
        <w:jc w:val="both"/>
      </w:pPr>
      <w:r>
        <w:rPr>
          <w:sz w:val="21"/>
        </w:rPr>
        <w:t>（3）乙方应指派专业服务团队提供食材供应、配送、加工等服务，团队成员</w:t>
      </w:r>
      <w:r>
        <w:rPr>
          <w:sz w:val="21"/>
          <w:u w:val="single"/>
        </w:rPr>
        <w:t xml:space="preserve">     </w:t>
      </w:r>
      <w:r>
        <w:rPr>
          <w:sz w:val="21"/>
        </w:rPr>
        <w:t>人（其中指定1名为项目负责人），并在提供食材供应、配送服务前提交健康证、工作证、身份证明等资料报甲方备案。如需调整服务团队成员，须书面向甲方提出申请，说明理由，经甲方书面同意后方可调整服务团队成员。</w:t>
      </w:r>
    </w:p>
    <w:p>
      <w:pPr>
        <w:pStyle w:val="null3"/>
        <w:ind w:firstLine="420"/>
        <w:jc w:val="both"/>
      </w:pPr>
      <w:r>
        <w:rPr>
          <w:sz w:val="21"/>
        </w:rPr>
        <w:t>（4）乙方所供应的食材必须符合国家有关标准，保证无异味、无霉烂变质，如不符合招标文件所描述的质量标准，必须接受无偿退货并承担相应违约责任。</w:t>
      </w:r>
    </w:p>
    <w:p>
      <w:pPr>
        <w:pStyle w:val="null3"/>
        <w:ind w:firstLine="420"/>
        <w:jc w:val="both"/>
      </w:pPr>
      <w:r>
        <w:rPr>
          <w:sz w:val="21"/>
        </w:rPr>
        <w:t>（5）乙方所供应食材须符合国家行业生产及经营标准，货真价实，供货时须提供相应批次食材的合格检验证明（包含但不限于农药残留检测报告、动物检疫合格证明等）。</w:t>
      </w:r>
    </w:p>
    <w:p>
      <w:pPr>
        <w:pStyle w:val="null3"/>
        <w:ind w:firstLine="420"/>
        <w:jc w:val="both"/>
      </w:pPr>
      <w:r>
        <w:rPr>
          <w:sz w:val="21"/>
        </w:rPr>
        <w:t>（6）乙方所供应食材各项技术指标须完全符合国家有关质量检测、国家、行业强制性标准要求、环保标准及食材出厂标准。</w:t>
      </w:r>
    </w:p>
    <w:p>
      <w:pPr>
        <w:pStyle w:val="null3"/>
        <w:ind w:firstLine="420"/>
        <w:jc w:val="both"/>
      </w:pPr>
      <w:r>
        <w:rPr>
          <w:sz w:val="21"/>
        </w:rPr>
        <w:t>（7）乙方不得将本中标项目进行转包或分包，否则甲方有权终止合同，由此产生的一切经济损失由乙方自行承担。</w:t>
      </w:r>
    </w:p>
    <w:p>
      <w:pPr>
        <w:pStyle w:val="null3"/>
        <w:ind w:firstLine="420"/>
        <w:jc w:val="both"/>
      </w:pPr>
      <w:r>
        <w:rPr>
          <w:sz w:val="21"/>
        </w:rPr>
        <w:t>（8）由于甲方工作的特殊性，乙方应做好相关工作人员的教育培训工作，严格遵守甲方的内部安全、保密等各项规定。</w:t>
      </w:r>
    </w:p>
    <w:p>
      <w:pPr>
        <w:pStyle w:val="null3"/>
        <w:ind w:firstLine="420"/>
        <w:jc w:val="both"/>
      </w:pPr>
      <w:r>
        <w:rPr>
          <w:sz w:val="21"/>
        </w:rPr>
        <w:t>（9）乙方除不可抗力等重大原因外，不得延迟送货。甲方确因特殊情况需推迟送货或提早送货的，须提前通知乙方。乙方延误交货时间的（甲方要求推迟的除外），甲方有权自行采购，乙方承担由此产生的一切费用及损失（包括直接经济损失和间接经济损失）。</w:t>
      </w:r>
    </w:p>
    <w:p>
      <w:pPr>
        <w:pStyle w:val="null3"/>
        <w:ind w:firstLine="420"/>
        <w:jc w:val="both"/>
      </w:pPr>
      <w:r>
        <w:rPr>
          <w:sz w:val="21"/>
        </w:rPr>
        <w:t>（10）乙方不得随意变更供应食材，应严格按招标要求（包括商标、名称、产地、规格和重量等要求）供应，否则，甲方有权拒收。如因市场流通问题确实需要变更的，应书面向甲方申请。</w:t>
      </w:r>
    </w:p>
    <w:p>
      <w:pPr>
        <w:pStyle w:val="null3"/>
        <w:ind w:firstLine="420"/>
        <w:jc w:val="both"/>
      </w:pPr>
      <w:r>
        <w:rPr>
          <w:sz w:val="21"/>
        </w:rPr>
        <w:t>（11）乙方需具备自有运输车辆或租赁车辆，具备足够运输能力。乙方必须负责供应货物的运输、质量检测等工作，所产生的费用由乙方负责。</w:t>
      </w:r>
    </w:p>
    <w:p>
      <w:pPr>
        <w:pStyle w:val="null3"/>
        <w:ind w:firstLine="420"/>
        <w:jc w:val="both"/>
      </w:pPr>
      <w:r>
        <w:rPr>
          <w:sz w:val="21"/>
        </w:rPr>
        <w:t>（12）乙方须投入运输配送车辆</w:t>
      </w:r>
      <w:r>
        <w:rPr>
          <w:sz w:val="21"/>
          <w:u w:val="single"/>
        </w:rPr>
        <w:t xml:space="preserve">     </w:t>
      </w:r>
      <w:r>
        <w:rPr>
          <w:sz w:val="21"/>
        </w:rPr>
        <w:t>辆（其中包含不少于2辆具备冷藏功能的配送车辆），并列明各个配送点车辆分配情况及运输人员投入名单。配送服务人员、配送车辆需要清晰可追溯，可追溯信息至少包括配送服务人员身份证、食品从业人员健康证明、配送运输车辆的行驶证及司机驾驶证等。如果人员发生变动，须书面通知甲方并征得甲方同意。</w:t>
      </w:r>
    </w:p>
    <w:p>
      <w:pPr>
        <w:pStyle w:val="null3"/>
        <w:ind w:firstLine="420"/>
        <w:jc w:val="both"/>
      </w:pPr>
      <w:r>
        <w:rPr>
          <w:sz w:val="21"/>
        </w:rPr>
        <w:t>（13）乙方须为两个配送地点（广州市从化区街口街从城大道233号（广州市公安局从化区分局大院）、广州市从化区温泉大道15号新园村牌坊直入50米（广州市公安局从化区分局巡特警大队））各配备至少一部具备冷藏功能的运输车辆。</w:t>
      </w:r>
    </w:p>
    <w:p>
      <w:pPr>
        <w:pStyle w:val="null3"/>
        <w:ind w:firstLine="420"/>
        <w:jc w:val="both"/>
      </w:pPr>
      <w:r>
        <w:rPr>
          <w:sz w:val="21"/>
        </w:rPr>
        <w:t>（14）乙方须在中标后为本项目购买累计最高赔付不少于人民币600万元/年，每次最高赔付不得少于人民币200万元，每人每次最高赔付不得少于人民币20万元的食品安全责任保险。保证本项目合同期在该保险期限内，并将该保险合同复印件作为签署项目合同的附件装订，否则甲方有权上报监管部门处理，由此引发的所有损失由乙方负责。</w:t>
      </w:r>
    </w:p>
    <w:p>
      <w:pPr>
        <w:pStyle w:val="null3"/>
        <w:ind w:firstLine="420"/>
        <w:jc w:val="both"/>
      </w:pPr>
      <w:r>
        <w:rPr>
          <w:sz w:val="21"/>
        </w:rPr>
        <w:t>（15）投标报价包含食材价格、运输、质量检测、装卸、售后服务、保险、搬运费、税金等一切费用。</w:t>
      </w:r>
    </w:p>
    <w:p>
      <w:pPr>
        <w:pStyle w:val="null3"/>
        <w:ind w:firstLine="420"/>
        <w:jc w:val="both"/>
      </w:pPr>
      <w:r>
        <w:rPr>
          <w:sz w:val="21"/>
        </w:rPr>
        <w:t>（16）乙方须拥有稳定可靠的食材供应基地。鸡、鸭、鹅等禽类，水产类，乙方须拥有自有或合作的养殖基地。</w:t>
      </w:r>
    </w:p>
    <w:p>
      <w:pPr>
        <w:pStyle w:val="null3"/>
        <w:ind w:firstLine="420"/>
        <w:jc w:val="both"/>
      </w:pPr>
      <w:r>
        <w:rPr>
          <w:sz w:val="21"/>
        </w:rPr>
        <w:t>（17）乙方应有配送车间、保鲜仓库、冷藏仓库、干货仓库、农药残留检测室及相应仪器、冷藏配送车辆等设施设备。</w:t>
      </w:r>
    </w:p>
    <w:p>
      <w:pPr>
        <w:pStyle w:val="null3"/>
        <w:ind w:firstLine="420"/>
        <w:jc w:val="both"/>
      </w:pPr>
      <w:r>
        <w:rPr>
          <w:sz w:val="21"/>
        </w:rPr>
        <w:t>（18）乙方近三年被食品相关部门通报造成安全（监管和食品卫生）事故的，甲方有权取消其供应资格，并承担因此造成的损失责任。</w:t>
      </w:r>
    </w:p>
    <w:p>
      <w:pPr>
        <w:pStyle w:val="null3"/>
        <w:ind w:firstLine="420"/>
        <w:jc w:val="both"/>
      </w:pPr>
      <w:r>
        <w:rPr>
          <w:sz w:val="21"/>
        </w:rPr>
        <w:t>（19）食材溯源要求。乙方对食材供应链进行明确，所有食材的来源须清晰，包装食材要有食品生产许可证。生产食材的源头与乙方要有固定的合法的供应关系，严禁收购非标准食材供应。提供对食材的来源和质量标准要有详尽的描述，并提出验收的行业标准和感官标准。如该品牌食材无质量标准，则需由乙方按国家和行业的要求自行描述。乙方须单独列明各类食材源头的地点（具体到门牌号）、联系人、联系电话，以备甲方追溯。食材来源可追溯信息至少包括食材来源供应商的营业执照、食材生产日期、保质期、仓储环境温湿度记录及消杀记录、食材质量检测报告等。</w:t>
      </w:r>
    </w:p>
    <w:p>
      <w:pPr>
        <w:pStyle w:val="null3"/>
        <w:ind w:firstLine="420"/>
        <w:jc w:val="both"/>
      </w:pPr>
      <w:r>
        <w:rPr>
          <w:sz w:val="21"/>
        </w:rPr>
        <w:t>（20）所供货物指标要符合国家行业强制性标准要求，食用调和油需符合GB/T 40851-2021 《食用调和油》等国家行业标准。</w:t>
      </w:r>
    </w:p>
    <w:p>
      <w:pPr>
        <w:pStyle w:val="null3"/>
        <w:ind w:firstLine="420"/>
        <w:jc w:val="both"/>
      </w:pPr>
      <w:r>
        <w:rPr>
          <w:sz w:val="21"/>
        </w:rPr>
        <w:t>（21）乙方须有过食材配送服务经验。</w:t>
      </w:r>
    </w:p>
    <w:p>
      <w:pPr>
        <w:pStyle w:val="null3"/>
        <w:ind w:firstLine="420"/>
        <w:jc w:val="both"/>
      </w:pPr>
      <w:r>
        <w:rPr>
          <w:sz w:val="21"/>
        </w:rPr>
        <w:t>（22）乙方应建立并良好运行完整的质量控制体系，建立相应的质量管理、环境管理、职业健康管理和食品安全管理体系。每日、每批货品送货前进行必要的自检，确保食品安全。</w:t>
      </w:r>
    </w:p>
    <w:p>
      <w:pPr>
        <w:pStyle w:val="null3"/>
        <w:jc w:val="both"/>
      </w:pPr>
      <w:r>
        <w:rPr>
          <w:sz w:val="21"/>
        </w:rPr>
        <w:t>4.</w:t>
      </w:r>
      <w:r>
        <w:rPr>
          <w:sz w:val="21"/>
        </w:rPr>
        <w:t>包装运输：</w:t>
      </w:r>
    </w:p>
    <w:p>
      <w:pPr>
        <w:pStyle w:val="null3"/>
        <w:ind w:firstLine="420"/>
        <w:jc w:val="both"/>
      </w:pPr>
      <w:r>
        <w:rPr>
          <w:sz w:val="21"/>
        </w:rPr>
        <w:t>乙方要提供国家机关发出的产品检验合格证书。包装食品：包装箱完整，同时包装箱要印有注册商标、生产厂家名称、厂址、出厂日期、产品合格证、保质期限、产品成份、厂家电话号码。乙方必须负责供应货物的运输工作，所产生的费用由乙方负责。</w:t>
      </w:r>
    </w:p>
    <w:p>
      <w:pPr>
        <w:pStyle w:val="null3"/>
        <w:jc w:val="both"/>
      </w:pPr>
      <w:r>
        <w:rPr>
          <w:sz w:val="21"/>
        </w:rPr>
        <w:t>5.</w:t>
      </w:r>
      <w:r>
        <w:rPr>
          <w:sz w:val="21"/>
        </w:rPr>
        <w:t>售后服务要求：</w:t>
      </w:r>
    </w:p>
    <w:p>
      <w:pPr>
        <w:pStyle w:val="null3"/>
        <w:ind w:firstLine="420"/>
        <w:jc w:val="both"/>
      </w:pPr>
      <w:r>
        <w:rPr>
          <w:sz w:val="21"/>
        </w:rPr>
        <w:t>（1）甲方在使用乙方提供的食材中，发现乙方的食材不符合合同约定的要求或不符合国家食品质量、卫生安全标准的，甲方在24小时内通知乙方的人员到场进行记录签名确认，并无条件退货。若乙方的人员对食材确认有异议，则对食材进行封存，并在24小时内送国家检测部门进行检测。经检测食材不符合国家相关质量、安全卫生标准的，检测费用由乙方承担，甲方有权退货或解除合同，乙方承担合同不能履行的违约责任，并赔偿甲方的经济损失。</w:t>
      </w:r>
    </w:p>
    <w:p>
      <w:pPr>
        <w:pStyle w:val="null3"/>
        <w:ind w:firstLine="420"/>
        <w:jc w:val="both"/>
      </w:pPr>
      <w:r>
        <w:rPr>
          <w:sz w:val="21"/>
        </w:rPr>
        <w:t>（2）所供粮油类、副食品类、调味品类等耐存放食材的保质期不少于10个月（瓜果、根茎类，不低于5天；叶菜类不低于2天），自甲方验收合格之日起算。</w:t>
      </w:r>
    </w:p>
    <w:p>
      <w:pPr>
        <w:pStyle w:val="null3"/>
        <w:ind w:firstLine="420"/>
        <w:jc w:val="both"/>
      </w:pPr>
      <w:r>
        <w:rPr>
          <w:sz w:val="21"/>
        </w:rPr>
        <w:t>（3）保质期内，非甲方人为原因而出现的产品质量问题，由乙方负责包换或包退，并承担因此而产生的一切费用。</w:t>
      </w:r>
    </w:p>
    <w:p>
      <w:pPr>
        <w:pStyle w:val="null3"/>
        <w:ind w:firstLine="420"/>
        <w:jc w:val="both"/>
      </w:pPr>
      <w:r>
        <w:rPr>
          <w:sz w:val="21"/>
        </w:rPr>
        <w:t>（4）乙方必须在1小时内完成甲方补退换货要求。</w:t>
      </w:r>
    </w:p>
    <w:p>
      <w:pPr>
        <w:pStyle w:val="null3"/>
        <w:jc w:val="both"/>
      </w:pPr>
      <w:r>
        <w:rPr>
          <w:sz w:val="21"/>
        </w:rPr>
        <w:t>6.</w:t>
      </w:r>
      <w:r>
        <w:rPr>
          <w:sz w:val="21"/>
        </w:rPr>
        <w:t>服务人员要求：</w:t>
      </w:r>
    </w:p>
    <w:p>
      <w:pPr>
        <w:pStyle w:val="null3"/>
        <w:ind w:firstLine="420"/>
        <w:jc w:val="both"/>
      </w:pPr>
      <w:r>
        <w:rPr>
          <w:sz w:val="21"/>
        </w:rPr>
        <w:t>乙方应为本项目配备专门服务人员，从事食材分拣、包装、加工等工作的服务人员须持有有效期内的健康证，项目负责人应具有食品安全管理员证书，配备的配送司机具备有效的机动车驾驶证。</w:t>
      </w:r>
    </w:p>
    <w:p>
      <w:pPr>
        <w:pStyle w:val="null3"/>
        <w:jc w:val="both"/>
      </w:pPr>
      <w:r>
        <w:rPr>
          <w:sz w:val="21"/>
        </w:rPr>
        <w:t>7.</w:t>
      </w:r>
      <w:r>
        <w:rPr>
          <w:sz w:val="21"/>
        </w:rPr>
        <w:t>其他：</w:t>
      </w:r>
    </w:p>
    <w:p>
      <w:pPr>
        <w:pStyle w:val="null3"/>
        <w:ind w:firstLine="420"/>
        <w:jc w:val="both"/>
      </w:pPr>
      <w:r>
        <w:rPr>
          <w:sz w:val="20"/>
        </w:rPr>
        <w:t>（1）</w:t>
      </w:r>
      <w:r>
        <w:rPr>
          <w:sz w:val="21"/>
        </w:rPr>
        <w:t>每周为甲方提供一次膳食菜式搭配建议（根据季节、时令、荤素营养搭配）</w:t>
      </w:r>
    </w:p>
    <w:p>
      <w:pPr>
        <w:pStyle w:val="null3"/>
        <w:ind w:firstLine="400"/>
        <w:jc w:val="both"/>
      </w:pPr>
      <w:r>
        <w:rPr>
          <w:sz w:val="20"/>
        </w:rPr>
        <w:t>（2）乙方应当建立本次采购项目的台账，依照有关规定或合同约定记录保存并向甲方提供项目实施相关重要资料信息。</w:t>
      </w:r>
    </w:p>
    <w:p>
      <w:pPr>
        <w:pStyle w:val="null3"/>
        <w:ind w:firstLine="400"/>
        <w:jc w:val="both"/>
      </w:pPr>
      <w:r>
        <w:rPr>
          <w:sz w:val="20"/>
        </w:rPr>
        <w:t>（3）乙方应当严格遵守相关财务规定，规范管理和使用本次政府购买服务项目资金。</w:t>
      </w:r>
    </w:p>
    <w:p>
      <w:pPr>
        <w:pStyle w:val="null3"/>
        <w:ind w:firstLine="400"/>
        <w:jc w:val="both"/>
      </w:pPr>
      <w:r>
        <w:rPr>
          <w:sz w:val="20"/>
        </w:rPr>
        <w:t>（4）乙方应当积极配合相关部门对资金使用情况进行监督检查与绩效评价。</w:t>
      </w:r>
    </w:p>
    <w:p>
      <w:pPr>
        <w:pStyle w:val="null3"/>
        <w:jc w:val="both"/>
      </w:pPr>
      <w:r>
        <w:rPr>
          <w:sz w:val="21"/>
        </w:rPr>
        <w:t>十、定价方式</w:t>
      </w:r>
    </w:p>
    <w:p>
      <w:pPr>
        <w:pStyle w:val="null3"/>
        <w:ind w:firstLine="420"/>
        <w:jc w:val="both"/>
      </w:pPr>
      <w:r>
        <w:rPr>
          <w:sz w:val="21"/>
        </w:rPr>
        <w:t>1.</w:t>
      </w:r>
      <w:r>
        <w:rPr>
          <w:sz w:val="21"/>
        </w:rPr>
        <w:t>定价时间以</w:t>
      </w:r>
      <w:r>
        <w:rPr>
          <w:sz w:val="21"/>
        </w:rPr>
        <w:t>10</w:t>
      </w:r>
      <w:r>
        <w:rPr>
          <w:sz w:val="21"/>
        </w:rPr>
        <w:t>天为周期，价格均以当月（</w:t>
      </w:r>
      <w:r>
        <w:rPr>
          <w:sz w:val="21"/>
        </w:rPr>
        <w:t>1</w:t>
      </w:r>
      <w:r>
        <w:rPr>
          <w:sz w:val="21"/>
        </w:rPr>
        <w:t>日、</w:t>
      </w:r>
      <w:r>
        <w:rPr>
          <w:sz w:val="21"/>
        </w:rPr>
        <w:t>11</w:t>
      </w:r>
      <w:r>
        <w:rPr>
          <w:sz w:val="21"/>
        </w:rPr>
        <w:t>日、</w:t>
      </w:r>
      <w:r>
        <w:rPr>
          <w:sz w:val="21"/>
        </w:rPr>
        <w:t>21</w:t>
      </w:r>
      <w:r>
        <w:rPr>
          <w:sz w:val="21"/>
        </w:rPr>
        <w:t>日）广州市发展和改革委员会网站内的广州市菜篮子价格栏目公布的“周边城区菜篮子平均零售价、米袋子行情、瓜果和牛奶”中食材价格经甲方审核后作为基准价；</w:t>
      </w:r>
    </w:p>
    <w:p>
      <w:pPr>
        <w:pStyle w:val="null3"/>
        <w:ind w:firstLine="420"/>
        <w:jc w:val="both"/>
      </w:pPr>
      <w:r>
        <w:rPr>
          <w:sz w:val="21"/>
        </w:rPr>
        <w:t>2.</w:t>
      </w:r>
      <w:r>
        <w:rPr>
          <w:sz w:val="21"/>
        </w:rPr>
        <w:t>广州市发展和改革委员会网站中（广州市菜篮子价格：“周边城区菜篮子平均零售价、米袋子行情、瓜果和牛奶”）未公布的品种，以定价日当天广州市菜篮子价格栏目（全市菜篮子平均零售价或中心城区菜篮子平均零售价或全市</w:t>
      </w:r>
      <w:r>
        <w:rPr>
          <w:sz w:val="21"/>
        </w:rPr>
        <w:t>32</w:t>
      </w:r>
      <w:r>
        <w:rPr>
          <w:sz w:val="21"/>
        </w:rPr>
        <w:t>种蔬菜平均零售价或瓜果和牛奶）公布的最低食材价格（按品种查询）并经甲方审核后作为基准价；</w:t>
      </w:r>
    </w:p>
    <w:p>
      <w:pPr>
        <w:pStyle w:val="null3"/>
        <w:ind w:firstLine="420"/>
        <w:jc w:val="both"/>
      </w:pPr>
      <w:r>
        <w:rPr>
          <w:sz w:val="21"/>
        </w:rPr>
        <w:t>3.</w:t>
      </w:r>
      <w:r>
        <w:rPr>
          <w:sz w:val="21"/>
        </w:rPr>
        <w:t>广州市菜篮子价格栏目未公布食材价格的或者同类食材不同质量的，优先按照从化区辖区内华润万家、永亨隆、亨歌哥、亨隆鲜生、利亨生活超市、荣聚生活超市其中的任一家超市或者周边具有经营许可证的食材市场预包装的同品牌相同规格商品（没有预包装的，则按照同品牌质量相当的）零售价格作为基准价。</w:t>
      </w:r>
    </w:p>
    <w:p>
      <w:pPr>
        <w:pStyle w:val="null3"/>
        <w:ind w:firstLine="420"/>
        <w:jc w:val="both"/>
      </w:pPr>
      <w:r>
        <w:rPr>
          <w:sz w:val="21"/>
        </w:rPr>
        <w:t>4.</w:t>
      </w:r>
      <w:r>
        <w:rPr>
          <w:sz w:val="21"/>
        </w:rPr>
        <w:t>结算公式：结算价格＝甲方审核后的基准价×中标折扣率×实际供货量（例如：如中标折扣率为80%，结算价格=甲方审核后的基准价×80%×实际供货量。），“国家832扶贫平台”采购的货物除外。“国家832扶贫平台”采购的农副产品，结算按照“国家832扶贫平台”上公示的价格进行，结算金额=国家832扶贫平台公示单价×实际供货量。当甲方提出需要在“国家832扶贫平台”采购的要求时，乙方不得无理由拒绝，否则视为存在供货质量问题处理。 合同执行期内，不论乙方供应货物的来源何地均按中标折扣率与实际供应量进行结算，中标折扣率合同期内不作调整。</w:t>
      </w:r>
    </w:p>
    <w:p>
      <w:pPr>
        <w:pStyle w:val="null3"/>
        <w:jc w:val="both"/>
      </w:pPr>
      <w:r>
        <w:rPr>
          <w:sz w:val="21"/>
        </w:rPr>
        <w:t>十一、食材需求</w:t>
      </w:r>
    </w:p>
    <w:p>
      <w:pPr>
        <w:pStyle w:val="null3"/>
        <w:ind w:firstLine="420"/>
        <w:jc w:val="both"/>
      </w:pPr>
      <w:r>
        <w:rPr>
          <w:sz w:val="21"/>
        </w:rPr>
        <w:t>粮油类包括：大米、调和油、花生油、生抽、柱候酱、碘盐、老抽、沙糖、味精、卤水汁、醋、酸梅酱、腐乳、辣椒酱、番茄汁、麻油、蚝油、鸡精、料酒、生粉等。</w:t>
      </w:r>
    </w:p>
    <w:p>
      <w:pPr>
        <w:pStyle w:val="null3"/>
        <w:ind w:firstLine="420"/>
        <w:jc w:val="both"/>
      </w:pPr>
      <w:r>
        <w:rPr>
          <w:sz w:val="21"/>
        </w:rPr>
        <w:t>说明：需求包含但不限于所列明的食材类别及项目，未列明的项目如甲方需要，乙方须无条件供给，金额按中标折扣率进行结算。</w:t>
      </w:r>
    </w:p>
    <w:p>
      <w:pPr>
        <w:pStyle w:val="null3"/>
        <w:jc w:val="both"/>
      </w:pPr>
      <w:r>
        <w:rPr>
          <w:sz w:val="21"/>
        </w:rPr>
        <w:t>十二、具体要求</w:t>
      </w:r>
    </w:p>
    <w:p>
      <w:pPr>
        <w:pStyle w:val="null3"/>
        <w:jc w:val="both"/>
      </w:pPr>
      <w:r>
        <w:rPr>
          <w:sz w:val="21"/>
        </w:rPr>
        <w:t>1</w:t>
      </w:r>
      <w:r>
        <w:rPr>
          <w:sz w:val="21"/>
        </w:rPr>
        <w:t>、肉类质量要求</w:t>
      </w:r>
    </w:p>
    <w:p>
      <w:pPr>
        <w:pStyle w:val="null3"/>
        <w:ind w:firstLine="420"/>
        <w:jc w:val="both"/>
      </w:pPr>
      <w:r>
        <w:rPr>
          <w:sz w:val="21"/>
        </w:rPr>
        <w:t>（1）所供货物应保持较好的外观和质量等级，符合国家食品部门的有关标准，保证无异味、无霉烂变质，肉类保证来源于正规肉联厂，供货时须提交肉联厂的验收单及当批次有效的动物检疫合格证复印件（原件交货时备查），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20"/>
        <w:jc w:val="both"/>
      </w:pPr>
      <w:r>
        <w:rPr>
          <w:sz w:val="21"/>
        </w:rPr>
        <w:t>（2）所有货物规格符合甲方提交的日采购计划中明确的具体需求。</w:t>
      </w:r>
    </w:p>
    <w:p>
      <w:pPr>
        <w:pStyle w:val="null3"/>
        <w:ind w:firstLine="420"/>
        <w:jc w:val="both"/>
      </w:pPr>
      <w:r>
        <w:rPr>
          <w:sz w:val="21"/>
        </w:rPr>
        <w:t>（3）冷冻禽类食品解冻后净重量不少于90%，冷冻肉类食品解冻后净重量不少于92%，冷冻水产类食品解冻后净重量不少于82%，解冻时间为4小时以内（室温 20℃）。所有冷冻食品要求清晰列出产品品牌、规格、类型、包装方式、包装净重、含冰量等相关参数。</w:t>
      </w:r>
    </w:p>
    <w:p>
      <w:pPr>
        <w:pStyle w:val="null3"/>
        <w:ind w:firstLine="420"/>
        <w:jc w:val="both"/>
      </w:pPr>
      <w:r>
        <w:rPr>
          <w:sz w:val="21"/>
        </w:rPr>
        <w:t>（4）鲜鱼类鱼体饱满结实、新鲜，无腐烂异味，肉质紧密有弹性，无离骨脱刺现象。鲜鱼类来源可靠放心，无毒、无害、无污染。冷冻鱼类要求鱼眼睛清亮，角膜透明，鳞片上覆有冻结的透明黏液层，皮肤天然色泽明显。鱼类需杀净、去鳞，重量要保证每条大约在3—3.5两左右。</w:t>
      </w:r>
    </w:p>
    <w:p>
      <w:pPr>
        <w:pStyle w:val="null3"/>
        <w:jc w:val="both"/>
      </w:pPr>
      <w:r>
        <w:rPr>
          <w:sz w:val="21"/>
        </w:rPr>
        <w:t>2</w:t>
      </w:r>
      <w:r>
        <w:rPr>
          <w:sz w:val="21"/>
        </w:rPr>
        <w:t>、干货及腊味质量要求</w:t>
      </w:r>
    </w:p>
    <w:p>
      <w:pPr>
        <w:pStyle w:val="null3"/>
        <w:ind w:firstLine="420"/>
        <w:jc w:val="both"/>
      </w:pPr>
      <w:r>
        <w:rPr>
          <w:sz w:val="21"/>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甲方可根据实际情况对需要的干货制品进行品质抽检，对质量未达到国家标准的干货制品甲方有权拒绝接受。</w:t>
      </w:r>
    </w:p>
    <w:p>
      <w:pPr>
        <w:pStyle w:val="null3"/>
        <w:ind w:firstLine="420"/>
        <w:jc w:val="both"/>
      </w:pPr>
      <w:r>
        <w:rPr>
          <w:sz w:val="21"/>
        </w:rPr>
        <w:t>（2）标签标识：标明产品名称、净含量、生产者名称和地址、生产日期、保质期、产品标准号、质量等级、生产许可证号、产品批号等内容。</w:t>
      </w:r>
    </w:p>
    <w:p>
      <w:pPr>
        <w:pStyle w:val="null3"/>
        <w:ind w:firstLine="420"/>
        <w:jc w:val="both"/>
      </w:pPr>
      <w:r>
        <w:rPr>
          <w:sz w:val="21"/>
        </w:rPr>
        <w:t>（3）质量要求：符合国家食品标准，提供的货品剩余保存期不少于保质期的三分之二。</w:t>
      </w:r>
    </w:p>
    <w:p>
      <w:pPr>
        <w:pStyle w:val="null3"/>
        <w:ind w:firstLine="420"/>
        <w:jc w:val="both"/>
      </w:pPr>
      <w:r>
        <w:rPr>
          <w:sz w:val="21"/>
        </w:rPr>
        <w:t>3</w:t>
      </w:r>
      <w:r>
        <w:rPr>
          <w:sz w:val="21"/>
        </w:rPr>
        <w:t>、瓜果蔬菜、辅料、佐料质量要求</w:t>
      </w:r>
    </w:p>
    <w:p>
      <w:pPr>
        <w:pStyle w:val="null3"/>
        <w:ind w:firstLine="420"/>
        <w:jc w:val="both"/>
      </w:pPr>
      <w:r>
        <w:rPr>
          <w:sz w:val="21"/>
        </w:rPr>
        <w:t>（1）供应产品的质量要求：辅料、佐料类必须为正规厂家的产品，瓜、果、蔬菜必须是优质货品，不得含有残留农药或污染物，乙方必须保证所供应的蔬菜符合卫生质量标准，同时承担因所供蔬菜问题引起的一切事故后果。卫生质量指标，应符合我国无公害蔬菜的卫生指标规定。</w:t>
      </w:r>
    </w:p>
    <w:tbl>
      <w:tblPr>
        <w:tblW w:w="0" w:type="auto"/>
        <w:tblBorders>
          <w:top w:val="single"/>
          <w:left w:val="single"/>
          <w:bottom w:val="single"/>
          <w:right w:val="single"/>
          <w:insideH w:val="single"/>
          <w:insideV w:val="single"/>
        </w:tblBorders>
      </w:tblPr>
      <w:tblGrid>
        <w:gridCol w:w="3656"/>
        <w:gridCol w:w="4650"/>
      </w:tblGrid>
      <w:tr>
        <w:tc>
          <w:tcPr>
            <w:tcW w:type="dxa" w:w="3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w:t>
            </w:r>
          </w:p>
        </w:tc>
        <w:tc>
          <w:tcPr>
            <w:tcW w:type="dxa" w:w="4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指标（mg/kg）</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甲胺磷</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甲拌磷</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氧化乐果</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甲基对硫磷</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呋喃丹</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百菌清</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多菌灵</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汞（以Hg 计）</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≤0.01</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铅（以Pb 计）</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砷（以As 计）</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氟（以F 计）</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硝酸盐（以NaNO3 计）</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r>
              <w:rPr>
                <w:sz w:val="20"/>
              </w:rPr>
              <w:t>≤600</w:t>
            </w:r>
            <w:r>
              <w:rPr>
                <w:sz w:val="20"/>
              </w:rPr>
              <w:t>；叶菜根茎类</w:t>
            </w:r>
            <w:r>
              <w:rPr>
                <w:sz w:val="20"/>
              </w:rPr>
              <w:t>≤1200</w:t>
            </w:r>
          </w:p>
        </w:tc>
      </w:tr>
      <w:tr>
        <w:tc>
          <w:tcPr>
            <w:tcW w:type="dxa" w:w="3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亚硝酸盐（以NaNO2 计）</w:t>
            </w:r>
          </w:p>
        </w:tc>
        <w:tc>
          <w:tcPr>
            <w:tcW w:type="dxa" w:w="4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r>
    </w:tbl>
    <w:p>
      <w:pPr>
        <w:pStyle w:val="null3"/>
        <w:jc w:val="both"/>
      </w:pPr>
      <w:r>
        <w:rPr>
          <w:sz w:val="21"/>
        </w:rPr>
        <w:t>（2）具体感观要求：</w:t>
      </w:r>
    </w:p>
    <w:p>
      <w:pPr>
        <w:pStyle w:val="null3"/>
        <w:ind w:firstLine="420"/>
        <w:jc w:val="both"/>
      </w:pPr>
      <w:r>
        <w:rPr>
          <w:sz w:val="21"/>
        </w:rPr>
        <w:t>1</w:t>
      </w:r>
      <w:r>
        <w:rPr>
          <w:sz w:val="21"/>
        </w:rPr>
        <w:t>）从蔬菜色泽看，各种蔬菜都应具有本品种固有的颜色，大多数有发亮的光泽，以此显示蔬菜的成熟度及鲜嫩程度；</w:t>
      </w:r>
    </w:p>
    <w:p>
      <w:pPr>
        <w:pStyle w:val="null3"/>
        <w:ind w:firstLine="420"/>
        <w:jc w:val="both"/>
      </w:pPr>
      <w:r>
        <w:rPr>
          <w:sz w:val="21"/>
        </w:rPr>
        <w:t>2</w:t>
      </w:r>
      <w:r>
        <w:rPr>
          <w:sz w:val="21"/>
        </w:rPr>
        <w:t>）从蔬菜气味看，多数蔬菜具有清新、甘辛香、甜酸香等气味，可凭嗅觉识别不同品种的质量，不允许有腐烂变质的亚硝酸盐味和其他异常气味；</w:t>
      </w:r>
    </w:p>
    <w:p>
      <w:pPr>
        <w:pStyle w:val="null3"/>
        <w:ind w:firstLine="420"/>
        <w:jc w:val="both"/>
      </w:pPr>
      <w:r>
        <w:rPr>
          <w:sz w:val="21"/>
        </w:rPr>
        <w:t>3</w:t>
      </w:r>
      <w:r>
        <w:rPr>
          <w:sz w:val="21"/>
        </w:rPr>
        <w:t>）从蔬菜滋味看，因品种不同而各异，多数蔬菜滋味甘淡、甜酸、清爽鲜美，少数具有辛酸、苦涩等特殊风味以刺激食欲，如失去本品种原有的滋即为异常；</w:t>
      </w:r>
    </w:p>
    <w:p>
      <w:pPr>
        <w:pStyle w:val="null3"/>
        <w:ind w:firstLine="420"/>
        <w:jc w:val="both"/>
      </w:pPr>
      <w:r>
        <w:rPr>
          <w:sz w:val="21"/>
        </w:rPr>
        <w:t>4</w:t>
      </w:r>
      <w:r>
        <w:rPr>
          <w:sz w:val="21"/>
        </w:rPr>
        <w:t>）从蔬菜形态看，应尽量避免由于客观因素而造成的各种非正常、不新鲜的蔬菜，例如萎蔫、枯塌、损伤、病变、虫害侵蚀等引起的形态异常等。</w:t>
      </w:r>
    </w:p>
    <w:p>
      <w:pPr>
        <w:pStyle w:val="null3"/>
        <w:ind w:firstLine="420"/>
        <w:jc w:val="both"/>
      </w:pPr>
      <w:r>
        <w:rPr>
          <w:sz w:val="21"/>
        </w:rPr>
        <w:t>5</w:t>
      </w:r>
      <w:r>
        <w:rPr>
          <w:sz w:val="21"/>
        </w:rPr>
        <w:t>）叶菜类：大白菜、小白菜、菠菜、甘蓝、荠菜、空心菜、茼蒿、苋菜、芹菜等绿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ind w:firstLine="420"/>
        <w:jc w:val="both"/>
      </w:pPr>
      <w:r>
        <w:rPr>
          <w:sz w:val="21"/>
        </w:rPr>
        <w:t>6</w:t>
      </w:r>
      <w:r>
        <w:rPr>
          <w:sz w:val="21"/>
        </w:rPr>
        <w:t>）茄果类：番茄、茄子、甜椒、辣椒等。属同一品种规格，果实整洁，成熟度适中，番茄花蒂不明显，无裂果及空洞现象，茄果不能有裂蒂及果皮变硬现象，无腐烂、畸形、异味，无明显机械伤。</w:t>
      </w:r>
    </w:p>
    <w:p>
      <w:pPr>
        <w:pStyle w:val="null3"/>
        <w:ind w:firstLine="420"/>
        <w:jc w:val="both"/>
      </w:pPr>
      <w:r>
        <w:rPr>
          <w:sz w:val="21"/>
        </w:rPr>
        <w:t>7</w:t>
      </w:r>
      <w:r>
        <w:rPr>
          <w:sz w:val="21"/>
        </w:rPr>
        <w:t>）瓜果类：黄瓜、冬瓜、丝瓜、苦瓜、南瓜、毛节瓜等。属同一品种规格，形状、色泽一致，瓜条均匀，无疤点，无断裂，无腐烂、畸形、异味、明显机械伤，不带泥土。</w:t>
      </w:r>
    </w:p>
    <w:p>
      <w:pPr>
        <w:pStyle w:val="null3"/>
        <w:ind w:firstLine="420"/>
        <w:jc w:val="both"/>
      </w:pPr>
      <w:r>
        <w:rPr>
          <w:sz w:val="21"/>
        </w:rPr>
        <w:t>8</w:t>
      </w:r>
      <w:r>
        <w:rPr>
          <w:sz w:val="21"/>
        </w:rPr>
        <w:t>）根菜类：萝卜、胡萝卜等。属同一品种规格，皮细光滑，大小均匀，肉质脆嫩致密新鲜，无腐烂、畸形、裂痕、糠心、异味，不带泥沙，不带茎叶和须根。</w:t>
      </w:r>
    </w:p>
    <w:p>
      <w:pPr>
        <w:pStyle w:val="null3"/>
        <w:ind w:firstLine="420"/>
        <w:jc w:val="both"/>
      </w:pPr>
      <w:r>
        <w:rPr>
          <w:sz w:val="21"/>
        </w:rPr>
        <w:t>9</w:t>
      </w:r>
      <w:r>
        <w:rPr>
          <w:sz w:val="21"/>
        </w:rPr>
        <w:t>）薯芋类：马铃薯、芋、姜等。属同一品种规格，色泽一致，不带泥沙，不带须根、茎叶，不干瘪，无腐烂、畸形、异味、明显机械伤、病虫害斑，马铃薯无发芽，皮不变绿。</w:t>
      </w:r>
    </w:p>
    <w:p>
      <w:pPr>
        <w:pStyle w:val="null3"/>
        <w:ind w:firstLine="420"/>
        <w:jc w:val="both"/>
      </w:pPr>
      <w:r>
        <w:rPr>
          <w:sz w:val="21"/>
        </w:rPr>
        <w:t>10</w:t>
      </w:r>
      <w:r>
        <w:rPr>
          <w:sz w:val="21"/>
        </w:rPr>
        <w:t>）葱蒜类：葱、蒜、韭菜、洋葱等。属同一品种规格，允许葱、青蒜类保留干净须根，葱、蒜、韭菜不带老叶，蒜头、洋葱去根去枯叶，可食部分新鲜幼嫩，无腐烂、畸形、异味。</w:t>
      </w:r>
    </w:p>
    <w:p>
      <w:pPr>
        <w:pStyle w:val="null3"/>
        <w:ind w:firstLine="420"/>
        <w:jc w:val="both"/>
      </w:pPr>
      <w:r>
        <w:rPr>
          <w:sz w:val="21"/>
        </w:rPr>
        <w:t>11</w:t>
      </w:r>
      <w:r>
        <w:rPr>
          <w:sz w:val="21"/>
        </w:rPr>
        <w:t>）豆类：扁豆、豌豆、毛豆等。属同一品种规格，形态完整，成熟度适中，无腐烂、畸形、异味，豆荚类新鲜、幼嫩、均匀，豆仁类籽粒饱满，较均匀，无发芽，不带泥土杂质。</w:t>
      </w:r>
    </w:p>
    <w:p>
      <w:pPr>
        <w:pStyle w:val="null3"/>
        <w:ind w:firstLine="420"/>
        <w:jc w:val="both"/>
      </w:pPr>
      <w:r>
        <w:rPr>
          <w:sz w:val="21"/>
        </w:rPr>
        <w:t>12</w:t>
      </w:r>
      <w:r>
        <w:rPr>
          <w:sz w:val="21"/>
        </w:rPr>
        <w:t>）水生菜类：藕、慈菇、茭白、马蹄、菱等。属同一品种规格，肉质嫩，成熟度适中，无腐烂、畸形、异味，无明显机械伤，不带泥土和杂质，不干瘪，茭白不黑心。</w:t>
      </w:r>
    </w:p>
    <w:p>
      <w:pPr>
        <w:pStyle w:val="null3"/>
        <w:ind w:firstLine="420"/>
        <w:jc w:val="both"/>
      </w:pPr>
      <w:r>
        <w:rPr>
          <w:sz w:val="21"/>
        </w:rPr>
        <w:t>13</w:t>
      </w:r>
      <w:r>
        <w:rPr>
          <w:sz w:val="21"/>
        </w:rPr>
        <w:t>）食用菌类：蘑菇、草菇、香菇、木耳等。属同一品种规格，蘑菇、草菇菌盖圆整略展开，柄粗壮，菌膜紧，菇柄切削平整，不浸泡水（蘑菇允许浸盐水保鲜），新鲜，无杂质，无畸形菇，无腐烂、异味。</w:t>
      </w:r>
    </w:p>
    <w:p>
      <w:pPr>
        <w:pStyle w:val="null3"/>
        <w:ind w:firstLine="420"/>
        <w:jc w:val="both"/>
      </w:pPr>
      <w:r>
        <w:rPr>
          <w:sz w:val="21"/>
        </w:rPr>
        <w:t>14</w:t>
      </w:r>
      <w:r>
        <w:rPr>
          <w:sz w:val="21"/>
        </w:rPr>
        <w:t>）芽苗类：绿豆芽、黄豆芽、香樁苗等。芽苗幼嫩，不带豆壳杂质，新鲜，不浸水，无腐烂、异味。</w:t>
      </w:r>
    </w:p>
    <w:p>
      <w:pPr>
        <w:pStyle w:val="null3"/>
        <w:jc w:val="both"/>
      </w:pPr>
      <w:r>
        <w:rPr>
          <w:sz w:val="21"/>
        </w:rPr>
        <w:t>4</w:t>
      </w:r>
      <w:r>
        <w:rPr>
          <w:sz w:val="21"/>
        </w:rPr>
        <w:t>、粮油、副食品类质量要求</w:t>
      </w:r>
    </w:p>
    <w:p>
      <w:pPr>
        <w:pStyle w:val="null3"/>
        <w:ind w:firstLine="420"/>
        <w:jc w:val="both"/>
      </w:pPr>
      <w:r>
        <w:rPr>
          <w:sz w:val="21"/>
        </w:rPr>
        <w:t>（1）大米、油必须为非转基因食材。</w:t>
      </w:r>
    </w:p>
    <w:p>
      <w:pPr>
        <w:pStyle w:val="null3"/>
        <w:ind w:firstLine="420"/>
        <w:jc w:val="both"/>
      </w:pPr>
      <w:r>
        <w:rPr>
          <w:sz w:val="21"/>
        </w:rPr>
        <w:t>（2）大米、油：米、油要提供食品生产许可证（SC认证）、国家机关发出的产品检验合格证书。包装食品：包装箱完整，同时包装箱要印有注册商标、生产厂家名称、厂址、出厂日期、产品合格证、质保期限、产品成分、厂家电话号码。</w:t>
      </w:r>
    </w:p>
    <w:p>
      <w:pPr>
        <w:pStyle w:val="null3"/>
        <w:ind w:firstLine="420"/>
        <w:jc w:val="both"/>
      </w:pPr>
      <w:r>
        <w:rPr>
          <w:sz w:val="21"/>
        </w:rPr>
        <w:t>（3）散装豆类：提供生产厂家营业执照、卫生许可证、国家机关发出的产品检验合格证书。乙方所提供产品质量需要符合行业标准要求，不得有掺假、变质、变味、过期等现象出现，严禁供应伪劣、假冒、无证、不合格产品。</w:t>
      </w:r>
    </w:p>
    <w:p>
      <w:pPr>
        <w:pStyle w:val="null3"/>
        <w:ind w:firstLine="420"/>
        <w:jc w:val="both"/>
      </w:pPr>
      <w:r>
        <w:rPr>
          <w:sz w:val="21"/>
        </w:rPr>
        <w:t>（4）米、油、面粉、豆类、副食品货物必须符合卫生要求，不得有腐烂、变质、油脂酸败、霉变、生虫、污秽不洁、混有异物或者其他感官性状异常，否则，验收不及格，并须在1小时内更换合格货物供应。不得含有能对人体健康有害的物质，因食用乙方供应的米、油、副食品货物而导致人员食物中毒，经卫生防疫部门确定为乙方责任的，乙方必须承担全部费用及法律责任。</w:t>
      </w:r>
    </w:p>
    <w:p>
      <w:pPr>
        <w:pStyle w:val="null3"/>
        <w:ind w:firstLine="420"/>
        <w:jc w:val="both"/>
      </w:pPr>
      <w:r>
        <w:rPr>
          <w:sz w:val="21"/>
        </w:rPr>
        <w:t>（5）乙方在供应过程中，如果发生出现质量问题或造成食物中毒，如变质等情况，经查实后确属供应方责任，乙方应承担全部责任，主要包括食物中毒人员医疗费、误工费、事故处理费等所有费用，直至追究刑事责任。</w:t>
      </w:r>
    </w:p>
    <w:p>
      <w:pPr>
        <w:pStyle w:val="null3"/>
        <w:ind w:firstLine="420"/>
        <w:jc w:val="both"/>
      </w:pPr>
      <w:r>
        <w:rPr>
          <w:sz w:val="21"/>
        </w:rPr>
        <w:t>（6）执行标准</w:t>
      </w:r>
    </w:p>
    <w:p>
      <w:pPr>
        <w:pStyle w:val="null3"/>
        <w:ind w:firstLine="420"/>
        <w:jc w:val="both"/>
      </w:pPr>
      <w:r>
        <w:rPr>
          <w:sz w:val="21"/>
        </w:rPr>
        <w:t>1</w:t>
      </w:r>
      <w:r>
        <w:rPr>
          <w:sz w:val="21"/>
        </w:rPr>
        <w:t>）乙方须承诺所供应大米、油、面粉、豆类货物须为非转基因食材。</w:t>
      </w:r>
    </w:p>
    <w:p>
      <w:pPr>
        <w:pStyle w:val="null3"/>
        <w:ind w:firstLine="420"/>
        <w:jc w:val="both"/>
      </w:pPr>
      <w:r>
        <w:rPr>
          <w:sz w:val="21"/>
        </w:rPr>
        <w:t>2</w:t>
      </w:r>
      <w:r>
        <w:rPr>
          <w:sz w:val="21"/>
        </w:rPr>
        <w:t>）大米品种要求为标准一级米，不含添加剂。</w:t>
      </w:r>
    </w:p>
    <w:p>
      <w:pPr>
        <w:pStyle w:val="null3"/>
        <w:ind w:firstLine="420"/>
        <w:jc w:val="both"/>
      </w:pPr>
      <w:r>
        <w:rPr>
          <w:sz w:val="21"/>
        </w:rPr>
        <w:t>3</w:t>
      </w:r>
      <w:r>
        <w:rPr>
          <w:sz w:val="21"/>
        </w:rPr>
        <w:t>）米类执行标准：GB/T1354-2018、GB2715-2016、GB2763-2021。</w:t>
      </w:r>
    </w:p>
    <w:p>
      <w:pPr>
        <w:pStyle w:val="null3"/>
        <w:ind w:firstLine="420"/>
        <w:jc w:val="both"/>
      </w:pPr>
      <w:r>
        <w:rPr>
          <w:sz w:val="21"/>
        </w:rPr>
        <w:t>4</w:t>
      </w:r>
      <w:r>
        <w:rPr>
          <w:sz w:val="21"/>
        </w:rPr>
        <w:t>）大米的质量标准：除符合标准一级米外，要求：碎米总量≤17%（国家标准：≤35%），小碎米总量≤2%（国家标准：≤2.5%），不完善粒≤3.5%（国家标准：≤4%），黄米粒按国家标准执行。</w:t>
      </w:r>
    </w:p>
    <w:p>
      <w:pPr>
        <w:pStyle w:val="null3"/>
        <w:ind w:firstLine="420"/>
        <w:jc w:val="both"/>
      </w:pPr>
      <w:r>
        <w:rPr>
          <w:sz w:val="21"/>
        </w:rPr>
        <w:t>5</w:t>
      </w:r>
      <w:r>
        <w:rPr>
          <w:sz w:val="21"/>
        </w:rPr>
        <w:t>）油类执行标准：以国家最新标准为准。</w:t>
      </w:r>
    </w:p>
    <w:p>
      <w:pPr>
        <w:pStyle w:val="null3"/>
        <w:ind w:firstLine="420"/>
        <w:jc w:val="both"/>
      </w:pPr>
      <w:r>
        <w:rPr>
          <w:sz w:val="21"/>
        </w:rPr>
        <w:t>①食用调和油：GB/T1535-2017，一级大豆色拉油（不含棕榈油和非食用油）；</w:t>
      </w:r>
    </w:p>
    <w:p>
      <w:pPr>
        <w:pStyle w:val="null3"/>
        <w:ind w:firstLine="420"/>
        <w:jc w:val="both"/>
      </w:pPr>
      <w:r>
        <w:rPr>
          <w:sz w:val="21"/>
        </w:rPr>
        <w:t>②花生油：GB/T1534-2017；</w:t>
      </w:r>
    </w:p>
    <w:p>
      <w:pPr>
        <w:pStyle w:val="null3"/>
        <w:ind w:firstLine="420"/>
        <w:jc w:val="both"/>
      </w:pPr>
      <w:r>
        <w:rPr>
          <w:sz w:val="21"/>
        </w:rPr>
        <w:t>③大豆油：GB/T1535-2017；</w:t>
      </w:r>
    </w:p>
    <w:p>
      <w:pPr>
        <w:pStyle w:val="null3"/>
        <w:ind w:firstLine="420"/>
        <w:jc w:val="both"/>
      </w:pPr>
      <w:r>
        <w:rPr>
          <w:sz w:val="21"/>
        </w:rPr>
        <w:t>④葵花籽油：GB/T10464-2017；</w:t>
      </w:r>
    </w:p>
    <w:p>
      <w:pPr>
        <w:pStyle w:val="null3"/>
        <w:ind w:firstLine="420"/>
        <w:jc w:val="both"/>
      </w:pPr>
      <w:r>
        <w:rPr>
          <w:sz w:val="21"/>
        </w:rPr>
        <w:t>⑤棉籽油：GB/T1537-2019；</w:t>
      </w:r>
    </w:p>
    <w:p>
      <w:pPr>
        <w:pStyle w:val="null3"/>
        <w:ind w:firstLine="420"/>
        <w:jc w:val="both"/>
      </w:pPr>
      <w:r>
        <w:rPr>
          <w:sz w:val="21"/>
        </w:rPr>
        <w:t>⑥玉米油：GB/T19111-2017；</w:t>
      </w:r>
    </w:p>
    <w:p>
      <w:pPr>
        <w:pStyle w:val="null3"/>
        <w:ind w:firstLine="420"/>
        <w:jc w:val="both"/>
      </w:pPr>
      <w:r>
        <w:rPr>
          <w:sz w:val="21"/>
        </w:rPr>
        <w:t>⑦油茶籽油：GB/T11765-2018；</w:t>
      </w:r>
    </w:p>
    <w:p>
      <w:pPr>
        <w:pStyle w:val="null3"/>
        <w:ind w:firstLine="420"/>
        <w:jc w:val="both"/>
      </w:pPr>
      <w:r>
        <w:rPr>
          <w:sz w:val="21"/>
        </w:rPr>
        <w:t>⑧米糠油：GB/T19112-2003；</w:t>
      </w:r>
    </w:p>
    <w:p>
      <w:pPr>
        <w:pStyle w:val="null3"/>
        <w:ind w:firstLine="420"/>
        <w:jc w:val="both"/>
      </w:pPr>
      <w:r>
        <w:rPr>
          <w:sz w:val="21"/>
        </w:rPr>
        <w:t>6</w:t>
      </w:r>
      <w:r>
        <w:rPr>
          <w:sz w:val="21"/>
        </w:rPr>
        <w:t>）油类质量要求：</w:t>
      </w:r>
    </w:p>
    <w:p>
      <w:pPr>
        <w:pStyle w:val="null3"/>
        <w:ind w:firstLine="420"/>
        <w:jc w:val="both"/>
      </w:pPr>
      <w:r>
        <w:rPr>
          <w:sz w:val="21"/>
        </w:rPr>
        <w:t>①每个食用油品须色泽好，透明度高，无浑浊，无沉淀和悬浮物，粘度小，无分层现象，气味正常，无酸臭异味。</w:t>
      </w:r>
    </w:p>
    <w:p>
      <w:pPr>
        <w:pStyle w:val="null3"/>
        <w:ind w:firstLine="420"/>
        <w:jc w:val="both"/>
      </w:pPr>
      <w:r>
        <w:rPr>
          <w:sz w:val="21"/>
        </w:rPr>
        <w:t>②严格执行国家相关质量标准及卫生安全标准，色泽、气味、霉变、真菌毒素、重金属污染物、农药等严格控制在国家标准范围内，具体范围如下：</w:t>
      </w:r>
    </w:p>
    <w:p>
      <w:pPr>
        <w:pStyle w:val="null3"/>
        <w:ind w:firstLine="420"/>
        <w:jc w:val="both"/>
      </w:pPr>
      <w:r>
        <w:rPr>
          <w:sz w:val="21"/>
        </w:rPr>
        <w:t>③原粮及成品粮色泽、气味须正常。</w:t>
      </w:r>
    </w:p>
    <w:p>
      <w:pPr>
        <w:pStyle w:val="null3"/>
        <w:ind w:firstLine="420"/>
        <w:jc w:val="both"/>
      </w:pPr>
      <w:r>
        <w:rPr>
          <w:sz w:val="21"/>
        </w:rPr>
        <w:t>④霉变粒不得超过2%；</w:t>
      </w:r>
    </w:p>
    <w:p>
      <w:pPr>
        <w:pStyle w:val="null3"/>
        <w:ind w:firstLine="420"/>
        <w:jc w:val="both"/>
      </w:pPr>
      <w:r>
        <w:rPr>
          <w:sz w:val="21"/>
        </w:rPr>
        <w:t>⑤真菌毒素：黄曲霉素B1（5mg/kg~20mg/kg）、脱氧雪腐镰刀菌烯醇（≤1000mg/kg）、玉米赤霉烯酮（≤60mg/kg）、赭曲霉毒素A（≤5mg/kg）。</w:t>
      </w:r>
    </w:p>
    <w:p>
      <w:pPr>
        <w:pStyle w:val="null3"/>
        <w:ind w:firstLine="420"/>
        <w:jc w:val="both"/>
      </w:pPr>
      <w:r>
        <w:rPr>
          <w:sz w:val="21"/>
        </w:rPr>
        <w:t>⑥重金属污染物：铅（≤0.2mg/kg）、镉（0.1mg/kg~0.2mg/kg）、汞（≤0.02mg/kg）、无机砷（0.1mg/kg~0.2mg/kg）。</w:t>
      </w:r>
    </w:p>
    <w:p>
      <w:pPr>
        <w:pStyle w:val="null3"/>
        <w:ind w:firstLine="420"/>
        <w:jc w:val="both"/>
      </w:pPr>
      <w:r>
        <w:rPr>
          <w:sz w:val="21"/>
        </w:rPr>
        <w:t>⑦农药：不得残存超过相关标准对磷化物、马拉硫磷等140余种农药规定的最大残留量。</w:t>
      </w:r>
    </w:p>
    <w:p>
      <w:pPr>
        <w:pStyle w:val="null3"/>
        <w:ind w:firstLine="420"/>
        <w:jc w:val="both"/>
      </w:pPr>
      <w:r>
        <w:rPr>
          <w:sz w:val="21"/>
        </w:rPr>
        <w:t>7</w:t>
      </w:r>
      <w:r>
        <w:rPr>
          <w:sz w:val="21"/>
        </w:rPr>
        <w:t>）要求根据甲方需求的食用油等级保质保量完成供货，要求提供的食用油生产厂家信誉良好，有明确的食材标签，有生产日期、质保期、质量等级，并标明初制油的加工工艺（即用浸出法生产，还是用压榨法生产的），不许以次充好、以假充真。</w:t>
      </w:r>
    </w:p>
    <w:p>
      <w:pPr>
        <w:pStyle w:val="null3"/>
        <w:ind w:firstLine="420"/>
        <w:jc w:val="both"/>
      </w:pPr>
      <w:r>
        <w:rPr>
          <w:sz w:val="21"/>
        </w:rPr>
        <w:t>8</w:t>
      </w:r>
      <w:r>
        <w:rPr>
          <w:sz w:val="21"/>
        </w:rPr>
        <w:t>）其他粮油面类食材按相关行业标准和感官标准执行。</w:t>
      </w:r>
    </w:p>
    <w:p>
      <w:pPr>
        <w:pStyle w:val="null3"/>
        <w:jc w:val="both"/>
      </w:pPr>
      <w:r>
        <w:rPr>
          <w:sz w:val="21"/>
        </w:rPr>
        <w:t>5</w:t>
      </w:r>
      <w:r>
        <w:rPr>
          <w:sz w:val="21"/>
        </w:rPr>
        <w:t>、调味品和配料</w:t>
      </w:r>
    </w:p>
    <w:p>
      <w:pPr>
        <w:pStyle w:val="null3"/>
        <w:ind w:firstLine="420"/>
        <w:jc w:val="both"/>
      </w:pPr>
      <w:r>
        <w:rPr>
          <w:sz w:val="21"/>
        </w:rPr>
        <w:t>（1）食材包装应完好无破漏，可视的内容物无腐败霉变或影响使用的变型，不存在危及人身、财产安全的不合理危险。</w:t>
      </w:r>
    </w:p>
    <w:p>
      <w:pPr>
        <w:pStyle w:val="null3"/>
        <w:ind w:firstLine="420"/>
        <w:jc w:val="both"/>
      </w:pPr>
      <w:r>
        <w:rPr>
          <w:sz w:val="21"/>
        </w:rPr>
        <w:t>（2）食材应当符合国家或行业标准。</w:t>
      </w:r>
    </w:p>
    <w:p>
      <w:pPr>
        <w:pStyle w:val="null3"/>
        <w:ind w:firstLine="420"/>
        <w:jc w:val="both"/>
      </w:pPr>
      <w:r>
        <w:rPr>
          <w:sz w:val="21"/>
        </w:rPr>
        <w:t>（3）食材包装标签应符合《食品安全国家标准预包装食品标签通则》（GB7718）要求，包括食材名称、配料表、净含量、规格、生产者（或）经销者的名称、地址和联系方式、生产日期和保质期、贮存条件、食材生产许可证编号、食材标准代号等内容。</w:t>
      </w:r>
    </w:p>
    <w:p>
      <w:pPr>
        <w:pStyle w:val="null3"/>
        <w:ind w:firstLine="420"/>
        <w:jc w:val="both"/>
      </w:pPr>
      <w:r>
        <w:rPr>
          <w:sz w:val="21"/>
        </w:rPr>
        <w:t>（4）供应有保质期限的食材剩余保存期时长不得少于原有保质期时长的三分之二。</w:t>
      </w:r>
    </w:p>
    <w:p>
      <w:pPr>
        <w:pStyle w:val="null3"/>
        <w:jc w:val="both"/>
      </w:pPr>
      <w:r>
        <w:rPr>
          <w:sz w:val="21"/>
        </w:rPr>
        <w:t>十三、食材退换</w:t>
      </w:r>
    </w:p>
    <w:p>
      <w:pPr>
        <w:pStyle w:val="null3"/>
        <w:ind w:firstLine="420"/>
        <w:jc w:val="both"/>
      </w:pPr>
      <w:r>
        <w:rPr>
          <w:sz w:val="21"/>
        </w:rPr>
        <w:t>（一）凡要求乙方提供检验检疫合格证而未能提供，或食材质量未达到要求,如假冒伪劣、以次充好、变质、发霉、过期等,甲方均可拒收和要求重新补货。如乙方所供食材规格未能完全符合要求或货不对板的，偏差率30%或以下,甲方有权拒收,但经乙方请求,甲方在不影响饮食卫生标准的情况下同意接收的,甲方有权对该食材按原价的50%支付货款。</w:t>
      </w:r>
    </w:p>
    <w:p>
      <w:pPr>
        <w:pStyle w:val="null3"/>
        <w:ind w:firstLine="420"/>
        <w:jc w:val="both"/>
      </w:pPr>
      <w:r>
        <w:rPr>
          <w:sz w:val="21"/>
        </w:rPr>
        <w:t>（二）一经发现乙方供应以下对人体健康有害的食材,除全部退货外,由此造成的经济损失及法律责任由乙方承担,性质严重的,视为乙方虚假承诺，甲方将相关问题依程序报采购主管部门处理，取消乙方供货资格，并追究相关责任。</w:t>
      </w:r>
    </w:p>
    <w:p>
      <w:pPr>
        <w:pStyle w:val="null3"/>
        <w:ind w:firstLine="420"/>
        <w:jc w:val="both"/>
      </w:pPr>
      <w:r>
        <w:rPr>
          <w:sz w:val="21"/>
        </w:rPr>
        <w:t>1.</w:t>
      </w:r>
      <w:r>
        <w:rPr>
          <w:sz w:val="21"/>
        </w:rPr>
        <w:t>腐败变质、霉变、生虫、污秽不洁、感官性状异常的；</w:t>
      </w:r>
    </w:p>
    <w:p>
      <w:pPr>
        <w:pStyle w:val="null3"/>
        <w:ind w:firstLine="420"/>
        <w:jc w:val="both"/>
      </w:pPr>
      <w:r>
        <w:rPr>
          <w:sz w:val="21"/>
        </w:rPr>
        <w:t>2.</w:t>
      </w:r>
      <w:r>
        <w:rPr>
          <w:sz w:val="21"/>
        </w:rPr>
        <w:t>含有毒有害物质或被有害物质污染；</w:t>
      </w:r>
    </w:p>
    <w:p>
      <w:pPr>
        <w:pStyle w:val="null3"/>
        <w:ind w:firstLine="420"/>
        <w:jc w:val="both"/>
      </w:pPr>
      <w:r>
        <w:rPr>
          <w:sz w:val="21"/>
        </w:rPr>
        <w:t>3.</w:t>
      </w:r>
      <w:r>
        <w:rPr>
          <w:sz w:val="21"/>
        </w:rPr>
        <w:t>致病性寄生虫、微生物含量超过国家限定标准的；</w:t>
      </w:r>
    </w:p>
    <w:p>
      <w:pPr>
        <w:pStyle w:val="null3"/>
        <w:ind w:firstLine="420"/>
        <w:jc w:val="both"/>
      </w:pPr>
      <w:r>
        <w:rPr>
          <w:sz w:val="21"/>
        </w:rPr>
        <w:t>4.</w:t>
      </w:r>
      <w:r>
        <w:rPr>
          <w:sz w:val="21"/>
        </w:rPr>
        <w:t>未经动物检疫部门检疫、检验或检验检疫不合格的肉类及其制品；</w:t>
      </w:r>
    </w:p>
    <w:p>
      <w:pPr>
        <w:pStyle w:val="null3"/>
        <w:ind w:firstLine="420"/>
        <w:jc w:val="both"/>
      </w:pPr>
      <w:r>
        <w:rPr>
          <w:sz w:val="21"/>
        </w:rPr>
        <w:t>5.</w:t>
      </w:r>
      <w:r>
        <w:rPr>
          <w:sz w:val="21"/>
        </w:rPr>
        <w:t>病死、毒死或者死因不明的禽畜等及其制品；</w:t>
      </w:r>
    </w:p>
    <w:p>
      <w:pPr>
        <w:pStyle w:val="null3"/>
        <w:ind w:firstLine="420"/>
        <w:jc w:val="both"/>
      </w:pPr>
      <w:r>
        <w:rPr>
          <w:sz w:val="21"/>
        </w:rPr>
        <w:t>6.</w:t>
      </w:r>
      <w:r>
        <w:rPr>
          <w:sz w:val="21"/>
        </w:rPr>
        <w:t>掺假、掺杂、以次充好；</w:t>
      </w:r>
    </w:p>
    <w:p>
      <w:pPr>
        <w:pStyle w:val="null3"/>
        <w:ind w:firstLine="420"/>
        <w:jc w:val="both"/>
      </w:pPr>
      <w:r>
        <w:rPr>
          <w:sz w:val="21"/>
        </w:rPr>
        <w:t>7.</w:t>
      </w:r>
      <w:r>
        <w:rPr>
          <w:sz w:val="21"/>
        </w:rPr>
        <w:t>用非食品原料加工或加入非食品化学物质的。</w:t>
      </w:r>
    </w:p>
    <w:p>
      <w:pPr>
        <w:pStyle w:val="null3"/>
        <w:ind w:firstLine="420"/>
        <w:jc w:val="both"/>
      </w:pPr>
      <w:r>
        <w:rPr>
          <w:sz w:val="21"/>
        </w:rPr>
        <w:t>（三）甲方在使用乙方提供的食材中，发现乙方的食材不符合合同约定的要求或不符合国家食品质量、卫生安全标准的，甲方在24小时内通知乙方的人员到场进行记录签名确认，并无条件退货。若乙方的人员对食材确认有异议，则对食材进行封存，并在24小时内送国家检测部门进行检测。经检测食材不符合国家相关质量、安全卫生标准的，检测费用由乙方承担，甲方有权退货或解除合同，乙方承担合同不能履行的违约责任，并赔偿甲方的经济损失。</w:t>
      </w:r>
    </w:p>
    <w:p>
      <w:pPr>
        <w:pStyle w:val="null3"/>
        <w:jc w:val="both"/>
      </w:pPr>
      <w:r>
        <w:rPr>
          <w:sz w:val="21"/>
        </w:rPr>
        <w:t>十四、数量要求</w:t>
      </w:r>
    </w:p>
    <w:p>
      <w:pPr>
        <w:pStyle w:val="null3"/>
        <w:ind w:firstLine="420"/>
        <w:jc w:val="both"/>
      </w:pPr>
      <w:r>
        <w:rPr>
          <w:sz w:val="21"/>
        </w:rPr>
        <w:t>（一）乙方所送食材的数量和品种应与甲方订货数量和品种一致，并以甲方的验货数量和品种为准。</w:t>
      </w:r>
    </w:p>
    <w:p>
      <w:pPr>
        <w:pStyle w:val="null3"/>
        <w:ind w:firstLine="420"/>
        <w:jc w:val="both"/>
      </w:pPr>
      <w:r>
        <w:rPr>
          <w:sz w:val="21"/>
        </w:rPr>
        <w:t>（二）当甲方所订食材在市场上缺货或数量不足时，乙方应及早向甲方汇报、并商量解决办法,确保甲方正常供餐。</w:t>
      </w:r>
    </w:p>
    <w:p>
      <w:pPr>
        <w:pStyle w:val="null3"/>
        <w:ind w:firstLine="420"/>
        <w:jc w:val="both"/>
      </w:pPr>
      <w:r>
        <w:rPr>
          <w:sz w:val="21"/>
        </w:rPr>
        <w:t>（三）特殊情况下，当甲方需临时增补食材时,乙方应安排专人负责,须在1小时内将所补食材送到甲方饭堂,并无条件协助甲方进行切配清洗工作,以保证甲方的按时开餐需要。</w:t>
      </w:r>
    </w:p>
    <w:p>
      <w:pPr>
        <w:pStyle w:val="null3"/>
        <w:jc w:val="both"/>
      </w:pPr>
      <w:r>
        <w:rPr>
          <w:sz w:val="21"/>
        </w:rPr>
        <w:t>十五、保密要求</w:t>
      </w:r>
    </w:p>
    <w:p>
      <w:pPr>
        <w:pStyle w:val="null3"/>
        <w:ind w:firstLine="420"/>
        <w:jc w:val="both"/>
      </w:pPr>
      <w:r>
        <w:rPr>
          <w:sz w:val="21"/>
        </w:rPr>
        <w:t>乙方在实施货物供货期间，不得将供货的实际数量及供货地点泄露给其他企业或者个人，乙方必须指派相对固定的人员完成货物配送服务，并需将配送人员的详细资料报甲方备案，货物配送人员必须遵纪守法、品行良好，无违法犯罪记录。如需要更换配送人员，必须事先通知甲方并将其个人资料送甲方审批，审批合格者才能更换。</w:t>
      </w:r>
    </w:p>
    <w:p>
      <w:pPr>
        <w:pStyle w:val="null3"/>
        <w:jc w:val="both"/>
      </w:pPr>
      <w:r>
        <w:rPr>
          <w:sz w:val="21"/>
        </w:rPr>
        <w:t>十六、考核及处理办法</w:t>
      </w:r>
    </w:p>
    <w:p>
      <w:pPr>
        <w:pStyle w:val="null3"/>
        <w:ind w:firstLine="420"/>
        <w:jc w:val="both"/>
      </w:pPr>
      <w:r>
        <w:rPr>
          <w:sz w:val="21"/>
        </w:rPr>
        <w:t>①考核办法：甲方每月对乙方进行考核，考核实行扣分制，即基础分</w:t>
      </w:r>
      <w:r>
        <w:rPr>
          <w:sz w:val="21"/>
        </w:rPr>
        <w:t>100</w:t>
      </w:r>
      <w:r>
        <w:rPr>
          <w:sz w:val="21"/>
        </w:rPr>
        <w:t>分，在此基础上出现各种违规行为（详见考核表）扣减一定的分值，每月得分将作为该月结算报销的依据。</w:t>
      </w:r>
    </w:p>
    <w:p>
      <w:pPr>
        <w:pStyle w:val="null3"/>
        <w:ind w:firstLine="420"/>
        <w:jc w:val="both"/>
      </w:pPr>
      <w:r>
        <w:rPr>
          <w:sz w:val="21"/>
        </w:rPr>
        <w:t>②考核指标：详见附件《食材供货及配送服务月度考核表》。</w:t>
      </w:r>
    </w:p>
    <w:p>
      <w:pPr>
        <w:pStyle w:val="null3"/>
        <w:ind w:firstLine="420"/>
        <w:jc w:val="both"/>
      </w:pPr>
      <w:r>
        <w:rPr>
          <w:sz w:val="21"/>
        </w:rPr>
        <w:t>③处理办法：每月考核得分高于</w:t>
      </w:r>
      <w:r>
        <w:rPr>
          <w:sz w:val="21"/>
        </w:rPr>
        <w:t>90</w:t>
      </w:r>
      <w:r>
        <w:rPr>
          <w:sz w:val="21"/>
        </w:rPr>
        <w:t>分（含）的，当月结算足额支付；每月考核得分</w:t>
      </w:r>
      <w:r>
        <w:rPr>
          <w:sz w:val="21"/>
        </w:rPr>
        <w:t>80</w:t>
      </w:r>
      <w:r>
        <w:rPr>
          <w:sz w:val="21"/>
        </w:rPr>
        <w:t>分（含）</w:t>
      </w:r>
      <w:r>
        <w:rPr>
          <w:sz w:val="21"/>
        </w:rPr>
        <w:t>-90</w:t>
      </w:r>
      <w:r>
        <w:rPr>
          <w:sz w:val="21"/>
        </w:rPr>
        <w:t>分（不含）的，当月结算款按</w:t>
      </w:r>
      <w:r>
        <w:rPr>
          <w:sz w:val="21"/>
        </w:rPr>
        <w:t>95%</w:t>
      </w:r>
      <w:r>
        <w:rPr>
          <w:sz w:val="21"/>
        </w:rPr>
        <w:t>支付；每月考核得分</w:t>
      </w:r>
      <w:r>
        <w:rPr>
          <w:sz w:val="21"/>
        </w:rPr>
        <w:t>70</w:t>
      </w:r>
      <w:r>
        <w:rPr>
          <w:sz w:val="21"/>
        </w:rPr>
        <w:t>分（含）</w:t>
      </w:r>
      <w:r>
        <w:rPr>
          <w:sz w:val="21"/>
        </w:rPr>
        <w:t>-80</w:t>
      </w:r>
      <w:r>
        <w:rPr>
          <w:sz w:val="21"/>
        </w:rPr>
        <w:t>分（不含）的，当月结算款按</w:t>
      </w:r>
      <w:r>
        <w:rPr>
          <w:sz w:val="21"/>
        </w:rPr>
        <w:t>88%</w:t>
      </w:r>
      <w:r>
        <w:rPr>
          <w:sz w:val="21"/>
        </w:rPr>
        <w:t>支付；每月考核得分</w:t>
      </w:r>
      <w:r>
        <w:rPr>
          <w:sz w:val="21"/>
        </w:rPr>
        <w:t>60</w:t>
      </w:r>
      <w:r>
        <w:rPr>
          <w:sz w:val="21"/>
        </w:rPr>
        <w:t>分（含）</w:t>
      </w:r>
      <w:r>
        <w:rPr>
          <w:sz w:val="21"/>
        </w:rPr>
        <w:t>-70</w:t>
      </w:r>
      <w:r>
        <w:rPr>
          <w:sz w:val="21"/>
        </w:rPr>
        <w:t>分（不含）的，当月结算款按</w:t>
      </w:r>
      <w:r>
        <w:rPr>
          <w:sz w:val="21"/>
        </w:rPr>
        <w:t>80%</w:t>
      </w:r>
      <w:r>
        <w:rPr>
          <w:sz w:val="21"/>
        </w:rPr>
        <w:t>支付；每月考核得分低于</w:t>
      </w:r>
      <w:r>
        <w:rPr>
          <w:sz w:val="21"/>
        </w:rPr>
        <w:t>60</w:t>
      </w:r>
      <w:r>
        <w:rPr>
          <w:sz w:val="21"/>
        </w:rPr>
        <w:t>分（不含）的，当月结算款按（得分÷</w:t>
      </w:r>
      <w:r>
        <w:rPr>
          <w:sz w:val="21"/>
        </w:rPr>
        <w:t>100</w:t>
      </w:r>
      <w:r>
        <w:rPr>
          <w:sz w:val="21"/>
        </w:rPr>
        <w:t>）×</w:t>
      </w:r>
      <w:r>
        <w:rPr>
          <w:sz w:val="21"/>
        </w:rPr>
        <w:t>100%</w:t>
      </w:r>
      <w:r>
        <w:rPr>
          <w:sz w:val="21"/>
        </w:rPr>
        <w:t>支付；连续两个月低于</w:t>
      </w:r>
      <w:r>
        <w:rPr>
          <w:sz w:val="21"/>
        </w:rPr>
        <w:t>60</w:t>
      </w:r>
      <w:r>
        <w:rPr>
          <w:sz w:val="21"/>
        </w:rPr>
        <w:t>分或一年累计三个月低于</w:t>
      </w:r>
      <w:r>
        <w:rPr>
          <w:sz w:val="21"/>
        </w:rPr>
        <w:t>60</w:t>
      </w:r>
      <w:r>
        <w:rPr>
          <w:sz w:val="21"/>
        </w:rPr>
        <w:t>分的，视为乙方违约，甲方有权单方解除合同，且有权按照本合同采购总额的</w:t>
      </w:r>
      <w:r>
        <w:rPr>
          <w:sz w:val="21"/>
        </w:rPr>
        <w:t>10%</w:t>
      </w:r>
      <w:r>
        <w:rPr>
          <w:sz w:val="21"/>
        </w:rPr>
        <w:t>要求乙方支付违约金，且如乙方的前述违约行为给甲方造成损失，甲方有权另行追究乙方的赔偿责任。</w:t>
      </w:r>
    </w:p>
    <w:p>
      <w:pPr>
        <w:pStyle w:val="null3"/>
        <w:jc w:val="center"/>
      </w:pPr>
      <w:r>
        <w:rPr>
          <w:sz w:val="21"/>
        </w:rPr>
        <w:t>食材供货及配送服务月度考核表</w:t>
      </w:r>
    </w:p>
    <w:tbl>
      <w:tblPr>
        <w:tblW w:w="0" w:type="auto"/>
        <w:tblBorders>
          <w:top w:val="none" w:color="000000" w:sz="4"/>
          <w:left w:val="none" w:color="000000" w:sz="4"/>
          <w:bottom w:val="none" w:color="000000" w:sz="4"/>
          <w:right w:val="none" w:color="000000" w:sz="4"/>
          <w:insideH w:val="none"/>
          <w:insideV w:val="none"/>
        </w:tblBorders>
      </w:tblPr>
      <w:tblGrid>
        <w:gridCol w:w="701"/>
        <w:gridCol w:w="1051"/>
        <w:gridCol w:w="4934"/>
        <w:gridCol w:w="876"/>
        <w:gridCol w:w="744"/>
      </w:tblGrid>
      <w:tr>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指标</w:t>
            </w:r>
          </w:p>
        </w:tc>
        <w:tc>
          <w:tcPr>
            <w:tcW w:type="dxa" w:w="49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考核要素和评估内容及其标准</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分值</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得分</w:t>
            </w: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准时送货</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准时送达得</w:t>
            </w:r>
            <w:r>
              <w:rPr>
                <w:sz w:val="21"/>
              </w:rPr>
              <w:t>10</w:t>
            </w:r>
            <w:r>
              <w:rPr>
                <w:sz w:val="21"/>
              </w:rPr>
              <w:t>分（准时送货的标准配送时间以中标人关于配送时间的承诺为准。）；非不可抗拒情况下延误一次扣</w:t>
            </w:r>
            <w:r>
              <w:rPr>
                <w:sz w:val="21"/>
              </w:rPr>
              <w:t>2</w:t>
            </w:r>
            <w:r>
              <w:rPr>
                <w:sz w:val="21"/>
              </w:rPr>
              <w:t>分，扣完为止。委托其他车辆或人员代送此项不得分。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服务团队</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有专门的团队服务人员，定期沟通协调得</w:t>
            </w:r>
            <w:r>
              <w:rPr>
                <w:sz w:val="21"/>
              </w:rPr>
              <w:t>2</w:t>
            </w:r>
            <w:r>
              <w:rPr>
                <w:sz w:val="21"/>
              </w:rPr>
              <w:t>分。提供配送车辆信息材料得</w:t>
            </w:r>
            <w:r>
              <w:rPr>
                <w:sz w:val="21"/>
              </w:rPr>
              <w:t>2</w:t>
            </w:r>
            <w:r>
              <w:rPr>
                <w:sz w:val="21"/>
              </w:rPr>
              <w:t>分。提供从业人员身份证、健康证明复印件及工作证明得</w:t>
            </w:r>
            <w:r>
              <w:rPr>
                <w:sz w:val="21"/>
              </w:rPr>
              <w:t>4</w:t>
            </w:r>
            <w:r>
              <w:rPr>
                <w:sz w:val="21"/>
              </w:rPr>
              <w:t>分，人车不符或人证不符发现</w:t>
            </w:r>
            <w:r>
              <w:rPr>
                <w:sz w:val="21"/>
              </w:rPr>
              <w:t>1</w:t>
            </w:r>
            <w:r>
              <w:rPr>
                <w:sz w:val="21"/>
              </w:rPr>
              <w:t>次扣</w:t>
            </w:r>
            <w:r>
              <w:rPr>
                <w:sz w:val="21"/>
              </w:rPr>
              <w:t>1</w:t>
            </w:r>
            <w:r>
              <w:rPr>
                <w:sz w:val="21"/>
              </w:rPr>
              <w:t>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服务态度</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工作人员工作认真，服务热情周到，服从采购单位饭堂内部规定，运送搬装文明得</w:t>
            </w:r>
            <w:r>
              <w:rPr>
                <w:sz w:val="21"/>
              </w:rPr>
              <w:t>8</w:t>
            </w:r>
            <w:r>
              <w:rPr>
                <w:sz w:val="21"/>
              </w:rPr>
              <w:t>分，工作人员野蛮运装导致原材料受损或污染的经查实</w:t>
            </w:r>
            <w:r>
              <w:rPr>
                <w:sz w:val="21"/>
              </w:rPr>
              <w:t>1</w:t>
            </w:r>
            <w:r>
              <w:rPr>
                <w:sz w:val="21"/>
              </w:rPr>
              <w:t>次扣</w:t>
            </w:r>
            <w:r>
              <w:rPr>
                <w:sz w:val="21"/>
              </w:rPr>
              <w:t>1</w:t>
            </w:r>
            <w:r>
              <w:rPr>
                <w:sz w:val="21"/>
              </w:rPr>
              <w:t>分，扣完为止。工作人员进入采购方区域不服从采购方管理，无正当理由与采购方人员争执的，经查实</w:t>
            </w:r>
            <w:r>
              <w:rPr>
                <w:sz w:val="21"/>
              </w:rPr>
              <w:t>1</w:t>
            </w:r>
            <w:r>
              <w:rPr>
                <w:sz w:val="21"/>
              </w:rPr>
              <w:t>次扣</w:t>
            </w:r>
            <w:r>
              <w:rPr>
                <w:sz w:val="21"/>
              </w:rPr>
              <w:t>3</w:t>
            </w:r>
            <w:r>
              <w:rPr>
                <w:sz w:val="21"/>
              </w:rPr>
              <w:t>分，扣完为止。工作人员现场操作需保证时效性，延误一次扣</w:t>
            </w:r>
            <w:r>
              <w:rPr>
                <w:sz w:val="21"/>
              </w:rPr>
              <w:t>1</w:t>
            </w:r>
            <w:r>
              <w:rPr>
                <w:sz w:val="21"/>
              </w:rPr>
              <w:t>分，扣完为止。</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保证质量</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保证商品质量，经过实验室功能检测，送货均使用专用冷藏车（</w:t>
            </w:r>
            <w:r>
              <w:rPr>
                <w:sz w:val="21"/>
              </w:rPr>
              <w:t>4-10</w:t>
            </w:r>
            <w:r>
              <w:rPr>
                <w:sz w:val="21"/>
              </w:rPr>
              <w:t>月须开启冷藏设备，其余时间视气温情况而定），保证食材新鲜，场地直供，无以次（劣）充好现象，无过期或变质食品得</w:t>
            </w:r>
            <w:r>
              <w:rPr>
                <w:sz w:val="21"/>
              </w:rPr>
              <w:t>10</w:t>
            </w:r>
            <w:r>
              <w:rPr>
                <w:sz w:val="21"/>
              </w:rPr>
              <w:t>分；发现一次假冒伪劣商品或过期商品此项不得分，并报采购方备案。未用冷藏车或该开启冷藏设备而未开启冷藏设备发现一次扣</w:t>
            </w:r>
            <w:r>
              <w:rPr>
                <w:sz w:val="21"/>
              </w:rPr>
              <w:t>2</w:t>
            </w:r>
            <w:r>
              <w:rPr>
                <w:sz w:val="21"/>
              </w:rPr>
              <w:t>分，扣完为止，所供原材料未经挑选出现腐烂、变质等现象或原材料来源不明的发生</w:t>
            </w:r>
            <w:r>
              <w:rPr>
                <w:sz w:val="21"/>
              </w:rPr>
              <w:t>1</w:t>
            </w:r>
            <w:r>
              <w:rPr>
                <w:sz w:val="21"/>
              </w:rPr>
              <w:t>次扣</w:t>
            </w:r>
            <w:r>
              <w:rPr>
                <w:sz w:val="21"/>
              </w:rPr>
              <w:t>2</w:t>
            </w:r>
            <w:r>
              <w:rPr>
                <w:sz w:val="21"/>
              </w:rPr>
              <w:t>分，以此类推，扣完为止。所有供应的货物的保质期绝不低于产品标注保质期的三分之一（自产品标注的生产日期算起），发现一次扣</w:t>
            </w:r>
            <w:r>
              <w:rPr>
                <w:sz w:val="21"/>
              </w:rPr>
              <w:t>1</w:t>
            </w:r>
            <w:r>
              <w:rPr>
                <w:sz w:val="21"/>
              </w:rPr>
              <w:t>分，扣完为止。（需注明发现时间及现场实物照片）</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足斤足两</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送货无短斤缺两现象</w:t>
            </w:r>
            <w:r>
              <w:rPr>
                <w:sz w:val="21"/>
              </w:rPr>
              <w:t>8</w:t>
            </w:r>
            <w:r>
              <w:rPr>
                <w:sz w:val="21"/>
              </w:rPr>
              <w:t>分（份量短缺达到该类食材配送总量</w:t>
            </w:r>
            <w:r>
              <w:rPr>
                <w:sz w:val="21"/>
              </w:rPr>
              <w:t>5%</w:t>
            </w:r>
            <w:r>
              <w:rPr>
                <w:sz w:val="21"/>
              </w:rPr>
              <w:t>以上，有一次扣</w:t>
            </w:r>
            <w:r>
              <w:rPr>
                <w:sz w:val="21"/>
              </w:rPr>
              <w:t>2</w:t>
            </w:r>
            <w:r>
              <w:rPr>
                <w:sz w:val="21"/>
              </w:rPr>
              <w:t>分，以此类推，扣完为止）。</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工作细致</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货物配送原材料清单与实际配送无差错，得</w:t>
            </w:r>
            <w:r>
              <w:rPr>
                <w:sz w:val="21"/>
              </w:rPr>
              <w:t>10</w:t>
            </w:r>
            <w:r>
              <w:rPr>
                <w:sz w:val="21"/>
              </w:rPr>
              <w:t>分。未按采购方申购单配送的，一次扣</w:t>
            </w:r>
            <w:r>
              <w:rPr>
                <w:sz w:val="21"/>
              </w:rPr>
              <w:t>1</w:t>
            </w:r>
            <w:r>
              <w:rPr>
                <w:sz w:val="21"/>
              </w:rPr>
              <w:t>分，扣完为止；未按采购方要求每周提供各类食材的报价清单（报价清单需要涵盖所有配送食材原料），若逾期或不报价，每次扣</w:t>
            </w:r>
            <w:r>
              <w:rPr>
                <w:sz w:val="21"/>
              </w:rPr>
              <w:t>2</w:t>
            </w:r>
            <w:r>
              <w:rPr>
                <w:sz w:val="21"/>
              </w:rPr>
              <w:t>分，扣完为止。</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单据清晰</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送货单（结算凭证）项目齐全，机器打印清晰，提供正规发票得</w:t>
            </w:r>
            <w:r>
              <w:rPr>
                <w:sz w:val="21"/>
              </w:rPr>
              <w:t>4</w:t>
            </w:r>
            <w:r>
              <w:rPr>
                <w:sz w:val="21"/>
              </w:rPr>
              <w:t>分，否则不得分。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品牌规范</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按照采购方公布的目录品牌规格采购、供货得</w:t>
            </w:r>
            <w:r>
              <w:rPr>
                <w:sz w:val="21"/>
              </w:rPr>
              <w:t>6</w:t>
            </w:r>
            <w:r>
              <w:rPr>
                <w:sz w:val="21"/>
              </w:rPr>
              <w:t>分。擅自更换品牌规格的发现</w:t>
            </w:r>
            <w:r>
              <w:rPr>
                <w:sz w:val="21"/>
              </w:rPr>
              <w:t>1</w:t>
            </w:r>
            <w:r>
              <w:rPr>
                <w:sz w:val="21"/>
              </w:rPr>
              <w:t>次扣</w:t>
            </w:r>
            <w:r>
              <w:rPr>
                <w:sz w:val="21"/>
              </w:rPr>
              <w:t>1</w:t>
            </w:r>
            <w:r>
              <w:rPr>
                <w:sz w:val="21"/>
              </w:rPr>
              <w:t>分，扣完为止。</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索证索票</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按照相关法律法规规定及监管部门要求，向采购方提供原材料的检测报告或产品合格证的得</w:t>
            </w:r>
            <w:r>
              <w:rPr>
                <w:sz w:val="21"/>
              </w:rPr>
              <w:t>6</w:t>
            </w:r>
            <w:r>
              <w:rPr>
                <w:sz w:val="21"/>
              </w:rPr>
              <w:t>分，每少一次扣</w:t>
            </w:r>
            <w:r>
              <w:rPr>
                <w:sz w:val="21"/>
              </w:rPr>
              <w:t>0.5</w:t>
            </w:r>
            <w:r>
              <w:rPr>
                <w:sz w:val="21"/>
              </w:rPr>
              <w:t>分，扣完为止；供应商应该按照采购方的要求，建立完整的各类物品追踪溯源体系，提供实验室检测报告，建立专门台账，按食品进货索证和台账登记本格式如实记录配送给采购方的各类物品，留存相关检验合格证明、资质证明、营业执照等有效资料，并可追踪溯源，采购方有权定期检查，发现问题每次扣</w:t>
            </w:r>
            <w:r>
              <w:rPr>
                <w:sz w:val="21"/>
              </w:rPr>
              <w:t>1</w:t>
            </w:r>
            <w:r>
              <w:rPr>
                <w:sz w:val="21"/>
              </w:rPr>
              <w:t>分，扣完为止。</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应急处置</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对于突发事件能够快速处置，明确专门人员应急处置机制，明确应急处置流程，细化相应岗位人员在食品安全事故应急处置中的职责，落实应急处置措施，快速反应，妥善处置，满分</w:t>
            </w:r>
            <w:r>
              <w:rPr>
                <w:sz w:val="21"/>
              </w:rPr>
              <w:t>4</w:t>
            </w:r>
            <w:r>
              <w:rPr>
                <w:sz w:val="21"/>
              </w:rPr>
              <w:t>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结算精准</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送货单上单价、月底结算价格与采购方核定价一致，满分</w:t>
            </w:r>
            <w:r>
              <w:rPr>
                <w:sz w:val="21"/>
              </w:rPr>
              <w:t>6</w:t>
            </w:r>
            <w:r>
              <w:rPr>
                <w:sz w:val="21"/>
              </w:rPr>
              <w:t>分（擅自涨价，每次扣</w:t>
            </w:r>
            <w:r>
              <w:rPr>
                <w:sz w:val="21"/>
              </w:rPr>
              <w:t>2</w:t>
            </w:r>
            <w:r>
              <w:rPr>
                <w:sz w:val="21"/>
              </w:rPr>
              <w:t>分，以此类推，扣完为止）。每月</w:t>
            </w:r>
            <w:r>
              <w:rPr>
                <w:sz w:val="21"/>
              </w:rPr>
              <w:t>5</w:t>
            </w:r>
            <w:r>
              <w:rPr>
                <w:sz w:val="21"/>
              </w:rPr>
              <w:t>日前，将对账单发送至采购方，延误</w:t>
            </w:r>
            <w:r>
              <w:rPr>
                <w:sz w:val="21"/>
              </w:rPr>
              <w:t>1</w:t>
            </w:r>
            <w:r>
              <w:rPr>
                <w:sz w:val="21"/>
              </w:rPr>
              <w:t>天扣</w:t>
            </w:r>
            <w:r>
              <w:rPr>
                <w:sz w:val="21"/>
              </w:rPr>
              <w:t>1</w:t>
            </w:r>
            <w:r>
              <w:rPr>
                <w:sz w:val="21"/>
              </w:rPr>
              <w:t>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安全清洁</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运输工具、贮物筐箱、包装材料等保持清洁卫生，满分</w:t>
            </w:r>
            <w:r>
              <w:rPr>
                <w:sz w:val="21"/>
              </w:rPr>
              <w:t>4</w:t>
            </w:r>
            <w:r>
              <w:rPr>
                <w:sz w:val="21"/>
              </w:rPr>
              <w:t>分。（抽查到不符要求的每次扣</w:t>
            </w:r>
            <w:r>
              <w:rPr>
                <w:sz w:val="21"/>
              </w:rPr>
              <w:t>1</w:t>
            </w:r>
            <w:r>
              <w:rPr>
                <w:sz w:val="21"/>
              </w:rPr>
              <w:t>分，以此类推，扣完为止）。运输过程中，防止有油污血水等污染运输通道，发现一次扣</w:t>
            </w:r>
            <w:r>
              <w:rPr>
                <w:sz w:val="21"/>
              </w:rPr>
              <w:t>2</w:t>
            </w:r>
            <w:r>
              <w:rPr>
                <w:sz w:val="21"/>
              </w:rPr>
              <w:t>分，扣完为止。</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沟通联系</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如目录没有采购方所需商品，事先与采购方联系并谈妥商品的品牌、品级、规格、价格等事项，然后发货</w:t>
            </w:r>
            <w:r>
              <w:rPr>
                <w:sz w:val="21"/>
              </w:rPr>
              <w:t>4</w:t>
            </w:r>
            <w:r>
              <w:rPr>
                <w:sz w:val="21"/>
              </w:rPr>
              <w:t>分。配送公司单方定价后再送货不得分。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及时整改</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对采购方的意见、建议虚心接受，运作过程中出现的新情况新问题及时主动沟通、协调有效果，及时整改同一月内检查的所有问题，见实效</w:t>
            </w:r>
            <w:r>
              <w:rPr>
                <w:sz w:val="21"/>
              </w:rPr>
              <w:t>4</w:t>
            </w:r>
            <w:r>
              <w:rPr>
                <w:sz w:val="21"/>
              </w:rPr>
              <w:t>分，整改效果不明显扣</w:t>
            </w:r>
            <w:r>
              <w:rPr>
                <w:sz w:val="21"/>
              </w:rPr>
              <w:t>1</w:t>
            </w:r>
            <w:r>
              <w:rPr>
                <w:sz w:val="21"/>
              </w:rPr>
              <w:t>分，未见整改效果不得分。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诚信经营</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不得将部分商品或采购方的部分供应权限转让或分包给他人经营</w:t>
            </w:r>
            <w:r>
              <w:rPr>
                <w:sz w:val="21"/>
              </w:rPr>
              <w:t>4</w:t>
            </w:r>
            <w:r>
              <w:rPr>
                <w:sz w:val="21"/>
              </w:rPr>
              <w:t>分（如有违反不得分，并考虑取消配送资格）。</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配合采购人在</w:t>
            </w:r>
            <w:r>
              <w:rPr>
                <w:sz w:val="21"/>
              </w:rPr>
              <w:t>“</w:t>
            </w:r>
            <w:r>
              <w:rPr>
                <w:sz w:val="21"/>
              </w:rPr>
              <w:t>国家</w:t>
            </w:r>
            <w:r>
              <w:rPr>
                <w:sz w:val="21"/>
              </w:rPr>
              <w:t>832</w:t>
            </w:r>
            <w:r>
              <w:rPr>
                <w:sz w:val="21"/>
              </w:rPr>
              <w:t>扶贫平台</w:t>
            </w:r>
            <w:r>
              <w:rPr>
                <w:sz w:val="21"/>
              </w:rPr>
              <w:t>”</w:t>
            </w:r>
            <w:r>
              <w:rPr>
                <w:sz w:val="21"/>
              </w:rPr>
              <w:t>采购产品</w:t>
            </w:r>
          </w:p>
        </w:tc>
        <w:tc>
          <w:tcPr>
            <w:tcW w:type="dxa" w:w="4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严格按照采购人要求的采购产品类别、数量、预算、采购时间等在</w:t>
            </w:r>
            <w:r>
              <w:rPr>
                <w:sz w:val="21"/>
              </w:rPr>
              <w:t>“</w:t>
            </w:r>
            <w:r>
              <w:rPr>
                <w:sz w:val="21"/>
              </w:rPr>
              <w:t>国家</w:t>
            </w:r>
            <w:r>
              <w:rPr>
                <w:sz w:val="21"/>
              </w:rPr>
              <w:t>832</w:t>
            </w:r>
            <w:r>
              <w:rPr>
                <w:sz w:val="21"/>
              </w:rPr>
              <w:t>扶贫平台</w:t>
            </w:r>
            <w:r>
              <w:rPr>
                <w:sz w:val="21"/>
              </w:rPr>
              <w:t>”</w:t>
            </w:r>
            <w:r>
              <w:rPr>
                <w:sz w:val="21"/>
              </w:rPr>
              <w:t>采购农副产品，结算按照</w:t>
            </w:r>
            <w:r>
              <w:rPr>
                <w:sz w:val="21"/>
              </w:rPr>
              <w:t>“</w:t>
            </w:r>
            <w:r>
              <w:rPr>
                <w:sz w:val="21"/>
              </w:rPr>
              <w:t>国家</w:t>
            </w:r>
            <w:r>
              <w:rPr>
                <w:sz w:val="21"/>
              </w:rPr>
              <w:t>832</w:t>
            </w:r>
            <w:r>
              <w:rPr>
                <w:sz w:val="21"/>
              </w:rPr>
              <w:t>扶贫平台</w:t>
            </w:r>
            <w:r>
              <w:rPr>
                <w:sz w:val="21"/>
              </w:rPr>
              <w:t>”</w:t>
            </w:r>
            <w:r>
              <w:rPr>
                <w:sz w:val="21"/>
              </w:rPr>
              <w:t>上公示的价格进行，当采购人提出需要在</w:t>
            </w:r>
            <w:r>
              <w:rPr>
                <w:sz w:val="21"/>
              </w:rPr>
              <w:t>“</w:t>
            </w:r>
            <w:r>
              <w:rPr>
                <w:sz w:val="21"/>
              </w:rPr>
              <w:t>国家</w:t>
            </w:r>
            <w:r>
              <w:rPr>
                <w:sz w:val="21"/>
              </w:rPr>
              <w:t>832</w:t>
            </w:r>
            <w:r>
              <w:rPr>
                <w:sz w:val="21"/>
              </w:rPr>
              <w:t>扶贫平台</w:t>
            </w:r>
            <w:r>
              <w:rPr>
                <w:sz w:val="21"/>
              </w:rPr>
              <w:t>”</w:t>
            </w:r>
            <w:r>
              <w:rPr>
                <w:sz w:val="21"/>
              </w:rPr>
              <w:t>采购的要求时，不存在无理由拒绝</w:t>
            </w:r>
            <w:r>
              <w:rPr>
                <w:sz w:val="21"/>
              </w:rPr>
              <w:t>4</w:t>
            </w:r>
            <w:r>
              <w:rPr>
                <w:sz w:val="21"/>
              </w:rPr>
              <w:t>分（未能达到以上要求不得分）。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8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19"/>
              </w:rPr>
              <w:t>合计</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rPr>
        <w:t>十七、知识产权归属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rPr>
        <w:t>十八、保密</w:t>
      </w:r>
    </w:p>
    <w:p>
      <w:pPr>
        <w:pStyle w:val="null3"/>
        <w:ind w:firstLine="420"/>
        <w:jc w:val="both"/>
      </w:pPr>
      <w:r>
        <w:rPr>
          <w:sz w:val="21"/>
        </w:rPr>
        <w:t>1.</w:t>
      </w:r>
      <w:r>
        <w:rPr>
          <w:sz w:val="21"/>
        </w:rPr>
        <w:t>乙方在实施产品供货期间，不得将供货的实际数量及供货地点泄露给其他企业或者个人，乙方须指派相对固定的人员完成产品配送服务，产品配送人员须遵纪守法、品行良好，持有健康证明且无违法犯罪记录。如需要更换配送人员，须事先通知甲方并将其个人资料送甲方审批，审批合格者才能更换。</w:t>
      </w:r>
    </w:p>
    <w:p>
      <w:pPr>
        <w:pStyle w:val="null3"/>
        <w:jc w:val="both"/>
      </w:pPr>
      <w:r>
        <w:rPr>
          <w:sz w:val="21"/>
        </w:rPr>
        <w:t>十九、违约责任与赔偿损失</w:t>
      </w:r>
    </w:p>
    <w:p>
      <w:pPr>
        <w:pStyle w:val="null3"/>
        <w:ind w:firstLine="420"/>
        <w:jc w:val="both"/>
      </w:pPr>
      <w:r>
        <w:rPr>
          <w:sz w:val="21"/>
        </w:rPr>
        <w:t>1.</w:t>
      </w:r>
      <w:r>
        <w:rPr>
          <w:sz w:val="21"/>
        </w:rPr>
        <w:t>乙方交付的货物、工程</w:t>
      </w:r>
      <w:r>
        <w:rPr>
          <w:sz w:val="21"/>
        </w:rPr>
        <w:t>/</w:t>
      </w:r>
      <w:r>
        <w:rPr>
          <w:sz w:val="21"/>
        </w:rPr>
        <w:t>提供的服务不符合招标文件、投标文件或本合同规定的，甲方有权拒收，并且乙方须向甲方支付本项目预算金额</w:t>
      </w:r>
      <w:r>
        <w:rPr>
          <w:sz w:val="21"/>
        </w:rPr>
        <w:t>5%</w:t>
      </w:r>
      <w:r>
        <w:rPr>
          <w:sz w:val="21"/>
        </w:rPr>
        <w:t>的违约金。</w:t>
      </w:r>
    </w:p>
    <w:p>
      <w:pPr>
        <w:pStyle w:val="null3"/>
        <w:ind w:firstLine="420"/>
        <w:jc w:val="both"/>
      </w:pPr>
      <w:r>
        <w:rPr>
          <w:sz w:val="21"/>
        </w:rPr>
        <w:t>2.</w:t>
      </w:r>
      <w:r>
        <w:rPr>
          <w:sz w:val="21"/>
        </w:rPr>
        <w:t>甲方无正当理由拒收货物</w:t>
      </w:r>
      <w:r>
        <w:rPr>
          <w:sz w:val="21"/>
        </w:rPr>
        <w:t>/</w:t>
      </w:r>
      <w:r>
        <w:rPr>
          <w:sz w:val="21"/>
        </w:rPr>
        <w:t>接受服务，到期拒付货物</w:t>
      </w:r>
      <w:r>
        <w:rPr>
          <w:sz w:val="21"/>
        </w:rPr>
        <w:t>/</w:t>
      </w:r>
      <w:r>
        <w:rPr>
          <w:sz w:val="21"/>
        </w:rPr>
        <w:t>服务款项的，甲方向乙方偿付本项目预算金额的</w:t>
      </w:r>
      <w:r>
        <w:rPr>
          <w:sz w:val="21"/>
        </w:rPr>
        <w:t>5%</w:t>
      </w:r>
      <w:r>
        <w:rPr>
          <w:sz w:val="21"/>
        </w:rPr>
        <w:t>的违约金。</w:t>
      </w:r>
    </w:p>
    <w:p>
      <w:pPr>
        <w:pStyle w:val="null3"/>
        <w:ind w:firstLine="420"/>
        <w:jc w:val="both"/>
      </w:pPr>
      <w:r>
        <w:rPr>
          <w:sz w:val="21"/>
        </w:rPr>
        <w:t>3.</w:t>
      </w:r>
      <w:r>
        <w:rPr>
          <w:sz w:val="21"/>
        </w:rPr>
        <w:t>甲方逾期付款，则每日按本项目预算金额的</w:t>
      </w:r>
      <w:r>
        <w:rPr>
          <w:sz w:val="21"/>
        </w:rPr>
        <w:t>1‰</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jc w:val="both"/>
      </w:pPr>
      <w:r>
        <w:rPr>
          <w:sz w:val="21"/>
        </w:rPr>
        <w:t>二十、争端的解决</w:t>
      </w:r>
    </w:p>
    <w:p>
      <w:pPr>
        <w:pStyle w:val="null3"/>
        <w:ind w:firstLine="420"/>
        <w:jc w:val="both"/>
      </w:pPr>
      <w:r>
        <w:rPr>
          <w:sz w:val="21"/>
        </w:rPr>
        <w:t>合同执行过程中发生的任何争议，如双方不能通过友好协商解决，甲、乙双方一致同意向甲方所在地人民法院提起诉讼。</w:t>
      </w:r>
    </w:p>
    <w:p>
      <w:pPr>
        <w:pStyle w:val="null3"/>
        <w:jc w:val="both"/>
      </w:pPr>
      <w:r>
        <w:rPr>
          <w:sz w:val="21"/>
        </w:rPr>
        <w:t>二十一、不可抗力</w:t>
      </w:r>
    </w:p>
    <w:p>
      <w:pPr>
        <w:pStyle w:val="null3"/>
        <w:ind w:firstLine="420"/>
        <w:jc w:val="both"/>
      </w:pPr>
      <w:r>
        <w:rPr>
          <w:sz w:val="21"/>
        </w:rPr>
        <w:t>任何一方由于不可抗力原因不能履行合同时，应在不可抗力事件发生后</w:t>
      </w:r>
      <w:r>
        <w:rPr>
          <w:sz w:val="21"/>
        </w:rPr>
        <w:t>1</w:t>
      </w:r>
      <w:r>
        <w:rPr>
          <w:sz w:val="21"/>
        </w:rPr>
        <w:t>小时内向对方通报，并在不可抗力事件结束后</w:t>
      </w:r>
      <w:r>
        <w:rPr>
          <w:sz w:val="21"/>
        </w:rPr>
        <w:t>1</w:t>
      </w:r>
      <w:r>
        <w:rPr>
          <w:sz w:val="21"/>
        </w:rPr>
        <w:t>日内向对方通报并进行协商，以减轻可能给对方造成的损失，在取得有关机构的不可抗力证明或双方谅解确认后，允许延期履行或修订合同，并根据情况可部分或全部免于承担违约责任。</w:t>
      </w:r>
    </w:p>
    <w:p>
      <w:pPr>
        <w:pStyle w:val="null3"/>
        <w:jc w:val="both"/>
      </w:pPr>
      <w:r>
        <w:rPr>
          <w:sz w:val="21"/>
        </w:rPr>
        <w:t>二十二、税费</w:t>
      </w:r>
    </w:p>
    <w:p>
      <w:pPr>
        <w:pStyle w:val="null3"/>
        <w:ind w:firstLine="420"/>
        <w:jc w:val="both"/>
      </w:pPr>
      <w:r>
        <w:rPr>
          <w:sz w:val="21"/>
        </w:rPr>
        <w:t>在中国境内、外发生的与本合同执行有关的一切税费均由乙方负担。</w:t>
      </w:r>
    </w:p>
    <w:p>
      <w:pPr>
        <w:pStyle w:val="null3"/>
        <w:jc w:val="both"/>
      </w:pPr>
      <w:r>
        <w:rPr>
          <w:sz w:val="21"/>
        </w:rPr>
        <w:t>二十三、其它</w:t>
      </w:r>
    </w:p>
    <w:p>
      <w:pPr>
        <w:pStyle w:val="null3"/>
        <w:ind w:firstLine="420"/>
        <w:jc w:val="both"/>
      </w:pPr>
      <w:r>
        <w:rPr>
          <w:sz w:val="21"/>
        </w:rPr>
        <w:t>1.</w:t>
      </w:r>
      <w:r>
        <w:rPr>
          <w:sz w:val="21"/>
        </w:rPr>
        <w:t>本合同所有附件、招标文件、投标文件、中标通知书均为合同的有效组成部分，与本合同具有同等法律效力。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w:t>
      </w:r>
      <w:r>
        <w:rPr>
          <w:sz w:val="21"/>
        </w:rPr>
        <w:t>(</w:t>
      </w:r>
      <w:r>
        <w:rPr>
          <w:sz w:val="21"/>
        </w:rPr>
        <w:t>包括会议纪要、补充协议、往来信函</w:t>
      </w:r>
      <w:r>
        <w:rPr>
          <w:sz w:val="21"/>
        </w:rPr>
        <w:t>)</w:t>
      </w:r>
      <w:r>
        <w:rPr>
          <w:sz w:val="21"/>
        </w:rPr>
        <w:t>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jc w:val="both"/>
      </w:pPr>
      <w:r>
        <w:rPr>
          <w:sz w:val="21"/>
        </w:rPr>
        <w:t>二十四、合同生效</w:t>
      </w:r>
    </w:p>
    <w:p>
      <w:pPr>
        <w:pStyle w:val="null3"/>
        <w:ind w:firstLine="420"/>
        <w:jc w:val="both"/>
      </w:pPr>
      <w:r>
        <w:rPr>
          <w:sz w:val="21"/>
        </w:rPr>
        <w:t>1.</w:t>
      </w:r>
      <w:r>
        <w:rPr>
          <w:sz w:val="21"/>
        </w:rPr>
        <w:t>合同自甲乙双方法人代表或其授权代表签字盖章之日起生效。</w:t>
      </w:r>
    </w:p>
    <w:p>
      <w:pPr>
        <w:pStyle w:val="null3"/>
        <w:ind w:firstLine="420"/>
        <w:jc w:val="both"/>
      </w:pPr>
      <w:r>
        <w:rPr>
          <w:sz w:val="21"/>
        </w:rPr>
        <w:t>2.</w:t>
      </w:r>
      <w:r>
        <w:rPr>
          <w:sz w:val="21"/>
        </w:rPr>
        <w:t>合同壹式肆份，其中甲乙双方各贰份。</w:t>
      </w:r>
    </w:p>
    <w:p>
      <w:pPr>
        <w:pStyle w:val="null3"/>
        <w:ind w:firstLine="480"/>
        <w:jc w:val="both"/>
      </w:pPr>
      <w:r>
        <w:rPr>
          <w:sz w:val="21"/>
        </w:rPr>
        <w:t xml:space="preserve"> </w:t>
      </w:r>
    </w:p>
    <w:p>
      <w:pPr>
        <w:pStyle w:val="null3"/>
        <w:ind w:firstLine="480"/>
        <w:jc w:val="both"/>
      </w:pPr>
      <w:r>
        <w:rPr>
          <w:sz w:val="21"/>
        </w:rPr>
        <w:t xml:space="preserve"> </w:t>
      </w:r>
    </w:p>
    <w:p>
      <w:pPr>
        <w:pStyle w:val="null3"/>
        <w:ind w:firstLine="480"/>
        <w:jc w:val="both"/>
      </w:pPr>
      <w:r>
        <w:rPr>
          <w:sz w:val="21"/>
        </w:rPr>
        <w:t xml:space="preserve"> </w:t>
      </w:r>
    </w:p>
    <w:p>
      <w:pPr>
        <w:pStyle w:val="null3"/>
        <w:ind w:firstLine="420"/>
        <w:jc w:val="both"/>
      </w:pPr>
      <w:r>
        <w:rPr>
          <w:sz w:val="21"/>
        </w:rPr>
        <w:t xml:space="preserve"> </w:t>
      </w:r>
    </w:p>
    <w:p>
      <w:pPr>
        <w:pStyle w:val="null3"/>
        <w:ind w:firstLine="420"/>
        <w:jc w:val="both"/>
      </w:pPr>
      <w:r>
        <w:rPr>
          <w:sz w:val="21"/>
        </w:rPr>
        <w:t>甲方：</w:t>
      </w:r>
      <w:r>
        <w:rPr>
          <w:sz w:val="21"/>
        </w:rPr>
        <w:t>(</w:t>
      </w:r>
      <w:r>
        <w:rPr>
          <w:sz w:val="21"/>
        </w:rPr>
        <w:t>盖章</w:t>
      </w:r>
      <w:r>
        <w:rPr>
          <w:sz w:val="21"/>
        </w:rPr>
        <w:t xml:space="preserve">)                             </w:t>
      </w:r>
      <w:r>
        <w:rPr>
          <w:sz w:val="21"/>
        </w:rPr>
        <w:t>乙方：</w:t>
      </w:r>
      <w:r>
        <w:rPr>
          <w:sz w:val="21"/>
        </w:rPr>
        <w:t>(</w:t>
      </w:r>
      <w:r>
        <w:rPr>
          <w:sz w:val="21"/>
        </w:rPr>
        <w:t>盖章</w:t>
      </w:r>
      <w:r>
        <w:rPr>
          <w:sz w:val="21"/>
        </w:rPr>
        <w:t>)</w:t>
      </w:r>
    </w:p>
    <w:p>
      <w:pPr>
        <w:pStyle w:val="null3"/>
        <w:ind w:firstLine="420"/>
        <w:jc w:val="both"/>
      </w:pPr>
      <w:r>
        <w:rPr>
          <w:sz w:val="21"/>
        </w:rPr>
        <w:t>签约代表：</w:t>
      </w:r>
      <w:r>
        <w:rPr>
          <w:sz w:val="21"/>
        </w:rPr>
        <w:t xml:space="preserve">                               </w:t>
      </w:r>
      <w:r>
        <w:rPr>
          <w:sz w:val="21"/>
        </w:rPr>
        <w:t>签约代表：</w:t>
      </w:r>
    </w:p>
    <w:p>
      <w:pPr>
        <w:pStyle w:val="null3"/>
        <w:ind w:firstLine="420"/>
        <w:jc w:val="both"/>
      </w:pPr>
      <w:r>
        <w:rPr>
          <w:sz w:val="21"/>
        </w:rPr>
        <w:t>地址：</w:t>
      </w:r>
      <w:r>
        <w:rPr>
          <w:sz w:val="21"/>
        </w:rPr>
        <w:t xml:space="preserve">                                      </w:t>
      </w:r>
      <w:r>
        <w:rPr>
          <w:sz w:val="21"/>
        </w:rPr>
        <w:t>地址：</w:t>
      </w:r>
    </w:p>
    <w:p>
      <w:pPr>
        <w:pStyle w:val="null3"/>
        <w:ind w:firstLine="420"/>
        <w:jc w:val="both"/>
      </w:pPr>
      <w:r>
        <w:rPr>
          <w:sz w:val="21"/>
        </w:rPr>
        <w:t>电话：</w:t>
      </w:r>
      <w:r>
        <w:rPr>
          <w:sz w:val="21"/>
        </w:rPr>
        <w:t xml:space="preserve">                                      </w:t>
      </w:r>
      <w:r>
        <w:rPr>
          <w:sz w:val="21"/>
        </w:rPr>
        <w:t>电话：</w:t>
      </w:r>
    </w:p>
    <w:p>
      <w:pPr>
        <w:pStyle w:val="null3"/>
        <w:ind w:firstLine="420"/>
        <w:jc w:val="both"/>
      </w:pPr>
      <w:r>
        <w:rPr>
          <w:sz w:val="21"/>
        </w:rPr>
        <w:t>传真：</w:t>
      </w:r>
      <w:r>
        <w:rPr>
          <w:sz w:val="21"/>
        </w:rPr>
        <w:t xml:space="preserve">                                      </w:t>
      </w:r>
      <w:r>
        <w:rPr>
          <w:sz w:val="21"/>
        </w:rPr>
        <w:t>传真：</w:t>
      </w:r>
    </w:p>
    <w:p>
      <w:pPr>
        <w:pStyle w:val="null3"/>
        <w:ind w:firstLine="420"/>
        <w:jc w:val="both"/>
      </w:pPr>
      <w:r>
        <w:rPr>
          <w:sz w:val="21"/>
        </w:rPr>
        <w:t>签署日期：</w:t>
      </w:r>
      <w:r>
        <w:rPr/>
        <w:t xml:space="preserve">                               </w:t>
      </w:r>
      <w:r>
        <w:rPr>
          <w:sz w:val="21"/>
        </w:rPr>
        <w:t>签署日期：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440117-2025-00699</w:t>
      </w:r>
    </w:p>
    <w:p>
      <w:pPr>
        <w:pStyle w:val="null3"/>
        <w:jc w:val="center"/>
        <w:outlineLvl w:val="3"/>
      </w:pPr>
      <w:r>
        <w:rPr>
          <w:sz w:val="24"/>
          <w:b/>
        </w:rPr>
        <w:t>采购项目编号：</w:t>
      </w:r>
      <w:r>
        <w:rPr>
          <w:sz w:val="24"/>
          <w:b/>
        </w:rPr>
        <w:t>GZZJ-ZG-2025136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广州中经招标有限公司</w:t>
      </w:r>
    </w:p>
    <w:p>
      <w:pPr>
        <w:pStyle w:val="null3"/>
        <w:ind w:firstLine="480"/>
      </w:pPr>
      <w:r>
        <w:rPr/>
        <w:t xml:space="preserve"> 你方组织的</w:t>
      </w:r>
      <w:r>
        <w:rPr>
          <w:u w:val="single"/>
        </w:rPr>
        <w:t>“</w:t>
      </w:r>
      <w:r>
        <w:rPr>
          <w:u w:val="single"/>
        </w:rPr>
        <w:t>广州市公安局从化区分局2025-2026年饭堂食材配送服务采购项目</w:t>
      </w:r>
      <w:r>
        <w:rPr>
          <w:u w:val="single"/>
        </w:rPr>
        <w:t>”</w:t>
      </w:r>
      <w:r>
        <w:rPr/>
        <w:t>项目的招标[采购项目编号为：</w:t>
      </w:r>
      <w:r>
        <w:rPr>
          <w:u w:val="single"/>
        </w:rPr>
        <w:t>GZZJ-ZG-2025136</w:t>
      </w:r>
      <w:r>
        <w:rPr/>
        <w:t>]，我方愿参与投标。</w:t>
      </w:r>
    </w:p>
    <w:p>
      <w:pPr>
        <w:pStyle w:val="null3"/>
        <w:ind w:firstLine="480"/>
      </w:pPr>
      <w:r>
        <w:rPr/>
        <w:t>我方确认收到贵方提供的</w:t>
      </w:r>
      <w:r>
        <w:rPr>
          <w:u w:val="single"/>
        </w:rPr>
        <w:t>“</w:t>
      </w:r>
      <w:r>
        <w:rPr>
          <w:u w:val="single"/>
        </w:rPr>
        <w:t>广州市公安局从化区分局2025-2026年饭堂食材配送服务采购项目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广州中经招标有限公司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广州市公安局从化区分局2025-2026年饭堂食材配送服务采购项目</w:t>
      </w:r>
      <w:r>
        <w:rPr/>
        <w:t>”项目采购[采购项目编号为</w:t>
      </w:r>
      <w:r>
        <w:rPr/>
        <w:t>GZZJ-ZG-2025136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广州市公安局从化区分局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广州中经招标有限公司</w:t>
      </w:r>
    </w:p>
    <w:p>
      <w:pPr>
        <w:pStyle w:val="null3"/>
        <w:ind w:firstLine="480"/>
      </w:pPr>
      <w:r>
        <w:rPr/>
        <w:t xml:space="preserve"> 如果我方在贵采购代理机构组织的</w:t>
      </w:r>
      <w:r>
        <w:rPr/>
        <w:t>广州市公安局从化区分局2025-2026年饭堂食材配送服务采购项目</w:t>
      </w:r>
      <w:r>
        <w:rPr/>
        <w:t>招标中获中标（采购项目编号：</w:t>
      </w:r>
      <w:r>
        <w:rPr/>
        <w:t>GZZJ-ZG-2025136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广州中经招标有限公司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