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致：</w:t>
      </w:r>
      <w:r>
        <w:rPr>
          <w:rFonts w:hint="eastAsia" w:ascii="仿宋" w:hAnsi="仿宋" w:eastAsia="仿宋" w:cs="仿宋"/>
          <w:color w:val="auto"/>
          <w:kern w:val="0"/>
          <w:sz w:val="24"/>
          <w:highlight w:val="none"/>
          <w:u w:val="single"/>
          <w:lang w:bidi="ar"/>
        </w:rPr>
        <w:t>三亚市</w:t>
      </w:r>
      <w:r>
        <w:rPr>
          <w:rFonts w:hint="eastAsia" w:ascii="仿宋" w:hAnsi="仿宋" w:eastAsia="仿宋" w:cs="仿宋"/>
          <w:color w:val="auto"/>
          <w:kern w:val="0"/>
          <w:sz w:val="24"/>
          <w:highlight w:val="none"/>
          <w:u w:val="single"/>
          <w:lang w:val="en-US" w:eastAsia="zh-CN" w:bidi="ar"/>
        </w:rPr>
        <w:t>生态环境局</w:t>
      </w:r>
      <w:r>
        <w:rPr>
          <w:rFonts w:hint="eastAsia" w:ascii="仿宋" w:hAnsi="仿宋" w:eastAsia="仿宋" w:cs="仿宋"/>
          <w:color w:val="auto"/>
          <w:kern w:val="0"/>
          <w:sz w:val="24"/>
          <w:highlight w:val="none"/>
          <w:u w:val="single"/>
          <w:lang w:bidi="ar"/>
        </w:rPr>
        <w:t>、海南赛尚招标代理有限公司</w:t>
      </w:r>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bidi="ar"/>
        </w:rPr>
        <w:t xml:space="preserve"> 2025年三亚红塘湾临空商贸区项目整改拆除跟踪监测和生态修复效果评估项目</w:t>
      </w:r>
      <w:r>
        <w:rPr>
          <w:rFonts w:hint="eastAsia" w:ascii="仿宋" w:hAnsi="仿宋" w:eastAsia="仿宋" w:cs="仿宋"/>
          <w:color w:val="auto"/>
          <w:kern w:val="0"/>
          <w:sz w:val="24"/>
          <w:highlight w:val="none"/>
          <w:u w:val="single"/>
          <w:lang w:eastAsia="zh-CN" w:bidi="ar"/>
        </w:rPr>
        <w:t>（二次</w:t>
      </w:r>
      <w:bookmarkStart w:id="0" w:name="_GoBack"/>
      <w:bookmarkEnd w:id="0"/>
      <w:r>
        <w:rPr>
          <w:rFonts w:hint="eastAsia" w:ascii="仿宋" w:hAnsi="仿宋" w:eastAsia="仿宋" w:cs="仿宋"/>
          <w:color w:val="auto"/>
          <w:kern w:val="0"/>
          <w:sz w:val="24"/>
          <w:highlight w:val="none"/>
          <w:u w:val="single"/>
          <w:lang w:eastAsia="zh-CN" w:bidi="ar"/>
        </w:rPr>
        <w:t>）</w:t>
      </w:r>
      <w:r>
        <w:rPr>
          <w:rFonts w:hint="eastAsia" w:ascii="仿宋" w:hAnsi="仿宋" w:eastAsia="仿宋" w:cs="仿宋"/>
          <w:color w:val="auto"/>
          <w:kern w:val="0"/>
          <w:sz w:val="24"/>
          <w:highlight w:val="none"/>
          <w:u w:val="single"/>
          <w:lang w:bidi="ar"/>
        </w:rPr>
        <w:t>（项目编号：[HNSS]20250300002[CS]</w:t>
      </w:r>
      <w:r>
        <w:rPr>
          <w:rFonts w:hint="eastAsia" w:ascii="仿宋" w:hAnsi="仿宋" w:eastAsia="仿宋" w:cs="仿宋"/>
          <w:color w:val="auto"/>
          <w:kern w:val="0"/>
          <w:sz w:val="24"/>
          <w:highlight w:val="none"/>
          <w:u w:val="single"/>
          <w:lang w:val="en-US" w:eastAsia="zh-CN" w:bidi="ar"/>
        </w:rPr>
        <w:t>-1</w:t>
      </w: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677313"/>
    <w:rsid w:val="4E652CB0"/>
    <w:rsid w:val="598F4229"/>
    <w:rsid w:val="61A76444"/>
    <w:rsid w:val="657B1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314</Words>
  <Characters>342</Characters>
  <Lines>0</Lines>
  <Paragraphs>0</Paragraphs>
  <TotalTime>0</TotalTime>
  <ScaleCrop>false</ScaleCrop>
  <LinksUpToDate>false</LinksUpToDate>
  <CharactersWithSpaces>382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123</cp:lastModifiedBy>
  <dcterms:modified xsi:type="dcterms:W3CDTF">2025-04-01T03:10:21Z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eyJoZGlkIjoiNjc0ZmVjNDhmN2FiOTRhZjA2NTEzOGIzMDQyNmJlMjYiLCJ1c2VySWQiOiIyNzQzNjA2MjIifQ==</vt:lpwstr>
  </property>
  <property fmtid="{D5CDD505-2E9C-101B-9397-08002B2CF9AE}" pid="4" name="ICV">
    <vt:lpwstr>B360E7CBADCD4B3CB1BCB995A9CC3203_12</vt:lpwstr>
  </property>
</Properties>
</file>