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8A98A">
      <w:pPr>
        <w:spacing w:line="400" w:lineRule="atLeast"/>
        <w:jc w:val="center"/>
        <w:rPr>
          <w:rFonts w:hint="eastAsia"/>
          <w:sz w:val="28"/>
          <w:szCs w:val="28"/>
        </w:rPr>
      </w:pPr>
      <w:r>
        <w:rPr>
          <w:rFonts w:hint="eastAsia"/>
          <w:b/>
          <w:bCs/>
          <w:sz w:val="32"/>
          <w:szCs w:val="32"/>
          <w:lang w:val="en-US" w:eastAsia="zh-CN"/>
        </w:rPr>
        <w:t>清单</w:t>
      </w:r>
      <w:r>
        <w:rPr>
          <w:rFonts w:hint="eastAsia"/>
          <w:b/>
          <w:bCs/>
          <w:sz w:val="32"/>
          <w:szCs w:val="32"/>
        </w:rPr>
        <w:t>编制说明</w:t>
      </w:r>
    </w:p>
    <w:p w14:paraId="3D651DFD">
      <w:pPr>
        <w:jc w:val="both"/>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sz w:val="22"/>
          <w:szCs w:val="22"/>
        </w:rPr>
        <w:t>工程名称</w:t>
      </w:r>
      <w:r>
        <w:rPr>
          <w:rFonts w:hint="eastAsia" w:ascii="微软雅黑" w:hAnsi="微软雅黑" w:eastAsia="微软雅黑" w:cs="微软雅黑"/>
          <w:kern w:val="2"/>
          <w:sz w:val="22"/>
          <w:szCs w:val="22"/>
          <w:lang w:val="en-US" w:eastAsia="zh-CN" w:bidi="ar-SA"/>
        </w:rPr>
        <w:t>：鄂托克旗人民医院住院部生活楼强电改造项目</w:t>
      </w:r>
    </w:p>
    <w:tbl>
      <w:tblPr>
        <w:tblStyle w:val="3"/>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14:paraId="74D81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7" w:hRule="atLeast"/>
        </w:trPr>
        <w:tc>
          <w:tcPr>
            <w:tcW w:w="9540" w:type="dxa"/>
            <w:noWrap w:val="0"/>
            <w:vAlign w:val="top"/>
          </w:tcPr>
          <w:p w14:paraId="2DDA1BD1">
            <w:pPr>
              <w:numPr>
                <w:ilvl w:val="0"/>
                <w:numId w:val="0"/>
              </w:numPr>
              <w:ind w:leftChars="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一、工程概况：</w:t>
            </w:r>
          </w:p>
          <w:p w14:paraId="185AF596">
            <w:pPr>
              <w:spacing w:line="480" w:lineRule="auto"/>
              <w:ind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1、本项目为鄂托克旗人民医院住院部生活楼强电改造项目，包含</w:t>
            </w:r>
            <w:r>
              <w:rPr>
                <w:rFonts w:hint="eastAsia" w:ascii="微软雅黑" w:hAnsi="微软雅黑" w:eastAsia="微软雅黑" w:cs="微软雅黑"/>
                <w:kern w:val="2"/>
                <w:sz w:val="22"/>
                <w:szCs w:val="22"/>
                <w:lang w:val="en-US" w:eastAsia="zh-CN" w:bidi="ar-SA"/>
              </w:rPr>
              <w:t>房屋建筑与装饰工程、、房屋修缮工程、</w:t>
            </w:r>
            <w:r>
              <w:rPr>
                <w:rFonts w:hint="eastAsia" w:ascii="微软雅黑" w:hAnsi="微软雅黑" w:eastAsia="微软雅黑" w:cs="微软雅黑"/>
                <w:kern w:val="2"/>
                <w:sz w:val="22"/>
                <w:szCs w:val="22"/>
                <w:highlight w:val="none"/>
                <w:lang w:val="en-US" w:eastAsia="zh-CN" w:bidi="ar-SA"/>
              </w:rPr>
              <w:t>通用安装工程。</w:t>
            </w:r>
          </w:p>
          <w:p w14:paraId="12D1A1BA">
            <w:pPr>
              <w:numPr>
                <w:ilvl w:val="0"/>
                <w:numId w:val="0"/>
              </w:numPr>
              <w:spacing w:line="480" w:lineRule="auto"/>
              <w:ind w:leftChars="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二、编制依据：</w:t>
            </w:r>
          </w:p>
          <w:p w14:paraId="0206CCE4">
            <w:pPr>
              <w:snapToGrid w:val="0"/>
              <w:spacing w:line="480" w:lineRule="auto"/>
              <w:ind w:firstLine="80" w:firstLineChars="200"/>
              <w:textAlignment w:val="baseline"/>
              <w:rPr>
                <w:rFonts w:hint="eastAsia" w:ascii="微软雅黑" w:hAnsi="微软雅黑" w:eastAsia="微软雅黑" w:cs="微软雅黑"/>
                <w:kern w:val="2"/>
                <w:sz w:val="4"/>
                <w:szCs w:val="4"/>
                <w:highlight w:val="none"/>
                <w:lang w:val="en-US" w:eastAsia="zh-CN" w:bidi="ar-SA"/>
              </w:rPr>
            </w:pPr>
          </w:p>
          <w:p w14:paraId="408CED41">
            <w:pPr>
              <w:snapToGrid w:val="0"/>
              <w:spacing w:line="480" w:lineRule="auto"/>
              <w:ind w:firstLine="440" w:firstLineChars="200"/>
              <w:textAlignment w:val="baseline"/>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1、依据委托方提供的鄂托克旗人民医院住院部生活楼强电改造项目表格；</w:t>
            </w:r>
          </w:p>
          <w:p w14:paraId="55646E2D">
            <w:pPr>
              <w:snapToGrid w:val="0"/>
              <w:spacing w:line="480" w:lineRule="auto"/>
              <w:ind w:firstLine="440" w:firstLineChars="200"/>
              <w:textAlignment w:val="baseline"/>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kern w:val="2"/>
                <w:sz w:val="22"/>
                <w:szCs w:val="22"/>
                <w:highlight w:val="none"/>
                <w:lang w:val="en-US" w:eastAsia="zh-CN" w:bidi="ar-SA"/>
              </w:rPr>
              <w:t>2、依据《建设工程工程量清单计价规范（GB 50500-2013）》、</w:t>
            </w:r>
            <w:r>
              <w:rPr>
                <w:rFonts w:hint="eastAsia" w:ascii="微软雅黑" w:hAnsi="微软雅黑" w:eastAsia="微软雅黑" w:cs="微软雅黑"/>
                <w:kern w:val="2"/>
                <w:sz w:val="22"/>
                <w:szCs w:val="22"/>
                <w:lang w:val="en-US" w:eastAsia="zh-CN" w:bidi="ar-SA"/>
              </w:rPr>
              <w:t>《房屋建筑装饰工程工程量计算规范（GB 50854-2013）》、《通用安装工程工程量计算规范(GB50856-2013)》等以及相关法律法规及规范规定编制；</w:t>
            </w:r>
          </w:p>
          <w:p w14:paraId="522D4E63">
            <w:pPr>
              <w:pStyle w:val="2"/>
              <w:keepNext w:val="0"/>
              <w:keepLines w:val="0"/>
              <w:widowControl/>
              <w:suppressLineNumbers w:val="0"/>
              <w:spacing w:before="0" w:beforeAutospacing="0" w:after="0" w:afterAutospacing="0"/>
              <w:ind w:left="0"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3、规费依据内建标函[2019]468号文《关于调整内蒙古自治区建设工程计价依据规费中养老保险费率的通知》为19%；</w:t>
            </w:r>
          </w:p>
          <w:p w14:paraId="2D3209CA">
            <w:pPr>
              <w:pStyle w:val="2"/>
              <w:keepNext w:val="0"/>
              <w:keepLines w:val="0"/>
              <w:widowControl/>
              <w:suppressLineNumbers w:val="0"/>
              <w:spacing w:before="0" w:beforeAutospacing="0" w:after="0" w:afterAutospacing="0"/>
              <w:ind w:left="0"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4、税金依据内建标[2019]113号文《关于调整内蒙古自治区建设工程计价依据增值税税率的通知》为9%；</w:t>
            </w:r>
          </w:p>
          <w:p w14:paraId="56D15867">
            <w:pPr>
              <w:pStyle w:val="2"/>
              <w:keepNext w:val="0"/>
              <w:keepLines w:val="0"/>
              <w:widowControl/>
              <w:suppressLineNumbers w:val="0"/>
              <w:spacing w:before="0" w:beforeAutospacing="0" w:after="0" w:afterAutospacing="0"/>
              <w:ind w:left="0"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5、人工费依据依据内建标[2021]148号《内蒙古自治区住房和城乡建设厅关于调整内蒙古自治区建设工程现行预算定额人工费的通知》进行调整；</w:t>
            </w:r>
          </w:p>
          <w:p w14:paraId="3A99A807">
            <w:pPr>
              <w:pStyle w:val="2"/>
              <w:keepNext w:val="0"/>
              <w:keepLines w:val="0"/>
              <w:widowControl/>
              <w:suppressLineNumbers w:val="0"/>
              <w:spacing w:before="0" w:beforeAutospacing="0" w:after="0" w:afterAutospacing="0"/>
              <w:ind w:right="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三、其他说明</w:t>
            </w:r>
          </w:p>
          <w:p w14:paraId="67BDE91D">
            <w:pPr>
              <w:pStyle w:val="2"/>
              <w:keepNext w:val="0"/>
              <w:keepLines w:val="0"/>
              <w:widowControl/>
              <w:suppressLineNumbers w:val="0"/>
              <w:spacing w:before="0" w:beforeAutospacing="0" w:after="0" w:afterAutospacing="0"/>
              <w:ind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1、建筑工人实名制暂不计取；</w:t>
            </w:r>
          </w:p>
          <w:p w14:paraId="4005715D">
            <w:pPr>
              <w:pStyle w:val="2"/>
              <w:keepNext w:val="0"/>
              <w:keepLines w:val="0"/>
              <w:widowControl/>
              <w:suppressLineNumbers w:val="0"/>
              <w:spacing w:before="0" w:beforeAutospacing="0" w:after="0" w:afterAutospacing="0"/>
              <w:ind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2、材料检验试验费暂不计取；</w:t>
            </w:r>
          </w:p>
          <w:p w14:paraId="321B3DF9">
            <w:pPr>
              <w:pStyle w:val="2"/>
              <w:keepNext w:val="0"/>
              <w:keepLines w:val="0"/>
              <w:widowControl/>
              <w:suppressLineNumbers w:val="0"/>
              <w:spacing w:before="0" w:beforeAutospacing="0" w:after="0" w:afterAutospacing="0"/>
              <w:ind w:right="0" w:firstLine="440" w:firstLineChars="20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3、未尽事宜详见各工程量清单项目特征描述。</w:t>
            </w:r>
          </w:p>
          <w:p w14:paraId="18410F5E">
            <w:pPr>
              <w:pStyle w:val="2"/>
              <w:keepNext w:val="0"/>
              <w:keepLines w:val="0"/>
              <w:widowControl/>
              <w:suppressLineNumbers w:val="0"/>
              <w:spacing w:before="0" w:beforeAutospacing="0" w:after="0" w:afterAutospacing="0"/>
              <w:ind w:right="0"/>
              <w:rPr>
                <w:rFonts w:hint="eastAsia" w:ascii="微软雅黑" w:hAnsi="微软雅黑" w:eastAsia="微软雅黑" w:cs="微软雅黑"/>
                <w:kern w:val="2"/>
                <w:sz w:val="22"/>
                <w:szCs w:val="22"/>
                <w:highlight w:val="none"/>
                <w:lang w:val="en-US" w:eastAsia="zh-CN" w:bidi="ar-SA"/>
              </w:rPr>
            </w:pPr>
            <w:r>
              <w:rPr>
                <w:rFonts w:hint="eastAsia" w:ascii="微软雅黑" w:hAnsi="微软雅黑" w:eastAsia="微软雅黑" w:cs="微软雅黑"/>
                <w:kern w:val="2"/>
                <w:sz w:val="22"/>
                <w:szCs w:val="22"/>
                <w:highlight w:val="none"/>
                <w:lang w:val="en-US" w:eastAsia="zh-CN" w:bidi="ar-SA"/>
              </w:rPr>
              <w:t>四、暂列金额：</w:t>
            </w:r>
            <w:r>
              <w:rPr>
                <w:rFonts w:hint="eastAsia" w:ascii="微软雅黑" w:hAnsi="微软雅黑" w:eastAsia="微软雅黑" w:cs="微软雅黑"/>
                <w:color w:val="auto"/>
                <w:kern w:val="2"/>
                <w:sz w:val="22"/>
                <w:szCs w:val="22"/>
                <w:highlight w:val="none"/>
                <w:lang w:val="en-US" w:eastAsia="zh-CN" w:bidi="ar-SA"/>
              </w:rPr>
              <w:t xml:space="preserve"> 200000元（大写：贰拾万元整），含税。</w:t>
            </w:r>
          </w:p>
          <w:p w14:paraId="093517FA">
            <w:pPr>
              <w:pStyle w:val="2"/>
              <w:keepNext w:val="0"/>
              <w:keepLines w:val="0"/>
              <w:widowControl/>
              <w:suppressLineNumbers w:val="0"/>
              <w:spacing w:before="0" w:beforeAutospacing="0" w:after="0" w:afterAutospacing="0"/>
              <w:ind w:right="0"/>
              <w:rPr>
                <w:rFonts w:hint="default" w:ascii="微软雅黑" w:hAnsi="微软雅黑" w:eastAsia="微软雅黑" w:cs="微软雅黑"/>
                <w:kern w:val="2"/>
                <w:sz w:val="22"/>
                <w:szCs w:val="22"/>
                <w:highlight w:val="none"/>
                <w:lang w:val="en-US" w:eastAsia="zh-CN" w:bidi="ar-SA"/>
              </w:rPr>
            </w:pPr>
            <w:bookmarkStart w:id="0" w:name="_GoBack"/>
            <w:bookmarkEnd w:id="0"/>
          </w:p>
        </w:tc>
      </w:tr>
    </w:tbl>
    <w:p w14:paraId="248F586D"/>
    <w:sectPr>
      <w:pgSz w:w="11906" w:h="16838"/>
      <w:pgMar w:top="1270" w:right="1746" w:bottom="1157"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ZGI2ZmUyMWFlMDY1NDNiZjlmNDJkMzZkNmIyMjkifQ=="/>
  </w:docVars>
  <w:rsids>
    <w:rsidRoot w:val="78B305A5"/>
    <w:rsid w:val="010E499C"/>
    <w:rsid w:val="01544548"/>
    <w:rsid w:val="05BD55CA"/>
    <w:rsid w:val="0B591E2E"/>
    <w:rsid w:val="125B488D"/>
    <w:rsid w:val="12814D69"/>
    <w:rsid w:val="14B4083D"/>
    <w:rsid w:val="15BB209F"/>
    <w:rsid w:val="196377FB"/>
    <w:rsid w:val="22070590"/>
    <w:rsid w:val="22724796"/>
    <w:rsid w:val="23C5440E"/>
    <w:rsid w:val="262B0D2A"/>
    <w:rsid w:val="26AA6EC4"/>
    <w:rsid w:val="28944E1F"/>
    <w:rsid w:val="2CAF7B18"/>
    <w:rsid w:val="31E63BA8"/>
    <w:rsid w:val="339854BB"/>
    <w:rsid w:val="39E5777A"/>
    <w:rsid w:val="4178073C"/>
    <w:rsid w:val="483B0352"/>
    <w:rsid w:val="4E61105F"/>
    <w:rsid w:val="50463739"/>
    <w:rsid w:val="50CE2B35"/>
    <w:rsid w:val="5AFC2BC4"/>
    <w:rsid w:val="5BD771BC"/>
    <w:rsid w:val="62DF3F2F"/>
    <w:rsid w:val="64FB2EEB"/>
    <w:rsid w:val="656B0A81"/>
    <w:rsid w:val="6DDE4759"/>
    <w:rsid w:val="6FE72F18"/>
    <w:rsid w:val="707B13A8"/>
    <w:rsid w:val="723B3CD2"/>
    <w:rsid w:val="75BE243F"/>
    <w:rsid w:val="78B305A5"/>
    <w:rsid w:val="7B3150DC"/>
    <w:rsid w:val="7DF350B0"/>
    <w:rsid w:val="7E7F2702"/>
    <w:rsid w:val="7EDE0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521</Words>
  <Characters>593</Characters>
  <Lines>0</Lines>
  <Paragraphs>0</Paragraphs>
  <TotalTime>2</TotalTime>
  <ScaleCrop>false</ScaleCrop>
  <LinksUpToDate>false</LinksUpToDate>
  <CharactersWithSpaces>596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2024-07-09T02:45:00Z</dcterms:created>
  <dc:creator>Administrator</dc:creator>
  <cp:lastModifiedBy>萨日娜</cp:lastModifiedBy>
  <cp:lastPrinted>2025-02-17T06:23:57Z</cp:lastPrinted>
  <dcterms:modified xsi:type="dcterms:W3CDTF">2025-02-17T06:24:02Z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AF925D985DE34D86A5DC83C7CDB6BDA8_13</vt:lpwstr>
  </property>
  <property fmtid="{D5CDD505-2E9C-101B-9397-08002B2CF9AE}" pid="4" name="KSOTemplateDocerSaveRecord">
    <vt:lpwstr>eyJoZGlkIjoiYzE4NjFlMDljY2U4YmI1ZmQyZjkxNTRjYzM3NWZkOGIiLCJ1c2VySWQiOiI0ODAxOTQxNTYifQ==</vt:lpwstr>
  </property>
</Properties>
</file>