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ind w:firstLine="2496" w:firstLineChars="1300"/>
        <w:jc w:val="left"/>
      </w:pP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环境保护管理体系与措施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5YmE3Y2ZhOTlkMzk4NzViNzg3ZGI1ZWI4NTA1MGEifQ=="/>
    <w:docVar w:name="KSO_WPS_MARK_KEY" w:val="c214ad69-86e6-4511-b551-f03051fd88dc"/>
  </w:docVars>
  <w:rsids>
    <w:rsidRoot w:val="00000000"/>
    <w:rsid w:val="26FC6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12</CharactersWithSpaces>
  <Application>WPS Office_11.1.0.12650_F1E327BC-269C-435d-A152-05C5408002CA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2024-07-11T09:07:07Z</dcterms:created>
  <dc:creator>Administrator</dc:creator>
  <cp:lastModifiedBy>何杨</cp:lastModifiedBy>
  <dcterms:modified xsi:type="dcterms:W3CDTF">2024-07-11T09:07:24Z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2052-11.1.0.12650</vt:lpwstr>
  </property>
  <property fmtid="{D5CDD505-2E9C-101B-9397-08002B2CF9AE}" pid="3" name="ICV">
    <vt:lpwstr>048A1453D7EA4741AE219B29FBF4A53B</vt:lpwstr>
  </property>
</Properties>
</file>