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440222-2025-00403</w:t>
      </w:r>
    </w:p>
    <w:p>
      <w:pPr>
        <w:pStyle w:val="null3"/>
        <w:jc w:val="center"/>
        <w:outlineLvl w:val="3"/>
      </w:pPr>
      <w:r>
        <w:rPr>
          <w:sz w:val="24"/>
          <w:b/>
        </w:rPr>
        <w:t>采购项目编号：</w:t>
      </w:r>
      <w:r>
        <w:rPr>
          <w:sz w:val="24"/>
          <w:b/>
        </w:rPr>
        <w:t>GDHDGC-SGDL-006</w:t>
      </w:r>
    </w:p>
    <w:p>
      <w:pPr>
        <w:pStyle w:val="null3"/>
        <w:jc w:val="center"/>
        <w:outlineLvl w:val="3"/>
      </w:pPr>
      <w:r>
        <w:rPr>
          <w:sz w:val="24"/>
          <w:b/>
        </w:rPr>
        <w:t>项目名称：</w:t>
      </w:r>
      <w:r>
        <w:rPr>
          <w:sz w:val="24"/>
          <w:b/>
        </w:rPr>
        <w:t>省际边界入省通道国道G535澄江段沿线“四小园”提升建设项目</w:t>
      </w:r>
    </w:p>
    <w:p>
      <w:pPr>
        <w:pStyle w:val="null3"/>
        <w:jc w:val="center"/>
        <w:outlineLvl w:val="3"/>
      </w:pPr>
      <w:r>
        <w:rPr>
          <w:sz w:val="24"/>
          <w:b/>
        </w:rPr>
        <w:t>采购人：</w:t>
      </w:r>
      <w:r>
        <w:rPr>
          <w:sz w:val="24"/>
          <w:b/>
        </w:rPr>
        <w:t>始兴县澄江镇人民政府</w:t>
      </w:r>
    </w:p>
    <w:p>
      <w:pPr>
        <w:pStyle w:val="null3"/>
        <w:jc w:val="center"/>
        <w:outlineLvl w:val="3"/>
      </w:pPr>
      <w:r>
        <w:rPr>
          <w:sz w:val="24"/>
          <w:b/>
        </w:rPr>
        <w:t>采购代理机构：</w:t>
      </w:r>
      <w:r>
        <w:rPr>
          <w:sz w:val="24"/>
          <w:b/>
        </w:rPr>
        <w:t>广东昊迪工程项目咨询有限公司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广东昊迪工程项目咨询有限公司</w:t>
      </w:r>
      <w:r>
        <w:rPr/>
        <w:t>受</w:t>
      </w:r>
      <w:r>
        <w:rPr/>
        <w:t>始兴县澄江镇人民政府</w:t>
      </w:r>
      <w:r>
        <w:rPr/>
        <w:t>的委托，采用</w:t>
      </w:r>
      <w:r>
        <w:rPr/>
        <w:t>竞争性磋商</w:t>
      </w:r>
      <w:r>
        <w:rPr/>
        <w:t>方式组织采购</w:t>
      </w:r>
      <w:r>
        <w:rPr/>
        <w:t>省际边界入省通道国道G535澄江段沿线“四小园”提升建设项目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省际边界入省通道国道G535澄江段沿线“四小园”提升建设项目</w:t>
      </w:r>
    </w:p>
    <w:p>
      <w:pPr>
        <w:pStyle w:val="null3"/>
        <w:ind w:firstLine="480"/>
      </w:pPr>
      <w:r>
        <w:rPr/>
        <w:t>采购计划编号：</w:t>
      </w:r>
      <w:r>
        <w:rPr/>
        <w:t>440222-2025-00403</w:t>
      </w:r>
    </w:p>
    <w:p>
      <w:pPr>
        <w:pStyle w:val="null3"/>
        <w:ind w:firstLine="480"/>
      </w:pPr>
      <w:r>
        <w:rPr/>
        <w:t>采购项目编号：</w:t>
      </w:r>
      <w:r>
        <w:rPr/>
        <w:t>GDHDGC-SGDL-006</w:t>
      </w:r>
    </w:p>
    <w:p>
      <w:pPr>
        <w:pStyle w:val="null3"/>
        <w:ind w:firstLine="480"/>
      </w:pPr>
      <w:r>
        <w:rPr/>
        <w:t>采购方式：</w:t>
      </w:r>
      <w:r>
        <w:rPr/>
        <w:t>竞争性磋商</w:t>
      </w:r>
    </w:p>
    <w:p>
      <w:pPr>
        <w:pStyle w:val="null3"/>
        <w:ind w:firstLine="480"/>
      </w:pPr>
      <w:r>
        <w:rPr/>
        <w:t>预算金额：</w:t>
      </w:r>
      <w:r>
        <w:rPr/>
        <w:t>3,413,297.75</w:t>
      </w:r>
      <w:r>
        <w:rPr/>
        <w:t>元</w:t>
      </w:r>
    </w:p>
    <w:p>
      <w:pPr>
        <w:pStyle w:val="null3"/>
        <w:outlineLvl w:val="3"/>
      </w:pPr>
      <w:r>
        <w:rPr>
          <w:sz w:val="24"/>
          <w:b/>
        </w:rPr>
        <w:t>2.项目内容及需求情况（采购项目技术规格、参数及要求）</w:t>
      </w:r>
    </w:p>
    <w:p>
      <w:pPr>
        <w:pStyle w:val="null3"/>
      </w:pPr>
      <w:r>
        <w:rPr/>
        <w:t>采购包1(省际边界入省通道国道G535澄江段沿线“四小园”提升建设项目):</w:t>
      </w:r>
    </w:p>
    <w:p>
      <w:pPr>
        <w:pStyle w:val="null3"/>
      </w:pPr>
      <w:r>
        <w:rPr/>
        <w:t>采购包预算金额：3,413,297.75元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省际边界入省通道国道G535澄江段沿线“四小园”提升建设项目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3,413,297.75</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合同履行期限：合同签订后100个日历天内完成。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1）具有独立承担民事责任的能力：具有独立承担民事责任的能力：响应文件中提供在中华人民共和国境内注册的法人或其他组织的营业执照或事业单位法人证书或社会团体法人登记证书扫描件。</w:t>
      </w:r>
    </w:p>
    <w:p>
      <w:pPr>
        <w:pStyle w:val="null3"/>
      </w:pPr>
      <w:r>
        <w:rPr/>
        <w:t>2）有依法缴纳税收和社会保障资金的良好记录：响应文件中提供《资格条件承诺函》。</w:t>
      </w:r>
    </w:p>
    <w:p>
      <w:pPr>
        <w:pStyle w:val="null3"/>
      </w:pPr>
      <w:r>
        <w:rPr/>
        <w:t>3）具有良好的商业信誉和健全的财务会计制度：响应文件中提供《资格条件承诺函》。</w:t>
      </w:r>
    </w:p>
    <w:p>
      <w:pPr>
        <w:pStyle w:val="null3"/>
      </w:pPr>
      <w:r>
        <w:rPr/>
        <w:t>4）履行合同所必需的设备和专业技术能力：响应文件中提供《资格条件承诺函》。</w:t>
      </w:r>
    </w:p>
    <w:p>
      <w:pPr>
        <w:pStyle w:val="null3"/>
      </w:pPr>
      <w:r>
        <w:rPr/>
        <w:t>5）参加采购活动前3年内，在经营活动中没有重大违法记录：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采购包1（省际边界入省通道国道G535澄江段沿线“四小园”提升建设项目）：</w:t>
      </w:r>
      <w:r>
        <w:rPr/>
        <w:t>参与的供应商工程的施工单位为符合政策要求的中小企业。本项目的中小企业划分标准所属行业为：建筑业。</w:t>
      </w:r>
    </w:p>
    <w:p>
      <w:pPr>
        <w:pStyle w:val="null3"/>
        <w:outlineLvl w:val="3"/>
      </w:pPr>
      <w:r>
        <w:rPr>
          <w:sz w:val="24"/>
          <w:b/>
        </w:rPr>
        <w:t>3.本项目特定的资格要求：</w:t>
      </w:r>
    </w:p>
    <w:p>
      <w:pPr>
        <w:pStyle w:val="null3"/>
      </w:pPr>
      <w:r>
        <w:rPr/>
        <w:t>采购包1（省际边界入省通道国道G535澄江段沿线“四小园”提升建设项目）：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3)供应商资质要求具备建设行政主管部门颁发有效的市政公用工程施工总承包三级(或以上)资质。</w:t>
      </w:r>
    </w:p>
    <w:p>
      <w:pPr>
        <w:pStyle w:val="null3"/>
      </w:pPr>
      <w:r>
        <w:rPr/>
        <w:t>4)供应商须具有建设行政主管部门颁发的安全生产许可证，且处于有效期内。</w:t>
      </w:r>
    </w:p>
    <w:p>
      <w:pPr>
        <w:pStyle w:val="null3"/>
      </w:pPr>
      <w:r>
        <w:rPr/>
        <w:t>5)项目负责人为具有市政公用工程专业一级或二级注册建造师，应持有住建部门印发的在使用有效期内的有效电子注册证书（根据广东省住房和城乡建设厅（粤建市函〔2023〕469号）文件精神，二级注册建造师可随注册企业在全国范围内执业）。同时均须具备有效安全生产考核合格证明（B证，安全生产考核合格证书或“广东省建筑施工企业管理人员安全生产考核信息系统”考核合格信息打印页）。</w:t>
      </w:r>
    </w:p>
    <w:p>
      <w:pPr>
        <w:pStyle w:val="null3"/>
      </w:pPr>
      <w:r>
        <w:rPr/>
        <w:t>6)专职安全员具备有效安全生产考核合格证明（C证，安全生产考核合格证书或“广东省建筑施工企业管理人员安全生产考核信息系统”考核合格信息打印页）。</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始兴县澄江镇人民政府</w:t>
      </w:r>
    </w:p>
    <w:p>
      <w:pPr>
        <w:pStyle w:val="null3"/>
        <w:ind w:firstLine="480"/>
      </w:pPr>
      <w:r>
        <w:rPr/>
        <w:t>地址：</w:t>
      </w:r>
      <w:r>
        <w:rPr/>
        <w:t>广东省始兴县澄江镇</w:t>
      </w:r>
    </w:p>
    <w:p>
      <w:pPr>
        <w:pStyle w:val="null3"/>
        <w:ind w:firstLine="480"/>
      </w:pPr>
      <w:r>
        <w:rPr/>
        <w:t>联系方式：</w:t>
      </w:r>
      <w:r>
        <w:rPr/>
        <w:t>18927883098</w:t>
      </w:r>
    </w:p>
    <w:p>
      <w:pPr>
        <w:pStyle w:val="null3"/>
        <w:outlineLvl w:val="3"/>
      </w:pPr>
      <w:r>
        <w:rPr>
          <w:sz w:val="24"/>
          <w:b/>
        </w:rPr>
        <w:t>2.采购代理机构信息</w:t>
      </w:r>
    </w:p>
    <w:p>
      <w:pPr>
        <w:pStyle w:val="null3"/>
        <w:ind w:firstLine="480"/>
      </w:pPr>
      <w:r>
        <w:rPr/>
        <w:t>名称：</w:t>
      </w:r>
      <w:r>
        <w:rPr/>
        <w:t>广东昊迪工程项目咨询有限公司</w:t>
      </w:r>
    </w:p>
    <w:p>
      <w:pPr>
        <w:pStyle w:val="null3"/>
        <w:ind w:firstLine="480"/>
      </w:pPr>
      <w:r>
        <w:rPr/>
        <w:t xml:space="preserve"> 地址：</w:t>
      </w:r>
      <w:r>
        <w:rPr/>
        <w:t>广东省广州市增城区荔城街</w:t>
      </w:r>
    </w:p>
    <w:p>
      <w:pPr>
        <w:pStyle w:val="null3"/>
        <w:ind w:firstLine="480"/>
      </w:pPr>
      <w:r>
        <w:rPr/>
        <w:t xml:space="preserve"> 联系方式：</w:t>
      </w:r>
      <w:r>
        <w:rPr/>
        <w:t>19927180984</w:t>
      </w:r>
    </w:p>
    <w:p>
      <w:pPr>
        <w:pStyle w:val="null3"/>
        <w:outlineLvl w:val="3"/>
      </w:pPr>
      <w:r>
        <w:rPr>
          <w:sz w:val="24"/>
          <w:b/>
        </w:rPr>
        <w:t xml:space="preserve"> 3.项目联系方式</w:t>
      </w:r>
    </w:p>
    <w:p>
      <w:pPr>
        <w:pStyle w:val="null3"/>
        <w:ind w:firstLine="480"/>
      </w:pPr>
      <w:r>
        <w:rPr/>
        <w:t xml:space="preserve"> 项目联系人：</w:t>
      </w:r>
      <w:r>
        <w:rPr/>
        <w:t>广东昊迪工程项目咨询有限公司</w:t>
      </w:r>
    </w:p>
    <w:p>
      <w:pPr>
        <w:pStyle w:val="null3"/>
        <w:ind w:firstLine="480"/>
      </w:pPr>
      <w:r>
        <w:rPr/>
        <w:t xml:space="preserve"> 电话：</w:t>
      </w:r>
      <w:r>
        <w:rPr/>
        <w:t>19927180984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广东昊迪工程项目咨询有限公司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w:t>
      </w:r>
    </w:p>
    <w:p>
      <w:pPr>
        <w:pStyle w:val="null3"/>
        <w:jc w:val="both"/>
      </w:pPr>
      <w:r>
        <w:rPr>
          <w:sz w:val="24"/>
          <w:b/>
          <w:color w:val="000000"/>
        </w:rPr>
        <w:t>（一）工程概况</w:t>
      </w:r>
    </w:p>
    <w:p>
      <w:pPr>
        <w:pStyle w:val="null3"/>
        <w:ind w:firstLine="420"/>
        <w:jc w:val="left"/>
      </w:pPr>
      <w:r>
        <w:rPr>
          <w:sz w:val="21"/>
          <w:color w:val="000000"/>
        </w:rPr>
        <w:t>1</w:t>
      </w:r>
      <w:r>
        <w:rPr>
          <w:sz w:val="21"/>
          <w:color w:val="000000"/>
        </w:rPr>
        <w:t>、项目名称：</w:t>
      </w:r>
      <w:r>
        <w:rPr>
          <w:sz w:val="21"/>
          <w:color w:val="000000"/>
        </w:rPr>
        <w:t>省际边界入省通道国道</w:t>
      </w:r>
      <w:r>
        <w:rPr>
          <w:sz w:val="21"/>
          <w:color w:val="000000"/>
        </w:rPr>
        <w:t>G535</w:t>
      </w:r>
      <w:r>
        <w:rPr>
          <w:sz w:val="21"/>
          <w:color w:val="000000"/>
        </w:rPr>
        <w:t>澄江段沿线“四小园”提升建设项目</w:t>
      </w:r>
    </w:p>
    <w:p>
      <w:pPr>
        <w:pStyle w:val="null3"/>
        <w:ind w:firstLine="420"/>
        <w:jc w:val="left"/>
      </w:pPr>
      <w:r>
        <w:rPr>
          <w:sz w:val="21"/>
          <w:color w:val="000000"/>
        </w:rPr>
        <w:t>2</w:t>
      </w:r>
      <w:r>
        <w:rPr>
          <w:sz w:val="21"/>
          <w:color w:val="000000"/>
        </w:rPr>
        <w:t>、工程建设内容：</w:t>
      </w:r>
      <w:r>
        <w:rPr>
          <w:sz w:val="21"/>
          <w:color w:val="000000"/>
        </w:rPr>
        <w:t>国道</w:t>
      </w:r>
      <w:r>
        <w:rPr>
          <w:sz w:val="21"/>
          <w:color w:val="000000"/>
        </w:rPr>
        <w:t>G535</w:t>
      </w:r>
      <w:r>
        <w:rPr>
          <w:sz w:val="21"/>
          <w:color w:val="000000"/>
        </w:rPr>
        <w:t>澄江段善亨村黄屋组路段绿化，善亨村、澄江村、潭坑村等因地制宜打造“四小园”，增加绿植和围挡，种植洛神花、蔬菜等。</w:t>
      </w:r>
    </w:p>
    <w:p>
      <w:pPr>
        <w:pStyle w:val="null3"/>
        <w:ind w:firstLine="420"/>
        <w:jc w:val="left"/>
      </w:pPr>
      <w:r>
        <w:rPr>
          <w:sz w:val="21"/>
          <w:color w:val="000000"/>
        </w:rPr>
        <w:t>3</w:t>
      </w:r>
      <w:r>
        <w:rPr>
          <w:sz w:val="21"/>
          <w:color w:val="000000"/>
        </w:rPr>
        <w:t>、采购范围：工程量清单及图纸范围内的工程施工。</w:t>
      </w:r>
    </w:p>
    <w:p>
      <w:pPr>
        <w:pStyle w:val="null3"/>
        <w:ind w:firstLine="420"/>
        <w:jc w:val="left"/>
      </w:pPr>
      <w:r>
        <w:rPr>
          <w:sz w:val="21"/>
          <w:color w:val="000000"/>
        </w:rPr>
        <w:t>4</w:t>
      </w:r>
      <w:r>
        <w:rPr>
          <w:sz w:val="21"/>
          <w:color w:val="000000"/>
        </w:rPr>
        <w:t>、预算金额：￥</w:t>
      </w:r>
      <w:r>
        <w:rPr>
          <w:sz w:val="21"/>
          <w:color w:val="000000"/>
        </w:rPr>
        <w:t>3413297.75</w:t>
      </w:r>
      <w:r>
        <w:rPr>
          <w:sz w:val="21"/>
          <w:color w:val="000000"/>
        </w:rPr>
        <w:t>元，资金来源为上级财政资金。</w:t>
      </w:r>
    </w:p>
    <w:p>
      <w:pPr>
        <w:pStyle w:val="null3"/>
        <w:ind w:firstLine="420"/>
        <w:jc w:val="left"/>
      </w:pPr>
      <w:r>
        <w:rPr>
          <w:sz w:val="21"/>
          <w:color w:val="000000"/>
        </w:rPr>
        <w:t>5</w:t>
      </w:r>
      <w:r>
        <w:rPr>
          <w:sz w:val="21"/>
          <w:color w:val="000000"/>
        </w:rPr>
        <w:t>、工期：合同签订后</w:t>
      </w:r>
      <w:r>
        <w:rPr>
          <w:sz w:val="21"/>
          <w:color w:val="000000"/>
        </w:rPr>
        <w:t>1</w:t>
      </w:r>
      <w:r>
        <w:rPr>
          <w:sz w:val="21"/>
          <w:color w:val="000000"/>
        </w:rPr>
        <w:t>00</w:t>
      </w:r>
      <w:r>
        <w:rPr>
          <w:sz w:val="21"/>
          <w:color w:val="000000"/>
        </w:rPr>
        <w:t>个日历天内完成</w:t>
      </w:r>
      <w:r>
        <w:rPr>
          <w:sz w:val="21"/>
          <w:color w:val="000000"/>
        </w:rPr>
        <w:t>，</w:t>
      </w:r>
      <w:r>
        <w:rPr>
          <w:sz w:val="21"/>
          <w:color w:val="000000"/>
        </w:rPr>
        <w:t>具体开工日期以采购人签发的开工令为准。</w:t>
      </w:r>
    </w:p>
    <w:p>
      <w:pPr>
        <w:pStyle w:val="null3"/>
        <w:ind w:firstLine="420"/>
        <w:jc w:val="left"/>
      </w:pPr>
      <w:r>
        <w:rPr>
          <w:sz w:val="21"/>
          <w:color w:val="000000"/>
        </w:rPr>
        <w:t>6</w:t>
      </w:r>
      <w:r>
        <w:rPr>
          <w:sz w:val="21"/>
          <w:color w:val="000000"/>
        </w:rPr>
        <w:t>、项目实施地点：</w:t>
      </w:r>
      <w:r>
        <w:rPr>
          <w:sz w:val="21"/>
          <w:color w:val="000000"/>
        </w:rPr>
        <w:t>始兴县澄江镇</w:t>
      </w:r>
    </w:p>
    <w:p>
      <w:pPr>
        <w:pStyle w:val="null3"/>
        <w:ind w:firstLine="420"/>
        <w:jc w:val="left"/>
      </w:pPr>
      <w:r>
        <w:rPr>
          <w:sz w:val="21"/>
          <w:color w:val="000000"/>
        </w:rPr>
        <w:t>7</w:t>
      </w:r>
      <w:r>
        <w:rPr>
          <w:sz w:val="21"/>
          <w:color w:val="000000"/>
        </w:rPr>
        <w:t>、采购方式：</w:t>
      </w:r>
      <w:r>
        <w:rPr>
          <w:sz w:val="21"/>
          <w:color w:val="000000"/>
        </w:rPr>
        <w:t>竞争性磋商</w:t>
      </w:r>
    </w:p>
    <w:p>
      <w:pPr>
        <w:pStyle w:val="null3"/>
        <w:ind w:firstLine="420"/>
        <w:jc w:val="left"/>
      </w:pPr>
      <w:r>
        <w:rPr>
          <w:sz w:val="21"/>
          <w:color w:val="000000"/>
        </w:rPr>
        <w:t>8</w:t>
      </w:r>
      <w:r>
        <w:rPr>
          <w:sz w:val="21"/>
          <w:color w:val="000000"/>
        </w:rPr>
        <w:t>、</w:t>
      </w:r>
      <w:r>
        <w:rPr>
          <w:sz w:val="21"/>
          <w:color w:val="000000"/>
        </w:rPr>
        <w:t>工程质量要求：合格。</w:t>
      </w:r>
    </w:p>
    <w:p>
      <w:pPr>
        <w:pStyle w:val="null3"/>
        <w:ind w:firstLine="422"/>
        <w:jc w:val="both"/>
      </w:pPr>
      <w:r>
        <w:rPr>
          <w:sz w:val="21"/>
          <w:b/>
          <w:color w:val="000000"/>
        </w:rPr>
        <w:t>9</w:t>
      </w:r>
      <w:r>
        <w:rPr>
          <w:sz w:val="21"/>
          <w:b/>
          <w:color w:val="000000"/>
        </w:rPr>
        <w:t>、采购项目需求一览表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4500"/>
        <w:gridCol w:w="1389"/>
        <w:gridCol w:w="1555"/>
        <w:gridCol w:w="861"/>
      </w:tblGrid>
      <w:tr>
        <w:tc>
          <w:tcPr>
            <w:tcW w:type="dxa" w:w="4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采购项目名称</w:t>
            </w:r>
          </w:p>
        </w:tc>
        <w:tc>
          <w:tcPr>
            <w:tcW w:type="dxa" w:w="1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预算金额（元）</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4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省际边界入省通道国道</w:t>
            </w:r>
            <w:r>
              <w:rPr>
                <w:sz w:val="21"/>
                <w:color w:val="000000"/>
              </w:rPr>
              <w:t>G535</w:t>
            </w:r>
            <w:r>
              <w:rPr>
                <w:sz w:val="21"/>
                <w:color w:val="000000"/>
              </w:rPr>
              <w:t>澄江段沿线“四小园”提升建设项目</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项</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3413297.75</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bl>
    <w:p>
      <w:pPr>
        <w:pStyle w:val="null3"/>
        <w:jc w:val="both"/>
      </w:pPr>
      <w:r>
        <w:rPr>
          <w:sz w:val="21"/>
          <w:color w:val="000000"/>
        </w:rPr>
        <w:t>注：（</w:t>
      </w:r>
      <w:r>
        <w:rPr>
          <w:sz w:val="21"/>
          <w:color w:val="000000"/>
        </w:rPr>
        <w:t>1</w:t>
      </w:r>
      <w:r>
        <w:rPr>
          <w:sz w:val="21"/>
          <w:color w:val="000000"/>
        </w:rPr>
        <w:t>）本工程的最高限价为人民币</w:t>
      </w:r>
      <w:r>
        <w:rPr>
          <w:sz w:val="21"/>
          <w:color w:val="000000"/>
        </w:rPr>
        <w:t>3413297.75</w:t>
      </w:r>
      <w:r>
        <w:rPr>
          <w:sz w:val="21"/>
          <w:color w:val="000000"/>
        </w:rPr>
        <w:t>元；报价超出预算金额的，竞争性磋商小组将对其响应文件作无效响应处理。其中</w:t>
      </w:r>
      <w:r>
        <w:rPr>
          <w:sz w:val="21"/>
          <w:color w:val="000000"/>
        </w:rPr>
        <w:t>.</w:t>
      </w:r>
      <w:r>
        <w:rPr>
          <w:sz w:val="21"/>
          <w:color w:val="000000"/>
        </w:rPr>
        <w:t>本项目绿色施工安全防护措施费为不可竞争费用，响应供应商绿色施工安全防护措施费报价必须达到或超过工程量清单中提供的绿色施工安全防护措施费，否则视为无效响应。</w:t>
      </w:r>
    </w:p>
    <w:p>
      <w:pPr>
        <w:pStyle w:val="null3"/>
        <w:jc w:val="both"/>
      </w:pPr>
      <w:r>
        <w:rPr>
          <w:sz w:val="21"/>
          <w:color w:val="000000"/>
        </w:rPr>
        <w:t>（</w:t>
      </w:r>
      <w:r>
        <w:rPr>
          <w:sz w:val="21"/>
          <w:color w:val="000000"/>
        </w:rPr>
        <w:t>2</w:t>
      </w:r>
      <w:r>
        <w:rPr>
          <w:sz w:val="21"/>
          <w:color w:val="000000"/>
        </w:rPr>
        <w:t>）磋商报价应为人民币含税全包价，包括设计图纸和工程量清单项目所发生的人工费、材料费、机械费、管理费、利润、项目措施费、规费、税金、配合费、预留金以及施工合同包含的所有风险、责任等各项应有费用。</w:t>
      </w:r>
    </w:p>
    <w:p>
      <w:pPr>
        <w:pStyle w:val="null3"/>
        <w:jc w:val="both"/>
      </w:pPr>
      <w:r>
        <w:rPr>
          <w:sz w:val="21"/>
          <w:b/>
          <w:color w:val="000000"/>
        </w:rPr>
        <w:t>（二）招标控制价</w:t>
      </w:r>
    </w:p>
    <w:p>
      <w:pPr>
        <w:pStyle w:val="null3"/>
        <w:ind w:firstLine="420"/>
        <w:jc w:val="left"/>
      </w:pPr>
      <w:r>
        <w:rPr>
          <w:sz w:val="21"/>
          <w:color w:val="000000"/>
        </w:rPr>
        <w:t>1.</w:t>
      </w:r>
      <w:r>
        <w:rPr>
          <w:sz w:val="21"/>
          <w:color w:val="000000"/>
        </w:rPr>
        <w:t>本采购项目按照以下依据编制招标控制价：</w:t>
      </w:r>
    </w:p>
    <w:p>
      <w:pPr>
        <w:pStyle w:val="null3"/>
        <w:ind w:firstLine="420"/>
        <w:jc w:val="left"/>
      </w:pPr>
      <w:r>
        <w:rPr>
          <w:sz w:val="21"/>
          <w:color w:val="000000"/>
        </w:rPr>
        <w:t>（</w:t>
      </w:r>
      <w:r>
        <w:rPr>
          <w:sz w:val="21"/>
          <w:color w:val="000000"/>
        </w:rPr>
        <w:t>1</w:t>
      </w:r>
      <w:r>
        <w:rPr>
          <w:sz w:val="21"/>
          <w:color w:val="000000"/>
        </w:rPr>
        <w:t>）《建设工程工程量清单计价规范》（</w:t>
      </w:r>
      <w:r>
        <w:rPr>
          <w:sz w:val="21"/>
          <w:color w:val="000000"/>
        </w:rPr>
        <w:t>GB50500—2013</w:t>
      </w:r>
      <w:r>
        <w:rPr>
          <w:sz w:val="21"/>
          <w:color w:val="000000"/>
        </w:rPr>
        <w:t>）；</w:t>
      </w:r>
    </w:p>
    <w:p>
      <w:pPr>
        <w:pStyle w:val="null3"/>
        <w:ind w:firstLine="420"/>
        <w:jc w:val="left"/>
      </w:pPr>
      <w:r>
        <w:rPr>
          <w:sz w:val="21"/>
          <w:color w:val="000000"/>
        </w:rPr>
        <w:t>（</w:t>
      </w:r>
      <w:r>
        <w:rPr>
          <w:sz w:val="21"/>
          <w:color w:val="000000"/>
        </w:rPr>
        <w:t>2</w:t>
      </w:r>
      <w:r>
        <w:rPr>
          <w:sz w:val="21"/>
          <w:color w:val="000000"/>
        </w:rPr>
        <w:t>）《广东省建设工程计价依据（</w:t>
      </w:r>
      <w:r>
        <w:rPr>
          <w:sz w:val="21"/>
          <w:color w:val="000000"/>
        </w:rPr>
        <w:t>2018</w:t>
      </w:r>
      <w:r>
        <w:rPr>
          <w:sz w:val="21"/>
          <w:color w:val="000000"/>
        </w:rPr>
        <w:t>）》。具体包括：《广东省房屋建筑与装饰工程综合定额（</w:t>
      </w:r>
      <w:r>
        <w:rPr>
          <w:sz w:val="21"/>
          <w:color w:val="000000"/>
        </w:rPr>
        <w:t>2018</w:t>
      </w:r>
      <w:r>
        <w:rPr>
          <w:sz w:val="21"/>
          <w:color w:val="000000"/>
        </w:rPr>
        <w:t>）》、《广东省市政工程综合定额（</w:t>
      </w:r>
      <w:r>
        <w:rPr>
          <w:sz w:val="21"/>
          <w:color w:val="000000"/>
        </w:rPr>
        <w:t>2018</w:t>
      </w:r>
      <w:r>
        <w:rPr>
          <w:sz w:val="21"/>
          <w:color w:val="000000"/>
        </w:rPr>
        <w:t>）》、《广东省通用安装工程综合定额（</w:t>
      </w:r>
      <w:r>
        <w:rPr>
          <w:sz w:val="21"/>
          <w:color w:val="000000"/>
        </w:rPr>
        <w:t>2018</w:t>
      </w:r>
      <w:r>
        <w:rPr>
          <w:sz w:val="21"/>
          <w:color w:val="000000"/>
        </w:rPr>
        <w:t>）》、《广东省园林绿化工程综合定额（</w:t>
      </w:r>
      <w:r>
        <w:rPr>
          <w:sz w:val="21"/>
          <w:color w:val="000000"/>
        </w:rPr>
        <w:t>2018</w:t>
      </w:r>
      <w:r>
        <w:rPr>
          <w:sz w:val="21"/>
          <w:color w:val="000000"/>
        </w:rPr>
        <w:t>）》、《广东省建设工程施工机具台班费用编制规则（</w:t>
      </w:r>
      <w:r>
        <w:rPr>
          <w:sz w:val="21"/>
          <w:color w:val="000000"/>
        </w:rPr>
        <w:t>2018</w:t>
      </w:r>
      <w:r>
        <w:rPr>
          <w:sz w:val="21"/>
          <w:color w:val="000000"/>
        </w:rPr>
        <w:t>）》等；</w:t>
      </w:r>
    </w:p>
    <w:p>
      <w:pPr>
        <w:pStyle w:val="null3"/>
        <w:ind w:firstLine="420"/>
        <w:jc w:val="left"/>
      </w:pPr>
      <w:r>
        <w:rPr>
          <w:sz w:val="21"/>
          <w:color w:val="000000"/>
        </w:rPr>
        <w:t>（</w:t>
      </w:r>
      <w:r>
        <w:rPr>
          <w:sz w:val="21"/>
          <w:color w:val="000000"/>
        </w:rPr>
        <w:t>3</w:t>
      </w:r>
      <w:r>
        <w:rPr>
          <w:sz w:val="21"/>
          <w:color w:val="000000"/>
        </w:rPr>
        <w:t>）施工图及相关资料；</w:t>
      </w:r>
    </w:p>
    <w:p>
      <w:pPr>
        <w:pStyle w:val="null3"/>
        <w:ind w:firstLine="420"/>
        <w:jc w:val="left"/>
      </w:pPr>
      <w:r>
        <w:rPr>
          <w:sz w:val="21"/>
          <w:color w:val="000000"/>
        </w:rPr>
        <w:t>（</w:t>
      </w:r>
      <w:r>
        <w:rPr>
          <w:sz w:val="21"/>
          <w:color w:val="000000"/>
        </w:rPr>
        <w:t>4</w:t>
      </w:r>
      <w:r>
        <w:rPr>
          <w:sz w:val="21"/>
          <w:color w:val="000000"/>
        </w:rPr>
        <w:t>）采购文件及招标工程量清单；</w:t>
      </w:r>
    </w:p>
    <w:p>
      <w:pPr>
        <w:pStyle w:val="null3"/>
        <w:ind w:firstLine="420"/>
        <w:jc w:val="left"/>
      </w:pPr>
      <w:r>
        <w:rPr>
          <w:sz w:val="21"/>
          <w:color w:val="000000"/>
        </w:rPr>
        <w:t>（</w:t>
      </w:r>
      <w:r>
        <w:rPr>
          <w:sz w:val="21"/>
          <w:color w:val="000000"/>
        </w:rPr>
        <w:t>5</w:t>
      </w:r>
      <w:r>
        <w:rPr>
          <w:sz w:val="21"/>
          <w:color w:val="000000"/>
        </w:rPr>
        <w:t>）施工现场情况、工程特点及常规施工方案；</w:t>
      </w:r>
    </w:p>
    <w:p>
      <w:pPr>
        <w:pStyle w:val="null3"/>
        <w:ind w:firstLine="420"/>
        <w:jc w:val="left"/>
      </w:pPr>
      <w:r>
        <w:rPr>
          <w:sz w:val="21"/>
          <w:color w:val="000000"/>
        </w:rPr>
        <w:t>（</w:t>
      </w:r>
      <w:r>
        <w:rPr>
          <w:sz w:val="21"/>
          <w:color w:val="000000"/>
        </w:rPr>
        <w:t>6</w:t>
      </w:r>
      <w:r>
        <w:rPr>
          <w:sz w:val="21"/>
          <w:color w:val="000000"/>
        </w:rPr>
        <w:t>）项目所在地工程造价管理机构发布的工程造价信息，工程造价信息缺项的，参照市场价格；</w:t>
      </w:r>
    </w:p>
    <w:p>
      <w:pPr>
        <w:pStyle w:val="null3"/>
        <w:ind w:firstLine="420"/>
        <w:jc w:val="left"/>
      </w:pPr>
      <w:r>
        <w:rPr>
          <w:sz w:val="21"/>
          <w:color w:val="000000"/>
        </w:rPr>
        <w:t>（</w:t>
      </w:r>
      <w:r>
        <w:rPr>
          <w:sz w:val="21"/>
          <w:color w:val="000000"/>
        </w:rPr>
        <w:t>7</w:t>
      </w:r>
      <w:r>
        <w:rPr>
          <w:sz w:val="21"/>
          <w:color w:val="000000"/>
        </w:rPr>
        <w:t>）与建设项目相关的标准、规范、技术资料。</w:t>
      </w:r>
    </w:p>
    <w:p>
      <w:pPr>
        <w:pStyle w:val="null3"/>
        <w:ind w:firstLine="420"/>
        <w:jc w:val="left"/>
      </w:pPr>
      <w:r>
        <w:rPr>
          <w:sz w:val="21"/>
          <w:color w:val="000000"/>
        </w:rPr>
        <w:t>2.</w:t>
      </w:r>
      <w:r>
        <w:rPr>
          <w:sz w:val="21"/>
          <w:color w:val="000000"/>
        </w:rPr>
        <w:t>采购项目招标控制价汇总表详见下表：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26"/>
        <w:gridCol w:w="2313"/>
        <w:gridCol w:w="1483"/>
        <w:gridCol w:w="1245"/>
        <w:gridCol w:w="2491"/>
      </w:tblGrid>
      <w:tr>
        <w:tc>
          <w:tcPr>
            <w:tcW w:type="dxa" w:w="72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序号</w:t>
            </w:r>
          </w:p>
        </w:tc>
        <w:tc>
          <w:tcPr>
            <w:tcW w:type="dxa" w:w="231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工程名称</w:t>
            </w:r>
          </w:p>
        </w:tc>
        <w:tc>
          <w:tcPr>
            <w:tcW w:type="dxa" w:w="148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金额（元）</w:t>
            </w:r>
          </w:p>
        </w:tc>
        <w:tc>
          <w:tcPr>
            <w:tcW w:type="dxa" w:w="373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其中</w:t>
            </w:r>
            <w:r>
              <w:rPr>
                <w:sz w:val="21"/>
                <w:color w:val="000000"/>
              </w:rPr>
              <w:t>:</w:t>
            </w:r>
            <w:r>
              <w:rPr>
                <w:sz w:val="21"/>
                <w:color w:val="000000"/>
              </w:rPr>
              <w:t>（元）</w:t>
            </w:r>
          </w:p>
        </w:tc>
      </w:tr>
      <w:tr>
        <w:tc>
          <w:tcPr>
            <w:tcW w:type="dxa" w:w="726"/>
            <w:vMerge/>
            <w:tcBorders>
              <w:top w:val="single" w:color="000000" w:sz="4"/>
              <w:left w:val="single" w:color="000000" w:sz="4"/>
              <w:bottom w:val="single" w:color="000000" w:sz="4"/>
              <w:right w:val="single" w:color="000000" w:sz="4"/>
            </w:tcBorders>
          </w:tcPr>
          <w:p/>
        </w:tc>
        <w:tc>
          <w:tcPr>
            <w:tcW w:type="dxa" w:w="2313"/>
            <w:vMerge/>
            <w:tcBorders>
              <w:top w:val="single" w:color="000000" w:sz="4"/>
              <w:left w:val="none" w:color="000000" w:sz="4"/>
              <w:bottom w:val="single" w:color="000000" w:sz="4"/>
              <w:right w:val="single" w:color="000000" w:sz="4"/>
            </w:tcBorders>
          </w:tcPr>
          <w:p/>
        </w:tc>
        <w:tc>
          <w:tcPr>
            <w:tcW w:type="dxa" w:w="1483"/>
            <w:vMerge/>
            <w:tcBorders>
              <w:top w:val="single" w:color="000000" w:sz="4"/>
              <w:left w:val="non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暂估价</w:t>
            </w:r>
          </w:p>
        </w:tc>
        <w:tc>
          <w:tcPr>
            <w:tcW w:type="dxa" w:w="24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绿色施工安全防护措施费</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园建工程</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2012894.45</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69715.1</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张屋村小组</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109666.96</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4201.87</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善亨黄屋小组</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975750.71</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33837.54</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高浑头村</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179921.37</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7412.63</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澄江老屋坎村</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82057.09</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2182.58</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镇区谢屋</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115121.1</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4439.54</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澄江祠堂下村</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99685.75</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2221.7</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谭坑月形村小组</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55069.97</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1635.39</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谭坑元贝村小组</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10486.07</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217.75</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谭坑村委会</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370803.4</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12735.18</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交界处镇碑区域</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14332.03</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830.92</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园林工程</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1400403.3</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21778.74</w:t>
            </w:r>
          </w:p>
        </w:tc>
      </w:tr>
      <w:tr>
        <w:tc>
          <w:tcPr>
            <w:tcW w:type="dxa" w:w="7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园林</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1400403.3</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21778.74</w:t>
            </w:r>
          </w:p>
        </w:tc>
      </w:tr>
      <w:tr>
        <w:tc>
          <w:tcPr>
            <w:tcW w:type="dxa" w:w="3039"/>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合计</w:t>
            </w:r>
          </w:p>
        </w:tc>
        <w:tc>
          <w:tcPr>
            <w:tcW w:type="dxa" w:w="14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3413297.75</w:t>
            </w:r>
          </w:p>
        </w:tc>
        <w:tc>
          <w:tcPr>
            <w:tcW w:type="dxa" w:w="1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91493.84</w:t>
            </w:r>
          </w:p>
        </w:tc>
      </w:tr>
    </w:tbl>
    <w:p>
      <w:pPr>
        <w:pStyle w:val="null3"/>
        <w:ind w:firstLine="420"/>
        <w:jc w:val="left"/>
      </w:pPr>
      <w:r>
        <w:rPr>
          <w:sz w:val="21"/>
          <w:color w:val="000000"/>
        </w:rPr>
        <w:t>★</w:t>
      </w:r>
      <w:r>
        <w:rPr>
          <w:sz w:val="21"/>
          <w:color w:val="000000"/>
        </w:rPr>
        <w:t>注：绿色施工安全防护措施费不得低于《招标控制价汇总表》中的绿色施工安全防护措施费金额；暂列金额、暂估价、预留金按给定的金额统一报价。</w:t>
      </w:r>
    </w:p>
    <w:p>
      <w:pPr>
        <w:pStyle w:val="null3"/>
        <w:ind w:firstLine="420"/>
        <w:jc w:val="left"/>
      </w:pPr>
      <w:r>
        <w:rPr>
          <w:sz w:val="21"/>
          <w:color w:val="000000"/>
        </w:rPr>
        <w:t>（三）图纸和招标工程量清单</w:t>
      </w:r>
    </w:p>
    <w:p>
      <w:pPr>
        <w:pStyle w:val="null3"/>
        <w:ind w:firstLine="420"/>
        <w:jc w:val="left"/>
      </w:pPr>
      <w:r>
        <w:rPr>
          <w:sz w:val="21"/>
          <w:color w:val="000000"/>
        </w:rPr>
        <w:t>1</w:t>
      </w:r>
      <w:r>
        <w:rPr>
          <w:sz w:val="21"/>
          <w:color w:val="000000"/>
        </w:rPr>
        <w:t>．图纸</w:t>
      </w:r>
    </w:p>
    <w:p>
      <w:pPr>
        <w:pStyle w:val="null3"/>
        <w:ind w:firstLine="420"/>
        <w:jc w:val="left"/>
      </w:pPr>
      <w:r>
        <w:rPr>
          <w:sz w:val="21"/>
          <w:color w:val="000000"/>
        </w:rPr>
        <w:t>本采购文件随文另附施工图（电子文件）各一套（如有）。</w:t>
      </w:r>
    </w:p>
    <w:p>
      <w:pPr>
        <w:pStyle w:val="null3"/>
        <w:ind w:firstLine="420"/>
        <w:jc w:val="left"/>
      </w:pPr>
      <w:r>
        <w:rPr>
          <w:sz w:val="21"/>
          <w:color w:val="000000"/>
        </w:rPr>
        <w:t>2</w:t>
      </w:r>
      <w:r>
        <w:rPr>
          <w:sz w:val="21"/>
          <w:color w:val="000000"/>
        </w:rPr>
        <w:t>．招标工程量清单</w:t>
      </w:r>
    </w:p>
    <w:p>
      <w:pPr>
        <w:pStyle w:val="null3"/>
        <w:ind w:firstLine="420"/>
        <w:jc w:val="left"/>
      </w:pPr>
      <w:r>
        <w:rPr>
          <w:sz w:val="21"/>
          <w:color w:val="000000"/>
        </w:rPr>
        <w:t>2.1</w:t>
      </w:r>
      <w:r>
        <w:rPr>
          <w:sz w:val="21"/>
          <w:color w:val="000000"/>
        </w:rPr>
        <w:t>本采购文件随文另附招标工程量清单（电子文件）一套。</w:t>
      </w:r>
    </w:p>
    <w:p>
      <w:pPr>
        <w:pStyle w:val="null3"/>
        <w:ind w:firstLine="420"/>
        <w:jc w:val="left"/>
      </w:pPr>
      <w:r>
        <w:rPr>
          <w:sz w:val="21"/>
          <w:color w:val="000000"/>
        </w:rPr>
        <w:t>2.2</w:t>
      </w:r>
      <w:r>
        <w:rPr>
          <w:sz w:val="21"/>
          <w:color w:val="000000"/>
        </w:rPr>
        <w:t>本工程按照以下依据编制招标工程量清单：</w:t>
      </w:r>
    </w:p>
    <w:p>
      <w:pPr>
        <w:pStyle w:val="null3"/>
        <w:ind w:firstLine="420"/>
        <w:jc w:val="left"/>
      </w:pPr>
      <w:r>
        <w:rPr>
          <w:sz w:val="21"/>
          <w:color w:val="000000"/>
        </w:rPr>
        <w:t>（</w:t>
      </w:r>
      <w:r>
        <w:rPr>
          <w:sz w:val="21"/>
          <w:color w:val="000000"/>
        </w:rPr>
        <w:t>1</w:t>
      </w:r>
      <w:r>
        <w:rPr>
          <w:sz w:val="21"/>
          <w:color w:val="000000"/>
        </w:rPr>
        <w:t>）《建设工程工程量清单计价规范》（</w:t>
      </w:r>
      <w:r>
        <w:rPr>
          <w:sz w:val="21"/>
          <w:color w:val="000000"/>
        </w:rPr>
        <w:t>GB50500—2013</w:t>
      </w:r>
      <w:r>
        <w:rPr>
          <w:sz w:val="21"/>
          <w:color w:val="000000"/>
        </w:rPr>
        <w:t>）；</w:t>
      </w:r>
    </w:p>
    <w:p>
      <w:pPr>
        <w:pStyle w:val="null3"/>
        <w:ind w:firstLine="420"/>
        <w:jc w:val="left"/>
      </w:pPr>
      <w:r>
        <w:rPr>
          <w:sz w:val="21"/>
          <w:color w:val="000000"/>
        </w:rPr>
        <w:t>（</w:t>
      </w:r>
      <w:r>
        <w:rPr>
          <w:sz w:val="21"/>
          <w:color w:val="000000"/>
        </w:rPr>
        <w:t>2</w:t>
      </w:r>
      <w:r>
        <w:rPr>
          <w:sz w:val="21"/>
          <w:color w:val="000000"/>
        </w:rPr>
        <w:t>）有关工程量计量规范。具体包括：《房屋建筑与装饰工程工程量计算规范》（</w:t>
      </w:r>
      <w:r>
        <w:rPr>
          <w:sz w:val="21"/>
          <w:color w:val="000000"/>
        </w:rPr>
        <w:t>GB50854—2013</w:t>
      </w:r>
      <w:r>
        <w:rPr>
          <w:sz w:val="21"/>
          <w:color w:val="000000"/>
        </w:rPr>
        <w:t>）、《市政工程工程量计算规范》（</w:t>
      </w:r>
      <w:r>
        <w:rPr>
          <w:sz w:val="21"/>
          <w:color w:val="000000"/>
        </w:rPr>
        <w:t>GB50857—2013</w:t>
      </w:r>
      <w:r>
        <w:rPr>
          <w:sz w:val="21"/>
          <w:color w:val="000000"/>
        </w:rPr>
        <w:t>）等；</w:t>
      </w:r>
    </w:p>
    <w:p>
      <w:pPr>
        <w:pStyle w:val="null3"/>
        <w:ind w:firstLine="420"/>
        <w:jc w:val="left"/>
      </w:pPr>
      <w:r>
        <w:rPr>
          <w:sz w:val="21"/>
          <w:color w:val="000000"/>
        </w:rPr>
        <w:t>（</w:t>
      </w:r>
      <w:r>
        <w:rPr>
          <w:sz w:val="21"/>
          <w:color w:val="000000"/>
        </w:rPr>
        <w:t>3</w:t>
      </w:r>
      <w:r>
        <w:rPr>
          <w:sz w:val="21"/>
          <w:color w:val="000000"/>
        </w:rPr>
        <w:t>）《广东省建设工程计价依据（</w:t>
      </w:r>
      <w:r>
        <w:rPr>
          <w:sz w:val="21"/>
          <w:color w:val="000000"/>
        </w:rPr>
        <w:t>2018</w:t>
      </w:r>
      <w:r>
        <w:rPr>
          <w:sz w:val="21"/>
          <w:color w:val="000000"/>
        </w:rPr>
        <w:t>）》。具体包括：《广东省房屋建筑与装饰工程综合定额（</w:t>
      </w:r>
      <w:r>
        <w:rPr>
          <w:sz w:val="21"/>
          <w:color w:val="000000"/>
        </w:rPr>
        <w:t>2018</w:t>
      </w:r>
      <w:r>
        <w:rPr>
          <w:sz w:val="21"/>
          <w:color w:val="000000"/>
        </w:rPr>
        <w:t>）》《广东省市政工程综合定额（</w:t>
      </w:r>
      <w:r>
        <w:rPr>
          <w:sz w:val="21"/>
          <w:color w:val="000000"/>
        </w:rPr>
        <w:t>2018</w:t>
      </w:r>
      <w:r>
        <w:rPr>
          <w:sz w:val="21"/>
          <w:color w:val="000000"/>
        </w:rPr>
        <w:t>）》《广东省通用安装工程综合定额（</w:t>
      </w:r>
      <w:r>
        <w:rPr>
          <w:sz w:val="21"/>
          <w:color w:val="000000"/>
        </w:rPr>
        <w:t>2018</w:t>
      </w:r>
      <w:r>
        <w:rPr>
          <w:sz w:val="21"/>
          <w:color w:val="000000"/>
        </w:rPr>
        <w:t>）》《广东省园林绿化工程综合定额（</w:t>
      </w:r>
      <w:r>
        <w:rPr>
          <w:sz w:val="21"/>
          <w:color w:val="000000"/>
        </w:rPr>
        <w:t>2018</w:t>
      </w:r>
      <w:r>
        <w:rPr>
          <w:sz w:val="21"/>
          <w:color w:val="000000"/>
        </w:rPr>
        <w:t>）》《广东省建设工程施工机具台班费用编制规则（</w:t>
      </w:r>
      <w:r>
        <w:rPr>
          <w:sz w:val="21"/>
          <w:color w:val="000000"/>
        </w:rPr>
        <w:t>2018</w:t>
      </w:r>
      <w:r>
        <w:rPr>
          <w:sz w:val="21"/>
          <w:color w:val="000000"/>
        </w:rPr>
        <w:t>）》等；</w:t>
      </w:r>
    </w:p>
    <w:p>
      <w:pPr>
        <w:pStyle w:val="null3"/>
        <w:ind w:firstLine="420"/>
        <w:jc w:val="left"/>
      </w:pPr>
      <w:r>
        <w:rPr>
          <w:sz w:val="21"/>
          <w:color w:val="000000"/>
        </w:rPr>
        <w:t>（</w:t>
      </w:r>
      <w:r>
        <w:rPr>
          <w:sz w:val="21"/>
          <w:color w:val="000000"/>
        </w:rPr>
        <w:t>4</w:t>
      </w:r>
      <w:r>
        <w:rPr>
          <w:sz w:val="21"/>
          <w:color w:val="000000"/>
        </w:rPr>
        <w:t>）施工图及相关资料；</w:t>
      </w:r>
    </w:p>
    <w:p>
      <w:pPr>
        <w:pStyle w:val="null3"/>
        <w:ind w:firstLine="420"/>
        <w:jc w:val="left"/>
      </w:pPr>
      <w:r>
        <w:rPr>
          <w:sz w:val="21"/>
          <w:color w:val="000000"/>
        </w:rPr>
        <w:t>（</w:t>
      </w:r>
      <w:r>
        <w:rPr>
          <w:sz w:val="21"/>
          <w:color w:val="000000"/>
        </w:rPr>
        <w:t>5</w:t>
      </w:r>
      <w:r>
        <w:rPr>
          <w:sz w:val="21"/>
          <w:color w:val="000000"/>
        </w:rPr>
        <w:t>）采购文件；</w:t>
      </w:r>
    </w:p>
    <w:p>
      <w:pPr>
        <w:pStyle w:val="null3"/>
        <w:ind w:firstLine="420"/>
        <w:jc w:val="left"/>
      </w:pPr>
      <w:r>
        <w:rPr>
          <w:sz w:val="21"/>
          <w:color w:val="000000"/>
        </w:rPr>
        <w:t>（</w:t>
      </w:r>
      <w:r>
        <w:rPr>
          <w:sz w:val="21"/>
          <w:color w:val="000000"/>
        </w:rPr>
        <w:t>6</w:t>
      </w:r>
      <w:r>
        <w:rPr>
          <w:sz w:val="21"/>
          <w:color w:val="000000"/>
        </w:rPr>
        <w:t>）施工现场情况、地勘水文资料、工程特点及常规施工方案；</w:t>
      </w:r>
    </w:p>
    <w:p>
      <w:pPr>
        <w:pStyle w:val="null3"/>
        <w:ind w:firstLine="420"/>
        <w:jc w:val="left"/>
      </w:pPr>
      <w:r>
        <w:rPr>
          <w:sz w:val="21"/>
          <w:color w:val="000000"/>
        </w:rPr>
        <w:t>（</w:t>
      </w:r>
      <w:r>
        <w:rPr>
          <w:sz w:val="21"/>
          <w:color w:val="000000"/>
        </w:rPr>
        <w:t>7</w:t>
      </w:r>
      <w:r>
        <w:rPr>
          <w:sz w:val="21"/>
          <w:color w:val="000000"/>
        </w:rPr>
        <w:t>）与建设工程有关的标准、规范、技术资料。</w:t>
      </w:r>
    </w:p>
    <w:p>
      <w:pPr>
        <w:pStyle w:val="null3"/>
        <w:ind w:firstLine="420"/>
        <w:jc w:val="left"/>
      </w:pPr>
      <w:r>
        <w:rPr>
          <w:sz w:val="21"/>
          <w:color w:val="000000"/>
        </w:rPr>
        <w:t>★</w:t>
      </w:r>
      <w:r>
        <w:rPr>
          <w:sz w:val="21"/>
          <w:color w:val="000000"/>
        </w:rPr>
        <w:t>（四）施工人员要求</w:t>
      </w:r>
    </w:p>
    <w:p>
      <w:pPr>
        <w:pStyle w:val="null3"/>
        <w:ind w:firstLine="420"/>
        <w:jc w:val="left"/>
      </w:pPr>
      <w:r>
        <w:rPr>
          <w:sz w:val="21"/>
          <w:color w:val="000000"/>
        </w:rPr>
        <w:t>1</w:t>
      </w:r>
      <w:r>
        <w:rPr>
          <w:sz w:val="21"/>
          <w:color w:val="000000"/>
        </w:rPr>
        <w:t>）项目负责人为具有市政公用工程专业一级或二级注册建造师，应持有住建部门印发的在使用有效期内的有效电子注册证书（根据广东省住房和城乡建设厅（粤建市函〔</w:t>
      </w:r>
      <w:r>
        <w:rPr>
          <w:sz w:val="21"/>
          <w:color w:val="000000"/>
        </w:rPr>
        <w:t>2023</w:t>
      </w:r>
      <w:r>
        <w:rPr>
          <w:sz w:val="21"/>
          <w:color w:val="000000"/>
        </w:rPr>
        <w:t>〕</w:t>
      </w:r>
      <w:r>
        <w:rPr>
          <w:sz w:val="21"/>
          <w:color w:val="000000"/>
        </w:rPr>
        <w:t>469</w:t>
      </w:r>
      <w:r>
        <w:rPr>
          <w:sz w:val="21"/>
          <w:color w:val="000000"/>
        </w:rPr>
        <w:t>号）文件精神，二级注册建造师可随注册企业在全国范围内执业）。同时均须具备有效安全生产考核合格证明（</w:t>
      </w:r>
      <w:r>
        <w:rPr>
          <w:sz w:val="21"/>
          <w:color w:val="000000"/>
        </w:rPr>
        <w:t>B</w:t>
      </w:r>
      <w:r>
        <w:rPr>
          <w:sz w:val="21"/>
          <w:color w:val="000000"/>
        </w:rPr>
        <w:t>证，安全生产考核合格证书或“广东省建筑施工企业管理人员安全生产考核信息系统”考核合格信息打印页），且未担任其他在施（包括已中标未开工、已开工未竣工）建设工程项目的项目负责人。</w:t>
      </w:r>
    </w:p>
    <w:p>
      <w:pPr>
        <w:pStyle w:val="null3"/>
        <w:ind w:firstLine="420"/>
        <w:jc w:val="left"/>
      </w:pPr>
      <w:r>
        <w:rPr>
          <w:sz w:val="21"/>
          <w:color w:val="000000"/>
        </w:rPr>
        <w:t>2</w:t>
      </w:r>
      <w:r>
        <w:rPr>
          <w:sz w:val="21"/>
          <w:color w:val="000000"/>
        </w:rPr>
        <w:t>）专职安全生产管理人员须具备有效安全生产考核合格证明（</w:t>
      </w:r>
      <w:r>
        <w:rPr>
          <w:sz w:val="21"/>
          <w:color w:val="000000"/>
        </w:rPr>
        <w:t>C</w:t>
      </w:r>
      <w:r>
        <w:rPr>
          <w:sz w:val="21"/>
          <w:color w:val="000000"/>
        </w:rPr>
        <w:t>证，安全生产考核合格证书或广东省建筑施工企业管理人员安全生产考核系统考核合格信息打印页），且不少于</w:t>
      </w:r>
      <w:r>
        <w:rPr>
          <w:sz w:val="21"/>
          <w:color w:val="000000"/>
        </w:rPr>
        <w:t>1</w:t>
      </w:r>
      <w:r>
        <w:rPr>
          <w:sz w:val="21"/>
          <w:color w:val="000000"/>
        </w:rPr>
        <w:t>人。</w:t>
      </w:r>
    </w:p>
    <w:p>
      <w:pPr>
        <w:pStyle w:val="null3"/>
        <w:ind w:firstLine="420"/>
        <w:jc w:val="left"/>
      </w:pPr>
      <w:r>
        <w:rPr/>
        <w:t>采购包1（省际边界入省通道国道G535澄江段沿线“四小园”提升建设项目）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合同签订后100个日历天内完成。</w:t>
            </w:r>
          </w:p>
        </w:tc>
      </w:tr>
      <w:tr>
        <w:tc>
          <w:tcPr>
            <w:tcW w:type="dxa" w:w="4153"/>
          </w:tcPr>
          <w:p>
            <w:pPr>
              <w:pStyle w:val="null3"/>
            </w:pPr>
            <w:r>
              <w:rPr/>
              <w:t>标的提供的地点</w:t>
            </w:r>
          </w:p>
        </w:tc>
        <w:tc>
          <w:tcPr>
            <w:tcW w:type="dxa" w:w="4153"/>
          </w:tcPr>
          <w:p>
            <w:pPr>
              <w:pStyle w:val="null3"/>
            </w:pPr>
            <w:r>
              <w:rPr/>
              <w:t>始兴县澄江镇人民政府</w:t>
            </w:r>
          </w:p>
        </w:tc>
      </w:tr>
      <w:tr/>
      <w:tr/>
      <w:tr>
        <w:tc>
          <w:tcPr>
            <w:tcW w:type="dxa" w:w="4153"/>
          </w:tcPr>
          <w:p>
            <w:pPr>
              <w:pStyle w:val="null3"/>
            </w:pPr>
            <w:r>
              <w:rPr/>
              <w:t>付款方式</w:t>
            </w:r>
          </w:p>
        </w:tc>
        <w:tc>
          <w:tcPr>
            <w:tcW w:type="dxa" w:w="4153"/>
          </w:tcPr>
          <w:p>
            <w:pPr>
              <w:pStyle w:val="null3"/>
            </w:pPr>
            <w:r>
              <w:rPr/>
              <w:t>第1期为(预付款)：支付比例30%，1期：支付比例30%，自合同签订之日起10个工作日内，采购人支付合同总价的30%作为预付款 。</w:t>
            </w:r>
          </w:p>
          <w:p>
            <w:pPr>
              <w:pStyle w:val="null3"/>
            </w:pPr>
            <w:r>
              <w:rPr/>
              <w:t>第2期为(进度款)：支付比例67%，2期：支付比例67%，项目完成并验收合格之日起10个工作日内，采购人支付至结算总价的97% 。</w:t>
            </w:r>
          </w:p>
          <w:p>
            <w:pPr>
              <w:pStyle w:val="null3"/>
            </w:pPr>
            <w:r>
              <w:rPr/>
              <w:t>第3期为(质保金)：支付比例3%，支付比例3%，剩余的3%作为质保金，项目通过验收合格满一年后10个工作日内，采购人一次性无息付清。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1期：1期：符合《工程施工质量验收规范》合格标准。严格按设计施工图纸施工，按规范施工，建立质量验证 体系，保证工程达到“合格”标准。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工程的最高限价为人民币3413297.75元；报价超出预算金额的，竞争性磋商小组将对其响应文件作无效响应处理。其中绿色施工安全防护措施费为不可竞争费用，响应供应商绿色施工安全防护措施费报价必须达到或超过工程量清单中提供的绿色施工安全防护措施费，否则视为无效响应。</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广东省外建筑企业</w:t>
            </w:r>
          </w:p>
        </w:tc>
        <w:tc>
          <w:tcPr>
            <w:tcW w:type="dxa" w:w="2076"/>
          </w:tcPr>
          <w:p>
            <w:pPr>
              <w:pStyle w:val="null3"/>
              <w:jc w:val="left"/>
            </w:pPr>
            <w:r>
              <w:rPr/>
              <w:t>广东省外建筑企业按《广东省住房和城乡建设厅关于取消省外建筑企业和人员进粤信息备案有关工作的通知》(粤建市﹝2015﹞52号)要求在“进粤企业和人员诚信信息登记平台”录入相关信息并通过数据规范检查。（提供相关有效证明材料复印件,注册所在地在广东省内的企业无须提供）</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省际边界入省通道国道G535澄江段沿线“四小园”提升建设项目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3,413,297.75</w:t>
            </w:r>
          </w:p>
        </w:tc>
        <w:tc>
          <w:tcPr>
            <w:tcW w:type="dxa" w:w="933"/>
          </w:tcPr>
          <w:p>
            <w:pPr>
              <w:pStyle w:val="null3"/>
              <w:jc w:val="right"/>
            </w:pPr>
            <w:r>
              <w:rPr/>
              <w:t>3,413,297.75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省际边界入省通道国道G535澄江段沿线“四小园”提升建设项目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一、项目概况</w:t>
            </w:r>
            <w:r>
              <w:rPr>
                <w:sz w:val="21"/>
                <w:color w:val="000000"/>
              </w:rPr>
              <w:t>：</w:t>
            </w:r>
          </w:p>
          <w:p>
            <w:pPr>
              <w:pStyle w:val="null3"/>
              <w:jc w:val="both"/>
            </w:pPr>
            <w:r>
              <w:rPr>
                <w:sz w:val="21"/>
                <w:color w:val="000000"/>
              </w:rPr>
              <w:t>1.</w:t>
            </w:r>
            <w:r>
              <w:rPr>
                <w:sz w:val="21"/>
                <w:color w:val="000000"/>
              </w:rPr>
              <w:t>工程名称：</w:t>
            </w:r>
            <w:r>
              <w:rPr>
                <w:sz w:val="21"/>
                <w:color w:val="000000"/>
              </w:rPr>
              <w:t>省际边界入省通道国道</w:t>
            </w:r>
            <w:r>
              <w:rPr>
                <w:sz w:val="21"/>
                <w:color w:val="000000"/>
              </w:rPr>
              <w:t>G535</w:t>
            </w:r>
            <w:r>
              <w:rPr>
                <w:sz w:val="21"/>
                <w:color w:val="000000"/>
              </w:rPr>
              <w:t>澄江段沿线“四小园”提升建设项目</w:t>
            </w:r>
            <w:r>
              <w:rPr>
                <w:sz w:val="21"/>
                <w:color w:val="000000"/>
              </w:rPr>
              <w:t>。</w:t>
            </w:r>
          </w:p>
          <w:p>
            <w:pPr>
              <w:pStyle w:val="null3"/>
              <w:jc w:val="both"/>
            </w:pPr>
            <w:r>
              <w:rPr>
                <w:sz w:val="21"/>
                <w:color w:val="000000"/>
              </w:rPr>
              <w:t>2.</w:t>
            </w:r>
            <w:r>
              <w:rPr>
                <w:sz w:val="21"/>
                <w:color w:val="000000"/>
              </w:rPr>
              <w:t>实施单位：</w:t>
            </w:r>
            <w:r>
              <w:rPr>
                <w:sz w:val="21"/>
                <w:color w:val="000000"/>
              </w:rPr>
              <w:t>始兴县澄江镇人民政府</w:t>
            </w:r>
            <w:r>
              <w:rPr>
                <w:sz w:val="21"/>
                <w:color w:val="000000"/>
              </w:rPr>
              <w:t>。</w:t>
            </w:r>
          </w:p>
          <w:p>
            <w:pPr>
              <w:pStyle w:val="null3"/>
              <w:jc w:val="both"/>
            </w:pPr>
            <w:r>
              <w:rPr>
                <w:sz w:val="21"/>
                <w:color w:val="000000"/>
              </w:rPr>
              <w:t>3.</w:t>
            </w:r>
            <w:r>
              <w:rPr>
                <w:sz w:val="21"/>
                <w:color w:val="000000"/>
              </w:rPr>
              <w:t>工作内容：（详见工程量清单）。</w:t>
            </w:r>
          </w:p>
          <w:p>
            <w:pPr>
              <w:pStyle w:val="null3"/>
              <w:jc w:val="both"/>
            </w:pPr>
            <w:r>
              <w:rPr>
                <w:sz w:val="21"/>
                <w:color w:val="000000"/>
              </w:rPr>
              <w:t>4.</w:t>
            </w:r>
            <w:r>
              <w:rPr>
                <w:sz w:val="21"/>
                <w:color w:val="000000"/>
              </w:rPr>
              <w:t>本项目绿色施工安全防护措施费</w:t>
            </w:r>
            <w:r>
              <w:rPr>
                <w:sz w:val="21"/>
                <w:color w:val="000000"/>
              </w:rPr>
              <w:t>：</w:t>
            </w:r>
            <w:r>
              <w:rPr>
                <w:sz w:val="21"/>
                <w:color w:val="000000"/>
              </w:rPr>
              <w:t>响应供应商绿色施工安全防护措施费报价必须达到或超过工程量清单中提供的绿色施工安全防护措施费，否则视为无效响应。</w:t>
            </w:r>
          </w:p>
          <w:p>
            <w:pPr>
              <w:pStyle w:val="null3"/>
              <w:jc w:val="both"/>
            </w:pPr>
            <w:r>
              <w:rPr>
                <w:sz w:val="21"/>
                <w:color w:val="000000"/>
              </w:rPr>
              <w:t>二、现场条件：</w:t>
            </w:r>
          </w:p>
          <w:p>
            <w:pPr>
              <w:pStyle w:val="null3"/>
              <w:jc w:val="both"/>
            </w:pPr>
            <w:r>
              <w:rPr>
                <w:sz w:val="21"/>
                <w:color w:val="000000"/>
              </w:rPr>
              <w:t>(1)</w:t>
            </w:r>
            <w:r>
              <w:rPr>
                <w:sz w:val="21"/>
                <w:color w:val="000000"/>
              </w:rPr>
              <w:t>施工场地：已具备开工条件。</w:t>
            </w:r>
          </w:p>
          <w:p>
            <w:pPr>
              <w:pStyle w:val="null3"/>
              <w:jc w:val="both"/>
            </w:pPr>
            <w:r>
              <w:rPr>
                <w:sz w:val="21"/>
                <w:color w:val="000000"/>
              </w:rPr>
              <w:t>(2)</w:t>
            </w:r>
            <w:r>
              <w:rPr>
                <w:sz w:val="21"/>
                <w:color w:val="000000"/>
              </w:rPr>
              <w:t>施工用水：成交施工单位自行解决。</w:t>
            </w:r>
          </w:p>
          <w:p>
            <w:pPr>
              <w:pStyle w:val="null3"/>
              <w:jc w:val="both"/>
            </w:pPr>
            <w:r>
              <w:rPr>
                <w:sz w:val="21"/>
                <w:color w:val="000000"/>
              </w:rPr>
              <w:t>(3)</w:t>
            </w:r>
            <w:r>
              <w:rPr>
                <w:sz w:val="21"/>
                <w:color w:val="000000"/>
              </w:rPr>
              <w:t>施工用电：成交施工单位自行解决。</w:t>
            </w:r>
          </w:p>
          <w:p>
            <w:pPr>
              <w:pStyle w:val="null3"/>
              <w:jc w:val="both"/>
            </w:pPr>
            <w:r>
              <w:rPr>
                <w:sz w:val="21"/>
                <w:color w:val="000000"/>
              </w:rPr>
              <w:t>(4)</w:t>
            </w:r>
            <w:r>
              <w:rPr>
                <w:sz w:val="21"/>
                <w:color w:val="000000"/>
              </w:rPr>
              <w:t>临时设施：由施工单位自行搭设。</w:t>
            </w:r>
          </w:p>
          <w:p>
            <w:pPr>
              <w:pStyle w:val="null3"/>
              <w:jc w:val="both"/>
            </w:pPr>
            <w:r>
              <w:rPr>
                <w:sz w:val="21"/>
                <w:color w:val="000000"/>
              </w:rPr>
              <w:t>(5)</w:t>
            </w:r>
            <w:r>
              <w:rPr>
                <w:sz w:val="21"/>
                <w:color w:val="000000"/>
              </w:rPr>
              <w:t>施工用水用电及生活用水用电按实际使用数量，金额按实由成交供应商支付。</w:t>
            </w:r>
          </w:p>
          <w:p>
            <w:pPr>
              <w:pStyle w:val="null3"/>
              <w:jc w:val="both"/>
            </w:pPr>
            <w:r>
              <w:rPr>
                <w:sz w:val="21"/>
                <w:color w:val="000000"/>
              </w:rPr>
              <w:t>三、项目要求</w:t>
            </w:r>
          </w:p>
          <w:p>
            <w:pPr>
              <w:pStyle w:val="null3"/>
              <w:jc w:val="both"/>
            </w:pPr>
            <w:r>
              <w:rPr>
                <w:sz w:val="21"/>
                <w:color w:val="000000"/>
              </w:rPr>
              <w:t>1.</w:t>
            </w:r>
            <w:r>
              <w:rPr>
                <w:sz w:val="21"/>
                <w:color w:val="000000"/>
              </w:rPr>
              <w:t>总体要求：</w:t>
            </w:r>
          </w:p>
          <w:p>
            <w:pPr>
              <w:pStyle w:val="null3"/>
              <w:jc w:val="both"/>
            </w:pPr>
            <w:r>
              <w:rPr>
                <w:sz w:val="21"/>
                <w:color w:val="000000"/>
              </w:rPr>
              <w:t>(1)</w:t>
            </w:r>
            <w:r>
              <w:rPr>
                <w:sz w:val="21"/>
                <w:color w:val="000000"/>
              </w:rPr>
              <w:t>响应供应商必须对项目实施地情况进行了解，并保证能协调工作场地及现场工作情况，以保证项目顺利进行。</w:t>
            </w:r>
          </w:p>
          <w:p>
            <w:pPr>
              <w:pStyle w:val="null3"/>
              <w:jc w:val="both"/>
            </w:pPr>
            <w:r>
              <w:rPr>
                <w:sz w:val="21"/>
                <w:color w:val="000000"/>
              </w:rPr>
              <w:t>(2)</w:t>
            </w:r>
            <w:r>
              <w:rPr>
                <w:sz w:val="21"/>
                <w:color w:val="000000"/>
              </w:rPr>
              <w:t>所有材料转运费用由施工队自行负责。</w:t>
            </w:r>
          </w:p>
          <w:p>
            <w:pPr>
              <w:pStyle w:val="null3"/>
              <w:jc w:val="both"/>
            </w:pPr>
            <w:r>
              <w:rPr>
                <w:sz w:val="21"/>
                <w:color w:val="000000"/>
              </w:rPr>
              <w:t>(3)</w:t>
            </w:r>
            <w:r>
              <w:rPr>
                <w:sz w:val="21"/>
                <w:color w:val="000000"/>
              </w:rPr>
              <w:t>成交供应商必须按磋商响应文件提供管理人员名单委派现场管理人员，响应供应商的名单中负责该项目的项目负责人必须与投标时提供的项目负责人名单一致。</w:t>
            </w:r>
          </w:p>
          <w:p>
            <w:pPr>
              <w:pStyle w:val="null3"/>
              <w:jc w:val="both"/>
            </w:pPr>
            <w:r>
              <w:rPr>
                <w:sz w:val="21"/>
                <w:color w:val="000000"/>
              </w:rPr>
              <w:t>(4)</w:t>
            </w:r>
            <w:r>
              <w:rPr>
                <w:sz w:val="21"/>
                <w:color w:val="000000"/>
              </w:rPr>
              <w:t>成交供应商不得在合同期内私下将本项目转包，一经发现，采购人有权追究其相关法律责任。</w:t>
            </w:r>
          </w:p>
          <w:p>
            <w:pPr>
              <w:pStyle w:val="null3"/>
              <w:jc w:val="both"/>
            </w:pPr>
            <w:r>
              <w:rPr>
                <w:sz w:val="21"/>
                <w:color w:val="000000"/>
              </w:rPr>
              <w:t>(</w:t>
            </w:r>
            <w:r>
              <w:rPr>
                <w:sz w:val="21"/>
                <w:color w:val="000000"/>
              </w:rPr>
              <w:t>5</w:t>
            </w:r>
            <w:r>
              <w:rPr>
                <w:sz w:val="21"/>
                <w:color w:val="000000"/>
              </w:rPr>
              <w:t>)</w:t>
            </w:r>
            <w:r>
              <w:rPr>
                <w:sz w:val="21"/>
                <w:color w:val="000000"/>
              </w:rPr>
              <w:t>采购人不提供临设及材料加工场地，临时设施及材料加工由成交供应商在施工现场以外自行解决，其费用由成交供应商自理。</w:t>
            </w:r>
          </w:p>
          <w:p>
            <w:pPr>
              <w:pStyle w:val="null3"/>
              <w:jc w:val="both"/>
            </w:pPr>
            <w:r>
              <w:rPr>
                <w:sz w:val="21"/>
                <w:color w:val="000000"/>
              </w:rPr>
              <w:t>(</w:t>
            </w:r>
            <w:r>
              <w:rPr>
                <w:sz w:val="21"/>
                <w:color w:val="000000"/>
              </w:rPr>
              <w:t>6</w:t>
            </w:r>
            <w:r>
              <w:rPr>
                <w:sz w:val="21"/>
                <w:color w:val="000000"/>
              </w:rPr>
              <w:t>)</w:t>
            </w:r>
            <w:r>
              <w:rPr>
                <w:sz w:val="21"/>
                <w:color w:val="000000"/>
              </w:rPr>
              <w:t>成交供应商必须遵守采购人施工现场和人员管理的规定，安全生产，文明施工。</w:t>
            </w:r>
          </w:p>
          <w:p>
            <w:pPr>
              <w:pStyle w:val="null3"/>
              <w:jc w:val="both"/>
            </w:pPr>
            <w:r>
              <w:rPr>
                <w:sz w:val="21"/>
                <w:color w:val="000000"/>
              </w:rPr>
              <w:t>(</w:t>
            </w:r>
            <w:r>
              <w:rPr>
                <w:sz w:val="21"/>
                <w:color w:val="000000"/>
              </w:rPr>
              <w:t>7</w:t>
            </w:r>
            <w:r>
              <w:rPr>
                <w:sz w:val="21"/>
                <w:color w:val="000000"/>
              </w:rPr>
              <w:t>)</w:t>
            </w:r>
            <w:r>
              <w:rPr>
                <w:sz w:val="21"/>
                <w:color w:val="000000"/>
              </w:rPr>
              <w:t>成交供应商必须注意施工安全，做好安全文明施工工作，如因措施不当造成人身安全或工伤死亡事故，一切责任由成交供应商负责。工程施工要求以安全第一、 安全设施自备自负、应达到当地劳动保障部门的安全标准要求。</w:t>
            </w:r>
          </w:p>
          <w:p>
            <w:pPr>
              <w:pStyle w:val="null3"/>
              <w:jc w:val="both"/>
            </w:pPr>
            <w:r>
              <w:rPr>
                <w:sz w:val="21"/>
                <w:color w:val="000000"/>
              </w:rPr>
              <w:t>2.</w:t>
            </w:r>
            <w:r>
              <w:rPr>
                <w:sz w:val="21"/>
                <w:color w:val="000000"/>
              </w:rPr>
              <w:t>质量要求和质量保修期：</w:t>
            </w:r>
          </w:p>
          <w:p>
            <w:pPr>
              <w:pStyle w:val="null3"/>
              <w:jc w:val="both"/>
            </w:pPr>
            <w:r>
              <w:rPr>
                <w:sz w:val="21"/>
                <w:color w:val="000000"/>
              </w:rPr>
              <w:t>(1)</w:t>
            </w:r>
            <w:r>
              <w:rPr>
                <w:sz w:val="21"/>
                <w:color w:val="000000"/>
              </w:rPr>
              <w:t>质量要求：符合《工程施工质量验收规范》合格标准。严格按设计施工图纸施工，按规范施工，建立质量验证体系，保证工程达到</w:t>
            </w:r>
            <w:r>
              <w:rPr>
                <w:sz w:val="21"/>
                <w:color w:val="000000"/>
              </w:rPr>
              <w:t>“</w:t>
            </w:r>
            <w:r>
              <w:rPr>
                <w:sz w:val="21"/>
                <w:color w:val="000000"/>
              </w:rPr>
              <w:t>合格</w:t>
            </w:r>
            <w:r>
              <w:rPr>
                <w:sz w:val="21"/>
                <w:color w:val="000000"/>
              </w:rPr>
              <w:t>”</w:t>
            </w:r>
            <w:r>
              <w:rPr>
                <w:sz w:val="21"/>
                <w:color w:val="000000"/>
              </w:rPr>
              <w:t>标准。</w:t>
            </w:r>
          </w:p>
          <w:p>
            <w:pPr>
              <w:pStyle w:val="null3"/>
              <w:jc w:val="both"/>
            </w:pPr>
            <w:r>
              <w:rPr>
                <w:sz w:val="21"/>
                <w:color w:val="000000"/>
              </w:rPr>
              <w:t>(2)</w:t>
            </w:r>
            <w:r>
              <w:rPr>
                <w:sz w:val="21"/>
                <w:color w:val="000000"/>
              </w:rPr>
              <w:t>本工程以施工图纸、作法说明、设计变更和国家制订的施工及验收标准及有关规范为质量评定验收合格标准。</w:t>
            </w:r>
          </w:p>
          <w:p>
            <w:pPr>
              <w:pStyle w:val="null3"/>
              <w:jc w:val="both"/>
            </w:pPr>
            <w:r>
              <w:rPr>
                <w:sz w:val="21"/>
                <w:color w:val="000000"/>
              </w:rPr>
              <w:t>(3)</w:t>
            </w:r>
            <w:r>
              <w:rPr>
                <w:sz w:val="21"/>
                <w:color w:val="000000"/>
              </w:rPr>
              <w:t>项目全面竣工后，由成交供应商自查合格，监理预验收合格后，向采购人提出书面验收申请，采购人将及时组织验收，由成交供应商按建设主管部门规定编制竣工 资料、竣工图纸及相关文件（此项费用不再向采购人收取），验收合格后双方签署验 收合格证书，工程交付采购人使用。</w:t>
            </w:r>
          </w:p>
          <w:p>
            <w:pPr>
              <w:pStyle w:val="null3"/>
              <w:jc w:val="both"/>
            </w:pPr>
            <w:r>
              <w:rPr>
                <w:sz w:val="21"/>
                <w:color w:val="000000"/>
              </w:rPr>
              <w:t>(4)</w:t>
            </w:r>
            <w:r>
              <w:rPr>
                <w:sz w:val="21"/>
                <w:color w:val="000000"/>
              </w:rPr>
              <w:t>质保期：本工程质量保修期为一年，自竣工验收合格之日算起，保修期内发生质量事故，成交供应商接到采购人维修通知后，五天内完成维修工作。否则，采购人 有权另请其他施工队维修，所有维修款均由成交供应商承担，采购人可直接从质量保 修金中予以扣除。</w:t>
            </w:r>
          </w:p>
          <w:p>
            <w:pPr>
              <w:pStyle w:val="null3"/>
              <w:jc w:val="both"/>
            </w:pPr>
            <w:r>
              <w:rPr>
                <w:sz w:val="21"/>
                <w:color w:val="000000"/>
              </w:rPr>
              <w:t>3.</w:t>
            </w:r>
            <w:r>
              <w:rPr>
                <w:sz w:val="21"/>
                <w:color w:val="000000"/>
              </w:rPr>
              <w:t>资料与归档</w:t>
            </w:r>
          </w:p>
          <w:p>
            <w:pPr>
              <w:pStyle w:val="null3"/>
              <w:jc w:val="both"/>
            </w:pPr>
            <w:r>
              <w:rPr>
                <w:sz w:val="21"/>
                <w:color w:val="000000"/>
              </w:rPr>
              <w:t>(1)</w:t>
            </w:r>
            <w:r>
              <w:rPr>
                <w:sz w:val="21"/>
                <w:color w:val="000000"/>
              </w:rPr>
              <w:t>本项目竣工验收后</w:t>
            </w:r>
            <w:r>
              <w:rPr>
                <w:sz w:val="21"/>
                <w:color w:val="000000"/>
              </w:rPr>
              <w:t>10</w:t>
            </w:r>
            <w:r>
              <w:rPr>
                <w:sz w:val="21"/>
                <w:color w:val="000000"/>
              </w:rPr>
              <w:t>天内提供工程结算书及相关资料统一送采购人审核，确认后办理结算手续。</w:t>
            </w:r>
          </w:p>
          <w:p>
            <w:pPr>
              <w:pStyle w:val="null3"/>
              <w:jc w:val="both"/>
            </w:pPr>
            <w:r>
              <w:rPr>
                <w:sz w:val="21"/>
                <w:color w:val="000000"/>
              </w:rPr>
              <w:t>(2)</w:t>
            </w:r>
            <w:r>
              <w:rPr>
                <w:sz w:val="21"/>
                <w:color w:val="000000"/>
              </w:rPr>
              <w:t>成交供应商向采购人提交竣工验收报告时，应当向采购人出具质量保修书；质量保修书应明确采购人工程的保修范围、保修期限和保修责任等。</w:t>
            </w:r>
          </w:p>
          <w:p>
            <w:pPr>
              <w:pStyle w:val="null3"/>
              <w:jc w:val="both"/>
            </w:pPr>
            <w:r>
              <w:rPr>
                <w:sz w:val="21"/>
                <w:color w:val="000000"/>
              </w:rPr>
              <w:t>4.</w:t>
            </w:r>
            <w:r>
              <w:rPr>
                <w:sz w:val="21"/>
                <w:color w:val="000000"/>
              </w:rPr>
              <w:t>施工要求与施工管理</w:t>
            </w:r>
          </w:p>
          <w:p>
            <w:pPr>
              <w:pStyle w:val="null3"/>
              <w:jc w:val="both"/>
            </w:pPr>
            <w:r>
              <w:rPr>
                <w:sz w:val="21"/>
                <w:color w:val="000000"/>
              </w:rPr>
              <w:t>(1)</w:t>
            </w:r>
            <w:r>
              <w:rPr>
                <w:sz w:val="21"/>
                <w:color w:val="000000"/>
              </w:rPr>
              <w:t>在签订合同后，采购人根据实际需要，向成交供应商发出工程内容的通知，成交供应商在收到通知后，应立即进行确认。</w:t>
            </w:r>
          </w:p>
          <w:p>
            <w:pPr>
              <w:pStyle w:val="null3"/>
              <w:jc w:val="both"/>
            </w:pPr>
            <w:r>
              <w:rPr>
                <w:sz w:val="21"/>
                <w:color w:val="000000"/>
              </w:rPr>
              <w:t>(2)</w:t>
            </w:r>
            <w:r>
              <w:rPr>
                <w:sz w:val="21"/>
                <w:color w:val="000000"/>
              </w:rPr>
              <w:t>成交供应商必须严格按照已经确认的施工方案组织施工，并接受采购人或其委托的监理单位对工程质量、工期、安全、文明施工、环保及工地纪律的监督和管理。</w:t>
            </w:r>
          </w:p>
          <w:p>
            <w:pPr>
              <w:pStyle w:val="null3"/>
              <w:jc w:val="both"/>
            </w:pPr>
            <w:r>
              <w:rPr>
                <w:sz w:val="21"/>
                <w:color w:val="000000"/>
              </w:rPr>
              <w:t>(3)</w:t>
            </w:r>
            <w:r>
              <w:rPr>
                <w:sz w:val="21"/>
                <w:color w:val="000000"/>
              </w:rPr>
              <w:t xml:space="preserve">成交供应商在工程施工期间，须严格遵守政府职能部门的各项规章制度，由于管理不善，导致政府职能部门的罚款和停工整改，由其发生的费用与损失由成交供应 商自行承担，且采购人保留暂缓支付工程款的权利，以确保文明施工有效实行。  </w:t>
            </w:r>
          </w:p>
          <w:p>
            <w:pPr>
              <w:pStyle w:val="null3"/>
              <w:jc w:val="both"/>
            </w:pPr>
            <w:r>
              <w:rPr>
                <w:sz w:val="21"/>
                <w:color w:val="000000"/>
              </w:rPr>
              <w:t>(4)</w:t>
            </w:r>
            <w:r>
              <w:rPr>
                <w:sz w:val="21"/>
                <w:color w:val="000000"/>
              </w:rPr>
              <w:t>成交供应商在工程施工期间，必须配备专职安全员，建立健全安全制度。</w:t>
            </w:r>
          </w:p>
          <w:p>
            <w:pPr>
              <w:pStyle w:val="null3"/>
              <w:jc w:val="both"/>
            </w:pPr>
            <w:r>
              <w:rPr>
                <w:sz w:val="21"/>
                <w:color w:val="000000"/>
              </w:rPr>
              <w:t>(5)</w:t>
            </w:r>
            <w:r>
              <w:rPr>
                <w:sz w:val="21"/>
                <w:color w:val="000000"/>
              </w:rPr>
              <w:t>成交供应商在施工期间，必须建立施工安全用电制度，确保施工用电设备的完好无损，并设置漏电保护装置。</w:t>
            </w:r>
          </w:p>
          <w:p>
            <w:pPr>
              <w:pStyle w:val="null3"/>
              <w:jc w:val="both"/>
            </w:pPr>
            <w:r>
              <w:rPr>
                <w:sz w:val="21"/>
                <w:color w:val="000000"/>
              </w:rPr>
              <w:t>四、施工工期、条件及要求</w:t>
            </w:r>
          </w:p>
          <w:p>
            <w:pPr>
              <w:pStyle w:val="null3"/>
              <w:jc w:val="both"/>
            </w:pPr>
            <w:r>
              <w:rPr>
                <w:sz w:val="21"/>
                <w:color w:val="000000"/>
              </w:rPr>
              <w:t>1.</w:t>
            </w:r>
            <w:r>
              <w:rPr>
                <w:sz w:val="21"/>
                <w:color w:val="000000"/>
              </w:rPr>
              <w:t>按完成招标范围内全部工程内容要求，开工日期由响应供应商收到采购人发出的开工通知书起计。整个工程应自合同签订之日起</w:t>
            </w:r>
            <w:r>
              <w:rPr>
                <w:sz w:val="21"/>
                <w:color w:val="000000"/>
              </w:rPr>
              <w:t>180</w:t>
            </w:r>
            <w:r>
              <w:rPr>
                <w:sz w:val="21"/>
                <w:color w:val="000000"/>
              </w:rPr>
              <w:t>个日历天内完工</w:t>
            </w:r>
            <w:r>
              <w:rPr>
                <w:sz w:val="21"/>
                <w:color w:val="000000"/>
              </w:rPr>
              <w:t>,</w:t>
            </w:r>
            <w:r>
              <w:rPr>
                <w:sz w:val="21"/>
                <w:color w:val="000000"/>
              </w:rPr>
              <w:t>具体施工日期以合同约定为准。</w:t>
            </w:r>
          </w:p>
          <w:p>
            <w:pPr>
              <w:pStyle w:val="null3"/>
              <w:jc w:val="both"/>
            </w:pPr>
            <w:r>
              <w:rPr>
                <w:sz w:val="21"/>
                <w:color w:val="000000"/>
              </w:rPr>
              <w:t>2.</w:t>
            </w:r>
            <w:r>
              <w:rPr>
                <w:sz w:val="21"/>
                <w:color w:val="000000"/>
              </w:rPr>
              <w:t>完工日期以采购人和监理签认的竣工时间为准。</w:t>
            </w:r>
          </w:p>
          <w:p>
            <w:pPr>
              <w:pStyle w:val="null3"/>
              <w:jc w:val="both"/>
            </w:pPr>
            <w:r>
              <w:rPr>
                <w:sz w:val="21"/>
                <w:color w:val="000000"/>
              </w:rPr>
              <w:t>3.</w:t>
            </w:r>
            <w:r>
              <w:rPr>
                <w:sz w:val="21"/>
                <w:color w:val="000000"/>
              </w:rPr>
              <w:t>采购人同意在此期限内未能完成应由采购人办理的相关手续，工期起计时间相应延后。</w:t>
            </w:r>
          </w:p>
          <w:p>
            <w:pPr>
              <w:pStyle w:val="null3"/>
              <w:jc w:val="both"/>
            </w:pPr>
            <w:r>
              <w:rPr>
                <w:sz w:val="21"/>
                <w:color w:val="000000"/>
              </w:rPr>
              <w:t>4.</w:t>
            </w:r>
            <w:r>
              <w:rPr>
                <w:sz w:val="21"/>
                <w:color w:val="000000"/>
              </w:rPr>
              <w:t>工程实施过程中，出现下列情形，经监理工程师确认，工期予以顺延：</w:t>
            </w:r>
          </w:p>
          <w:p>
            <w:pPr>
              <w:pStyle w:val="null3"/>
              <w:jc w:val="both"/>
            </w:pPr>
            <w:r>
              <w:rPr>
                <w:sz w:val="21"/>
                <w:color w:val="000000"/>
              </w:rPr>
              <w:t>(1)</w:t>
            </w:r>
            <w:r>
              <w:rPr>
                <w:sz w:val="21"/>
                <w:color w:val="000000"/>
              </w:rPr>
              <w:t>不可抗因素；</w:t>
            </w:r>
          </w:p>
          <w:p>
            <w:pPr>
              <w:pStyle w:val="null3"/>
              <w:jc w:val="both"/>
            </w:pPr>
            <w:r>
              <w:rPr>
                <w:sz w:val="21"/>
                <w:color w:val="000000"/>
              </w:rPr>
              <w:t>(2)</w:t>
            </w:r>
            <w:r>
              <w:rPr>
                <w:sz w:val="21"/>
                <w:color w:val="000000"/>
              </w:rPr>
              <w:t>由于设计变更，致使工程量增加者（超过总量的</w:t>
            </w:r>
            <w:r>
              <w:rPr>
                <w:sz w:val="21"/>
                <w:color w:val="000000"/>
              </w:rPr>
              <w:t>10%</w:t>
            </w:r>
            <w:r>
              <w:rPr>
                <w:sz w:val="21"/>
                <w:color w:val="000000"/>
              </w:rPr>
              <w:t>）；</w:t>
            </w:r>
          </w:p>
          <w:p>
            <w:pPr>
              <w:pStyle w:val="null3"/>
              <w:jc w:val="both"/>
            </w:pPr>
            <w:r>
              <w:rPr>
                <w:sz w:val="21"/>
                <w:color w:val="000000"/>
              </w:rPr>
              <w:t>(3)</w:t>
            </w:r>
            <w:r>
              <w:rPr>
                <w:sz w:val="21"/>
                <w:color w:val="000000"/>
              </w:rPr>
              <w:t>工程款不能按时或逾期支付者。</w:t>
            </w:r>
          </w:p>
          <w:p>
            <w:pPr>
              <w:pStyle w:val="null3"/>
              <w:jc w:val="both"/>
            </w:pPr>
            <w:r>
              <w:rPr>
                <w:sz w:val="21"/>
                <w:color w:val="000000"/>
              </w:rPr>
              <w:t>5</w:t>
            </w:r>
            <w:r>
              <w:rPr>
                <w:sz w:val="21"/>
                <w:color w:val="000000"/>
              </w:rPr>
              <w:t>.</w:t>
            </w:r>
            <w:r>
              <w:rPr>
                <w:sz w:val="21"/>
                <w:color w:val="000000"/>
              </w:rPr>
              <w:t>合同约定的工程项目，成交供应商不得转包。否则，采购人有权单方面终止合同，并令其退场，由此而造成直接经济损失由成交供应商负责赔偿。</w:t>
            </w:r>
          </w:p>
          <w:p>
            <w:pPr>
              <w:pStyle w:val="null3"/>
              <w:jc w:val="both"/>
            </w:pPr>
            <w:r>
              <w:rPr>
                <w:sz w:val="21"/>
                <w:color w:val="000000"/>
              </w:rPr>
              <w:t>五、报价要求</w:t>
            </w:r>
          </w:p>
          <w:p>
            <w:pPr>
              <w:pStyle w:val="null3"/>
              <w:jc w:val="both"/>
            </w:pPr>
            <w:r>
              <w:rPr>
                <w:sz w:val="21"/>
                <w:color w:val="000000"/>
              </w:rPr>
              <w:t>1.</w:t>
            </w:r>
            <w:r>
              <w:rPr>
                <w:sz w:val="21"/>
                <w:color w:val="000000"/>
              </w:rPr>
              <w:t>项目清单应按现行规范进行编制，为响应文件的组成部分，一经成交且签订合同，即成为合同的组成部分。</w:t>
            </w:r>
          </w:p>
          <w:p>
            <w:pPr>
              <w:pStyle w:val="null3"/>
              <w:jc w:val="both"/>
            </w:pPr>
            <w:r>
              <w:rPr>
                <w:sz w:val="21"/>
                <w:color w:val="000000"/>
              </w:rPr>
              <w:t>2.</w:t>
            </w:r>
            <w:r>
              <w:rPr>
                <w:sz w:val="21"/>
                <w:color w:val="000000"/>
              </w:rPr>
              <w:t>项目清单应与报价须知、工程规范和图纸一起使用。</w:t>
            </w:r>
          </w:p>
          <w:p>
            <w:pPr>
              <w:pStyle w:val="null3"/>
              <w:jc w:val="both"/>
            </w:pPr>
            <w:r>
              <w:rPr>
                <w:sz w:val="21"/>
                <w:color w:val="000000"/>
              </w:rPr>
              <w:t>六、材料要求</w:t>
            </w:r>
          </w:p>
          <w:p>
            <w:pPr>
              <w:pStyle w:val="null3"/>
              <w:jc w:val="both"/>
            </w:pPr>
            <w:r>
              <w:rPr>
                <w:sz w:val="21"/>
                <w:color w:val="000000"/>
              </w:rPr>
              <w:t>1</w:t>
            </w:r>
            <w:r>
              <w:rPr>
                <w:sz w:val="21"/>
                <w:color w:val="000000"/>
              </w:rPr>
              <w:t>.</w:t>
            </w:r>
            <w:r>
              <w:rPr>
                <w:sz w:val="21"/>
                <w:color w:val="000000"/>
              </w:rPr>
              <w:t>工程的材料、辅料及施工应符合国家、省有关建筑工程质量及环保标准。</w:t>
            </w:r>
          </w:p>
          <w:p>
            <w:pPr>
              <w:pStyle w:val="null3"/>
              <w:jc w:val="both"/>
            </w:pPr>
            <w:r>
              <w:rPr>
                <w:sz w:val="21"/>
                <w:color w:val="000000"/>
              </w:rPr>
              <w:t>七、付款方式</w:t>
            </w:r>
          </w:p>
          <w:p>
            <w:pPr>
              <w:pStyle w:val="null3"/>
              <w:jc w:val="both"/>
            </w:pPr>
            <w:r>
              <w:rPr>
                <w:sz w:val="21"/>
                <w:color w:val="000000"/>
              </w:rPr>
              <w:t>1</w:t>
            </w:r>
            <w:r>
              <w:rPr>
                <w:sz w:val="21"/>
                <w:color w:val="000000"/>
              </w:rPr>
              <w:t>、自合同签订之日起</w:t>
            </w:r>
            <w:r>
              <w:rPr>
                <w:sz w:val="21"/>
                <w:color w:val="000000"/>
              </w:rPr>
              <w:t>10</w:t>
            </w:r>
            <w:r>
              <w:rPr>
                <w:sz w:val="21"/>
                <w:color w:val="000000"/>
              </w:rPr>
              <w:t>个工作日内，采购人支付合同总价的</w:t>
            </w:r>
            <w:r>
              <w:rPr>
                <w:sz w:val="21"/>
                <w:color w:val="000000"/>
              </w:rPr>
              <w:t>30%</w:t>
            </w:r>
            <w:r>
              <w:rPr>
                <w:sz w:val="21"/>
                <w:color w:val="000000"/>
              </w:rPr>
              <w:t>作为预付款；</w:t>
            </w:r>
          </w:p>
          <w:p>
            <w:pPr>
              <w:pStyle w:val="null3"/>
              <w:jc w:val="both"/>
            </w:pPr>
            <w:r>
              <w:rPr>
                <w:sz w:val="21"/>
                <w:color w:val="000000"/>
              </w:rPr>
              <w:t>2</w:t>
            </w:r>
            <w:r>
              <w:rPr>
                <w:sz w:val="21"/>
                <w:color w:val="000000"/>
              </w:rPr>
              <w:t>、项目完成并验收合格之日起</w:t>
            </w:r>
            <w:r>
              <w:rPr>
                <w:sz w:val="21"/>
                <w:color w:val="000000"/>
              </w:rPr>
              <w:t>10</w:t>
            </w:r>
            <w:r>
              <w:rPr>
                <w:sz w:val="21"/>
                <w:color w:val="000000"/>
              </w:rPr>
              <w:t>个工作日内，采购人支付至结算总价的</w:t>
            </w:r>
            <w:r>
              <w:rPr>
                <w:sz w:val="21"/>
                <w:color w:val="000000"/>
              </w:rPr>
              <w:t>97%</w:t>
            </w:r>
            <w:r>
              <w:rPr>
                <w:sz w:val="21"/>
                <w:color w:val="000000"/>
              </w:rPr>
              <w:t>；</w:t>
            </w:r>
          </w:p>
          <w:p>
            <w:pPr>
              <w:pStyle w:val="null3"/>
              <w:jc w:val="both"/>
            </w:pPr>
            <w:r>
              <w:rPr>
                <w:sz w:val="21"/>
                <w:color w:val="000000"/>
              </w:rPr>
              <w:t>3</w:t>
            </w:r>
            <w:r>
              <w:rPr>
                <w:sz w:val="21"/>
                <w:color w:val="000000"/>
              </w:rPr>
              <w:t>、剩余的</w:t>
            </w:r>
            <w:r>
              <w:rPr>
                <w:sz w:val="21"/>
                <w:color w:val="000000"/>
              </w:rPr>
              <w:t>3%</w:t>
            </w:r>
            <w:r>
              <w:rPr>
                <w:sz w:val="21"/>
                <w:color w:val="000000"/>
              </w:rPr>
              <w:t>作为质保金，项目通过验收合格满一年后</w:t>
            </w:r>
            <w:r>
              <w:rPr>
                <w:sz w:val="21"/>
                <w:color w:val="000000"/>
              </w:rPr>
              <w:t>10</w:t>
            </w:r>
            <w:r>
              <w:rPr>
                <w:sz w:val="21"/>
                <w:color w:val="000000"/>
              </w:rPr>
              <w:t>个工作日内，采购人一次性无息付清。</w:t>
            </w:r>
          </w:p>
          <w:p>
            <w:pPr>
              <w:pStyle w:val="null3"/>
              <w:jc w:val="both"/>
            </w:pPr>
            <w:r>
              <w:rPr>
                <w:sz w:val="21"/>
                <w:color w:val="000000"/>
              </w:rPr>
              <w:t>4</w:t>
            </w:r>
            <w:r>
              <w:rPr>
                <w:sz w:val="21"/>
                <w:color w:val="000000"/>
              </w:rPr>
              <w:t>、成交供应商凭以下有效文件与采购人结算：</w:t>
            </w:r>
          </w:p>
          <w:p>
            <w:pPr>
              <w:pStyle w:val="null3"/>
              <w:jc w:val="both"/>
            </w:pPr>
            <w:r>
              <w:rPr>
                <w:sz w:val="21"/>
                <w:color w:val="000000"/>
              </w:rPr>
              <w:t>（</w:t>
            </w:r>
            <w:r>
              <w:rPr>
                <w:sz w:val="21"/>
                <w:color w:val="000000"/>
              </w:rPr>
              <w:t>1</w:t>
            </w:r>
            <w:r>
              <w:rPr>
                <w:sz w:val="21"/>
                <w:color w:val="000000"/>
              </w:rPr>
              <w:t>）合同；</w:t>
            </w:r>
          </w:p>
          <w:p>
            <w:pPr>
              <w:pStyle w:val="null3"/>
              <w:jc w:val="both"/>
            </w:pPr>
            <w:r>
              <w:rPr>
                <w:sz w:val="21"/>
                <w:color w:val="000000"/>
              </w:rPr>
              <w:t>（</w:t>
            </w:r>
            <w:r>
              <w:rPr>
                <w:sz w:val="21"/>
                <w:color w:val="000000"/>
              </w:rPr>
              <w:t>2</w:t>
            </w:r>
            <w:r>
              <w:rPr>
                <w:sz w:val="21"/>
                <w:color w:val="000000"/>
              </w:rPr>
              <w:t>）成交供应商开具的正式发票；</w:t>
            </w:r>
          </w:p>
          <w:p>
            <w:pPr>
              <w:pStyle w:val="null3"/>
              <w:jc w:val="both"/>
            </w:pPr>
            <w:r>
              <w:rPr>
                <w:sz w:val="21"/>
                <w:color w:val="000000"/>
              </w:rPr>
              <w:t>（</w:t>
            </w:r>
            <w:r>
              <w:rPr>
                <w:sz w:val="21"/>
                <w:color w:val="000000"/>
              </w:rPr>
              <w:t>3</w:t>
            </w:r>
            <w:r>
              <w:rPr>
                <w:sz w:val="21"/>
                <w:color w:val="000000"/>
              </w:rPr>
              <w:t>）验收报告（加盖采购人公章）；</w:t>
            </w:r>
          </w:p>
          <w:p>
            <w:pPr>
              <w:pStyle w:val="null3"/>
              <w:jc w:val="both"/>
            </w:pPr>
            <w:r>
              <w:rPr>
                <w:sz w:val="21"/>
                <w:color w:val="000000"/>
              </w:rPr>
              <w:t>（</w:t>
            </w:r>
            <w:r>
              <w:rPr>
                <w:sz w:val="21"/>
                <w:color w:val="000000"/>
              </w:rPr>
              <w:t>4</w:t>
            </w:r>
            <w:r>
              <w:rPr>
                <w:sz w:val="21"/>
                <w:color w:val="000000"/>
              </w:rPr>
              <w:t>）成交通知书，</w:t>
            </w:r>
          </w:p>
          <w:p>
            <w:pPr>
              <w:pStyle w:val="null3"/>
              <w:jc w:val="both"/>
            </w:pPr>
            <w:r>
              <w:rPr>
                <w:sz w:val="21"/>
                <w:color w:val="000000"/>
              </w:rPr>
              <w:t>5.</w:t>
            </w:r>
            <w:r>
              <w:rPr>
                <w:sz w:val="21"/>
                <w:color w:val="000000"/>
              </w:rPr>
              <w:t>如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1.采购代理机构：本项目是指广东昊迪工程项目咨询有限公司，负责整个采购活动的组织，依法负责编制和发布磋商文件，对磋商文件拥有最终的解释权，不以任何身份出任磋商小组成员。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始兴县澄江镇人民政府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代理服务费30000.00元由成交供应商向采购代理机构一次性支付。评标专家酬劳先由招标代理垫付（评标专家酬劳包括食宿费用、专家评审劳务费等）。中标人在领取中标通知书前须向招标代理机构一次性支付招标代理服务费及评标专家酬劳。</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广东昊迪工程项目咨询有限公司</w:t>
      </w:r>
      <w:r>
        <w:rPr/>
        <w:t>代收。具体操作要求详见</w:t>
      </w:r>
      <w:r>
        <w:rPr/>
        <w:t>广东昊迪工程项目咨询有限公司</w:t>
      </w:r>
      <w:r>
        <w:rPr/>
        <w:t>有关指引，递交事宜请自行咨询</w:t>
      </w:r>
      <w:r>
        <w:rPr/>
        <w:t>广东昊迪工程项目咨询有限公司</w:t>
      </w:r>
      <w:r>
        <w:rPr/>
        <w:t>；请各供应商在响应文件递交截止时间前按须知前附表规定的金额递交至</w:t>
      </w:r>
      <w:r>
        <w:rPr/>
        <w:t>广东昊迪工程项目咨询有限公司</w:t>
      </w:r>
      <w:r>
        <w:rPr/>
        <w:t>，到账情况以开启时</w:t>
      </w:r>
      <w:r>
        <w:rPr/>
        <w:t>广东昊迪工程项目咨询有限公司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龙志艺</w:t>
      </w:r>
    </w:p>
    <w:p>
      <w:pPr>
        <w:pStyle w:val="null3"/>
        <w:ind w:firstLine="480"/>
      </w:pPr>
      <w:r>
        <w:rPr/>
        <w:t>电话：</w:t>
      </w:r>
      <w:r>
        <w:rPr/>
        <w:t>19927180984</w:t>
      </w:r>
    </w:p>
    <w:p>
      <w:pPr>
        <w:pStyle w:val="null3"/>
        <w:ind w:firstLine="480"/>
      </w:pPr>
      <w:r>
        <w:rPr/>
        <w:t>传真：</w:t>
      </w:r>
      <w:r>
        <w:rPr/>
        <w:t>32169070</w:t>
      </w:r>
    </w:p>
    <w:p>
      <w:pPr>
        <w:pStyle w:val="null3"/>
        <w:ind w:firstLine="480"/>
      </w:pPr>
      <w:r>
        <w:rPr/>
        <w:t>邮箱：</w:t>
      </w:r>
      <w:r>
        <w:rPr/>
        <w:t>gdhdzx@126.com</w:t>
      </w:r>
    </w:p>
    <w:p>
      <w:pPr>
        <w:pStyle w:val="null3"/>
        <w:ind w:firstLine="480"/>
      </w:pPr>
      <w:r>
        <w:rPr/>
        <w:t>地址：</w:t>
      </w:r>
      <w:r>
        <w:rPr/>
        <w:t>广州市增城区荔城街荔乡路33号3幢304房</w:t>
      </w:r>
    </w:p>
    <w:p>
      <w:pPr>
        <w:pStyle w:val="null3"/>
        <w:ind w:firstLine="480"/>
      </w:pPr>
      <w:r>
        <w:rPr/>
        <w:t>邮编：</w:t>
      </w:r>
      <w:r>
        <w:rPr/>
        <w:t>511300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政府采购监督管理机构名称：始兴县财政局政府采购管理股</w:t>
      </w:r>
    </w:p>
    <w:p>
      <w:pPr>
        <w:pStyle w:val="null3"/>
      </w:pPr>
      <w:r>
        <w:rPr/>
        <w:t>地 址：广东省韶关市始兴县永安大道财政局</w:t>
      </w:r>
    </w:p>
    <w:p>
      <w:pPr>
        <w:pStyle w:val="null3"/>
      </w:pPr>
      <w:r>
        <w:rPr/>
        <w:t>电 话：0751-3327979</w:t>
      </w:r>
    </w:p>
    <w:p>
      <w:pPr>
        <w:pStyle w:val="null3"/>
      </w:pPr>
      <w:r>
        <w:rPr/>
        <w:t>邮 编：512500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省际边界入省通道国道G535澄江段沿线“四小园”提升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广东昊迪工程项目咨询有限公司</w:t>
      </w:r>
      <w:r>
        <w:rPr/>
        <w:t>统一对外发布。</w:t>
      </w:r>
    </w:p>
    <w:p>
      <w:pPr>
        <w:pStyle w:val="null3"/>
        <w:ind w:firstLine="480"/>
      </w:pPr>
      <w:r>
        <w:rPr/>
        <w:t>（2）对</w:t>
      </w:r>
      <w:r>
        <w:rPr/>
        <w:t>广东昊迪工程项目咨询有限公司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采购包1（省际边界入省通道国道G535澄江段沿线“四小园”提升建设项目）：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采购包1（省际边界入省通道国道G535澄江段沿线“四小园”提升建设项目）：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具有独立承担民事责任的能力：响应文件中提供在中华人民共和国境内注册的法人或其他组织的营业执照或事业单位法人证书或社会团体法人登记证书扫描件。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供应商资质</w:t>
            </w:r>
          </w:p>
        </w:tc>
        <w:tc>
          <w:tcPr>
            <w:tcW w:type="dxa" w:w="4238"/>
          </w:tcPr>
          <w:p>
            <w:pPr>
              <w:pStyle w:val="null3"/>
            </w:pPr>
            <w:r>
              <w:rPr/>
              <w:t>供应商资质要求具备建设行政主管部门颁发有效的市政公用工程施工总承包三级(或以上)资质。</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供应商须具有建设行政主管部门颁发的安全生产许可证，且处于有效期内。</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项目负责人为具有市政公用工程专业一级或二级注册建造师，应持有住建部门印发的在使用有效期内的有效电子注册证书（根据广东省住房和城乡建设厅（粤建市函〔2023〕469号）文件精神，二级注册建造师可随注册企业在全国范围内执业）。同时均须具备有效安全生产考核合格证明（B证，安全生产考核合格证书或“广东省建筑施工企业管理人员安全生产考核信息系统”考核合格信息打印页）。</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专职安全员具备有效安全生产考核合格证明（C证，安全生产考核合格证书或“广东省建筑施工企业管理人员安全生产考核信息系统”考核合格信息打印页）。</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参与的供应商工程的施工单位为符合政策要求的中小企业。本项目的中小企业划分标准所属行业为：建筑业。</w:t>
            </w:r>
          </w:p>
        </w:tc>
      </w:tr>
    </w:tbl>
    <w:p>
      <w:pPr>
        <w:pStyle w:val="null3"/>
        <w:ind w:firstLine="480"/>
      </w:pPr>
      <w:r>
        <w:rPr/>
        <w:t>表二符合性审查表：</w:t>
      </w:r>
    </w:p>
    <w:p>
      <w:pPr>
        <w:pStyle w:val="null3"/>
      </w:pPr>
      <w:r>
        <w:rPr/>
        <w:t>采购包1（省际边界入省通道国道G535澄江段沿线“四小园”提升建设项目）：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响应承诺函已提交并符合磋商文件要求的，且响应有效期不少于磋商文件中载明的响应有效期。</w:t>
            </w:r>
          </w:p>
        </w:tc>
        <w:tc>
          <w:tcPr>
            <w:tcW w:type="dxa" w:w="4238"/>
          </w:tcPr>
          <w:p>
            <w:pPr>
              <w:pStyle w:val="null3"/>
            </w:pPr>
            <w:r>
              <w:rPr/>
              <w:t>响应承诺函已提交并符合磋商文件要求的，且响应有效期不少于磋商文件中载明的响应有效期。</w:t>
            </w:r>
          </w:p>
        </w:tc>
      </w:tr>
      <w:tr>
        <w:tc>
          <w:tcPr>
            <w:tcW w:type="dxa" w:w="890"/>
          </w:tcPr>
          <w:p>
            <w:pPr>
              <w:pStyle w:val="null3"/>
            </w:pPr>
            <w:r>
              <w:rPr/>
              <w:t>2</w:t>
            </w:r>
          </w:p>
        </w:tc>
        <w:tc>
          <w:tcPr>
            <w:tcW w:type="dxa" w:w="3178"/>
          </w:tcPr>
          <w:p>
            <w:pPr>
              <w:pStyle w:val="null3"/>
            </w:pPr>
            <w:r>
              <w:rPr/>
              <w:t>响应报价唯一，不高于采购需求规定的最高限价，且响应报价未明显低于其他通过符合性审查供应商的报价。</w:t>
            </w:r>
          </w:p>
        </w:tc>
        <w:tc>
          <w:tcPr>
            <w:tcW w:type="dxa" w:w="4238"/>
          </w:tcPr>
          <w:p>
            <w:pPr>
              <w:pStyle w:val="null3"/>
            </w:pPr>
            <w:r>
              <w:rPr/>
              <w:t>响应报价唯一，不高于采购需求规定的最高限价，且响应报价未明显低于其他通过符合性审查供应商的报价。</w:t>
            </w:r>
          </w:p>
        </w:tc>
      </w:tr>
      <w:tr>
        <w:tc>
          <w:tcPr>
            <w:tcW w:type="dxa" w:w="890"/>
          </w:tcPr>
          <w:p>
            <w:pPr>
              <w:pStyle w:val="null3"/>
            </w:pPr>
            <w:r>
              <w:rPr/>
              <w:t>3</w:t>
            </w:r>
          </w:p>
        </w:tc>
        <w:tc>
          <w:tcPr>
            <w:tcW w:type="dxa" w:w="3178"/>
          </w:tcPr>
          <w:p>
            <w:pPr>
              <w:pStyle w:val="null3"/>
            </w:pPr>
            <w:r>
              <w:rPr/>
              <w:t>已按磋商文件要求提供法定代表人/负责人证明书（附法定代表人/负责人身份证复印件）及授权委托书（附被授权人身份证复印件）的。</w:t>
            </w:r>
          </w:p>
        </w:tc>
        <w:tc>
          <w:tcPr>
            <w:tcW w:type="dxa" w:w="4238"/>
          </w:tcPr>
          <w:p>
            <w:pPr>
              <w:pStyle w:val="null3"/>
            </w:pPr>
            <w:r>
              <w:rPr/>
              <w:t>已按磋商文件要求提供法定代表人/负责人证明书及授权委托书的。</w:t>
            </w:r>
          </w:p>
        </w:tc>
      </w:tr>
      <w:tr>
        <w:tc>
          <w:tcPr>
            <w:tcW w:type="dxa" w:w="890"/>
          </w:tcPr>
          <w:p>
            <w:pPr>
              <w:pStyle w:val="null3"/>
            </w:pPr>
            <w:r>
              <w:rPr/>
              <w:t>4</w:t>
            </w:r>
          </w:p>
        </w:tc>
        <w:tc>
          <w:tcPr>
            <w:tcW w:type="dxa" w:w="3178"/>
          </w:tcPr>
          <w:p>
            <w:pPr>
              <w:pStyle w:val="null3"/>
            </w:pPr>
            <w:r>
              <w:rPr/>
              <w:t>符合磋商文件规定的签署、盖章要求。</w:t>
            </w:r>
          </w:p>
        </w:tc>
        <w:tc>
          <w:tcPr>
            <w:tcW w:type="dxa" w:w="4238"/>
          </w:tcPr>
          <w:p>
            <w:pPr>
              <w:pStyle w:val="null3"/>
            </w:pPr>
            <w:r>
              <w:rPr/>
              <w:t>符合磋商文件规定的签署、盖章要求。</w:t>
            </w:r>
          </w:p>
        </w:tc>
      </w:tr>
      <w:tr>
        <w:tc>
          <w:tcPr>
            <w:tcW w:type="dxa" w:w="890"/>
          </w:tcPr>
          <w:p>
            <w:pPr>
              <w:pStyle w:val="null3"/>
            </w:pPr>
            <w:r>
              <w:rPr/>
              <w:t>5</w:t>
            </w:r>
          </w:p>
        </w:tc>
        <w:tc>
          <w:tcPr>
            <w:tcW w:type="dxa" w:w="3178"/>
          </w:tcPr>
          <w:p>
            <w:pPr>
              <w:pStyle w:val="null3"/>
            </w:pPr>
            <w:r>
              <w:rPr/>
              <w:t>响应文件完全满足磋商文件的实质性条款（即标注★号条款） 无负偏离的。</w:t>
            </w:r>
          </w:p>
        </w:tc>
        <w:tc>
          <w:tcPr>
            <w:tcW w:type="dxa" w:w="4238"/>
          </w:tcPr>
          <w:p>
            <w:pPr>
              <w:pStyle w:val="null3"/>
            </w:pPr>
            <w:r>
              <w:rPr/>
              <w:t>响应文件完全满足磋商文件的实质性条款（即标注★号条款） 无负偏离的。</w:t>
            </w:r>
          </w:p>
        </w:tc>
      </w:tr>
      <w:tr>
        <w:tc>
          <w:tcPr>
            <w:tcW w:type="dxa" w:w="890"/>
          </w:tcPr>
          <w:p>
            <w:pPr>
              <w:pStyle w:val="null3"/>
            </w:pPr>
            <w:r>
              <w:rPr/>
              <w:t>6</w:t>
            </w:r>
          </w:p>
        </w:tc>
        <w:tc>
          <w:tcPr>
            <w:tcW w:type="dxa" w:w="3178"/>
          </w:tcPr>
          <w:p>
            <w:pPr>
              <w:pStyle w:val="null3"/>
            </w:pPr>
            <w:r>
              <w:rPr/>
              <w:t>响应文件没有磋商文件中规定的其他无效响应条款的。</w:t>
            </w:r>
          </w:p>
        </w:tc>
        <w:tc>
          <w:tcPr>
            <w:tcW w:type="dxa" w:w="4238"/>
          </w:tcPr>
          <w:p>
            <w:pPr>
              <w:pStyle w:val="null3"/>
            </w:pPr>
            <w:r>
              <w:rPr/>
              <w:t>响应文件没有磋商文件中规定的其他无效响应条款的。</w:t>
            </w:r>
          </w:p>
        </w:tc>
      </w:tr>
      <w:tr>
        <w:tc>
          <w:tcPr>
            <w:tcW w:type="dxa" w:w="890"/>
          </w:tcPr>
          <w:p>
            <w:pPr>
              <w:pStyle w:val="null3"/>
            </w:pPr>
            <w:r>
              <w:rPr/>
              <w:t>7</w:t>
            </w:r>
          </w:p>
        </w:tc>
        <w:tc>
          <w:tcPr>
            <w:tcW w:type="dxa" w:w="3178"/>
          </w:tcPr>
          <w:p>
            <w:pPr>
              <w:pStyle w:val="null3"/>
            </w:pPr>
            <w:r>
              <w:rPr/>
              <w:t>按有关法律、法规、规章不属于响应无效的。</w:t>
            </w:r>
          </w:p>
        </w:tc>
        <w:tc>
          <w:tcPr>
            <w:tcW w:type="dxa" w:w="4238"/>
          </w:tcPr>
          <w:p>
            <w:pPr>
              <w:pStyle w:val="null3"/>
            </w:pPr>
            <w:r>
              <w:rPr/>
              <w:t>按有关法律、法规、规章不属于响应无效的。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采购包1(省际边界入省通道国道G535澄江段沿线“四小园”提升建设项目):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总体概述 (8.0分)</w:t>
            </w:r>
          </w:p>
        </w:tc>
        <w:tc>
          <w:tcPr>
            <w:tcW w:type="dxa" w:w="5076"/>
          </w:tcPr>
          <w:p>
            <w:pPr>
              <w:pStyle w:val="null3"/>
              <w:jc w:val="left"/>
            </w:pPr>
            <w:r>
              <w:rPr/>
              <w:t>1、对项目总体（包括但不限于工程内容，质量目标，工期要求、采用了新技术、新工艺新材料、新设备等）有深刻认识，表述清晰、完整、严谨、合理，措施先进、具体、有效、成熟，施工段划分呼应总体表述，划分清晰、合理，符合规范要求，得8分； 2、对项目总体有一定认识，表述清晰、完整，措施具体有效:施工段划分呼应总体表述，划分清晰，得7分； 3、对项目总体有认识，有一定的措施但部分不具体;施工段划分较合理，符合规范要求，得6分； 4、未提供总体概述得0分。</w:t>
            </w:r>
          </w:p>
        </w:tc>
      </w:tr>
      <w:tr>
        <w:tc>
          <w:tcPr>
            <w:tcW w:type="dxa" w:w="922"/>
            <w:gridSpan w:val="2"/>
            <w:vMerge/>
          </w:tcPr>
          <w:p/>
        </w:tc>
        <w:tc>
          <w:tcPr>
            <w:tcW w:type="dxa" w:w="2307"/>
          </w:tcPr>
          <w:p>
            <w:pPr>
              <w:pStyle w:val="null3"/>
              <w:jc w:val="left"/>
            </w:pPr>
            <w:r>
              <w:rPr/>
              <w:t>施工总进度计划及保证措施 (8.0分)</w:t>
            </w:r>
          </w:p>
        </w:tc>
        <w:tc>
          <w:tcPr>
            <w:tcW w:type="dxa" w:w="5076"/>
          </w:tcPr>
          <w:p>
            <w:pPr>
              <w:pStyle w:val="null3"/>
              <w:jc w:val="left"/>
            </w:pPr>
            <w:r>
              <w:rPr/>
              <w:t>1、包括但不限于关键线路清晰、准确、完整，计划编制合理、可行。关键节点的控制措施有力、合理、可行。人、材、机需求和进场计划与进度计划相呼应，较好满足施工需要，调配投入计划合理、准确。进度违约责任承诺具体，经济赔偿合理，得8分； 2、包括但不限于关键线路清晰、准确、完整，计划编制可行。关键节点的控制措施合理、可行。人、材、机需求和进场计划与进度计划相呼应，基本满足施工需要，调配投入计划基本合理、准确。进度违约责任承诺具体，经济赔偿较合理，得7分； 3、包括但不限于关键线路基本准确，计划编制基本合理。关键节点的控制措施基本可行。人、材、机需求和进场计划与进度计划相呼应，基本满足施工需要，调配投入计划基本合理。进度违约责任承诺具体，得6分； 4、未提供施工总进度计划及保证措施得0分。</w:t>
            </w:r>
          </w:p>
        </w:tc>
      </w:tr>
      <w:tr>
        <w:tc>
          <w:tcPr>
            <w:tcW w:type="dxa" w:w="922"/>
            <w:gridSpan w:val="2"/>
            <w:vMerge/>
          </w:tcPr>
          <w:p/>
        </w:tc>
        <w:tc>
          <w:tcPr>
            <w:tcW w:type="dxa" w:w="2307"/>
          </w:tcPr>
          <w:p>
            <w:pPr>
              <w:pStyle w:val="null3"/>
              <w:jc w:val="left"/>
            </w:pPr>
            <w:r>
              <w:rPr/>
              <w:t>质量保证措施 (8.0分)</w:t>
            </w:r>
          </w:p>
        </w:tc>
        <w:tc>
          <w:tcPr>
            <w:tcW w:type="dxa" w:w="5076"/>
          </w:tcPr>
          <w:p>
            <w:pPr>
              <w:pStyle w:val="null3"/>
              <w:jc w:val="left"/>
            </w:pPr>
            <w:r>
              <w:rPr/>
              <w:t>1、包括但不限于应用新技术、新工艺、新材料、新设备，针对项目实际提出先进、可行、具体的保证措施。超过招标文件的质量要求，得8分； 2、针对项目实际提出先进、可行、具体的保证措施。满足招标文件的质量要求，得7分； 3、具体措施可行。满足招标文件的质量要求，得6分； 4、未提供质量保证措施得0分。</w:t>
            </w:r>
          </w:p>
        </w:tc>
      </w:tr>
      <w:tr>
        <w:tc>
          <w:tcPr>
            <w:tcW w:type="dxa" w:w="922"/>
            <w:gridSpan w:val="2"/>
            <w:vMerge/>
          </w:tcPr>
          <w:p/>
        </w:tc>
        <w:tc>
          <w:tcPr>
            <w:tcW w:type="dxa" w:w="2307"/>
          </w:tcPr>
          <w:p>
            <w:pPr>
              <w:pStyle w:val="null3"/>
              <w:jc w:val="left"/>
            </w:pPr>
            <w:r>
              <w:rPr/>
              <w:t>施工技术措施 (8.0分)</w:t>
            </w:r>
          </w:p>
        </w:tc>
        <w:tc>
          <w:tcPr>
            <w:tcW w:type="dxa" w:w="5076"/>
          </w:tcPr>
          <w:p>
            <w:pPr>
              <w:pStyle w:val="null3"/>
              <w:jc w:val="left"/>
            </w:pPr>
            <w:r>
              <w:rPr/>
              <w:t>1、对项目关键技术、工艺有深入的表述，对重点、难点有先进、合理的建议，解决方案完整、经济、安全、切实可行，措施得力。针对项目实际，提出采用新技术的具体措施。 新技术的验证材料可靠，对节约投资和工期的保证措施得力、 具体、严谨。对采用新技术可能产生的风险有充分的预见，违约承诺具体，经济赔偿合理，得8分； 2、对项目关键技术、工艺有深入的表述，对重点、难点 有合理的建议，解决方案经济、安全、基本可行。针对项目实际，提出采用新技术的具体措施。新技术的验证材料可靠，对节约投资和工期有保证措施。对采用新技术可能产生的风险有一定的预见，违约责任承诺具体，经济赔偿较合理，得7分； 3、对项目关键技术有一定了解，对重点、难点有建议， 解决方案基本可行。有新技术措施，但验证材料不充分，对节约投资和工期可能有一定收益，但对采用的新技术可能产生的风险预见不足。有违约责任承诺，得6分； 4、未提供施工技术措施得0分。</w:t>
            </w:r>
          </w:p>
        </w:tc>
      </w:tr>
      <w:tr>
        <w:tc>
          <w:tcPr>
            <w:tcW w:type="dxa" w:w="922"/>
            <w:gridSpan w:val="2"/>
            <w:vMerge/>
          </w:tcPr>
          <w:p/>
        </w:tc>
        <w:tc>
          <w:tcPr>
            <w:tcW w:type="dxa" w:w="2307"/>
          </w:tcPr>
          <w:p>
            <w:pPr>
              <w:pStyle w:val="null3"/>
              <w:jc w:val="left"/>
            </w:pPr>
            <w:r>
              <w:rPr/>
              <w:t>绿色施工安全防护文明施工措施计划 (8.0分)</w:t>
            </w:r>
          </w:p>
        </w:tc>
        <w:tc>
          <w:tcPr>
            <w:tcW w:type="dxa" w:w="5076"/>
          </w:tcPr>
          <w:p>
            <w:pPr>
              <w:pStyle w:val="null3"/>
              <w:jc w:val="left"/>
            </w:pPr>
            <w:r>
              <w:rPr/>
              <w:t>1、针对项目（包括但不限于绿色施工、安全防护、文明施工、措施计划)实际情况，有先进、具体、完整、可行的措 施，采用规范准确、清晰，得8分； 2、针对项目（包括但不限于绿色施工、安全防护、文明施工、措施计划)实际情况，有合理的措施且具体、完整，采 用规范准确，得7分； 3、针对项目（包括但不限于绿色施工、安全防护、文明施工、措施计划)实际情况有基本合理的措施，采用规范准确，得6分； 4、未提供绿色施安全防护文明施工措施计划得0分。</w:t>
            </w:r>
          </w:p>
        </w:tc>
      </w:tr>
      <w:tr>
        <w:tc>
          <w:tcPr>
            <w:tcW w:type="dxa" w:w="922"/>
            <w:gridSpan w:val="2"/>
            <w:vMerge/>
          </w:tcPr>
          <w:p/>
        </w:tc>
        <w:tc>
          <w:tcPr>
            <w:tcW w:type="dxa" w:w="2307"/>
          </w:tcPr>
          <w:p>
            <w:pPr>
              <w:pStyle w:val="null3"/>
              <w:jc w:val="left"/>
            </w:pPr>
            <w:r>
              <w:rPr/>
              <w:t>施工平面布置和临时设施布置 (5.0分)</w:t>
            </w:r>
          </w:p>
        </w:tc>
        <w:tc>
          <w:tcPr>
            <w:tcW w:type="dxa" w:w="5076"/>
          </w:tcPr>
          <w:p>
            <w:pPr>
              <w:pStyle w:val="null3"/>
              <w:jc w:val="left"/>
            </w:pPr>
            <w:r>
              <w:rPr/>
              <w:t>1、总体布置（包括但不限于施工平面布置和临时设施布置）有针对性、合理，较好满足施工需要，符合 绿色施工、安全防护、文明施工要求，得5分； 2、总体布置（包括但不限于施工平面布置和临时设施布置）合理，能满足施工需要，基本符合绿色施工。 安全防护、文明施工要求，得4分； 3、总体布置（包括但不限于施工平面布置和临时设施布置）基本合理，基本满足施工需要，得3分； 5、未提供总体布置和临时设施布置得0分。</w:t>
            </w:r>
          </w:p>
        </w:tc>
      </w:tr>
      <w:tr>
        <w:tc>
          <w:tcPr>
            <w:tcW w:type="dxa" w:w="922"/>
            <w:gridSpan w:val="2"/>
            <w:vMerge w:val="restart"/>
          </w:tcPr>
          <w:p>
            <w:pPr>
              <w:pStyle w:val="null3"/>
              <w:jc w:val="center"/>
            </w:pPr>
            <w:r>
              <w:rPr/>
              <w:t>商务部分</w:t>
            </w:r>
          </w:p>
        </w:tc>
        <w:tc>
          <w:tcPr>
            <w:tcW w:type="dxa" w:w="2307"/>
          </w:tcPr>
          <w:p>
            <w:pPr>
              <w:pStyle w:val="null3"/>
              <w:jc w:val="left"/>
            </w:pPr>
            <w:r>
              <w:rPr/>
              <w:t>企业业绩 (15.0分)</w:t>
            </w:r>
          </w:p>
        </w:tc>
        <w:tc>
          <w:tcPr>
            <w:tcW w:type="dxa" w:w="5076"/>
          </w:tcPr>
          <w:p>
            <w:pPr>
              <w:pStyle w:val="null3"/>
              <w:jc w:val="left"/>
            </w:pPr>
            <w:r>
              <w:rPr/>
              <w:t>投标人2022年1月1日至今，承接过类似施工项目业绩的，每1项得5分，本项最高得15分。 注：需附合同关键页彩色扫描件，时间日期以合同签订日期为准。</w:t>
            </w:r>
          </w:p>
        </w:tc>
      </w:tr>
      <w:tr>
        <w:tc>
          <w:tcPr>
            <w:tcW w:type="dxa" w:w="922"/>
            <w:gridSpan w:val="2"/>
            <w:vMerge/>
          </w:tcPr>
          <w:p/>
        </w:tc>
        <w:tc>
          <w:tcPr>
            <w:tcW w:type="dxa" w:w="2307"/>
          </w:tcPr>
          <w:p>
            <w:pPr>
              <w:pStyle w:val="null3"/>
              <w:jc w:val="left"/>
            </w:pPr>
            <w:r>
              <w:rPr/>
              <w:t>拟派项目负责人 (10.0分)</w:t>
            </w:r>
          </w:p>
        </w:tc>
        <w:tc>
          <w:tcPr>
            <w:tcW w:type="dxa" w:w="5076"/>
          </w:tcPr>
          <w:p>
            <w:pPr>
              <w:pStyle w:val="null3"/>
              <w:jc w:val="left"/>
            </w:pPr>
            <w:r>
              <w:rPr/>
              <w:t>项目负责人工程类技术职称情况： 具备工程师或以上职称的，得 10分。 具备助理工程师职称的，得 5分。 不具备以上职称的，不予计分。 注:上述人员均不得互相兼任，提供相关证书复印件和磋商截止时间前六个月的任意一个月的社保证明复印件井加盖公章，否则不得分。</w:t>
            </w:r>
          </w:p>
        </w:tc>
      </w:tr>
      <w:tr>
        <w:tc>
          <w:tcPr>
            <w:tcW w:type="dxa" w:w="922"/>
            <w:gridSpan w:val="2"/>
            <w:vMerge/>
          </w:tcPr>
          <w:p/>
        </w:tc>
        <w:tc>
          <w:tcPr>
            <w:tcW w:type="dxa" w:w="2307"/>
          </w:tcPr>
          <w:p>
            <w:pPr>
              <w:pStyle w:val="null3"/>
              <w:jc w:val="left"/>
            </w:pPr>
            <w:r>
              <w:rPr/>
              <w:t>企业管理体系认证 (5.0分)</w:t>
            </w:r>
          </w:p>
        </w:tc>
        <w:tc>
          <w:tcPr>
            <w:tcW w:type="dxa" w:w="5076"/>
          </w:tcPr>
          <w:p>
            <w:pPr>
              <w:pStyle w:val="null3"/>
              <w:jc w:val="left"/>
            </w:pPr>
            <w:r>
              <w:rPr/>
              <w:t>企业获得质量管理体系认证证书、职业健康安全管理体系认证证书、环境管理体系认证证书的得5分，缺一项不得分，本项最高得5分。 注： 1.需附在有效期内的认证证书彩色扫描件。</w:t>
            </w:r>
          </w:p>
        </w:tc>
      </w:tr>
      <w:tr>
        <w:tc>
          <w:tcPr>
            <w:tcW w:type="dxa" w:w="922"/>
            <w:gridSpan w:val="2"/>
            <w:vMerge/>
          </w:tcPr>
          <w:p/>
        </w:tc>
        <w:tc>
          <w:tcPr>
            <w:tcW w:type="dxa" w:w="2307"/>
          </w:tcPr>
          <w:p>
            <w:pPr>
              <w:pStyle w:val="null3"/>
              <w:jc w:val="left"/>
            </w:pPr>
            <w:r>
              <w:rPr/>
              <w:t>企业社会荣誉 (15.0分)</w:t>
            </w:r>
          </w:p>
        </w:tc>
        <w:tc>
          <w:tcPr>
            <w:tcW w:type="dxa" w:w="5076"/>
          </w:tcPr>
          <w:p>
            <w:pPr>
              <w:pStyle w:val="null3"/>
              <w:jc w:val="left"/>
            </w:pPr>
            <w:r>
              <w:rPr/>
              <w:t>1.投标人在招标公告发布日前，获得“建筑工程绿色施工服务评价认证证书”并在有效期内的得5分； 2.投标人在招标公告发布日前，获得“工程施工现场环境与卫生控制规范认证证书”并在有效期内的得5分； 3.投标人在招标公告发布日前，获得“社会责任管理体系认证证书”并在有效期内的得5分 4.以上证书未获得的，不予计分； 5.本项最高得15分。 注：需提供证书复印件及“全国认证认可信息公共服务平台”（网址：http://cx.cnca.cn/）网页查询截图或打印件。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center"/>
      </w:pPr>
      <w:r>
        <w:rPr>
          <w:sz w:val="40"/>
          <w:b/>
        </w:rPr>
        <w:t>合同条款</w:t>
      </w:r>
      <w:r>
        <w:rPr>
          <w:sz w:val="21"/>
          <w:b/>
        </w:rPr>
        <w:t xml:space="preserve">                           </w:t>
      </w:r>
    </w:p>
    <w:p>
      <w:pPr>
        <w:pStyle w:val="null3"/>
        <w:jc w:val="both"/>
      </w:pPr>
      <w:r>
        <w:rPr>
          <w:sz w:val="21"/>
        </w:rPr>
        <w:t>项目名称：</w:t>
      </w:r>
      <w:r>
        <w:rPr>
          <w:sz w:val="21"/>
          <w:u w:val="single"/>
        </w:rPr>
        <w:t xml:space="preserve">                                                 </w:t>
      </w:r>
    </w:p>
    <w:p>
      <w:pPr>
        <w:pStyle w:val="null3"/>
        <w:jc w:val="both"/>
      </w:pPr>
      <w:r>
        <w:rPr>
          <w:sz w:val="21"/>
        </w:rPr>
        <w:t>合同编号：</w:t>
      </w:r>
      <w:r>
        <w:rPr>
          <w:sz w:val="21"/>
          <w:u w:val="single"/>
        </w:rPr>
        <w:t xml:space="preserve">                                                 </w:t>
      </w:r>
    </w:p>
    <w:p>
      <w:pPr>
        <w:pStyle w:val="null3"/>
        <w:jc w:val="both"/>
      </w:pPr>
      <w:r>
        <w:rPr>
          <w:sz w:val="21"/>
        </w:rPr>
        <w:t>发包方（甲方）：</w:t>
      </w:r>
      <w:r>
        <w:rPr>
          <w:sz w:val="21"/>
          <w:u w:val="single"/>
        </w:rPr>
        <w:t xml:space="preserve">                                            </w:t>
      </w:r>
    </w:p>
    <w:p>
      <w:pPr>
        <w:pStyle w:val="null3"/>
        <w:jc w:val="both"/>
      </w:pPr>
      <w:r>
        <w:rPr>
          <w:sz w:val="21"/>
        </w:rPr>
        <w:t>承包方（乙方）：</w:t>
      </w:r>
      <w:r>
        <w:rPr>
          <w:sz w:val="21"/>
          <w:u w:val="single"/>
        </w:rPr>
        <w:t xml:space="preserve">                                            </w:t>
      </w:r>
    </w:p>
    <w:p>
      <w:pPr>
        <w:pStyle w:val="null3"/>
        <w:ind w:firstLine="420"/>
        <w:jc w:val="both"/>
      </w:pPr>
      <w:r>
        <w:rPr>
          <w:sz w:val="21"/>
        </w:rPr>
        <w:t>按照《中华人民共和国民法典》和《建筑安装工程承包合同条例》、《中华人民共和国建筑法》及其他有关法律法规的规定、甲方招标文件和乙方投标文件，遵循平等、自愿、公平和诚实信用的原则，结合本工程具体情况，经双方协商达成一致意见，签订本合同，共同遵守如下条款：</w:t>
      </w:r>
    </w:p>
    <w:p>
      <w:pPr>
        <w:pStyle w:val="null3"/>
        <w:jc w:val="both"/>
      </w:pPr>
      <w:r>
        <w:rPr>
          <w:sz w:val="21"/>
          <w:b/>
        </w:rPr>
        <w:t>第一条工程概况</w:t>
      </w:r>
    </w:p>
    <w:p>
      <w:pPr>
        <w:pStyle w:val="null3"/>
        <w:jc w:val="both"/>
      </w:pPr>
      <w:r>
        <w:rPr>
          <w:sz w:val="21"/>
        </w:rPr>
        <w:t>1.1</w:t>
      </w:r>
      <w:r>
        <w:rPr>
          <w:sz w:val="21"/>
        </w:rPr>
        <w:t>工程名称：</w:t>
      </w:r>
      <w:r>
        <w:rPr>
          <w:sz w:val="21"/>
          <w:u w:val="single"/>
        </w:rPr>
        <w:t xml:space="preserve">                                                      </w:t>
      </w:r>
    </w:p>
    <w:p>
      <w:pPr>
        <w:pStyle w:val="null3"/>
        <w:jc w:val="both"/>
      </w:pPr>
      <w:r>
        <w:rPr>
          <w:sz w:val="21"/>
        </w:rPr>
        <w:t>1.2</w:t>
      </w:r>
      <w:r>
        <w:rPr>
          <w:sz w:val="21"/>
        </w:rPr>
        <w:t>工程地点：</w:t>
      </w:r>
      <w:r>
        <w:rPr>
          <w:sz w:val="21"/>
          <w:u w:val="single"/>
        </w:rPr>
        <w:t xml:space="preserve">                                                      </w:t>
      </w:r>
    </w:p>
    <w:p>
      <w:pPr>
        <w:pStyle w:val="null3"/>
        <w:jc w:val="both"/>
      </w:pPr>
      <w:r>
        <w:rPr>
          <w:sz w:val="21"/>
        </w:rPr>
        <w:t>1.3</w:t>
      </w:r>
      <w:r>
        <w:rPr>
          <w:sz w:val="21"/>
        </w:rPr>
        <w:t>承包范围：</w:t>
      </w:r>
      <w:r>
        <w:rPr>
          <w:sz w:val="21"/>
          <w:u w:val="single"/>
        </w:rPr>
        <w:t xml:space="preserve">                                                      </w:t>
      </w:r>
    </w:p>
    <w:p>
      <w:pPr>
        <w:pStyle w:val="null3"/>
        <w:jc w:val="both"/>
      </w:pPr>
      <w:r>
        <w:rPr>
          <w:sz w:val="21"/>
        </w:rPr>
        <w:t>1.4</w:t>
      </w:r>
      <w:r>
        <w:rPr>
          <w:sz w:val="21"/>
        </w:rPr>
        <w:t>承包方式：</w:t>
      </w:r>
      <w:r>
        <w:rPr>
          <w:sz w:val="21"/>
          <w:u w:val="single"/>
        </w:rPr>
        <w:t xml:space="preserve">                                                      </w:t>
      </w:r>
    </w:p>
    <w:p>
      <w:pPr>
        <w:pStyle w:val="null3"/>
        <w:jc w:val="both"/>
      </w:pPr>
      <w:r>
        <w:rPr>
          <w:sz w:val="21"/>
        </w:rPr>
        <w:t>1.5</w:t>
      </w:r>
      <w:r>
        <w:rPr>
          <w:sz w:val="21"/>
        </w:rPr>
        <w:t>工期：监理单位签发开工令起开工，工程合同工期总日历天数 天。</w:t>
      </w:r>
    </w:p>
    <w:p>
      <w:pPr>
        <w:pStyle w:val="null3"/>
        <w:jc w:val="both"/>
      </w:pPr>
      <w:r>
        <w:rPr>
          <w:sz w:val="21"/>
        </w:rPr>
        <w:t>1.6</w:t>
      </w:r>
      <w:r>
        <w:rPr>
          <w:sz w:val="21"/>
        </w:rPr>
        <w:t>合同价款：人民币￥</w:t>
      </w:r>
      <w:r>
        <w:rPr>
          <w:sz w:val="21"/>
          <w:u w:val="single"/>
        </w:rPr>
        <w:t xml:space="preserve">          </w:t>
      </w:r>
      <w:r>
        <w:rPr>
          <w:sz w:val="21"/>
        </w:rPr>
        <w:t>（大写：</w:t>
      </w:r>
      <w:r>
        <w:rPr>
          <w:sz w:val="21"/>
          <w:u w:val="single"/>
        </w:rPr>
        <w:t xml:space="preserve">         </w:t>
      </w:r>
      <w:r>
        <w:rPr>
          <w:sz w:val="21"/>
        </w:rPr>
        <w:t>元整）</w:t>
      </w:r>
    </w:p>
    <w:p>
      <w:pPr>
        <w:pStyle w:val="null3"/>
        <w:jc w:val="both"/>
      </w:pPr>
      <w:r>
        <w:rPr>
          <w:sz w:val="21"/>
          <w:b/>
        </w:rPr>
        <w:t>　　第二条甲方工作</w:t>
      </w:r>
    </w:p>
    <w:p>
      <w:pPr>
        <w:pStyle w:val="null3"/>
        <w:jc w:val="both"/>
      </w:pPr>
      <w:r>
        <w:rPr>
          <w:sz w:val="21"/>
        </w:rPr>
        <w:t>2.1</w:t>
      </w:r>
      <w:r>
        <w:rPr>
          <w:sz w:val="21"/>
        </w:rPr>
        <w:t>开工前</w:t>
      </w:r>
      <w:r>
        <w:rPr>
          <w:sz w:val="21"/>
          <w:u w:val="single"/>
        </w:rPr>
        <w:t>3</w:t>
      </w:r>
      <w:r>
        <w:rPr>
          <w:sz w:val="21"/>
        </w:rPr>
        <w:t>天，向乙方提供经确认的施工图纸或做法说明</w:t>
      </w:r>
      <w:r>
        <w:rPr>
          <w:sz w:val="21"/>
        </w:rPr>
        <w:t>1</w:t>
      </w:r>
      <w:r>
        <w:rPr>
          <w:sz w:val="21"/>
        </w:rPr>
        <w:t>份，并向乙方进行施工现场交底。全部腾空或部分腾空房屋，清除影响施工的障碍物。对只能部分腾空的房屋所滞留的家具、陈设等采取保护措施。向乙方提供施工所需的水、电、气及电讯等设备接驳，并说明使用注意事项。办理施工所涉及的各种申请、批件等手续。</w:t>
      </w:r>
    </w:p>
    <w:p>
      <w:pPr>
        <w:pStyle w:val="null3"/>
        <w:jc w:val="both"/>
      </w:pPr>
      <w:r>
        <w:rPr>
          <w:sz w:val="21"/>
        </w:rPr>
        <w:t>2.2</w:t>
      </w:r>
      <w:r>
        <w:rPr>
          <w:sz w:val="21"/>
        </w:rPr>
        <w:t>指派</w:t>
      </w:r>
      <w:r>
        <w:rPr>
          <w:sz w:val="21"/>
          <w:u w:val="single"/>
        </w:rPr>
        <w:t xml:space="preserve">     </w:t>
      </w:r>
      <w:r>
        <w:rPr>
          <w:sz w:val="21"/>
        </w:rPr>
        <w:t>为甲方代表，负责合同履行并对工程质量、进度进行监督检查，联系协同办理验收、变更、登记及其他有关事项的手续。</w:t>
      </w:r>
    </w:p>
    <w:p>
      <w:pPr>
        <w:pStyle w:val="null3"/>
        <w:jc w:val="both"/>
      </w:pPr>
      <w:r>
        <w:rPr>
          <w:sz w:val="21"/>
        </w:rPr>
        <w:t>2.3</w:t>
      </w:r>
      <w:r>
        <w:rPr>
          <w:sz w:val="21"/>
        </w:rPr>
        <w:t>如确实需要拆改原建筑物结构或设备管线，负责到有关部门办理相应审批手续。</w:t>
      </w:r>
    </w:p>
    <w:p>
      <w:pPr>
        <w:pStyle w:val="null3"/>
        <w:jc w:val="both"/>
      </w:pPr>
      <w:r>
        <w:rPr>
          <w:sz w:val="21"/>
        </w:rPr>
        <w:t>2.4</w:t>
      </w:r>
      <w:r>
        <w:rPr>
          <w:sz w:val="21"/>
        </w:rPr>
        <w:t>协调有关部门做好现场保卫、消防、垃圾处理等工作。</w:t>
      </w:r>
    </w:p>
    <w:p>
      <w:pPr>
        <w:pStyle w:val="null3"/>
        <w:jc w:val="both"/>
      </w:pPr>
      <w:r>
        <w:rPr>
          <w:sz w:val="21"/>
          <w:b/>
        </w:rPr>
        <w:t>第三条乙方工作</w:t>
      </w:r>
    </w:p>
    <w:p>
      <w:pPr>
        <w:pStyle w:val="null3"/>
        <w:jc w:val="both"/>
      </w:pPr>
      <w:r>
        <w:rPr>
          <w:sz w:val="21"/>
        </w:rPr>
        <w:t>3.1</w:t>
      </w:r>
      <w:r>
        <w:rPr>
          <w:sz w:val="21"/>
        </w:rPr>
        <w:t>指派</w:t>
      </w:r>
      <w:r>
        <w:rPr>
          <w:sz w:val="21"/>
          <w:u w:val="single"/>
        </w:rPr>
        <w:t xml:space="preserve">    </w:t>
      </w:r>
      <w:r>
        <w:rPr>
          <w:sz w:val="21"/>
        </w:rPr>
        <w:t>为乙方驻工地代表，按要求组织施工，保质、保量、按期完成施工任务，解决由乙方负责的各项事宜。</w:t>
      </w:r>
    </w:p>
    <w:p>
      <w:pPr>
        <w:pStyle w:val="null3"/>
        <w:jc w:val="both"/>
      </w:pPr>
      <w:r>
        <w:rPr>
          <w:sz w:val="21"/>
        </w:rPr>
        <w:t>3.2</w:t>
      </w:r>
      <w:r>
        <w:rPr>
          <w:sz w:val="21"/>
        </w:rPr>
        <w:t>参加甲方组织的施工图纸或作法说明的现场交底，拟定施工方案和进度计划，交甲方审定。</w:t>
      </w:r>
    </w:p>
    <w:p>
      <w:pPr>
        <w:pStyle w:val="null3"/>
        <w:jc w:val="both"/>
      </w:pPr>
      <w:r>
        <w:rPr>
          <w:sz w:val="21"/>
        </w:rPr>
        <w:t>3.3</w:t>
      </w:r>
      <w:r>
        <w:rPr>
          <w:sz w:val="21"/>
        </w:rPr>
        <w:t>严格执行施工规范、安全操作规程、防火安全规定、环境保护规定。严格按照图纸或作法说明进行施工，做好各项质量检查记录。参加竣工验收，编制工程结算。</w:t>
      </w:r>
    </w:p>
    <w:p>
      <w:pPr>
        <w:pStyle w:val="null3"/>
        <w:jc w:val="both"/>
      </w:pPr>
      <w:r>
        <w:rPr>
          <w:sz w:val="21"/>
        </w:rPr>
        <w:t>3</w:t>
      </w:r>
      <w:r>
        <w:rPr>
          <w:sz w:val="21"/>
        </w:rPr>
        <w:t>．</w:t>
      </w:r>
      <w:r>
        <w:rPr>
          <w:sz w:val="21"/>
        </w:rPr>
        <w:t>4</w:t>
      </w:r>
      <w:r>
        <w:rPr>
          <w:sz w:val="21"/>
        </w:rPr>
        <w:t>遵守国家或地方政府及有关部门对施工现场管理的规定，妥善保护好施工现场周围建筑、设备管线、古树名木不受损坏。做好施工现场保卫和垃圾清运等工作，处理好由于施工带来的扰民问题及周围单位（住户）的关系。</w:t>
      </w:r>
    </w:p>
    <w:p>
      <w:pPr>
        <w:pStyle w:val="null3"/>
        <w:jc w:val="both"/>
      </w:pPr>
      <w:r>
        <w:rPr>
          <w:sz w:val="21"/>
        </w:rPr>
        <w:t>3.5</w:t>
      </w:r>
      <w:r>
        <w:rPr>
          <w:sz w:val="21"/>
        </w:rPr>
        <w:t>施工中未经甲方同意或有关部门批准，不得随意拆改原建筑物结构及各种设备管线。</w:t>
      </w:r>
    </w:p>
    <w:p>
      <w:pPr>
        <w:pStyle w:val="null3"/>
        <w:jc w:val="both"/>
      </w:pPr>
      <w:r>
        <w:rPr>
          <w:sz w:val="21"/>
        </w:rPr>
        <w:t>3.6</w:t>
      </w:r>
      <w:r>
        <w:rPr>
          <w:sz w:val="21"/>
        </w:rPr>
        <w:t>工程竣工未移交甲方之前，负责对现场的一切设施和工程成品进行保护。</w:t>
      </w:r>
    </w:p>
    <w:p>
      <w:pPr>
        <w:pStyle w:val="null3"/>
        <w:jc w:val="both"/>
      </w:pPr>
      <w:r>
        <w:rPr>
          <w:sz w:val="21"/>
        </w:rPr>
        <w:t>3.7</w:t>
      </w:r>
      <w:r>
        <w:rPr>
          <w:sz w:val="21"/>
        </w:rPr>
        <w:t>负责做好工程施工过程中的事项登记，完工后制作工程记录。</w:t>
      </w:r>
    </w:p>
    <w:p>
      <w:pPr>
        <w:pStyle w:val="null3"/>
        <w:jc w:val="both"/>
      </w:pPr>
      <w:r>
        <w:rPr>
          <w:sz w:val="21"/>
        </w:rPr>
        <w:t>3.8</w:t>
      </w:r>
      <w:r>
        <w:rPr>
          <w:sz w:val="21"/>
        </w:rPr>
        <w:t>工程结束后，将所有与本工程相关的资料（包括施工图纸、工程记录等）统一交甲方存档。</w:t>
      </w:r>
    </w:p>
    <w:p>
      <w:pPr>
        <w:pStyle w:val="null3"/>
        <w:jc w:val="both"/>
      </w:pPr>
      <w:r>
        <w:rPr>
          <w:sz w:val="21"/>
          <w:b/>
        </w:rPr>
        <w:t>　第四条关于工期的约定</w:t>
      </w:r>
    </w:p>
    <w:p>
      <w:pPr>
        <w:pStyle w:val="null3"/>
        <w:jc w:val="both"/>
      </w:pPr>
      <w:r>
        <w:rPr>
          <w:sz w:val="21"/>
        </w:rPr>
        <w:t>4.1</w:t>
      </w:r>
      <w:r>
        <w:rPr>
          <w:sz w:val="21"/>
        </w:rPr>
        <w:t>按要求完成采购范围内全部工程内容，开工日期按开工令日期起计。整个工程应于</w:t>
      </w:r>
      <w:r>
        <w:rPr>
          <w:sz w:val="21"/>
          <w:u w:val="single"/>
        </w:rPr>
        <w:t xml:space="preserve">   </w:t>
      </w:r>
      <w:r>
        <w:rPr>
          <w:sz w:val="21"/>
        </w:rPr>
        <w:t>天内完成。</w:t>
      </w:r>
    </w:p>
    <w:p>
      <w:pPr>
        <w:pStyle w:val="null3"/>
        <w:jc w:val="both"/>
      </w:pPr>
      <w:r>
        <w:rPr>
          <w:sz w:val="21"/>
        </w:rPr>
        <w:t>4.2</w:t>
      </w:r>
      <w:r>
        <w:rPr>
          <w:sz w:val="21"/>
        </w:rPr>
        <w:t>竣工日期以甲方签认的竣工时间为准。</w:t>
      </w:r>
    </w:p>
    <w:p>
      <w:pPr>
        <w:pStyle w:val="null3"/>
        <w:jc w:val="both"/>
      </w:pPr>
      <w:r>
        <w:rPr>
          <w:sz w:val="21"/>
        </w:rPr>
        <w:t>工程实施过程中，出现下列情形，经甲方确认，工期予以顺延：</w:t>
      </w:r>
    </w:p>
    <w:p>
      <w:pPr>
        <w:pStyle w:val="null3"/>
        <w:ind w:firstLine="420"/>
        <w:jc w:val="both"/>
      </w:pPr>
      <w:r>
        <w:rPr>
          <w:sz w:val="21"/>
        </w:rPr>
        <w:t>（</w:t>
      </w:r>
      <w:r>
        <w:rPr>
          <w:sz w:val="21"/>
        </w:rPr>
        <w:t>1</w:t>
      </w:r>
      <w:r>
        <w:rPr>
          <w:sz w:val="21"/>
        </w:rPr>
        <w:t>）不可抗力因素；</w:t>
      </w:r>
    </w:p>
    <w:p>
      <w:pPr>
        <w:pStyle w:val="null3"/>
        <w:ind w:firstLine="420"/>
        <w:jc w:val="both"/>
      </w:pPr>
      <w:r>
        <w:rPr>
          <w:sz w:val="21"/>
        </w:rPr>
        <w:t>（</w:t>
      </w:r>
      <w:r>
        <w:rPr>
          <w:sz w:val="21"/>
        </w:rPr>
        <w:t>2</w:t>
      </w:r>
      <w:r>
        <w:rPr>
          <w:sz w:val="21"/>
        </w:rPr>
        <w:t>）由于设计变更，致使工程量重大增加者（超过总量的</w:t>
      </w:r>
      <w:r>
        <w:rPr>
          <w:sz w:val="21"/>
        </w:rPr>
        <w:t>10%</w:t>
      </w:r>
      <w:r>
        <w:rPr>
          <w:sz w:val="21"/>
        </w:rPr>
        <w:t>）。</w:t>
      </w:r>
    </w:p>
    <w:p>
      <w:pPr>
        <w:pStyle w:val="null3"/>
        <w:ind w:firstLine="420"/>
        <w:jc w:val="both"/>
      </w:pPr>
      <w:r>
        <w:rPr>
          <w:sz w:val="21"/>
        </w:rPr>
        <w:t>（</w:t>
      </w:r>
      <w:r>
        <w:rPr>
          <w:sz w:val="21"/>
        </w:rPr>
        <w:t>3</w:t>
      </w:r>
      <w:r>
        <w:rPr>
          <w:sz w:val="21"/>
        </w:rPr>
        <w:t>）除上述（</w:t>
      </w:r>
      <w:r>
        <w:rPr>
          <w:sz w:val="21"/>
        </w:rPr>
        <w:t>1</w:t>
      </w:r>
      <w:r>
        <w:rPr>
          <w:sz w:val="21"/>
        </w:rPr>
        <w:t>）、（</w:t>
      </w:r>
      <w:r>
        <w:rPr>
          <w:sz w:val="21"/>
        </w:rPr>
        <w:t>2</w:t>
      </w:r>
      <w:r>
        <w:rPr>
          <w:sz w:val="21"/>
        </w:rPr>
        <w:t>）外，施工总工期为硬性工期（雨天及可能出现的局部设计变更等均已包括在内），乙方必须采取一切措施保证，不允许延误，如因乙方的原因导致工程不能按时完成，从延期的第</w:t>
      </w:r>
      <w:r>
        <w:rPr>
          <w:sz w:val="21"/>
        </w:rPr>
        <w:t>2</w:t>
      </w:r>
      <w:r>
        <w:rPr>
          <w:sz w:val="21"/>
        </w:rPr>
        <w:t>天起，每天按合同总价的</w:t>
      </w:r>
      <w:r>
        <w:rPr>
          <w:sz w:val="21"/>
        </w:rPr>
        <w:t>3‰</w:t>
      </w:r>
      <w:r>
        <w:rPr>
          <w:sz w:val="21"/>
        </w:rPr>
        <w:t>支付违约金。逾期超过</w:t>
      </w:r>
      <w:r>
        <w:rPr>
          <w:sz w:val="21"/>
        </w:rPr>
        <w:t>30</w:t>
      </w:r>
      <w:r>
        <w:rPr>
          <w:sz w:val="21"/>
        </w:rPr>
        <w:t>天，甲方有权终止本合同，乙方应按本合同总价款的</w:t>
      </w:r>
      <w:r>
        <w:rPr>
          <w:sz w:val="21"/>
        </w:rPr>
        <w:t>30</w:t>
      </w:r>
      <w:r>
        <w:rPr>
          <w:sz w:val="21"/>
        </w:rPr>
        <w:t>％向甲方支付违约金。如造成的损失超过违约金数额的，乙方还应赔偿甲方相关经济损失。</w:t>
      </w:r>
    </w:p>
    <w:p>
      <w:pPr>
        <w:pStyle w:val="null3"/>
        <w:jc w:val="both"/>
      </w:pPr>
      <w:r>
        <w:rPr>
          <w:sz w:val="21"/>
        </w:rPr>
        <w:t>4.3</w:t>
      </w:r>
      <w:r>
        <w:rPr>
          <w:sz w:val="21"/>
        </w:rPr>
        <w:t>乙方在施工期间应严格遵守《中华人民共和国安全生产法》（国家主席</w:t>
      </w:r>
      <w:r>
        <w:rPr>
          <w:sz w:val="21"/>
        </w:rPr>
        <w:t>88</w:t>
      </w:r>
      <w:r>
        <w:rPr>
          <w:sz w:val="21"/>
        </w:rPr>
        <w:t>号令）、《建设工程安全生产管理条例》（中华人民共和国国务院令第</w:t>
      </w:r>
      <w:r>
        <w:rPr>
          <w:sz w:val="21"/>
        </w:rPr>
        <w:t>393</w:t>
      </w:r>
      <w:r>
        <w:rPr>
          <w:sz w:val="21"/>
        </w:rPr>
        <w:t>号）以及文明施工、深夜施工、环卫和城管、计划生育等规定，建立规章制度和防护措施。若违反以上规定，由此造成的经济和法律责任，均由乙方负责。</w:t>
      </w:r>
    </w:p>
    <w:p>
      <w:pPr>
        <w:pStyle w:val="null3"/>
        <w:jc w:val="both"/>
      </w:pPr>
      <w:r>
        <w:rPr>
          <w:sz w:val="21"/>
          <w:b/>
        </w:rPr>
        <w:t>第五条施工条件及管理要求</w:t>
      </w:r>
    </w:p>
    <w:p>
      <w:pPr>
        <w:pStyle w:val="null3"/>
        <w:jc w:val="both"/>
      </w:pPr>
      <w:r>
        <w:rPr>
          <w:sz w:val="21"/>
        </w:rPr>
        <w:t>5.1</w:t>
      </w:r>
      <w:r>
        <w:rPr>
          <w:sz w:val="21"/>
        </w:rPr>
        <w:t>甲方不提供施工所需的食宿、办公、临时及材料加工场地，均由乙方自行解决，其费用乙方自理。</w:t>
      </w:r>
    </w:p>
    <w:p>
      <w:pPr>
        <w:pStyle w:val="null3"/>
        <w:jc w:val="both"/>
      </w:pPr>
      <w:r>
        <w:rPr>
          <w:sz w:val="21"/>
        </w:rPr>
        <w:t>5.2</w:t>
      </w:r>
      <w:r>
        <w:rPr>
          <w:sz w:val="21"/>
        </w:rPr>
        <w:t>甲方不提供临时材料加工场，临时设施及材料加工由乙方在施工现场以外解决，其费用由乙方自理。</w:t>
      </w:r>
    </w:p>
    <w:p>
      <w:pPr>
        <w:pStyle w:val="null3"/>
        <w:jc w:val="both"/>
      </w:pPr>
      <w:r>
        <w:rPr>
          <w:sz w:val="21"/>
        </w:rPr>
        <w:t>5.3</w:t>
      </w:r>
      <w:r>
        <w:rPr>
          <w:sz w:val="21"/>
        </w:rPr>
        <w:t>施工时间安排：</w:t>
      </w:r>
    </w:p>
    <w:p>
      <w:pPr>
        <w:pStyle w:val="null3"/>
        <w:jc w:val="both"/>
      </w:pPr>
      <w:r>
        <w:rPr>
          <w:sz w:val="21"/>
        </w:rPr>
        <w:t>上午：</w:t>
      </w:r>
      <w:r>
        <w:rPr>
          <w:sz w:val="21"/>
        </w:rPr>
        <w:t>7:00—12:00</w:t>
      </w:r>
      <w:r>
        <w:rPr>
          <w:sz w:val="21"/>
        </w:rPr>
        <w:t>，下午</w:t>
      </w:r>
      <w:r>
        <w:rPr>
          <w:sz w:val="21"/>
        </w:rPr>
        <w:t>14:00—22:00</w:t>
      </w:r>
      <w:r>
        <w:rPr>
          <w:sz w:val="21"/>
        </w:rPr>
        <w:t>，如遇到特殊情况，以甲方书面或口头通知为准。</w:t>
      </w:r>
    </w:p>
    <w:p>
      <w:pPr>
        <w:pStyle w:val="null3"/>
        <w:jc w:val="both"/>
      </w:pPr>
      <w:r>
        <w:rPr>
          <w:sz w:val="21"/>
        </w:rPr>
        <w:t>5.4</w:t>
      </w:r>
      <w:r>
        <w:rPr>
          <w:sz w:val="21"/>
        </w:rPr>
        <w:t>乙方的生产用水、电按照指定地点，由乙方装表驳接，并按有关规定向甲方缴纳实耗水电费。</w:t>
      </w:r>
    </w:p>
    <w:p>
      <w:pPr>
        <w:pStyle w:val="null3"/>
        <w:jc w:val="both"/>
      </w:pPr>
      <w:r>
        <w:rPr>
          <w:sz w:val="21"/>
        </w:rPr>
        <w:t>5.5</w:t>
      </w:r>
      <w:r>
        <w:rPr>
          <w:sz w:val="21"/>
        </w:rPr>
        <w:t>乙方应确保施工现场的清洁卫生，建筑垃圾必须当日清理干净，不得留在现场过夜。</w:t>
      </w:r>
    </w:p>
    <w:p>
      <w:pPr>
        <w:pStyle w:val="null3"/>
        <w:jc w:val="both"/>
      </w:pPr>
      <w:r>
        <w:rPr>
          <w:sz w:val="21"/>
        </w:rPr>
        <w:t>5.6</w:t>
      </w:r>
      <w:r>
        <w:rPr>
          <w:sz w:val="21"/>
        </w:rPr>
        <w:t>由于施工地点比较特殊，乙方一旦进场施工，必须严格遵守甲方的各项规章制度，包括但不限于：</w:t>
      </w:r>
      <w:r>
        <w:rPr>
          <w:sz w:val="21"/>
        </w:rPr>
        <w:t>①</w:t>
      </w:r>
      <w:r>
        <w:rPr>
          <w:sz w:val="21"/>
        </w:rPr>
        <w:t>在规定的地域施工和活动；</w:t>
      </w:r>
      <w:r>
        <w:rPr>
          <w:sz w:val="21"/>
        </w:rPr>
        <w:t>②</w:t>
      </w:r>
      <w:r>
        <w:rPr>
          <w:sz w:val="21"/>
        </w:rPr>
        <w:t>项目经理和管理人员必须坚守岗位，因事需离开施工现场超过一天的，需提前向甲方请假，经甲方同意方可离开。</w:t>
      </w:r>
    </w:p>
    <w:p>
      <w:pPr>
        <w:pStyle w:val="null3"/>
        <w:jc w:val="both"/>
      </w:pPr>
      <w:r>
        <w:rPr>
          <w:sz w:val="21"/>
        </w:rPr>
        <w:t>5.7</w:t>
      </w:r>
      <w:r>
        <w:rPr>
          <w:sz w:val="21"/>
        </w:rPr>
        <w:t>必须指定和落实安全生产及文明施工措施，施工期间必须严格管理施工人员，保护好已完工工程产品，发生一切安全事故均由乙方自行负责。严格加强管理，如发生盗窃，斗殴等现象，根据情节轻重，追究当事人责任。</w:t>
      </w:r>
    </w:p>
    <w:p>
      <w:pPr>
        <w:pStyle w:val="null3"/>
        <w:jc w:val="both"/>
      </w:pPr>
      <w:r>
        <w:rPr>
          <w:sz w:val="21"/>
        </w:rPr>
        <w:t>5.8</w:t>
      </w:r>
      <w:r>
        <w:rPr>
          <w:sz w:val="21"/>
        </w:rPr>
        <w:t>未经甲方同意，乙方擅自拆改原建筑物结构或设备管线，由此发生的损失或事故（包括罚款），由乙方负责并承担损失。</w:t>
      </w:r>
    </w:p>
    <w:p>
      <w:pPr>
        <w:pStyle w:val="null3"/>
        <w:jc w:val="both"/>
      </w:pPr>
      <w:r>
        <w:rPr>
          <w:sz w:val="21"/>
          <w:b/>
        </w:rPr>
        <w:t>第六条关于工程质量及验收的约定</w:t>
      </w:r>
    </w:p>
    <w:p>
      <w:pPr>
        <w:pStyle w:val="null3"/>
        <w:jc w:val="both"/>
      </w:pPr>
      <w:r>
        <w:rPr>
          <w:sz w:val="21"/>
        </w:rPr>
        <w:t>6.1</w:t>
      </w:r>
      <w:r>
        <w:rPr>
          <w:sz w:val="21"/>
        </w:rPr>
        <w:t>工程质量符合下列标准：按国家有关规定达到合格或以上等级。</w:t>
      </w:r>
    </w:p>
    <w:p>
      <w:pPr>
        <w:pStyle w:val="null3"/>
        <w:jc w:val="both"/>
      </w:pPr>
      <w:r>
        <w:rPr>
          <w:sz w:val="21"/>
        </w:rPr>
        <w:t>6.2</w:t>
      </w:r>
      <w:r>
        <w:rPr>
          <w:sz w:val="21"/>
        </w:rPr>
        <w:t>甲、乙双方应及时办理隐蔽工程和中间工程的检查与验收手续。</w:t>
      </w:r>
    </w:p>
    <w:p>
      <w:pPr>
        <w:pStyle w:val="null3"/>
        <w:jc w:val="both"/>
      </w:pPr>
      <w:r>
        <w:rPr>
          <w:sz w:val="21"/>
        </w:rPr>
        <w:t>6.3</w:t>
      </w:r>
      <w:r>
        <w:rPr>
          <w:sz w:val="21"/>
        </w:rPr>
        <w:t>由于乙方原因造成质量事故，其返工费用由乙方承担，工期不顺延。</w:t>
      </w:r>
    </w:p>
    <w:p>
      <w:pPr>
        <w:pStyle w:val="null3"/>
        <w:jc w:val="both"/>
      </w:pPr>
      <w:r>
        <w:rPr>
          <w:sz w:val="21"/>
        </w:rPr>
        <w:t>6.4</w:t>
      </w:r>
      <w:r>
        <w:rPr>
          <w:sz w:val="21"/>
        </w:rPr>
        <w:t>工程完工后，乙方应通知甲方确认完工并组织验收，甲方接到通知后应及时确认施工完成情况，并办理验收、移交手续。如不具备验收条件的，应及时通知乙方。</w:t>
      </w:r>
    </w:p>
    <w:p>
      <w:pPr>
        <w:pStyle w:val="null3"/>
        <w:jc w:val="both"/>
      </w:pPr>
      <w:r>
        <w:rPr>
          <w:sz w:val="21"/>
          <w:b/>
        </w:rPr>
        <w:t>第七条关于工程价款及结算的约定</w:t>
      </w:r>
    </w:p>
    <w:p>
      <w:pPr>
        <w:pStyle w:val="null3"/>
        <w:jc w:val="both"/>
      </w:pPr>
      <w:r>
        <w:rPr>
          <w:sz w:val="21"/>
        </w:rPr>
        <w:t>7.1</w:t>
      </w:r>
      <w:r>
        <w:rPr>
          <w:sz w:val="21"/>
        </w:rPr>
        <w:t>支付比例</w:t>
      </w:r>
      <w:r>
        <w:rPr>
          <w:sz w:val="21"/>
        </w:rPr>
        <w:t>30%</w:t>
      </w:r>
      <w:r>
        <w:rPr>
          <w:sz w:val="21"/>
        </w:rPr>
        <w:t>，自合同签订之日起</w:t>
      </w:r>
      <w:r>
        <w:rPr>
          <w:sz w:val="21"/>
        </w:rPr>
        <w:t>10</w:t>
      </w:r>
      <w:r>
        <w:rPr>
          <w:sz w:val="21"/>
        </w:rPr>
        <w:t>个工作日内，采购人支付合同总价的</w:t>
      </w:r>
      <w:r>
        <w:rPr>
          <w:sz w:val="21"/>
        </w:rPr>
        <w:t>30%</w:t>
      </w:r>
      <w:r>
        <w:rPr>
          <w:sz w:val="21"/>
        </w:rPr>
        <w:t>作为预付款</w:t>
      </w:r>
    </w:p>
    <w:p>
      <w:pPr>
        <w:pStyle w:val="null3"/>
        <w:jc w:val="both"/>
      </w:pPr>
      <w:r>
        <w:rPr>
          <w:sz w:val="21"/>
        </w:rPr>
        <w:t>7.2</w:t>
      </w:r>
      <w:r>
        <w:rPr>
          <w:sz w:val="21"/>
        </w:rPr>
        <w:t>支付比例</w:t>
      </w:r>
      <w:r>
        <w:rPr>
          <w:sz w:val="21"/>
        </w:rPr>
        <w:t>67%</w:t>
      </w:r>
      <w:r>
        <w:rPr>
          <w:sz w:val="21"/>
        </w:rPr>
        <w:t>，项目完成并验收合格之日起</w:t>
      </w:r>
      <w:r>
        <w:rPr>
          <w:sz w:val="21"/>
        </w:rPr>
        <w:t>10</w:t>
      </w:r>
      <w:r>
        <w:rPr>
          <w:sz w:val="21"/>
        </w:rPr>
        <w:t>个工作日内，采购人支付至结算总价的</w:t>
      </w:r>
      <w:r>
        <w:rPr>
          <w:sz w:val="21"/>
        </w:rPr>
        <w:t>97%</w:t>
      </w:r>
    </w:p>
    <w:p>
      <w:pPr>
        <w:pStyle w:val="null3"/>
        <w:jc w:val="both"/>
      </w:pPr>
      <w:r>
        <w:rPr>
          <w:sz w:val="21"/>
        </w:rPr>
        <w:t>7.3</w:t>
      </w:r>
      <w:r>
        <w:rPr>
          <w:sz w:val="21"/>
        </w:rPr>
        <w:t>支付比例</w:t>
      </w:r>
      <w:r>
        <w:rPr>
          <w:sz w:val="21"/>
        </w:rPr>
        <w:t>3%</w:t>
      </w:r>
      <w:r>
        <w:rPr>
          <w:sz w:val="21"/>
        </w:rPr>
        <w:t>，剩余的</w:t>
      </w:r>
      <w:r>
        <w:rPr>
          <w:sz w:val="21"/>
        </w:rPr>
        <w:t>3%</w:t>
      </w:r>
      <w:r>
        <w:rPr>
          <w:sz w:val="21"/>
        </w:rPr>
        <w:t>作为质保金，项目通过验收合格满一年后</w:t>
      </w:r>
      <w:r>
        <w:rPr>
          <w:sz w:val="21"/>
        </w:rPr>
        <w:t>10</w:t>
      </w:r>
      <w:r>
        <w:rPr>
          <w:sz w:val="21"/>
        </w:rPr>
        <w:t>个工作日内，采购人一次性无息付清</w:t>
      </w:r>
    </w:p>
    <w:p>
      <w:pPr>
        <w:pStyle w:val="null3"/>
        <w:jc w:val="both"/>
      </w:pPr>
      <w:r>
        <w:rPr>
          <w:sz w:val="21"/>
        </w:rPr>
        <w:t>注：因采购人使用的是财政资金，前款规定的付款时间为采购人向政府采购支付部门提出办理财政支付申请手续的时间（不含政府财政支付部门审核的时间），采购人在规定时间内提出支付申请手续后即视为采购人已经按期支付。</w:t>
      </w:r>
    </w:p>
    <w:p>
      <w:pPr>
        <w:pStyle w:val="null3"/>
        <w:ind w:firstLine="422"/>
        <w:jc w:val="both"/>
      </w:pPr>
      <w:r>
        <w:rPr>
          <w:sz w:val="21"/>
          <w:b/>
        </w:rPr>
        <w:t>第八条关于材料供应的约定</w:t>
      </w:r>
    </w:p>
    <w:p>
      <w:pPr>
        <w:pStyle w:val="null3"/>
        <w:jc w:val="both"/>
      </w:pPr>
      <w:r>
        <w:rPr>
          <w:sz w:val="21"/>
        </w:rPr>
        <w:t>8.1</w:t>
      </w:r>
      <w:r>
        <w:rPr>
          <w:sz w:val="21"/>
        </w:rPr>
        <w:t>凡由乙方采购的材料、设备，如不符合质量要求或规格有差异，应禁止使用。若已使用，对工程造成的损失由乙方负责。</w:t>
      </w:r>
    </w:p>
    <w:p>
      <w:pPr>
        <w:pStyle w:val="null3"/>
        <w:jc w:val="both"/>
      </w:pPr>
      <w:r>
        <w:rPr>
          <w:sz w:val="21"/>
        </w:rPr>
        <w:t>8.2</w:t>
      </w:r>
      <w:r>
        <w:rPr>
          <w:sz w:val="21"/>
        </w:rPr>
        <w:t>由乙方负责采购工程所需材料并供应至施工场地。</w:t>
      </w:r>
    </w:p>
    <w:p>
      <w:pPr>
        <w:pStyle w:val="null3"/>
        <w:jc w:val="both"/>
      </w:pPr>
      <w:r>
        <w:rPr>
          <w:sz w:val="21"/>
        </w:rPr>
        <w:t>8.3</w:t>
      </w:r>
      <w:r>
        <w:rPr>
          <w:sz w:val="21"/>
        </w:rPr>
        <w:t>材料设备应附有出厂合格证，如一方对材料设备有异议应进行检验。</w:t>
      </w:r>
    </w:p>
    <w:p>
      <w:pPr>
        <w:pStyle w:val="null3"/>
        <w:jc w:val="both"/>
      </w:pPr>
      <w:r>
        <w:rPr>
          <w:sz w:val="21"/>
        </w:rPr>
        <w:t>8.4</w:t>
      </w:r>
      <w:r>
        <w:rPr>
          <w:sz w:val="21"/>
        </w:rPr>
        <w:t>主要材料设备应选用甲方所提供的主要材料设备参考表中的品牌或同等档次的其他品牌。如非甲方原因确需更换，由甲方确定，且价格不予调整。</w:t>
      </w:r>
    </w:p>
    <w:p>
      <w:pPr>
        <w:pStyle w:val="null3"/>
        <w:jc w:val="both"/>
      </w:pPr>
      <w:r>
        <w:rPr>
          <w:sz w:val="21"/>
          <w:b/>
        </w:rPr>
        <w:t>第九条有关安全生产和防火的约定</w:t>
      </w:r>
    </w:p>
    <w:p>
      <w:pPr>
        <w:pStyle w:val="null3"/>
        <w:jc w:val="both"/>
      </w:pPr>
      <w:r>
        <w:rPr>
          <w:sz w:val="21"/>
        </w:rPr>
        <w:t>9.1</w:t>
      </w:r>
      <w:r>
        <w:rPr>
          <w:sz w:val="21"/>
        </w:rPr>
        <w:t>乙方在施工期间应严格遵守《建筑安装工程安全技术规程》、《建筑安装工人安全操作规程》、《中华人民共和国消防条例》和其他相关的法规、规范。</w:t>
      </w:r>
    </w:p>
    <w:p>
      <w:pPr>
        <w:pStyle w:val="null3"/>
        <w:jc w:val="both"/>
      </w:pPr>
      <w:r>
        <w:rPr>
          <w:sz w:val="21"/>
        </w:rPr>
        <w:t>9.2</w:t>
      </w:r>
      <w:r>
        <w:rPr>
          <w:sz w:val="21"/>
        </w:rPr>
        <w:t>由于乙方在施工生产过程中违反有关安全操作规程、消防条例，导致发生安全或火灾事故，乙方应承担由此引发的一切经济损失及其后果责任。</w:t>
      </w:r>
    </w:p>
    <w:p>
      <w:pPr>
        <w:pStyle w:val="null3"/>
        <w:ind w:firstLine="422"/>
        <w:jc w:val="both"/>
      </w:pPr>
      <w:r>
        <w:rPr>
          <w:sz w:val="21"/>
          <w:b/>
        </w:rPr>
        <w:t>第十条不可抗力</w:t>
      </w:r>
      <w:r>
        <w:br/>
      </w:r>
      <w:r>
        <w:rPr>
          <w:sz w:val="21"/>
        </w:rPr>
        <w:t>10.1</w:t>
      </w:r>
      <w:r>
        <w:rPr>
          <w:sz w:val="21"/>
        </w:rPr>
        <w:t>如果本合同任何一方因受不可抗力事件影响而未能履行其在本合同下的全部或部分义务，该义务的履行在不可抗力事件妨碍其履行期间应予中止。</w:t>
      </w:r>
      <w:r>
        <w:br/>
      </w:r>
      <w:r>
        <w:rPr>
          <w:sz w:val="21"/>
        </w:rPr>
        <w:t>10.2</w:t>
      </w:r>
      <w:r>
        <w:rPr>
          <w:sz w:val="21"/>
        </w:rPr>
        <w:t>声称受到不可抗力事件影响的一方应尽可能在最短的时间内通过书面形式将不可抗力事件的发生通知另一方，并在该不可抗力事件发生后</w:t>
      </w:r>
      <w:r>
        <w:rPr>
          <w:sz w:val="21"/>
          <w:u w:val="single"/>
        </w:rPr>
        <w:t xml:space="preserve"> 5 </w:t>
      </w:r>
      <w:r>
        <w:rPr>
          <w:sz w:val="21"/>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r>
        <w:br/>
      </w:r>
      <w:r>
        <w:rPr>
          <w:sz w:val="21"/>
        </w:rPr>
        <w:t xml:space="preserve"> 10.3</w:t>
      </w:r>
      <w:r>
        <w:rPr>
          <w:sz w:val="21"/>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r>
        <w:br/>
      </w:r>
      <w:r>
        <w:rPr>
          <w:sz w:val="21"/>
        </w:rPr>
        <w:t xml:space="preserve"> 10.4</w:t>
      </w:r>
      <w:r>
        <w:rPr>
          <w:sz w:val="21"/>
        </w:rPr>
        <w:t>本合同所称</w:t>
      </w:r>
      <w:r>
        <w:rPr>
          <w:sz w:val="21"/>
        </w:rPr>
        <w:t>“</w:t>
      </w:r>
      <w:r>
        <w:rPr>
          <w:sz w:val="21"/>
        </w:rPr>
        <w:t>不可抗力</w:t>
      </w:r>
      <w:r>
        <w:rPr>
          <w:sz w:val="21"/>
        </w:rPr>
        <w:t>”</w:t>
      </w:r>
      <w:r>
        <w:rPr>
          <w:sz w:val="21"/>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22"/>
        <w:jc w:val="both"/>
      </w:pPr>
      <w:r>
        <w:rPr>
          <w:sz w:val="21"/>
          <w:b/>
        </w:rPr>
        <w:t>第十一条保密协议</w:t>
      </w:r>
    </w:p>
    <w:p>
      <w:pPr>
        <w:pStyle w:val="null3"/>
        <w:ind w:firstLine="420"/>
        <w:jc w:val="both"/>
      </w:pPr>
      <w:r>
        <w:rPr>
          <w:sz w:val="21"/>
        </w:rPr>
        <w:t>11.1</w:t>
      </w:r>
      <w:r>
        <w:rPr>
          <w:sz w:val="21"/>
        </w:rPr>
        <w:t>乙方在签订和履行本合同中知悉的甲方的全部信息均为甲方的秘密。</w:t>
      </w:r>
    </w:p>
    <w:p>
      <w:pPr>
        <w:pStyle w:val="null3"/>
        <w:ind w:firstLine="420"/>
        <w:jc w:val="both"/>
      </w:pPr>
      <w:r>
        <w:rPr>
          <w:sz w:val="21"/>
        </w:rPr>
        <w:t>11.2</w:t>
      </w:r>
      <w:r>
        <w:rPr>
          <w:sz w:val="21"/>
        </w:rPr>
        <w:t>未经甲方事先同意，乙方不得将由甲方为本合同提供的所有资料交给任何第三方，不得将其用于履行本合同之外的其他用途。即使向与履行本合同有关的人员提供，也应注意保密并限于履行合同所必须的范围。即便合同结束后乙方亦应遵守此保密协议。若乙方擅自将甲方资料提供给第三方，则因此造成的甲方损失由乙方承担。</w:t>
      </w:r>
    </w:p>
    <w:p>
      <w:pPr>
        <w:pStyle w:val="null3"/>
        <w:jc w:val="both"/>
      </w:pPr>
      <w:r>
        <w:rPr>
          <w:sz w:val="21"/>
        </w:rPr>
        <w:t xml:space="preserve">   11.3</w:t>
      </w:r>
      <w:r>
        <w:rPr>
          <w:sz w:val="21"/>
        </w:rPr>
        <w:t>除合同本身外，上款所列举的任何物件均是甲方的财产。若甲方有要求，乙方在完成合同后应将这些物件及全部复制件交还给甲方。</w:t>
      </w:r>
    </w:p>
    <w:p>
      <w:pPr>
        <w:pStyle w:val="null3"/>
        <w:jc w:val="both"/>
      </w:pPr>
      <w:r>
        <w:rPr>
          <w:sz w:val="21"/>
          <w:b/>
        </w:rPr>
        <w:t>第十二条工程变更及结算</w:t>
      </w:r>
    </w:p>
    <w:p>
      <w:pPr>
        <w:pStyle w:val="null3"/>
        <w:ind w:firstLine="420"/>
        <w:jc w:val="both"/>
      </w:pPr>
      <w:r>
        <w:rPr>
          <w:sz w:val="21"/>
        </w:rPr>
        <w:t>12.1</w:t>
      </w:r>
      <w:r>
        <w:rPr>
          <w:sz w:val="21"/>
        </w:rPr>
        <w:t>对甲方根据工程需要确需进行设计变更的项目，乙方应无条件服从，并按实际完成工程量结算。合同中已有适用与变更工程的价格，按合同中已有的价格变更合同价款；合同中只有类似于变更工程的价格，可以参照类似价格变更合同价款；合同中没有适用或类似于变更工程的价格，执行采购文件规定的有关定额及相关文件，工程材料、人工价格按广州市当期工程材料指导价（无指导则由双方协商确定），并按成交下浮率下浮，成交下浮率按招标控制价与中标价的差价执行。</w:t>
      </w:r>
    </w:p>
    <w:p>
      <w:pPr>
        <w:pStyle w:val="null3"/>
        <w:ind w:firstLine="420"/>
        <w:jc w:val="both"/>
      </w:pPr>
      <w:r>
        <w:rPr>
          <w:sz w:val="21"/>
        </w:rPr>
        <w:t>12.2</w:t>
      </w:r>
      <w:r>
        <w:rPr>
          <w:sz w:val="21"/>
        </w:rPr>
        <w:t>对甲方根据工程需要确需进行设计变更的项目，乙方必须按</w:t>
      </w:r>
      <w:r>
        <w:rPr>
          <w:sz w:val="21"/>
        </w:rPr>
        <w:t>12.1</w:t>
      </w:r>
      <w:r>
        <w:rPr>
          <w:sz w:val="21"/>
        </w:rPr>
        <w:t>款编制签证资料和预算书</w:t>
      </w:r>
      <w:r>
        <w:rPr>
          <w:sz w:val="21"/>
        </w:rPr>
        <w:t>1</w:t>
      </w:r>
      <w:r>
        <w:rPr>
          <w:sz w:val="21"/>
        </w:rPr>
        <w:t>周内报甲方确认后方可施工，紧急项目亦须做联系单报甲方审核确认后方可施工，并与甲方确认后</w:t>
      </w:r>
      <w:r>
        <w:rPr>
          <w:sz w:val="21"/>
        </w:rPr>
        <w:t>1</w:t>
      </w:r>
      <w:r>
        <w:rPr>
          <w:sz w:val="21"/>
        </w:rPr>
        <w:t>周内提供项目签证资料和预算书，否则，甲方不承担其费用。</w:t>
      </w:r>
    </w:p>
    <w:p>
      <w:pPr>
        <w:pStyle w:val="null3"/>
        <w:ind w:firstLine="420"/>
        <w:jc w:val="both"/>
      </w:pPr>
      <w:r>
        <w:rPr>
          <w:sz w:val="21"/>
        </w:rPr>
        <w:t>12.3</w:t>
      </w:r>
      <w:r>
        <w:rPr>
          <w:sz w:val="21"/>
        </w:rPr>
        <w:t>如图纸与工程量清单发生冲突，以工程量清单为准。</w:t>
      </w:r>
    </w:p>
    <w:p>
      <w:pPr>
        <w:pStyle w:val="null3"/>
        <w:ind w:firstLine="422"/>
        <w:jc w:val="both"/>
      </w:pPr>
      <w:r>
        <w:rPr>
          <w:sz w:val="21"/>
          <w:b/>
        </w:rPr>
        <w:t>第十三条质量保修</w:t>
      </w:r>
    </w:p>
    <w:p>
      <w:pPr>
        <w:pStyle w:val="null3"/>
        <w:ind w:firstLine="420"/>
        <w:jc w:val="both"/>
      </w:pPr>
      <w:r>
        <w:rPr>
          <w:sz w:val="21"/>
        </w:rPr>
        <w:t>13.1</w:t>
      </w:r>
      <w:r>
        <w:rPr>
          <w:sz w:val="21"/>
        </w:rPr>
        <w:t>质量保修期从合同工程竣工验收合格之日算起。</w:t>
      </w:r>
    </w:p>
    <w:p>
      <w:pPr>
        <w:pStyle w:val="null3"/>
        <w:ind w:firstLine="420"/>
        <w:jc w:val="both"/>
      </w:pPr>
      <w:r>
        <w:rPr>
          <w:sz w:val="21"/>
        </w:rPr>
        <w:t>13.2</w:t>
      </w:r>
      <w:r>
        <w:rPr>
          <w:sz w:val="21"/>
        </w:rPr>
        <w:t>工程质量保修期为</w:t>
      </w:r>
      <w:r>
        <w:rPr>
          <w:sz w:val="21"/>
        </w:rPr>
        <w:t>2</w:t>
      </w:r>
      <w:r>
        <w:rPr>
          <w:sz w:val="21"/>
        </w:rPr>
        <w:t>年。</w:t>
      </w:r>
    </w:p>
    <w:p>
      <w:pPr>
        <w:pStyle w:val="null3"/>
        <w:ind w:firstLine="420"/>
        <w:jc w:val="both"/>
      </w:pPr>
      <w:r>
        <w:rPr>
          <w:sz w:val="21"/>
        </w:rPr>
        <w:t>13.3</w:t>
      </w:r>
      <w:r>
        <w:rPr>
          <w:sz w:val="21"/>
        </w:rPr>
        <w:t>质量保修责任</w:t>
      </w:r>
    </w:p>
    <w:p>
      <w:pPr>
        <w:pStyle w:val="null3"/>
        <w:ind w:firstLine="420"/>
        <w:jc w:val="both"/>
      </w:pPr>
      <w:r>
        <w:rPr>
          <w:sz w:val="21"/>
        </w:rPr>
        <w:t>（</w:t>
      </w:r>
      <w:r>
        <w:rPr>
          <w:sz w:val="21"/>
        </w:rPr>
        <w:t>1</w:t>
      </w:r>
      <w:r>
        <w:rPr>
          <w:sz w:val="21"/>
        </w:rPr>
        <w:t>）属于保修范围的项目，乙方应在接到采购人通知后的</w:t>
      </w:r>
      <w:r>
        <w:rPr>
          <w:sz w:val="21"/>
        </w:rPr>
        <w:t>3</w:t>
      </w:r>
      <w:r>
        <w:rPr>
          <w:sz w:val="21"/>
        </w:rPr>
        <w:t>天内派人保修。乙方未能在规定时间内派人保修的，甲方可自行或委托第三方保修，所需费用从保修金（质量保函）中支出。若保修金（质量保函）不足以支付相关费用，超出部分由乙方承担。</w:t>
      </w:r>
    </w:p>
    <w:p>
      <w:pPr>
        <w:pStyle w:val="null3"/>
        <w:ind w:firstLine="420"/>
        <w:jc w:val="both"/>
      </w:pPr>
      <w:r>
        <w:rPr>
          <w:sz w:val="21"/>
        </w:rPr>
        <w:t>（</w:t>
      </w:r>
      <w:r>
        <w:rPr>
          <w:sz w:val="21"/>
        </w:rPr>
        <w:t>2</w:t>
      </w:r>
      <w:r>
        <w:rPr>
          <w:sz w:val="21"/>
        </w:rPr>
        <w:t>）发生紧急抢修事故的，乙方在接到通知后，应立即赶赴现场进行抢修。</w:t>
      </w:r>
    </w:p>
    <w:p>
      <w:pPr>
        <w:pStyle w:val="null3"/>
        <w:ind w:firstLine="422"/>
        <w:jc w:val="both"/>
      </w:pPr>
      <w:r>
        <w:rPr>
          <w:sz w:val="21"/>
          <w:b/>
        </w:rPr>
        <w:t>第十四条合同转让与分包</w:t>
      </w:r>
    </w:p>
    <w:p>
      <w:pPr>
        <w:pStyle w:val="null3"/>
        <w:ind w:firstLine="420"/>
        <w:jc w:val="both"/>
      </w:pPr>
      <w:r>
        <w:rPr>
          <w:sz w:val="21"/>
        </w:rPr>
        <w:t>乙方不许转包，不许擅自分包。不许随意更换投标文件中所报的项目负责人，如确须更换，则事前须征得甲方书面同意，乙方如有违反，一经发现，甲方可解除合同并要求乙方赔偿由此造成的一切损失</w:t>
      </w:r>
      <w:r>
        <w:rPr>
          <w:sz w:val="21"/>
        </w:rPr>
        <w:t>(</w:t>
      </w:r>
      <w:r>
        <w:rPr>
          <w:sz w:val="21"/>
        </w:rPr>
        <w:t>包含质量安全事故、拖延工期、增加投资等损失</w:t>
      </w:r>
      <w:r>
        <w:rPr>
          <w:sz w:val="21"/>
        </w:rPr>
        <w:t>)</w:t>
      </w:r>
      <w:r>
        <w:rPr>
          <w:sz w:val="21"/>
        </w:rPr>
        <w:t>。</w:t>
      </w:r>
    </w:p>
    <w:p>
      <w:pPr>
        <w:pStyle w:val="null3"/>
        <w:ind w:firstLine="422"/>
        <w:jc w:val="both"/>
      </w:pPr>
      <w:r>
        <w:rPr>
          <w:sz w:val="21"/>
          <w:b/>
        </w:rPr>
        <w:t>第十五条违约责任</w:t>
      </w:r>
    </w:p>
    <w:p>
      <w:pPr>
        <w:pStyle w:val="null3"/>
        <w:ind w:firstLine="420"/>
        <w:jc w:val="left"/>
      </w:pPr>
      <w:r>
        <w:rPr>
          <w:sz w:val="21"/>
        </w:rPr>
        <w:t>15.1</w:t>
      </w:r>
      <w:r>
        <w:rPr>
          <w:sz w:val="21"/>
        </w:rPr>
        <w:t>若甲方违约，导致本合同无法履行的，则甲方必须支付总工程款</w:t>
      </w:r>
      <w:r>
        <w:rPr>
          <w:sz w:val="21"/>
        </w:rPr>
        <w:t>3%</w:t>
      </w:r>
      <w:r>
        <w:rPr>
          <w:sz w:val="21"/>
        </w:rPr>
        <w:t>给乙方作为违约金，并承担所造成的损失。</w:t>
      </w:r>
    </w:p>
    <w:p>
      <w:pPr>
        <w:pStyle w:val="null3"/>
        <w:ind w:firstLine="420"/>
        <w:jc w:val="left"/>
      </w:pPr>
      <w:r>
        <w:rPr>
          <w:sz w:val="21"/>
        </w:rPr>
        <w:t>15.2</w:t>
      </w:r>
      <w:r>
        <w:rPr>
          <w:sz w:val="21"/>
        </w:rPr>
        <w:t>因乙方原因，导致本合同无法履行的，则乙方必须支付总工程款</w:t>
      </w:r>
      <w:r>
        <w:rPr>
          <w:sz w:val="21"/>
        </w:rPr>
        <w:t>3%</w:t>
      </w:r>
      <w:r>
        <w:rPr>
          <w:sz w:val="21"/>
        </w:rPr>
        <w:t>给甲方作为违约金，并承担所造成的损失。</w:t>
      </w:r>
    </w:p>
    <w:p>
      <w:pPr>
        <w:pStyle w:val="null3"/>
        <w:ind w:firstLine="420"/>
        <w:jc w:val="left"/>
      </w:pPr>
      <w:r>
        <w:rPr>
          <w:sz w:val="21"/>
        </w:rPr>
        <w:t>15.3</w:t>
      </w:r>
      <w:r>
        <w:rPr>
          <w:sz w:val="21"/>
        </w:rPr>
        <w:t>因甲方原因导致工期延误的，乙方有权要求甲方承担延误的责任和费用。</w:t>
      </w:r>
    </w:p>
    <w:p>
      <w:pPr>
        <w:pStyle w:val="null3"/>
        <w:ind w:firstLine="420"/>
        <w:jc w:val="left"/>
      </w:pPr>
      <w:r>
        <w:rPr>
          <w:sz w:val="21"/>
        </w:rPr>
        <w:t>15.4</w:t>
      </w:r>
      <w:r>
        <w:rPr>
          <w:sz w:val="21"/>
        </w:rPr>
        <w:t>因乙方原因，乙方施工工期延误，超过工期</w:t>
      </w:r>
      <w:r>
        <w:rPr>
          <w:sz w:val="21"/>
        </w:rPr>
        <w:t>3</w:t>
      </w:r>
      <w:r>
        <w:rPr>
          <w:sz w:val="21"/>
        </w:rPr>
        <w:t>天以上，甲方将对乙方执行</w:t>
      </w:r>
      <w:r>
        <w:rPr>
          <w:sz w:val="21"/>
        </w:rPr>
        <w:t>1000</w:t>
      </w:r>
      <w:r>
        <w:rPr>
          <w:sz w:val="21"/>
        </w:rPr>
        <w:t>元</w:t>
      </w:r>
      <w:r>
        <w:rPr>
          <w:sz w:val="21"/>
        </w:rPr>
        <w:t>/</w:t>
      </w:r>
      <w:r>
        <w:rPr>
          <w:sz w:val="21"/>
        </w:rPr>
        <w:t>天违约金（从超工期</w:t>
      </w:r>
      <w:r>
        <w:rPr>
          <w:sz w:val="21"/>
        </w:rPr>
        <w:t>3</w:t>
      </w:r>
      <w:r>
        <w:rPr>
          <w:sz w:val="21"/>
        </w:rPr>
        <w:t>天开始计算）；违约金总金额不超过工程总造价的</w:t>
      </w:r>
      <w:r>
        <w:rPr>
          <w:sz w:val="21"/>
        </w:rPr>
        <w:t>5%</w:t>
      </w:r>
      <w:r>
        <w:rPr>
          <w:sz w:val="21"/>
        </w:rPr>
        <w:t>。因乙方原因造成工期延误，甲方有权没收保修金（质量保函）。</w:t>
      </w:r>
    </w:p>
    <w:p>
      <w:pPr>
        <w:pStyle w:val="null3"/>
        <w:ind w:firstLine="420"/>
        <w:jc w:val="both"/>
      </w:pPr>
      <w:r>
        <w:rPr>
          <w:sz w:val="21"/>
        </w:rPr>
        <w:t>15.5</w:t>
      </w:r>
      <w:r>
        <w:rPr>
          <w:sz w:val="21"/>
        </w:rPr>
        <w:t>乙方应按甲方的要求做好现场安全生产、文明施工并承担施工现场内的安全生产、文明施工责任，否则甲方将对乙方处予该项单列部分的安全文明施工措施费总额</w:t>
      </w:r>
      <w:r>
        <w:rPr>
          <w:sz w:val="21"/>
        </w:rPr>
        <w:t>5%</w:t>
      </w:r>
      <w:r>
        <w:rPr>
          <w:sz w:val="21"/>
        </w:rPr>
        <w:t>～</w:t>
      </w:r>
      <w:r>
        <w:rPr>
          <w:sz w:val="21"/>
        </w:rPr>
        <w:t>10%</w:t>
      </w:r>
      <w:r>
        <w:rPr>
          <w:sz w:val="21"/>
        </w:rPr>
        <w:t>的违约金。因乙方未履行安全生产、文明施工管理职责造成质量、安全事故的应承担相应的法律责任。</w:t>
      </w:r>
    </w:p>
    <w:p>
      <w:pPr>
        <w:pStyle w:val="null3"/>
        <w:ind w:firstLine="422"/>
        <w:jc w:val="both"/>
      </w:pPr>
      <w:r>
        <w:rPr>
          <w:sz w:val="21"/>
          <w:b/>
        </w:rPr>
        <w:t>第十六条合同争议的解决方式</w:t>
      </w:r>
    </w:p>
    <w:p>
      <w:pPr>
        <w:pStyle w:val="null3"/>
        <w:ind w:firstLine="420"/>
        <w:jc w:val="both"/>
      </w:pPr>
      <w:r>
        <w:rPr>
          <w:sz w:val="21"/>
        </w:rPr>
        <w:t>16.1</w:t>
      </w:r>
      <w:r>
        <w:rPr>
          <w:sz w:val="21"/>
        </w:rPr>
        <w:t>本合同在履行过程中发生的争议，由当事人双方友好协商解决。协商不成的，任何一方可以依法向甲方所在地的人民法院提起诉讼。</w:t>
      </w:r>
    </w:p>
    <w:p>
      <w:pPr>
        <w:pStyle w:val="null3"/>
        <w:ind w:firstLine="420"/>
        <w:jc w:val="both"/>
      </w:pPr>
      <w:r>
        <w:rPr>
          <w:sz w:val="21"/>
        </w:rPr>
        <w:t>16.2</w:t>
      </w:r>
      <w:r>
        <w:rPr>
          <w:sz w:val="21"/>
        </w:rPr>
        <w:t>在法院审理期间，除提交法院审理的事项外，合同其他部分仍继续履行。</w:t>
      </w:r>
    </w:p>
    <w:p>
      <w:pPr>
        <w:pStyle w:val="null3"/>
        <w:ind w:firstLine="422"/>
        <w:jc w:val="both"/>
      </w:pPr>
      <w:r>
        <w:rPr>
          <w:sz w:val="21"/>
          <w:b/>
        </w:rPr>
        <w:t>第十七条合同中止</w:t>
      </w:r>
    </w:p>
    <w:p>
      <w:pPr>
        <w:pStyle w:val="null3"/>
        <w:ind w:firstLine="420"/>
        <w:jc w:val="both"/>
      </w:pPr>
      <w:r>
        <w:rPr>
          <w:sz w:val="21"/>
        </w:rPr>
        <w:t>乙方一旦中标或签订了施工合同后，由于甲方原因停止建设的，乙方应无条件服从，不得以任何理由向甲方提出任何形式索赔。</w:t>
      </w:r>
    </w:p>
    <w:p>
      <w:pPr>
        <w:pStyle w:val="null3"/>
        <w:ind w:firstLine="422"/>
        <w:jc w:val="both"/>
      </w:pPr>
      <w:r>
        <w:rPr>
          <w:sz w:val="21"/>
          <w:b/>
        </w:rPr>
        <w:t>第十八条附则</w:t>
      </w:r>
    </w:p>
    <w:p>
      <w:pPr>
        <w:pStyle w:val="null3"/>
        <w:ind w:firstLine="420"/>
        <w:jc w:val="both"/>
      </w:pPr>
      <w:r>
        <w:rPr>
          <w:sz w:val="21"/>
        </w:rPr>
        <w:t>18.1</w:t>
      </w:r>
      <w:r>
        <w:rPr>
          <w:sz w:val="21"/>
        </w:rPr>
        <w:t>本工程需要进行保险时或有未尽事宜，双方应另订协议。</w:t>
      </w:r>
    </w:p>
    <w:p>
      <w:pPr>
        <w:pStyle w:val="null3"/>
        <w:jc w:val="both"/>
      </w:pPr>
      <w:r>
        <w:rPr>
          <w:sz w:val="21"/>
        </w:rPr>
        <w:t>18.2</w:t>
      </w:r>
      <w:r>
        <w:rPr>
          <w:sz w:val="21"/>
        </w:rPr>
        <w:t>本合同一式捌份，甲方执陆份，乙方执贰份，具有同等法律效力，自双方签字盖章之日起生效。</w:t>
      </w:r>
    </w:p>
    <w:p>
      <w:pPr>
        <w:pStyle w:val="null3"/>
        <w:ind w:firstLine="420"/>
        <w:jc w:val="both"/>
      </w:pPr>
      <w:r>
        <w:rPr>
          <w:sz w:val="21"/>
        </w:rPr>
        <w:t>18.3</w:t>
      </w:r>
      <w:r>
        <w:rPr>
          <w:sz w:val="21"/>
        </w:rPr>
        <w:t>本合同履行完成后自动终止。</w:t>
      </w:r>
    </w:p>
    <w:p>
      <w:pPr>
        <w:pStyle w:val="null3"/>
        <w:jc w:val="both"/>
      </w:pPr>
      <w:r>
        <w:rPr>
          <w:sz w:val="21"/>
        </w:rPr>
        <w:t>发包方（甲方）：</w:t>
      </w:r>
      <w:r>
        <w:rPr>
          <w:sz w:val="21"/>
          <w:u w:val="single"/>
        </w:rPr>
        <w:t>（公章）</w:t>
      </w:r>
      <w:r>
        <w:rPr>
          <w:sz w:val="21"/>
          <w:u w:val="single"/>
        </w:rPr>
        <w:t xml:space="preserve">   </w:t>
      </w:r>
      <w:r>
        <w:rPr>
          <w:sz w:val="21"/>
        </w:rPr>
        <w:t xml:space="preserve">   </w:t>
      </w:r>
      <w:r>
        <w:rPr>
          <w:sz w:val="21"/>
        </w:rPr>
        <w:t>承包方（乙方）：</w:t>
      </w:r>
      <w:r>
        <w:rPr>
          <w:sz w:val="21"/>
          <w:u w:val="single"/>
        </w:rPr>
        <w:t>（公章）</w:t>
      </w:r>
      <w:r>
        <w:rPr>
          <w:sz w:val="21"/>
          <w:u w:val="single"/>
        </w:rPr>
        <w:t xml:space="preserve">    </w:t>
      </w:r>
    </w:p>
    <w:p>
      <w:pPr>
        <w:pStyle w:val="null3"/>
        <w:jc w:val="both"/>
      </w:pPr>
      <w:r>
        <w:rPr>
          <w:sz w:val="21"/>
          <w:u w:val="single"/>
        </w:rPr>
        <w:t xml:space="preserve">                           </w:t>
      </w:r>
      <w:r>
        <w:rPr>
          <w:sz w:val="21"/>
        </w:rPr>
        <w:t xml:space="preserve">   </w:t>
      </w:r>
      <w:r>
        <w:rPr>
          <w:sz w:val="21"/>
          <w:u w:val="single"/>
        </w:rPr>
        <w:t xml:space="preserve">                              </w:t>
      </w:r>
    </w:p>
    <w:p>
      <w:pPr>
        <w:pStyle w:val="null3"/>
        <w:jc w:val="left"/>
      </w:pPr>
      <w:r>
        <w:rPr>
          <w:sz w:val="21"/>
        </w:rPr>
        <w:t>地</w:t>
      </w:r>
      <w:r>
        <w:rPr>
          <w:sz w:val="21"/>
        </w:rPr>
        <w:t xml:space="preserve">  </w:t>
      </w:r>
      <w:r>
        <w:rPr>
          <w:sz w:val="21"/>
        </w:rPr>
        <w:t>址：</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jc w:val="left"/>
      </w:pPr>
      <w:r>
        <w:rPr>
          <w:sz w:val="21"/>
        </w:rPr>
        <w:t xml:space="preserve">         </w:t>
      </w:r>
      <w:r>
        <w:rPr>
          <w:sz w:val="21"/>
          <w:u w:val="single"/>
        </w:rPr>
        <w:t xml:space="preserve">                   </w:t>
      </w:r>
      <w:r>
        <w:rPr>
          <w:sz w:val="21"/>
        </w:rPr>
        <w:t xml:space="preserve">             </w:t>
      </w:r>
      <w:r>
        <w:rPr>
          <w:sz w:val="21"/>
          <w:u w:val="single"/>
        </w:rPr>
        <w:t xml:space="preserve">                    </w:t>
      </w:r>
    </w:p>
    <w:p>
      <w:pPr>
        <w:pStyle w:val="null3"/>
        <w:jc w:val="both"/>
      </w:pPr>
      <w:r>
        <w:rPr>
          <w:sz w:val="21"/>
        </w:rPr>
        <w:t>法定代表人：</w:t>
      </w:r>
      <w:r>
        <w:rPr>
          <w:sz w:val="21"/>
          <w:u w:val="single"/>
        </w:rPr>
        <w:t xml:space="preserve">                </w:t>
      </w:r>
      <w:r>
        <w:rPr>
          <w:sz w:val="21"/>
        </w:rPr>
        <w:t xml:space="preserve">   </w:t>
      </w:r>
      <w:r>
        <w:rPr>
          <w:sz w:val="21"/>
        </w:rPr>
        <w:t>法定代表人：</w:t>
      </w:r>
      <w:r>
        <w:rPr>
          <w:sz w:val="21"/>
          <w:u w:val="single"/>
        </w:rPr>
        <w:t xml:space="preserve">                 </w:t>
      </w:r>
    </w:p>
    <w:p>
      <w:pPr>
        <w:pStyle w:val="null3"/>
        <w:jc w:val="both"/>
      </w:pPr>
      <w:r>
        <w:rPr>
          <w:sz w:val="21"/>
        </w:rPr>
        <w:t>委托代理人：</w:t>
      </w:r>
      <w:r>
        <w:rPr>
          <w:sz w:val="21"/>
          <w:u w:val="single"/>
        </w:rPr>
        <w:t xml:space="preserve">                </w:t>
      </w:r>
      <w:r>
        <w:rPr>
          <w:sz w:val="21"/>
        </w:rPr>
        <w:t xml:space="preserve">   </w:t>
      </w:r>
      <w:r>
        <w:rPr>
          <w:sz w:val="21"/>
        </w:rPr>
        <w:t>委托代理人：</w:t>
      </w:r>
      <w:r>
        <w:rPr>
          <w:sz w:val="21"/>
          <w:u w:val="single"/>
        </w:rPr>
        <w:t xml:space="preserve">                 </w:t>
      </w:r>
    </w:p>
    <w:p>
      <w:pPr>
        <w:pStyle w:val="null3"/>
        <w:jc w:val="both"/>
      </w:pPr>
      <w:r>
        <w:rPr>
          <w:sz w:val="21"/>
        </w:rPr>
        <w:t xml:space="preserve">                     </w:t>
      </w:r>
      <w:r>
        <w:rPr>
          <w:sz w:val="21"/>
        </w:rPr>
        <w:t>电</w:t>
      </w:r>
      <w:r>
        <w:rPr>
          <w:sz w:val="21"/>
        </w:rPr>
        <w:t xml:space="preserve">  </w:t>
      </w:r>
      <w:r>
        <w:rPr>
          <w:sz w:val="21"/>
        </w:rPr>
        <w:t>话：</w:t>
      </w:r>
      <w:r>
        <w:rPr>
          <w:sz w:val="21"/>
          <w:u w:val="single"/>
        </w:rPr>
        <w:t xml:space="preserve">                   </w:t>
      </w:r>
    </w:p>
    <w:p>
      <w:pPr>
        <w:pStyle w:val="null3"/>
        <w:jc w:val="both"/>
      </w:pPr>
      <w:r>
        <w:rPr>
          <w:sz w:val="21"/>
        </w:rPr>
        <w:t xml:space="preserve">                     </w:t>
      </w:r>
      <w:r>
        <w:rPr>
          <w:sz w:val="21"/>
        </w:rPr>
        <w:t>传</w:t>
      </w:r>
      <w:r>
        <w:rPr>
          <w:sz w:val="21"/>
        </w:rPr>
        <w:t xml:space="preserve">  </w:t>
      </w:r>
      <w:r>
        <w:rPr>
          <w:sz w:val="21"/>
        </w:rPr>
        <w:t>真：</w:t>
      </w:r>
      <w:r>
        <w:rPr>
          <w:sz w:val="21"/>
          <w:u w:val="single"/>
        </w:rPr>
        <w:t xml:space="preserve">                   </w:t>
      </w:r>
    </w:p>
    <w:p>
      <w:pPr>
        <w:pStyle w:val="null3"/>
        <w:jc w:val="both"/>
      </w:pPr>
      <w:r>
        <w:rPr>
          <w:sz w:val="21"/>
        </w:rPr>
        <w:t xml:space="preserve">                     </w:t>
      </w:r>
      <w:r>
        <w:rPr>
          <w:sz w:val="21"/>
        </w:rPr>
        <w:t>开户银行：</w:t>
      </w:r>
      <w:r>
        <w:rPr>
          <w:sz w:val="21"/>
          <w:u w:val="single"/>
        </w:rPr>
        <w:t xml:space="preserve">                   </w:t>
      </w:r>
    </w:p>
    <w:p>
      <w:pPr>
        <w:pStyle w:val="null3"/>
        <w:jc w:val="both"/>
      </w:pPr>
      <w:r>
        <w:rPr>
          <w:sz w:val="21"/>
        </w:rPr>
        <w:t xml:space="preserve">                     </w:t>
      </w:r>
      <w:r>
        <w:rPr>
          <w:sz w:val="21"/>
        </w:rPr>
        <w:t>帐户名称：</w:t>
      </w:r>
      <w:r>
        <w:rPr>
          <w:sz w:val="21"/>
          <w:u w:val="single"/>
        </w:rPr>
        <w:t xml:space="preserve">                   </w:t>
      </w:r>
    </w:p>
    <w:p>
      <w:pPr>
        <w:pStyle w:val="null3"/>
        <w:jc w:val="both"/>
      </w:pPr>
      <w:r>
        <w:rPr>
          <w:sz w:val="21"/>
        </w:rPr>
        <w:t xml:space="preserve">                     </w:t>
      </w:r>
      <w:r>
        <w:rPr>
          <w:sz w:val="21"/>
        </w:rPr>
        <w:t>帐</w:t>
      </w:r>
      <w:r>
        <w:rPr>
          <w:sz w:val="21"/>
        </w:rPr>
        <w:t xml:space="preserve">  </w:t>
      </w:r>
      <w:r>
        <w:rPr>
          <w:sz w:val="21"/>
        </w:rPr>
        <w:t>号：</w:t>
      </w:r>
      <w:r>
        <w:rPr>
          <w:sz w:val="21"/>
          <w:u w:val="single"/>
        </w:rPr>
        <w:t xml:space="preserve">                   </w:t>
      </w:r>
    </w:p>
    <w:p>
      <w:pPr>
        <w:pStyle w:val="null3"/>
        <w:jc w:val="both"/>
      </w:pPr>
      <w:r>
        <w:rPr>
          <w:sz w:val="21"/>
        </w:rPr>
        <w:t xml:space="preserve">                    </w:t>
      </w:r>
      <w:r>
        <w:rPr>
          <w:sz w:val="21"/>
        </w:rPr>
        <w:t>邮政编码：</w:t>
      </w:r>
      <w:r>
        <w:rPr>
          <w:sz w:val="21"/>
          <w:u w:val="single"/>
        </w:rPr>
        <w:t xml:space="preserve">                   </w:t>
      </w:r>
    </w:p>
    <w:p>
      <w:pPr>
        <w:pStyle w:val="null3"/>
        <w:jc w:val="both"/>
      </w:pPr>
      <w:r>
        <w:rPr>
          <w:sz w:val="21"/>
        </w:rPr>
        <w:t>签约时间：</w:t>
      </w:r>
      <w:r>
        <w:rPr>
          <w:sz w:val="21"/>
        </w:rPr>
        <w:t xml:space="preserve">  </w:t>
      </w:r>
      <w:r>
        <w:rPr>
          <w:sz w:val="21"/>
        </w:rPr>
        <w:t>年月日</w:t>
      </w:r>
      <w:r>
        <w:rPr>
          <w:sz w:val="21"/>
        </w:rPr>
        <w:t xml:space="preserve">      </w:t>
      </w:r>
      <w:r>
        <w:rPr>
          <w:sz w:val="21"/>
        </w:rPr>
        <w:t>签约时间：</w:t>
      </w:r>
      <w:r>
        <w:rPr>
          <w:sz w:val="21"/>
        </w:rPr>
        <w:t xml:space="preserve">  </w:t>
      </w:r>
      <w:r>
        <w:rPr>
          <w:sz w:val="21"/>
        </w:rPr>
        <w:t>年</w:t>
      </w:r>
      <w:r>
        <w:rPr>
          <w:sz w:val="21"/>
        </w:rPr>
        <w:t>月日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440222-2025-00403</w:t>
      </w:r>
    </w:p>
    <w:p>
      <w:pPr>
        <w:pStyle w:val="null3"/>
        <w:jc w:val="center"/>
        <w:outlineLvl w:val="3"/>
      </w:pPr>
      <w:r>
        <w:rPr>
          <w:sz w:val="24"/>
          <w:b/>
        </w:rPr>
        <w:t>采购项目编号：</w:t>
      </w:r>
      <w:r>
        <w:rPr>
          <w:sz w:val="24"/>
          <w:b/>
        </w:rPr>
        <w:t>GDHDGC-SGDL-006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广东昊迪工程项目咨询有限公司</w:t>
      </w:r>
    </w:p>
    <w:p>
      <w:pPr>
        <w:pStyle w:val="null3"/>
        <w:ind w:firstLine="480"/>
      </w:pPr>
      <w:r>
        <w:rPr/>
        <w:t xml:space="preserve"> 你方组织的</w:t>
      </w:r>
      <w:r>
        <w:rPr>
          <w:u w:val="single"/>
        </w:rPr>
        <w:t>“</w:t>
      </w:r>
      <w:r>
        <w:rPr>
          <w:u w:val="single"/>
        </w:rPr>
        <w:t>省际边界入省通道国道G535澄江段沿线“四小园”提升建设项目</w:t>
      </w:r>
      <w:r>
        <w:rPr>
          <w:u w:val="single"/>
        </w:rPr>
        <w:t>”</w:t>
      </w:r>
      <w:r>
        <w:rPr/>
        <w:t>项目的竞争性磋商[采购项目编号为：</w:t>
      </w:r>
      <w:r>
        <w:rPr>
          <w:u w:val="single"/>
        </w:rPr>
        <w:t>GDHDGC-SGDL-006</w:t>
      </w:r>
      <w:r>
        <w:rPr/>
        <w:t>]，我方愿参与响应。</w:t>
      </w:r>
    </w:p>
    <w:p>
      <w:pPr>
        <w:pStyle w:val="null3"/>
        <w:ind w:firstLine="480"/>
      </w:pPr>
      <w:r>
        <w:rPr/>
        <w:t>我方确认收到贵方提供的</w:t>
      </w:r>
      <w:r>
        <w:rPr>
          <w:u w:val="single"/>
        </w:rPr>
        <w:t>“</w:t>
      </w:r>
      <w:r>
        <w:rPr>
          <w:u w:val="single"/>
        </w:rPr>
        <w:t>省际边界入省通道国道G535澄江段沿线“四小园”提升建设项目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广东昊迪工程项目咨询有限公司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省际边界入省通道国道G535澄江段沿线“四小园”提升建设项目</w:t>
      </w:r>
      <w:r>
        <w:rPr/>
        <w:t>”项目采购[采购项目编号为</w:t>
      </w:r>
      <w:r>
        <w:rPr/>
        <w:t>GDHDGC-SGDL-006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始兴县澄江镇人民政府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广东昊迪工程项目咨询有限公司</w:t>
      </w:r>
    </w:p>
    <w:p>
      <w:pPr>
        <w:pStyle w:val="null3"/>
        <w:ind w:firstLine="480"/>
      </w:pPr>
      <w:r>
        <w:rPr/>
        <w:t>我单位参加贵公司组织的</w:t>
      </w:r>
      <w:r>
        <w:rPr/>
        <w:t>省际边界入省通道国道G535澄江段沿线“四小园”提升建设项目</w:t>
      </w:r>
      <w:r>
        <w:rPr/>
        <w:t>（采购项目编号：</w:t>
      </w:r>
      <w:r>
        <w:rPr/>
        <w:t>GDHDGC-SGDL-006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广东昊迪工程项目咨询有限公司</w:t>
      </w:r>
    </w:p>
    <w:p>
      <w:pPr>
        <w:pStyle w:val="null3"/>
        <w:ind w:firstLine="480"/>
      </w:pPr>
      <w:r>
        <w:rPr/>
        <w:t>我单位已登记并准备参与“</w:t>
      </w:r>
      <w:r>
        <w:rPr/>
        <w:t>省际边界入省通道国道G535澄江段沿线“四小园”提升建设项目</w:t>
      </w:r>
      <w:r>
        <w:rPr/>
        <w:t>”项目（采购项目编号：</w:t>
      </w:r>
      <w:r>
        <w:rPr/>
        <w:t>GDHDGC-SGDL-006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