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6B391">
      <w:pPr>
        <w:pStyle w:val="2"/>
        <w:spacing w:line="500" w:lineRule="exact"/>
        <w:jc w:val="center"/>
        <w:rPr>
          <w:rFonts w:hint="eastAsia" w:ascii="仿宋" w:hAnsi="仿宋" w:eastAsia="仿宋"/>
          <w:kern w:val="2"/>
          <w:sz w:val="21"/>
        </w:rPr>
      </w:pPr>
      <w:r>
        <w:rPr>
          <w:rFonts w:hint="eastAsia" w:ascii="仿宋" w:hAnsi="仿宋" w:eastAsia="仿宋"/>
          <w:b/>
          <w:bCs/>
          <w:kern w:val="44"/>
          <w:sz w:val="44"/>
          <w:szCs w:val="44"/>
        </w:rPr>
        <w:t>合同文件（仅供参考）</w:t>
      </w:r>
    </w:p>
    <w:p w14:paraId="6FB50AA4">
      <w:pPr>
        <w:spacing w:line="360" w:lineRule="auto"/>
        <w:jc w:val="center"/>
        <w:outlineLvl w:val="1"/>
        <w:rPr>
          <w:rFonts w:hint="eastAsia" w:ascii="仿宋" w:hAnsi="仿宋" w:eastAsia="仿宋"/>
          <w:b/>
          <w:sz w:val="24"/>
        </w:rPr>
      </w:pPr>
      <w:bookmarkStart w:id="0" w:name="_Toc389553740"/>
      <w:bookmarkStart w:id="1" w:name="_Toc535195432"/>
      <w:r>
        <w:rPr>
          <w:rFonts w:hint="eastAsia" w:ascii="仿宋" w:hAnsi="仿宋" w:eastAsia="仿宋"/>
          <w:b/>
          <w:sz w:val="24"/>
        </w:rPr>
        <w:t>（本合同仅供参考，以实际签订合同为准）</w:t>
      </w:r>
    </w:p>
    <w:bookmarkEnd w:id="0"/>
    <w:bookmarkEnd w:id="1"/>
    <w:p w14:paraId="587CF1B5">
      <w:pPr>
        <w:spacing w:line="360" w:lineRule="auto"/>
        <w:ind w:firstLine="570"/>
        <w:rPr>
          <w:rFonts w:hint="eastAsia" w:ascii="仿宋" w:hAnsi="仿宋" w:eastAsia="仿宋"/>
          <w:szCs w:val="21"/>
        </w:rPr>
      </w:pPr>
    </w:p>
    <w:p w14:paraId="48E6DC85">
      <w:pPr>
        <w:spacing w:line="360" w:lineRule="auto"/>
        <w:ind w:firstLine="570"/>
        <w:rPr>
          <w:rFonts w:hint="eastAsia" w:ascii="仿宋" w:hAnsi="仿宋" w:eastAsia="仿宋"/>
          <w:szCs w:val="21"/>
        </w:rPr>
      </w:pPr>
    </w:p>
    <w:p w14:paraId="7DA74E82">
      <w:pPr>
        <w:spacing w:line="360" w:lineRule="auto"/>
        <w:ind w:firstLine="570"/>
        <w:rPr>
          <w:rFonts w:hint="eastAsia" w:ascii="仿宋" w:hAnsi="仿宋" w:eastAsia="仿宋"/>
          <w:szCs w:val="21"/>
        </w:rPr>
      </w:pPr>
    </w:p>
    <w:p w14:paraId="73A39649">
      <w:pPr>
        <w:spacing w:line="360" w:lineRule="auto"/>
        <w:jc w:val="center"/>
        <w:rPr>
          <w:rFonts w:hint="eastAsia" w:ascii="仿宋" w:hAnsi="仿宋" w:eastAsia="仿宋"/>
          <w:szCs w:val="21"/>
          <w:lang w:eastAsia="zh-CN"/>
        </w:rPr>
      </w:pPr>
      <w:r>
        <w:rPr>
          <w:rFonts w:hint="eastAsia" w:ascii="仿宋" w:hAnsi="仿宋" w:eastAsia="仿宋"/>
          <w:b/>
          <w:spacing w:val="-10"/>
          <w:sz w:val="44"/>
          <w:szCs w:val="44"/>
          <w:lang w:eastAsia="zh-CN"/>
        </w:rPr>
        <w:t>铜川市新区长虹片区排水管网改造项目设计</w:t>
      </w:r>
    </w:p>
    <w:p w14:paraId="6560FCAF">
      <w:pPr>
        <w:pStyle w:val="2"/>
        <w:rPr>
          <w:rFonts w:hint="eastAsia" w:ascii="仿宋" w:hAnsi="仿宋" w:eastAsia="仿宋"/>
        </w:rPr>
      </w:pPr>
    </w:p>
    <w:p w14:paraId="493B7258">
      <w:pPr>
        <w:tabs>
          <w:tab w:val="left" w:pos="840"/>
        </w:tabs>
        <w:kinsoku w:val="0"/>
        <w:spacing w:line="360" w:lineRule="auto"/>
        <w:outlineLvl w:val="0"/>
        <w:rPr>
          <w:rFonts w:hint="eastAsia" w:ascii="仿宋" w:hAnsi="仿宋" w:eastAsia="仿宋"/>
          <w:b/>
          <w:sz w:val="44"/>
          <w:szCs w:val="44"/>
        </w:rPr>
      </w:pPr>
    </w:p>
    <w:p w14:paraId="764FFFAD">
      <w:pPr>
        <w:spacing w:line="1000" w:lineRule="exact"/>
        <w:jc w:val="center"/>
        <w:rPr>
          <w:rFonts w:hint="eastAsia" w:ascii="仿宋" w:hAnsi="仿宋" w:eastAsia="仿宋" w:cs="仿宋"/>
          <w:b/>
          <w:sz w:val="48"/>
          <w:szCs w:val="48"/>
        </w:rPr>
      </w:pPr>
      <w:r>
        <w:rPr>
          <w:rFonts w:hint="eastAsia" w:ascii="仿宋" w:hAnsi="仿宋" w:eastAsia="仿宋" w:cs="仿宋"/>
          <w:b/>
          <w:sz w:val="48"/>
          <w:szCs w:val="48"/>
        </w:rPr>
        <w:t>建设工程设计合同</w:t>
      </w:r>
    </w:p>
    <w:p w14:paraId="2E6CC55C">
      <w:pPr>
        <w:tabs>
          <w:tab w:val="left" w:pos="3900"/>
        </w:tabs>
        <w:jc w:val="center"/>
        <w:rPr>
          <w:rFonts w:hint="eastAsia" w:ascii="仿宋" w:hAnsi="仿宋" w:eastAsia="仿宋" w:cs="仿宋"/>
          <w:b/>
          <w:sz w:val="44"/>
          <w:szCs w:val="44"/>
        </w:rPr>
      </w:pPr>
    </w:p>
    <w:p w14:paraId="70DB6202">
      <w:pPr>
        <w:tabs>
          <w:tab w:val="left" w:pos="3900"/>
        </w:tabs>
        <w:jc w:val="center"/>
        <w:rPr>
          <w:rFonts w:hint="eastAsia" w:ascii="仿宋" w:hAnsi="仿宋" w:eastAsia="仿宋" w:cs="仿宋"/>
          <w:b/>
          <w:sz w:val="44"/>
          <w:szCs w:val="44"/>
        </w:rPr>
      </w:pPr>
    </w:p>
    <w:p w14:paraId="1EA9ED56">
      <w:pPr>
        <w:tabs>
          <w:tab w:val="left" w:pos="3900"/>
        </w:tabs>
        <w:jc w:val="center"/>
        <w:rPr>
          <w:rFonts w:hint="eastAsia" w:ascii="仿宋" w:hAnsi="仿宋" w:eastAsia="仿宋" w:cs="仿宋"/>
          <w:b/>
          <w:sz w:val="44"/>
          <w:szCs w:val="44"/>
        </w:rPr>
      </w:pPr>
    </w:p>
    <w:p w14:paraId="5D8C94A5">
      <w:pPr>
        <w:tabs>
          <w:tab w:val="left" w:pos="3900"/>
        </w:tabs>
        <w:jc w:val="center"/>
        <w:rPr>
          <w:rFonts w:hint="eastAsia" w:ascii="仿宋" w:hAnsi="仿宋" w:eastAsia="仿宋" w:cs="仿宋"/>
          <w:b/>
          <w:sz w:val="44"/>
          <w:szCs w:val="44"/>
        </w:rPr>
      </w:pPr>
    </w:p>
    <w:p w14:paraId="11A573E9">
      <w:pPr>
        <w:tabs>
          <w:tab w:val="left" w:pos="3900"/>
        </w:tabs>
        <w:jc w:val="center"/>
        <w:rPr>
          <w:rFonts w:hint="eastAsia" w:ascii="仿宋" w:hAnsi="仿宋" w:eastAsia="仿宋" w:cs="仿宋"/>
          <w:b/>
          <w:sz w:val="44"/>
          <w:szCs w:val="44"/>
        </w:rPr>
      </w:pPr>
    </w:p>
    <w:p w14:paraId="18CC1D06">
      <w:pPr>
        <w:tabs>
          <w:tab w:val="left" w:pos="3900"/>
        </w:tabs>
        <w:spacing w:line="700" w:lineRule="exact"/>
        <w:jc w:val="left"/>
        <w:rPr>
          <w:rFonts w:hint="eastAsia" w:ascii="仿宋" w:hAnsi="仿宋" w:eastAsia="仿宋" w:cs="仿宋"/>
          <w:sz w:val="30"/>
          <w:szCs w:val="30"/>
          <w:u w:val="single"/>
        </w:rPr>
      </w:pPr>
      <w:r>
        <w:rPr>
          <w:rFonts w:hint="eastAsia" w:ascii="仿宋" w:hAnsi="仿宋" w:eastAsia="仿宋" w:cs="仿宋"/>
          <w:sz w:val="30"/>
          <w:szCs w:val="30"/>
        </w:rPr>
        <w:t xml:space="preserve">        发 包 人：</w:t>
      </w:r>
      <w:r>
        <w:rPr>
          <w:rFonts w:hint="eastAsia" w:ascii="仿宋" w:hAnsi="仿宋" w:eastAsia="仿宋" w:cs="仿宋"/>
          <w:sz w:val="30"/>
          <w:szCs w:val="30"/>
          <w:u w:val="single"/>
        </w:rPr>
        <w:t xml:space="preserve">                        </w:t>
      </w:r>
    </w:p>
    <w:p w14:paraId="13B51E99">
      <w:pPr>
        <w:tabs>
          <w:tab w:val="left" w:pos="3900"/>
        </w:tabs>
        <w:spacing w:line="700" w:lineRule="exact"/>
        <w:jc w:val="left"/>
        <w:rPr>
          <w:rFonts w:hint="eastAsia" w:ascii="仿宋" w:hAnsi="仿宋" w:eastAsia="仿宋" w:cs="仿宋"/>
          <w:sz w:val="30"/>
          <w:szCs w:val="30"/>
          <w:u w:val="single"/>
        </w:rPr>
      </w:pPr>
      <w:r>
        <w:rPr>
          <w:rFonts w:hint="eastAsia" w:ascii="仿宋" w:hAnsi="仿宋" w:eastAsia="仿宋" w:cs="仿宋"/>
          <w:sz w:val="30"/>
          <w:szCs w:val="30"/>
        </w:rPr>
        <w:t xml:space="preserve">        设 计 人：</w:t>
      </w:r>
      <w:r>
        <w:rPr>
          <w:rFonts w:hint="eastAsia" w:ascii="仿宋" w:hAnsi="仿宋" w:eastAsia="仿宋" w:cs="仿宋"/>
          <w:sz w:val="30"/>
          <w:szCs w:val="30"/>
          <w:u w:val="single"/>
        </w:rPr>
        <w:t xml:space="preserve">                        </w:t>
      </w:r>
    </w:p>
    <w:p w14:paraId="2B9622D1">
      <w:pPr>
        <w:tabs>
          <w:tab w:val="left" w:pos="3900"/>
        </w:tabs>
        <w:spacing w:line="700" w:lineRule="exact"/>
        <w:jc w:val="left"/>
        <w:rPr>
          <w:rFonts w:hint="eastAsia" w:ascii="仿宋" w:hAnsi="仿宋" w:eastAsia="仿宋" w:cs="仿宋"/>
          <w:sz w:val="30"/>
          <w:szCs w:val="30"/>
        </w:rPr>
      </w:pPr>
      <w:r>
        <w:rPr>
          <w:rFonts w:hint="eastAsia" w:ascii="仿宋" w:hAnsi="仿宋" w:eastAsia="仿宋" w:cs="仿宋"/>
          <w:sz w:val="30"/>
          <w:szCs w:val="30"/>
        </w:rPr>
        <w:t xml:space="preserve">        签订日期：</w:t>
      </w:r>
      <w:r>
        <w:rPr>
          <w:rFonts w:hint="eastAsia" w:ascii="仿宋" w:hAnsi="仿宋" w:eastAsia="仿宋" w:cs="仿宋"/>
          <w:sz w:val="30"/>
          <w:szCs w:val="30"/>
          <w:u w:val="single"/>
        </w:rPr>
        <w:t xml:space="preserve">                        </w:t>
      </w:r>
    </w:p>
    <w:p w14:paraId="313E8F62">
      <w:pPr>
        <w:tabs>
          <w:tab w:val="left" w:pos="840"/>
        </w:tabs>
        <w:kinsoku w:val="0"/>
        <w:spacing w:line="360" w:lineRule="auto"/>
        <w:jc w:val="center"/>
        <w:outlineLvl w:val="0"/>
        <w:rPr>
          <w:rFonts w:hint="eastAsia" w:ascii="仿宋" w:hAnsi="仿宋" w:eastAsia="仿宋"/>
          <w:b/>
          <w:sz w:val="44"/>
          <w:szCs w:val="44"/>
        </w:rPr>
      </w:pPr>
    </w:p>
    <w:p w14:paraId="3B6F7689">
      <w:pPr>
        <w:pStyle w:val="2"/>
        <w:rPr>
          <w:rFonts w:hint="eastAsia"/>
        </w:rPr>
      </w:pPr>
    </w:p>
    <w:p w14:paraId="3D22C6C9">
      <w:pPr>
        <w:pStyle w:val="2"/>
        <w:rPr>
          <w:rFonts w:hint="eastAsia"/>
        </w:rPr>
      </w:pPr>
    </w:p>
    <w:p w14:paraId="58F6814B">
      <w:pPr>
        <w:pStyle w:val="2"/>
        <w:rPr>
          <w:rFonts w:hint="eastAsia"/>
        </w:rPr>
      </w:pPr>
    </w:p>
    <w:p w14:paraId="73D03340">
      <w:pPr>
        <w:pStyle w:val="2"/>
        <w:rPr>
          <w:rFonts w:hint="eastAsia"/>
        </w:rPr>
      </w:pPr>
    </w:p>
    <w:p w14:paraId="1B60BAFF">
      <w:pPr>
        <w:pStyle w:val="2"/>
        <w:rPr>
          <w:rFonts w:hint="eastAsia"/>
        </w:rPr>
      </w:pPr>
    </w:p>
    <w:p w14:paraId="0A0B42EB">
      <w:pPr>
        <w:widowControl/>
        <w:spacing w:line="560" w:lineRule="exact"/>
        <w:rPr>
          <w:rFonts w:hint="eastAsia" w:ascii="仿宋" w:hAnsi="仿宋" w:eastAsia="仿宋" w:cs="仿宋"/>
          <w:kern w:val="0"/>
          <w:sz w:val="24"/>
          <w:u w:val="single"/>
        </w:rPr>
      </w:pPr>
      <w:r>
        <w:rPr>
          <w:rFonts w:hint="eastAsia" w:ascii="仿宋" w:hAnsi="仿宋" w:eastAsia="仿宋" w:cs="仿宋"/>
          <w:kern w:val="0"/>
          <w:sz w:val="24"/>
        </w:rPr>
        <w:t>发包人：</w:t>
      </w:r>
      <w:r>
        <w:rPr>
          <w:rFonts w:hint="eastAsia" w:ascii="仿宋" w:hAnsi="仿宋" w:eastAsia="仿宋" w:cs="仿宋"/>
          <w:kern w:val="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D3EF121">
      <w:pPr>
        <w:widowControl/>
        <w:spacing w:line="560" w:lineRule="exact"/>
        <w:rPr>
          <w:rFonts w:hint="eastAsia" w:ascii="仿宋" w:hAnsi="仿宋" w:eastAsia="仿宋" w:cs="仿宋"/>
          <w:sz w:val="24"/>
          <w:u w:val="single"/>
        </w:rPr>
      </w:pPr>
      <w:r>
        <w:rPr>
          <w:rFonts w:hint="eastAsia" w:ascii="仿宋" w:hAnsi="仿宋" w:eastAsia="仿宋" w:cs="仿宋"/>
          <w:kern w:val="0"/>
          <w:sz w:val="24"/>
        </w:rPr>
        <w:t>设计人：</w:t>
      </w:r>
      <w:r>
        <w:rPr>
          <w:rFonts w:hint="eastAsia" w:ascii="仿宋" w:hAnsi="仿宋" w:eastAsia="仿宋" w:cs="仿宋"/>
          <w:kern w:val="0"/>
          <w:sz w:val="24"/>
          <w:u w:val="single"/>
        </w:rPr>
        <w:t xml:space="preserve">                                  </w:t>
      </w:r>
      <w:r>
        <w:rPr>
          <w:rFonts w:hint="eastAsia" w:ascii="仿宋" w:hAnsi="仿宋" w:eastAsia="仿宋" w:cs="仿宋"/>
          <w:sz w:val="24"/>
          <w:u w:val="single"/>
        </w:rPr>
        <w:t xml:space="preserve">  </w:t>
      </w:r>
    </w:p>
    <w:p w14:paraId="25C7517D">
      <w:pPr>
        <w:widowControl/>
        <w:spacing w:line="56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发包人根据实际情况委托设计人承担</w:t>
      </w:r>
      <w:r>
        <w:rPr>
          <w:rFonts w:hint="eastAsia" w:ascii="仿宋" w:hAnsi="仿宋" w:eastAsia="仿宋" w:cs="仿宋"/>
          <w:kern w:val="0"/>
          <w:sz w:val="24"/>
          <w:u w:val="single"/>
        </w:rPr>
        <w:t xml:space="preserve"> </w:t>
      </w:r>
      <w:r>
        <w:rPr>
          <w:rFonts w:hint="eastAsia" w:ascii="仿宋" w:hAnsi="仿宋" w:eastAsia="仿宋" w:cs="仿宋"/>
          <w:sz w:val="24"/>
          <w:u w:val="single"/>
        </w:rPr>
        <w:t xml:space="preserve">            项目</w:t>
      </w:r>
      <w:r>
        <w:rPr>
          <w:rFonts w:hint="eastAsia" w:ascii="仿宋" w:hAnsi="仿宋" w:eastAsia="仿宋" w:cs="仿宋"/>
          <w:kern w:val="0"/>
          <w:sz w:val="24"/>
          <w:u w:val="single"/>
        </w:rPr>
        <w:t xml:space="preserve"> </w:t>
      </w:r>
      <w:r>
        <w:rPr>
          <w:rFonts w:hint="eastAsia" w:ascii="仿宋" w:hAnsi="仿宋" w:eastAsia="仿宋" w:cs="仿宋"/>
          <w:kern w:val="0"/>
          <w:sz w:val="24"/>
        </w:rPr>
        <w:t>的设计任务，根据《中华人民共和国民典法》及国家有关法律规定，结合本工程的具体情况，为明确责任，协作配合，确保工程设计质量，经发包人、设计人协商一致，签订本合同，共同遵守。</w:t>
      </w:r>
    </w:p>
    <w:p w14:paraId="15898363">
      <w:pPr>
        <w:spacing w:line="560" w:lineRule="exact"/>
        <w:ind w:firstLine="420"/>
        <w:jc w:val="left"/>
        <w:rPr>
          <w:rFonts w:hint="eastAsia" w:ascii="仿宋" w:hAnsi="仿宋" w:eastAsia="仿宋" w:cs="仿宋"/>
          <w:b/>
          <w:kern w:val="0"/>
          <w:sz w:val="24"/>
        </w:rPr>
      </w:pPr>
      <w:r>
        <w:rPr>
          <w:rFonts w:hint="eastAsia" w:ascii="仿宋" w:hAnsi="仿宋" w:eastAsia="仿宋" w:cs="仿宋"/>
          <w:b/>
          <w:kern w:val="0"/>
          <w:sz w:val="24"/>
        </w:rPr>
        <w:t>第一条  工程概况</w:t>
      </w:r>
    </w:p>
    <w:p w14:paraId="6F3E756B">
      <w:pPr>
        <w:spacing w:line="560" w:lineRule="exact"/>
        <w:ind w:firstLine="420"/>
        <w:jc w:val="left"/>
        <w:rPr>
          <w:rFonts w:ascii="仿宋" w:hAnsi="仿宋" w:eastAsia="仿宋" w:cs="仿宋"/>
          <w:kern w:val="0"/>
          <w:sz w:val="24"/>
          <w:u w:val="single"/>
        </w:rPr>
      </w:pPr>
      <w:r>
        <w:rPr>
          <w:rFonts w:hint="eastAsia" w:ascii="仿宋" w:hAnsi="仿宋" w:eastAsia="仿宋" w:cs="仿宋"/>
          <w:kern w:val="0"/>
          <w:sz w:val="24"/>
        </w:rPr>
        <w:t>1.1 工程名称：</w:t>
      </w:r>
      <w:r>
        <w:rPr>
          <w:rFonts w:hint="eastAsia" w:ascii="仿宋" w:hAnsi="仿宋" w:eastAsia="仿宋" w:cs="仿宋"/>
          <w:kern w:val="0"/>
          <w:sz w:val="24"/>
          <w:u w:val="single"/>
        </w:rPr>
        <w:t xml:space="preserve">                                                   </w:t>
      </w:r>
    </w:p>
    <w:p w14:paraId="694A851E">
      <w:pPr>
        <w:spacing w:line="560" w:lineRule="exact"/>
        <w:ind w:firstLine="420"/>
        <w:jc w:val="left"/>
        <w:rPr>
          <w:rFonts w:ascii="仿宋" w:hAnsi="仿宋" w:eastAsia="仿宋" w:cs="仿宋"/>
          <w:kern w:val="0"/>
          <w:sz w:val="24"/>
          <w:u w:val="single"/>
        </w:rPr>
      </w:pPr>
      <w:r>
        <w:rPr>
          <w:rFonts w:hint="eastAsia" w:ascii="仿宋" w:hAnsi="仿宋" w:eastAsia="仿宋" w:cs="仿宋"/>
          <w:kern w:val="0"/>
          <w:sz w:val="24"/>
        </w:rPr>
        <w:t>1.2 工程内容：</w:t>
      </w:r>
      <w:r>
        <w:rPr>
          <w:rFonts w:hint="eastAsia" w:ascii="仿宋" w:hAnsi="仿宋" w:eastAsia="仿宋" w:cs="仿宋"/>
          <w:kern w:val="0"/>
          <w:sz w:val="24"/>
          <w:u w:val="single"/>
        </w:rPr>
        <w:t xml:space="preserve">                                                   </w:t>
      </w:r>
    </w:p>
    <w:p w14:paraId="6D4A7CFC">
      <w:pPr>
        <w:spacing w:line="560" w:lineRule="exact"/>
        <w:ind w:firstLine="420"/>
        <w:jc w:val="left"/>
        <w:rPr>
          <w:rFonts w:hint="eastAsia" w:ascii="仿宋" w:hAnsi="仿宋" w:eastAsia="仿宋" w:cs="仿宋"/>
          <w:b/>
          <w:kern w:val="0"/>
          <w:sz w:val="24"/>
        </w:rPr>
      </w:pPr>
      <w:r>
        <w:rPr>
          <w:rFonts w:hint="eastAsia" w:ascii="仿宋" w:hAnsi="仿宋" w:eastAsia="仿宋" w:cs="仿宋"/>
          <w:b/>
          <w:kern w:val="0"/>
          <w:sz w:val="24"/>
        </w:rPr>
        <w:t>第二条  合同签订依据</w:t>
      </w:r>
    </w:p>
    <w:p w14:paraId="075467BA">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2.1《中华人民共和国民典法》、《中华人民共和国</w:t>
      </w:r>
      <w:r>
        <w:rPr>
          <w:rFonts w:hint="eastAsia" w:ascii="仿宋" w:hAnsi="仿宋" w:eastAsia="仿宋" w:cs="仿宋"/>
          <w:kern w:val="0"/>
          <w:sz w:val="24"/>
          <w:lang w:val="en-US" w:eastAsia="zh-CN"/>
        </w:rPr>
        <w:t>政府采购法</w:t>
      </w:r>
      <w:r>
        <w:rPr>
          <w:rFonts w:hint="eastAsia" w:ascii="仿宋" w:hAnsi="仿宋" w:eastAsia="仿宋" w:cs="仿宋"/>
          <w:kern w:val="0"/>
          <w:sz w:val="24"/>
        </w:rPr>
        <w:t>》。</w:t>
      </w:r>
    </w:p>
    <w:p w14:paraId="702DFB73">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2.2 国家及地方有关建设工程勘察设计管理法规和规章。</w:t>
      </w:r>
    </w:p>
    <w:p w14:paraId="1C284240">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2.3 建设工程批准文件。</w:t>
      </w:r>
    </w:p>
    <w:p w14:paraId="09F4A67C">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2.4招标文件及投标文件。</w:t>
      </w:r>
    </w:p>
    <w:p w14:paraId="55E2931E">
      <w:pPr>
        <w:widowControl/>
        <w:spacing w:line="560" w:lineRule="exact"/>
        <w:ind w:firstLine="482" w:firstLineChars="200"/>
        <w:jc w:val="left"/>
        <w:rPr>
          <w:rFonts w:hint="eastAsia" w:ascii="仿宋" w:hAnsi="仿宋" w:eastAsia="仿宋" w:cs="仿宋"/>
          <w:kern w:val="0"/>
          <w:sz w:val="24"/>
        </w:rPr>
      </w:pPr>
      <w:r>
        <w:rPr>
          <w:rFonts w:hint="eastAsia" w:ascii="仿宋" w:hAnsi="仿宋" w:eastAsia="仿宋" w:cs="仿宋"/>
          <w:b/>
          <w:sz w:val="24"/>
        </w:rPr>
        <w:t>第三条　合同文件的优先次序</w:t>
      </w:r>
    </w:p>
    <w:p w14:paraId="6E458944">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构成本合同的文件可视为是能互相说明的，如果合同文件存在歧义或不一致，则根据如下优先次序来判断：</w:t>
      </w:r>
    </w:p>
    <w:p w14:paraId="3BCD4660">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3.1合同书</w:t>
      </w:r>
    </w:p>
    <w:p w14:paraId="04DC8E51">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3.2 合同书的补充协议</w:t>
      </w:r>
    </w:p>
    <w:p w14:paraId="570E760C">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3.3发包人要求及委托书</w:t>
      </w:r>
    </w:p>
    <w:p w14:paraId="4A44F76D">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3.4标准、规范及有关技术文件</w:t>
      </w:r>
    </w:p>
    <w:p w14:paraId="717D832C">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3.5图纸</w:t>
      </w:r>
    </w:p>
    <w:p w14:paraId="2798D107">
      <w:pPr>
        <w:adjustRightInd w:val="0"/>
        <w:snapToGrid w:val="0"/>
        <w:spacing w:before="120" w:beforeLines="50" w:after="120" w:afterLines="50" w:line="560" w:lineRule="exact"/>
        <w:ind w:firstLine="480" w:firstLineChars="200"/>
        <w:rPr>
          <w:rFonts w:hint="eastAsia" w:ascii="仿宋" w:hAnsi="仿宋" w:eastAsia="仿宋" w:cs="仿宋"/>
          <w:sz w:val="24"/>
          <w:szCs w:val="21"/>
        </w:rPr>
      </w:pPr>
      <w:r>
        <w:rPr>
          <w:rFonts w:hint="eastAsia" w:ascii="仿宋" w:hAnsi="仿宋" w:eastAsia="仿宋" w:cs="仿宋"/>
          <w:sz w:val="24"/>
          <w:szCs w:val="21"/>
        </w:rPr>
        <w:t>上述合同文件互相补充和解释，如有不明确或表述不一致之处，以本条款约定次序在先者为准。随后签署的补充协议如对效力做出更高约定的则从其约定，补充协议如无特别约定的，则从本条约定。</w:t>
      </w:r>
    </w:p>
    <w:p w14:paraId="2FA6F386">
      <w:pPr>
        <w:spacing w:line="560" w:lineRule="exact"/>
        <w:ind w:firstLine="420"/>
        <w:jc w:val="left"/>
        <w:rPr>
          <w:rFonts w:hint="eastAsia" w:ascii="仿宋" w:hAnsi="仿宋" w:eastAsia="仿宋" w:cs="仿宋"/>
          <w:b/>
          <w:kern w:val="0"/>
          <w:sz w:val="24"/>
        </w:rPr>
      </w:pPr>
      <w:r>
        <w:rPr>
          <w:rFonts w:hint="eastAsia" w:ascii="仿宋" w:hAnsi="仿宋" w:eastAsia="仿宋" w:cs="仿宋"/>
          <w:b/>
          <w:kern w:val="0"/>
          <w:sz w:val="24"/>
        </w:rPr>
        <w:t>第四条  本合同项目的规模、范围等</w:t>
      </w:r>
    </w:p>
    <w:p w14:paraId="449F557D">
      <w:pPr>
        <w:spacing w:before="120" w:beforeLines="50" w:after="120" w:afterLines="50" w:line="560" w:lineRule="exact"/>
        <w:ind w:firstLine="480" w:firstLineChars="200"/>
        <w:rPr>
          <w:rFonts w:ascii="仿宋" w:hAnsi="仿宋" w:eastAsia="仿宋" w:cs="仿宋"/>
          <w:sz w:val="24"/>
          <w:u w:val="single"/>
        </w:rPr>
      </w:pPr>
      <w:r>
        <w:rPr>
          <w:rFonts w:hint="eastAsia" w:ascii="仿宋" w:hAnsi="仿宋" w:eastAsia="仿宋" w:cs="仿宋"/>
          <w:sz w:val="24"/>
          <w:szCs w:val="21"/>
        </w:rPr>
        <w:t>项目内容:</w:t>
      </w:r>
      <w:r>
        <w:rPr>
          <w:rFonts w:hint="eastAsia" w:ascii="仿宋" w:hAnsi="仿宋" w:eastAsia="仿宋" w:cs="仿宋"/>
          <w:sz w:val="24"/>
          <w:szCs w:val="21"/>
          <w:u w:val="single"/>
        </w:rPr>
        <w:t xml:space="preserve">                                                         </w:t>
      </w:r>
    </w:p>
    <w:p w14:paraId="2FC7647A">
      <w:pPr>
        <w:pStyle w:val="2"/>
        <w:rPr>
          <w:rFonts w:hint="eastAsia" w:ascii="仿宋" w:hAnsi="仿宋" w:eastAsia="仿宋" w:cs="仿宋"/>
          <w:b/>
        </w:rPr>
      </w:pPr>
      <w:r>
        <w:rPr>
          <w:rFonts w:hint="eastAsia"/>
        </w:rPr>
        <w:t xml:space="preserve">    </w:t>
      </w:r>
      <w:r>
        <w:rPr>
          <w:rFonts w:hint="eastAsia" w:ascii="仿宋" w:hAnsi="仿宋" w:eastAsia="仿宋" w:cs="仿宋"/>
          <w:b/>
        </w:rPr>
        <w:t>第五条  发包人应向设计人提交的有关资料及文件。</w:t>
      </w:r>
    </w:p>
    <w:tbl>
      <w:tblPr>
        <w:tblStyle w:val="3"/>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85"/>
        <w:gridCol w:w="2794"/>
        <w:gridCol w:w="2743"/>
      </w:tblGrid>
      <w:tr w14:paraId="5E418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817" w:type="dxa"/>
            <w:noWrap w:val="0"/>
            <w:vAlign w:val="center"/>
          </w:tcPr>
          <w:p w14:paraId="254B935F">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序号</w:t>
            </w:r>
          </w:p>
        </w:tc>
        <w:tc>
          <w:tcPr>
            <w:tcW w:w="2685" w:type="dxa"/>
            <w:noWrap w:val="0"/>
            <w:vAlign w:val="center"/>
          </w:tcPr>
          <w:p w14:paraId="0A07C56D">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资料及文件名称</w:t>
            </w:r>
          </w:p>
        </w:tc>
        <w:tc>
          <w:tcPr>
            <w:tcW w:w="2794" w:type="dxa"/>
            <w:noWrap w:val="0"/>
            <w:vAlign w:val="center"/>
          </w:tcPr>
          <w:p w14:paraId="76093F5D">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提交日期</w:t>
            </w:r>
          </w:p>
        </w:tc>
        <w:tc>
          <w:tcPr>
            <w:tcW w:w="2743" w:type="dxa"/>
            <w:noWrap w:val="0"/>
            <w:vAlign w:val="center"/>
          </w:tcPr>
          <w:p w14:paraId="2142F97E">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备注</w:t>
            </w:r>
          </w:p>
        </w:tc>
      </w:tr>
      <w:tr w14:paraId="7748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817" w:type="dxa"/>
            <w:noWrap w:val="0"/>
            <w:vAlign w:val="center"/>
          </w:tcPr>
          <w:p w14:paraId="0264FD3D">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1</w:t>
            </w:r>
          </w:p>
        </w:tc>
        <w:tc>
          <w:tcPr>
            <w:tcW w:w="2685" w:type="dxa"/>
            <w:noWrap w:val="0"/>
            <w:vAlign w:val="center"/>
          </w:tcPr>
          <w:p w14:paraId="20F4436C">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前期相关资料</w:t>
            </w:r>
          </w:p>
        </w:tc>
        <w:tc>
          <w:tcPr>
            <w:tcW w:w="2794" w:type="dxa"/>
            <w:noWrap w:val="0"/>
            <w:vAlign w:val="center"/>
          </w:tcPr>
          <w:p w14:paraId="1D913799">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设计工作开展前需提供</w:t>
            </w:r>
          </w:p>
        </w:tc>
        <w:tc>
          <w:tcPr>
            <w:tcW w:w="2743" w:type="dxa"/>
            <w:noWrap w:val="0"/>
            <w:vAlign w:val="center"/>
          </w:tcPr>
          <w:p w14:paraId="6093530D">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此表可根据项目具体特点调整。</w:t>
            </w:r>
          </w:p>
        </w:tc>
      </w:tr>
    </w:tbl>
    <w:p w14:paraId="39B460AC">
      <w:pPr>
        <w:adjustRightInd w:val="0"/>
        <w:snapToGrid w:val="0"/>
        <w:spacing w:before="120" w:beforeLines="50" w:after="120" w:afterLines="50" w:line="560" w:lineRule="exact"/>
        <w:jc w:val="left"/>
        <w:outlineLvl w:val="0"/>
        <w:rPr>
          <w:rFonts w:hint="eastAsia" w:ascii="仿宋" w:hAnsi="仿宋" w:eastAsia="仿宋" w:cs="仿宋"/>
          <w:b/>
          <w:sz w:val="24"/>
        </w:rPr>
      </w:pPr>
      <w:r>
        <w:rPr>
          <w:rFonts w:hint="eastAsia" w:ascii="仿宋" w:hAnsi="仿宋" w:eastAsia="仿宋" w:cs="仿宋"/>
          <w:b/>
          <w:sz w:val="24"/>
        </w:rPr>
        <w:t xml:space="preserve">   </w:t>
      </w:r>
      <w:bookmarkStart w:id="2" w:name="_Toc14196"/>
      <w:r>
        <w:rPr>
          <w:rFonts w:hint="eastAsia" w:ascii="仿宋" w:hAnsi="仿宋" w:eastAsia="仿宋" w:cs="仿宋"/>
          <w:b/>
          <w:sz w:val="24"/>
        </w:rPr>
        <w:t>第六条  设计人向发包人交付的设计文件及相关成果的名称、份数、地点及时间，详见下表及表下附注。</w:t>
      </w:r>
      <w:bookmarkEnd w:id="2"/>
    </w:p>
    <w:p w14:paraId="1D2FC8E3">
      <w:pPr>
        <w:adjustRightInd w:val="0"/>
        <w:snapToGrid w:val="0"/>
        <w:spacing w:before="120" w:beforeLines="50" w:after="120" w:afterLines="50" w:line="560" w:lineRule="exact"/>
        <w:ind w:firstLine="465"/>
        <w:rPr>
          <w:rFonts w:hint="eastAsia" w:ascii="仿宋" w:hAnsi="仿宋" w:eastAsia="仿宋" w:cs="仿宋"/>
          <w:sz w:val="24"/>
        </w:rPr>
      </w:pPr>
      <w:r>
        <w:rPr>
          <w:rFonts w:hint="eastAsia" w:ascii="仿宋" w:hAnsi="仿宋" w:eastAsia="仿宋" w:cs="仿宋"/>
          <w:sz w:val="24"/>
        </w:rPr>
        <w:t>6.1设计人应向发包人提交的设计成果阶段内容</w:t>
      </w:r>
    </w:p>
    <w:tbl>
      <w:tblPr>
        <w:tblStyle w:val="3"/>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331"/>
        <w:gridCol w:w="1620"/>
        <w:gridCol w:w="1656"/>
        <w:gridCol w:w="2756"/>
      </w:tblGrid>
      <w:tr w14:paraId="6AF7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786" w:type="dxa"/>
            <w:noWrap w:val="0"/>
            <w:vAlign w:val="center"/>
          </w:tcPr>
          <w:p w14:paraId="43AE8D5D">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序号</w:t>
            </w:r>
          </w:p>
        </w:tc>
        <w:tc>
          <w:tcPr>
            <w:tcW w:w="2331" w:type="dxa"/>
            <w:noWrap w:val="0"/>
            <w:vAlign w:val="center"/>
          </w:tcPr>
          <w:p w14:paraId="50ECF65C">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资料及文件名称</w:t>
            </w:r>
          </w:p>
        </w:tc>
        <w:tc>
          <w:tcPr>
            <w:tcW w:w="1620" w:type="dxa"/>
            <w:noWrap w:val="0"/>
            <w:vAlign w:val="center"/>
          </w:tcPr>
          <w:p w14:paraId="623748EB">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天数</w:t>
            </w:r>
          </w:p>
          <w:p w14:paraId="0904E6C2">
            <w:pPr>
              <w:adjustRightInd w:val="0"/>
              <w:snapToGrid w:val="0"/>
              <w:spacing w:line="560" w:lineRule="exact"/>
              <w:jc w:val="center"/>
              <w:rPr>
                <w:rFonts w:hint="eastAsia" w:ascii="仿宋" w:hAnsi="仿宋" w:eastAsia="仿宋" w:cs="仿宋"/>
                <w:b/>
                <w:bCs/>
                <w:sz w:val="24"/>
              </w:rPr>
            </w:pPr>
          </w:p>
        </w:tc>
        <w:tc>
          <w:tcPr>
            <w:tcW w:w="1656" w:type="dxa"/>
            <w:noWrap w:val="0"/>
            <w:vAlign w:val="center"/>
          </w:tcPr>
          <w:p w14:paraId="51ECF285">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设计周期</w:t>
            </w:r>
          </w:p>
        </w:tc>
        <w:tc>
          <w:tcPr>
            <w:tcW w:w="2756" w:type="dxa"/>
            <w:noWrap w:val="0"/>
            <w:vAlign w:val="center"/>
          </w:tcPr>
          <w:p w14:paraId="6F1470C2">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备注</w:t>
            </w:r>
          </w:p>
        </w:tc>
      </w:tr>
      <w:tr w14:paraId="0C96F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786" w:type="dxa"/>
            <w:noWrap w:val="0"/>
            <w:vAlign w:val="center"/>
          </w:tcPr>
          <w:p w14:paraId="3202FCF3">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1</w:t>
            </w:r>
          </w:p>
        </w:tc>
        <w:tc>
          <w:tcPr>
            <w:tcW w:w="2331" w:type="dxa"/>
            <w:noWrap w:val="0"/>
            <w:vAlign w:val="center"/>
          </w:tcPr>
          <w:p w14:paraId="3FAF1748">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初步设计</w:t>
            </w:r>
          </w:p>
        </w:tc>
        <w:tc>
          <w:tcPr>
            <w:tcW w:w="1620" w:type="dxa"/>
            <w:noWrap w:val="0"/>
            <w:vAlign w:val="center"/>
          </w:tcPr>
          <w:p w14:paraId="3F895D51">
            <w:pPr>
              <w:adjustRightInd w:val="0"/>
              <w:snapToGrid w:val="0"/>
              <w:spacing w:line="560" w:lineRule="exact"/>
              <w:jc w:val="center"/>
              <w:rPr>
                <w:rFonts w:hint="eastAsia" w:ascii="仿宋" w:hAnsi="仿宋" w:eastAsia="仿宋" w:cs="仿宋"/>
                <w:sz w:val="24"/>
              </w:rPr>
            </w:pPr>
          </w:p>
        </w:tc>
        <w:tc>
          <w:tcPr>
            <w:tcW w:w="1656" w:type="dxa"/>
            <w:vMerge w:val="restart"/>
            <w:noWrap w:val="0"/>
            <w:vAlign w:val="center"/>
          </w:tcPr>
          <w:p w14:paraId="241AEB4E">
            <w:pPr>
              <w:adjustRightInd w:val="0"/>
              <w:snapToGrid w:val="0"/>
              <w:spacing w:line="560" w:lineRule="exact"/>
              <w:jc w:val="center"/>
              <w:rPr>
                <w:rFonts w:ascii="仿宋" w:hAnsi="仿宋" w:eastAsia="仿宋" w:cs="仿宋"/>
                <w:bCs/>
                <w:spacing w:val="22"/>
                <w:szCs w:val="21"/>
              </w:rPr>
            </w:pPr>
          </w:p>
        </w:tc>
        <w:tc>
          <w:tcPr>
            <w:tcW w:w="2756" w:type="dxa"/>
            <w:noWrap w:val="0"/>
            <w:vAlign w:val="center"/>
          </w:tcPr>
          <w:p w14:paraId="542488EB">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方案电子版及纸质版</w:t>
            </w:r>
          </w:p>
        </w:tc>
      </w:tr>
      <w:tr w14:paraId="6EB52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786" w:type="dxa"/>
            <w:noWrap w:val="0"/>
            <w:vAlign w:val="center"/>
          </w:tcPr>
          <w:p w14:paraId="2C03A2B7">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2</w:t>
            </w:r>
          </w:p>
        </w:tc>
        <w:tc>
          <w:tcPr>
            <w:tcW w:w="2331" w:type="dxa"/>
            <w:noWrap w:val="0"/>
            <w:vAlign w:val="center"/>
          </w:tcPr>
          <w:p w14:paraId="00A8CE53">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施工图设计</w:t>
            </w:r>
          </w:p>
        </w:tc>
        <w:tc>
          <w:tcPr>
            <w:tcW w:w="1620" w:type="dxa"/>
            <w:noWrap w:val="0"/>
            <w:vAlign w:val="center"/>
          </w:tcPr>
          <w:p w14:paraId="48744A19">
            <w:pPr>
              <w:adjustRightInd w:val="0"/>
              <w:snapToGrid w:val="0"/>
              <w:spacing w:line="560" w:lineRule="exact"/>
              <w:jc w:val="center"/>
              <w:rPr>
                <w:rFonts w:ascii="仿宋" w:hAnsi="仿宋" w:eastAsia="仿宋" w:cs="仿宋"/>
                <w:bCs/>
                <w:spacing w:val="22"/>
                <w:sz w:val="24"/>
              </w:rPr>
            </w:pPr>
          </w:p>
        </w:tc>
        <w:tc>
          <w:tcPr>
            <w:tcW w:w="1656" w:type="dxa"/>
            <w:vMerge w:val="continue"/>
            <w:noWrap w:val="0"/>
            <w:vAlign w:val="center"/>
          </w:tcPr>
          <w:p w14:paraId="00EB701F">
            <w:pPr>
              <w:adjustRightInd w:val="0"/>
              <w:snapToGrid w:val="0"/>
              <w:spacing w:line="560" w:lineRule="exact"/>
              <w:jc w:val="center"/>
              <w:rPr>
                <w:rFonts w:hint="eastAsia" w:ascii="仿宋" w:hAnsi="仿宋" w:eastAsia="仿宋" w:cs="仿宋"/>
                <w:bCs/>
                <w:spacing w:val="22"/>
                <w:szCs w:val="21"/>
              </w:rPr>
            </w:pPr>
          </w:p>
        </w:tc>
        <w:tc>
          <w:tcPr>
            <w:tcW w:w="2756" w:type="dxa"/>
            <w:noWrap w:val="0"/>
            <w:vAlign w:val="center"/>
          </w:tcPr>
          <w:p w14:paraId="22A37CC4">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sz w:val="24"/>
              </w:rPr>
              <w:t>电子版及纸质版(含1套精装成册图)</w:t>
            </w:r>
          </w:p>
        </w:tc>
      </w:tr>
    </w:tbl>
    <w:p w14:paraId="111F4CAC">
      <w:pPr>
        <w:adjustRightInd w:val="0"/>
        <w:snapToGrid w:val="0"/>
        <w:spacing w:before="120" w:beforeLines="50" w:after="120" w:afterLines="50" w:line="560" w:lineRule="exact"/>
        <w:ind w:left="1" w:firstLine="578" w:firstLineChars="241"/>
        <w:rPr>
          <w:rFonts w:hint="eastAsia" w:ascii="仿宋" w:hAnsi="仿宋" w:eastAsia="仿宋" w:cs="仿宋"/>
          <w:sz w:val="24"/>
        </w:rPr>
      </w:pPr>
      <w:r>
        <w:rPr>
          <w:rFonts w:hint="eastAsia" w:ascii="仿宋" w:hAnsi="仿宋" w:eastAsia="仿宋" w:cs="仿宋"/>
          <w:sz w:val="24"/>
        </w:rPr>
        <w:t>6.2 设计成果要求: 满足国家、省、市相关法律、法规、规范、规定的要求。</w:t>
      </w:r>
    </w:p>
    <w:p w14:paraId="3F46ABF3">
      <w:pPr>
        <w:spacing w:line="560" w:lineRule="exact"/>
        <w:ind w:firstLine="420"/>
        <w:jc w:val="left"/>
        <w:rPr>
          <w:rFonts w:hint="eastAsia" w:ascii="仿宋" w:hAnsi="仿宋" w:eastAsia="仿宋" w:cs="仿宋"/>
          <w:kern w:val="0"/>
          <w:sz w:val="24"/>
        </w:rPr>
      </w:pPr>
      <w:r>
        <w:rPr>
          <w:rFonts w:hint="eastAsia" w:ascii="仿宋" w:hAnsi="仿宋" w:eastAsia="仿宋" w:cs="仿宋"/>
          <w:b/>
          <w:sz w:val="24"/>
        </w:rPr>
        <w:t>第七条</w:t>
      </w:r>
      <w:r>
        <w:rPr>
          <w:rFonts w:hint="eastAsia" w:ascii="仿宋" w:hAnsi="仿宋" w:eastAsia="仿宋" w:cs="仿宋"/>
          <w:kern w:val="0"/>
          <w:sz w:val="24"/>
        </w:rPr>
        <w:t xml:space="preserve">  </w:t>
      </w:r>
      <w:r>
        <w:rPr>
          <w:rFonts w:hint="eastAsia" w:ascii="仿宋" w:hAnsi="仿宋" w:eastAsia="仿宋" w:cs="仿宋"/>
          <w:b/>
          <w:sz w:val="24"/>
        </w:rPr>
        <w:t>设计费用</w:t>
      </w:r>
    </w:p>
    <w:p w14:paraId="2FB7CC87">
      <w:pPr>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sz w:val="24"/>
        </w:rPr>
        <w:t>7.1 本工程设计参考国家发展计划委员会及建设部共同颁发的《工程勘察设计收费管理规定》（计价格【2002】10号文）进行费用计算。</w:t>
      </w:r>
    </w:p>
    <w:p w14:paraId="2FC7B823">
      <w:pPr>
        <w:spacing w:line="560" w:lineRule="exact"/>
        <w:ind w:left="120" w:leftChars="57" w:firstLine="360" w:firstLineChars="150"/>
        <w:rPr>
          <w:rFonts w:hint="eastAsia" w:ascii="仿宋" w:hAnsi="仿宋" w:eastAsia="仿宋" w:cs="仿宋"/>
          <w:b/>
          <w:sz w:val="24"/>
        </w:rPr>
      </w:pPr>
      <w:r>
        <w:rPr>
          <w:rFonts w:hint="eastAsia" w:ascii="仿宋" w:hAnsi="仿宋" w:eastAsia="仿宋" w:cs="仿宋"/>
          <w:sz w:val="24"/>
        </w:rPr>
        <w:t>7.2 项目合同按工程中标价签订，设计费为</w:t>
      </w:r>
      <w:r>
        <w:rPr>
          <w:rFonts w:hint="eastAsia" w:ascii="仿宋" w:hAnsi="仿宋" w:eastAsia="仿宋" w:cs="仿宋"/>
          <w:sz w:val="24"/>
          <w:u w:val="single"/>
        </w:rPr>
        <w:t xml:space="preserve">       </w:t>
      </w:r>
      <w:r>
        <w:rPr>
          <w:rFonts w:hint="eastAsia" w:ascii="仿宋" w:hAnsi="仿宋" w:eastAsia="仿宋" w:cs="仿宋"/>
          <w:sz w:val="24"/>
        </w:rPr>
        <w:t>元（人民币大写：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b/>
          <w:sz w:val="24"/>
        </w:rPr>
        <w:t>。</w:t>
      </w:r>
    </w:p>
    <w:p w14:paraId="001A0685">
      <w:pPr>
        <w:spacing w:line="560" w:lineRule="exact"/>
        <w:ind w:left="120" w:leftChars="57" w:firstLine="480" w:firstLineChars="200"/>
        <w:rPr>
          <w:rFonts w:hint="eastAsia" w:ascii="仿宋" w:hAnsi="仿宋" w:eastAsia="仿宋" w:cs="仿宋"/>
          <w:sz w:val="24"/>
        </w:rPr>
      </w:pPr>
      <w:r>
        <w:rPr>
          <w:rFonts w:hint="eastAsia" w:ascii="仿宋" w:hAnsi="仿宋" w:eastAsia="仿宋" w:cs="仿宋"/>
          <w:sz w:val="24"/>
        </w:rPr>
        <w:t>此费用为完成承包范围内所有工作的全部费用，该费用包含但不限于乙方的设计费、办公、税金、乙方到甲方办公地、施工现场服务的差旅食宿费、服务费、咨询费和其他乙方在本合同项下工作的相关费用。</w:t>
      </w:r>
    </w:p>
    <w:p w14:paraId="2B98191F">
      <w:pPr>
        <w:spacing w:line="560" w:lineRule="exact"/>
        <w:ind w:firstLine="480" w:firstLineChars="200"/>
        <w:rPr>
          <w:rFonts w:hint="eastAsia" w:ascii="仿宋" w:hAnsi="仿宋" w:eastAsia="仿宋" w:cs="仿宋"/>
          <w:sz w:val="24"/>
        </w:rPr>
      </w:pPr>
      <w:r>
        <w:rPr>
          <w:rFonts w:hint="eastAsia" w:ascii="仿宋" w:hAnsi="仿宋" w:eastAsia="仿宋" w:cs="仿宋"/>
          <w:sz w:val="24"/>
        </w:rPr>
        <w:t>7.3 本合同约定的设计费用为含税价。除合同另有约定或经甲方同意认可的另增费用外，乙方不得向甲方要求另行增加或支付其他任何费用。</w:t>
      </w:r>
    </w:p>
    <w:p w14:paraId="7E8860DB">
      <w:pPr>
        <w:spacing w:line="560" w:lineRule="exact"/>
        <w:ind w:firstLine="420"/>
        <w:jc w:val="left"/>
        <w:rPr>
          <w:rFonts w:hint="eastAsia" w:ascii="仿宋" w:hAnsi="仿宋" w:eastAsia="仿宋" w:cs="仿宋"/>
          <w:b/>
          <w:sz w:val="24"/>
        </w:rPr>
      </w:pPr>
      <w:r>
        <w:rPr>
          <w:rFonts w:hint="eastAsia" w:ascii="仿宋" w:hAnsi="仿宋" w:eastAsia="仿宋" w:cs="仿宋"/>
          <w:b/>
          <w:sz w:val="24"/>
        </w:rPr>
        <w:t xml:space="preserve">第八条  支付方式 </w:t>
      </w:r>
    </w:p>
    <w:p w14:paraId="163D849C">
      <w:pPr>
        <w:spacing w:line="560" w:lineRule="exact"/>
        <w:ind w:firstLine="480"/>
        <w:rPr>
          <w:rFonts w:hint="eastAsia" w:ascii="仿宋" w:hAnsi="仿宋" w:eastAsia="仿宋" w:cs="仿宋"/>
          <w:sz w:val="24"/>
        </w:rPr>
      </w:pPr>
      <w:r>
        <w:rPr>
          <w:rFonts w:hint="eastAsia" w:ascii="仿宋" w:hAnsi="仿宋" w:eastAsia="仿宋" w:cs="仿宋"/>
          <w:sz w:val="24"/>
        </w:rPr>
        <w:t>8.1支付进度:</w:t>
      </w:r>
    </w:p>
    <w:p w14:paraId="792A4FA8">
      <w:pPr>
        <w:pStyle w:val="5"/>
        <w:spacing w:line="560" w:lineRule="exact"/>
        <w:ind w:firstLine="480"/>
        <w:rPr>
          <w:rFonts w:hint="eastAsia" w:ascii="仿宋" w:hAnsi="仿宋" w:eastAsia="仿宋" w:cs="仿宋"/>
          <w:sz w:val="24"/>
          <w:szCs w:val="24"/>
        </w:rPr>
      </w:pPr>
      <w:r>
        <w:rPr>
          <w:rFonts w:hint="eastAsia" w:ascii="仿宋" w:hAnsi="仿宋" w:eastAsia="仿宋" w:cs="仿宋"/>
          <w:sz w:val="24"/>
          <w:szCs w:val="24"/>
        </w:rPr>
        <w:t>合同签订后支付合同总价款的</w:t>
      </w:r>
      <w:r>
        <w:rPr>
          <w:rFonts w:hint="eastAsia" w:ascii="仿宋" w:hAnsi="仿宋" w:eastAsia="仿宋" w:cs="仿宋"/>
          <w:sz w:val="24"/>
          <w:szCs w:val="24"/>
          <w:lang w:val="en-US" w:eastAsia="zh-CN"/>
        </w:rPr>
        <w:t>30</w:t>
      </w:r>
      <w:r>
        <w:rPr>
          <w:rFonts w:hint="eastAsia" w:ascii="仿宋" w:hAnsi="仿宋" w:eastAsia="仿宋" w:cs="仿宋"/>
          <w:sz w:val="24"/>
          <w:szCs w:val="24"/>
        </w:rPr>
        <w:t>%，成果文件提交后支付合同总价款的</w:t>
      </w:r>
      <w:r>
        <w:rPr>
          <w:rFonts w:hint="eastAsia" w:ascii="仿宋" w:hAnsi="仿宋" w:eastAsia="仿宋" w:cs="仿宋"/>
          <w:sz w:val="24"/>
          <w:szCs w:val="24"/>
          <w:lang w:val="en-US" w:eastAsia="zh-CN"/>
        </w:rPr>
        <w:t>50</w:t>
      </w:r>
      <w:r>
        <w:rPr>
          <w:rFonts w:hint="eastAsia" w:ascii="仿宋" w:hAnsi="仿宋" w:eastAsia="仿宋" w:cs="仿宋"/>
          <w:sz w:val="24"/>
          <w:szCs w:val="24"/>
        </w:rPr>
        <w:t>%</w:t>
      </w:r>
      <w:r>
        <w:rPr>
          <w:rFonts w:hint="eastAsia" w:ascii="仿宋" w:hAnsi="仿宋" w:eastAsia="仿宋" w:cs="仿宋"/>
          <w:sz w:val="24"/>
          <w:szCs w:val="24"/>
          <w:lang w:eastAsia="zh-CN"/>
        </w:rPr>
        <w:t>，</w:t>
      </w:r>
      <w:r>
        <w:rPr>
          <w:rFonts w:hint="eastAsia" w:ascii="仿宋" w:hAnsi="仿宋" w:eastAsia="仿宋" w:cs="仿宋"/>
          <w:sz w:val="24"/>
          <w:szCs w:val="24"/>
        </w:rPr>
        <w:t>剩余合同总价款的20%</w:t>
      </w:r>
      <w:r>
        <w:rPr>
          <w:rFonts w:hint="eastAsia" w:ascii="仿宋" w:hAnsi="仿宋" w:eastAsia="仿宋" w:cs="仿宋"/>
          <w:sz w:val="24"/>
          <w:szCs w:val="24"/>
          <w:lang w:eastAsia="zh-CN"/>
        </w:rPr>
        <w:t>，</w:t>
      </w:r>
      <w:bookmarkStart w:id="3" w:name="_GoBack"/>
      <w:bookmarkEnd w:id="3"/>
      <w:r>
        <w:rPr>
          <w:rFonts w:hint="eastAsia" w:ascii="仿宋" w:hAnsi="仿宋" w:eastAsia="仿宋" w:cs="仿宋"/>
          <w:sz w:val="24"/>
          <w:szCs w:val="24"/>
        </w:rPr>
        <w:t>工程竣工验收后报财务流程一次性付清。</w:t>
      </w:r>
    </w:p>
    <w:p w14:paraId="40FEC57E">
      <w:pPr>
        <w:widowControl/>
        <w:spacing w:line="560" w:lineRule="exact"/>
        <w:ind w:firstLine="480" w:firstLineChars="200"/>
        <w:rPr>
          <w:rFonts w:hint="eastAsia" w:ascii="仿宋" w:hAnsi="仿宋" w:eastAsia="仿宋" w:cs="仿宋"/>
          <w:sz w:val="24"/>
        </w:rPr>
      </w:pPr>
      <w:r>
        <w:rPr>
          <w:rFonts w:hint="eastAsia" w:ascii="仿宋" w:hAnsi="仿宋" w:eastAsia="仿宋" w:cs="仿宋"/>
          <w:sz w:val="24"/>
        </w:rPr>
        <w:t>8.2发包人按本条约定向设计人支付设计费用前，设计人应向发包人提供等额、合法的发票。否则，发包人有权拒绝支付相应的设计费用，由此产生的一切后果，由设计人自行承担，设计人提交相应设计资料成果的时间也不予以顺延。</w:t>
      </w:r>
    </w:p>
    <w:p w14:paraId="39BC2F81">
      <w:pPr>
        <w:pStyle w:val="5"/>
        <w:rPr>
          <w:rFonts w:hint="eastAsia" w:ascii="仿宋" w:hAnsi="仿宋" w:eastAsia="仿宋" w:cs="仿宋"/>
          <w:sz w:val="24"/>
          <w:szCs w:val="24"/>
        </w:rPr>
      </w:pPr>
      <w:r>
        <w:rPr>
          <w:rFonts w:hint="eastAsia" w:ascii="仿宋" w:hAnsi="仿宋" w:eastAsia="仿宋" w:cs="仿宋"/>
          <w:sz w:val="24"/>
          <w:szCs w:val="24"/>
        </w:rPr>
        <w:t>发包人收到发票后报财政部门审批，审批通过后付款。</w:t>
      </w:r>
    </w:p>
    <w:p w14:paraId="4338E48D">
      <w:pPr>
        <w:spacing w:line="560" w:lineRule="exact"/>
        <w:rPr>
          <w:rFonts w:hint="eastAsia" w:ascii="仿宋" w:hAnsi="仿宋" w:eastAsia="仿宋" w:cs="仿宋"/>
          <w:b/>
          <w:bCs/>
          <w:sz w:val="24"/>
        </w:rPr>
      </w:pPr>
      <w:r>
        <w:rPr>
          <w:rFonts w:hint="eastAsia" w:ascii="仿宋" w:hAnsi="仿宋" w:eastAsia="仿宋" w:cs="仿宋"/>
          <w:b/>
          <w:bCs/>
          <w:sz w:val="24"/>
        </w:rPr>
        <w:t xml:space="preserve">    第九条  双方责任</w:t>
      </w:r>
    </w:p>
    <w:p w14:paraId="3C6FFB1C">
      <w:pPr>
        <w:spacing w:line="560" w:lineRule="exact"/>
        <w:ind w:firstLine="480" w:firstLineChars="200"/>
        <w:rPr>
          <w:rFonts w:hint="eastAsia" w:ascii="仿宋" w:hAnsi="仿宋" w:eastAsia="仿宋" w:cs="仿宋"/>
          <w:sz w:val="24"/>
        </w:rPr>
      </w:pPr>
      <w:r>
        <w:rPr>
          <w:rFonts w:hint="eastAsia" w:ascii="仿宋" w:hAnsi="仿宋" w:eastAsia="仿宋" w:cs="仿宋"/>
          <w:sz w:val="24"/>
        </w:rPr>
        <w:t>9.1 发包人责任</w:t>
      </w:r>
    </w:p>
    <w:p w14:paraId="38FF5CAA">
      <w:pPr>
        <w:spacing w:line="560" w:lineRule="exact"/>
        <w:ind w:firstLine="480" w:firstLineChars="200"/>
        <w:rPr>
          <w:rFonts w:hint="eastAsia" w:ascii="仿宋" w:hAnsi="仿宋" w:eastAsia="仿宋" w:cs="仿宋"/>
          <w:sz w:val="24"/>
        </w:rPr>
      </w:pPr>
      <w:r>
        <w:rPr>
          <w:rFonts w:hint="eastAsia" w:ascii="仿宋" w:hAnsi="仿宋" w:eastAsia="仿宋" w:cs="仿宋"/>
          <w:sz w:val="24"/>
        </w:rPr>
        <w:t>9.1.1 发包人按本合同第四条规定的内容，在规定的时间内向设计人提交基础资料及文件，并对其完整性、正确性、及时性负责。发包人不得要求设计人违反国家有关标准进行设计。发包人提交上述资料及文件超过规定期限15天以内，设计人按本合同第五条规定的交付设计文件时间顺延；发包人交付上述资料及文件超过规定期限15天以上时，设计人有权重新确定提交设计文件的时间。</w:t>
      </w:r>
    </w:p>
    <w:p w14:paraId="4CDE08A5">
      <w:pPr>
        <w:spacing w:line="560" w:lineRule="exact"/>
        <w:ind w:firstLine="480" w:firstLineChars="200"/>
        <w:rPr>
          <w:rFonts w:hint="eastAsia" w:ascii="仿宋" w:hAnsi="仿宋" w:eastAsia="仿宋" w:cs="仿宋"/>
          <w:sz w:val="24"/>
        </w:rPr>
      </w:pPr>
      <w:r>
        <w:rPr>
          <w:rFonts w:hint="eastAsia" w:ascii="仿宋" w:hAnsi="仿宋" w:eastAsia="仿宋" w:cs="仿宋"/>
          <w:sz w:val="24"/>
        </w:rPr>
        <w:t>9.1.2 在合同履行期间，发包人因设计人原因要求终止或解除合同，已开始设计工作的，发包人应根据设计人已进行的实际工作量，不足一半时，按该阶段设计费的一半支付；超过一半时，按该阶段设计费的全部支付。</w:t>
      </w:r>
    </w:p>
    <w:p w14:paraId="36FAF73B">
      <w:pPr>
        <w:spacing w:line="560" w:lineRule="exact"/>
        <w:ind w:firstLine="480" w:firstLineChars="200"/>
        <w:rPr>
          <w:rFonts w:hint="eastAsia" w:ascii="仿宋" w:hAnsi="仿宋" w:eastAsia="仿宋" w:cs="仿宋"/>
          <w:sz w:val="24"/>
        </w:rPr>
      </w:pPr>
      <w:r>
        <w:rPr>
          <w:rFonts w:hint="eastAsia" w:ascii="仿宋" w:hAnsi="仿宋" w:eastAsia="仿宋" w:cs="仿宋"/>
          <w:sz w:val="24"/>
        </w:rPr>
        <w:t>9.1.3 发包人要求设计人比合同规定时间提前交付设计文件时，须征得设计人同意，不得严重背离合理设计周期。</w:t>
      </w:r>
    </w:p>
    <w:p w14:paraId="57C2D80A">
      <w:pPr>
        <w:spacing w:line="560" w:lineRule="exact"/>
        <w:ind w:firstLine="480" w:firstLineChars="200"/>
        <w:rPr>
          <w:rFonts w:hint="eastAsia" w:ascii="仿宋" w:hAnsi="仿宋" w:eastAsia="仿宋" w:cs="仿宋"/>
          <w:sz w:val="24"/>
        </w:rPr>
      </w:pPr>
      <w:r>
        <w:rPr>
          <w:rFonts w:hint="eastAsia" w:ascii="仿宋" w:hAnsi="仿宋" w:eastAsia="仿宋" w:cs="仿宋"/>
          <w:sz w:val="24"/>
        </w:rPr>
        <w:t>9.1.4 发包人应为设计人派驻现场的工作人员提供工作、生活及交通等方面的便利条件及必要的劳动保护装备，由此产生的费用由设计人自行承担。</w:t>
      </w:r>
    </w:p>
    <w:p w14:paraId="53EED737">
      <w:pPr>
        <w:spacing w:line="560" w:lineRule="exact"/>
        <w:ind w:firstLine="480" w:firstLineChars="200"/>
        <w:rPr>
          <w:rFonts w:hint="eastAsia" w:ascii="仿宋" w:hAnsi="仿宋" w:eastAsia="仿宋" w:cs="仿宋"/>
          <w:sz w:val="24"/>
        </w:rPr>
      </w:pPr>
      <w:r>
        <w:rPr>
          <w:rFonts w:hint="eastAsia" w:ascii="仿宋" w:hAnsi="仿宋" w:eastAsia="仿宋" w:cs="仿宋"/>
          <w:sz w:val="24"/>
        </w:rPr>
        <w:t>9.1.5 设计人为本项目邀请的其他专家或设计人员为完成本项目所产生的差旅费、电话、打印、复印、传真、办公等费用，未经发包人同意认可的，均由设计人自行承担。</w:t>
      </w:r>
    </w:p>
    <w:p w14:paraId="05906AF7">
      <w:pPr>
        <w:spacing w:line="560" w:lineRule="exact"/>
        <w:ind w:firstLine="480" w:firstLineChars="200"/>
        <w:rPr>
          <w:rFonts w:hint="eastAsia" w:ascii="仿宋" w:hAnsi="仿宋" w:eastAsia="仿宋" w:cs="仿宋"/>
          <w:sz w:val="24"/>
        </w:rPr>
      </w:pPr>
      <w:r>
        <w:rPr>
          <w:rFonts w:hint="eastAsia" w:ascii="仿宋" w:hAnsi="仿宋" w:eastAsia="仿宋" w:cs="仿宋"/>
          <w:sz w:val="24"/>
        </w:rPr>
        <w:t>9.2 设计人责任</w:t>
      </w:r>
    </w:p>
    <w:p w14:paraId="4A03C790">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 设计人应按国家规定和合同约定的技术规范、标准及甲方要求进行设计，按本合同第五条规定的内容、时间及份数向发包人交付设计文件。设计人应对提交的设计文件的质量承担全部责任，设计人提交的设计文件经发包人审核接受并通过行政部门审批不视为相关设计文件不存在任何遗漏和错误。</w:t>
      </w:r>
    </w:p>
    <w:p w14:paraId="48F3C8F1">
      <w:pPr>
        <w:spacing w:line="560" w:lineRule="exact"/>
        <w:ind w:firstLine="480" w:firstLineChars="200"/>
        <w:rPr>
          <w:rFonts w:hint="eastAsia" w:ascii="仿宋" w:hAnsi="仿宋" w:eastAsia="仿宋" w:cs="仿宋"/>
          <w:sz w:val="24"/>
        </w:rPr>
      </w:pPr>
      <w:r>
        <w:rPr>
          <w:rFonts w:hint="eastAsia" w:ascii="仿宋" w:hAnsi="仿宋" w:eastAsia="仿宋" w:cs="仿宋"/>
          <w:sz w:val="24"/>
        </w:rPr>
        <w:t>9.2.2 设计合理使用年限为按国家标准执行。</w:t>
      </w:r>
    </w:p>
    <w:p w14:paraId="07986ECC">
      <w:pPr>
        <w:spacing w:line="560" w:lineRule="exact"/>
        <w:ind w:firstLine="480" w:firstLineChars="200"/>
        <w:rPr>
          <w:rFonts w:hint="eastAsia" w:ascii="仿宋" w:hAnsi="仿宋" w:eastAsia="仿宋" w:cs="仿宋"/>
          <w:sz w:val="24"/>
        </w:rPr>
      </w:pPr>
      <w:r>
        <w:rPr>
          <w:rFonts w:hint="eastAsia" w:ascii="仿宋" w:hAnsi="仿宋" w:eastAsia="仿宋" w:cs="仿宋"/>
          <w:sz w:val="24"/>
        </w:rPr>
        <w:t>9.2.3 负责对外来的设计资料进行审查，负责该合同项目的设计联络工作。</w:t>
      </w:r>
    </w:p>
    <w:p w14:paraId="391C078A">
      <w:pPr>
        <w:spacing w:line="560" w:lineRule="exact"/>
        <w:ind w:firstLine="480" w:firstLineChars="200"/>
        <w:rPr>
          <w:rFonts w:hint="eastAsia" w:ascii="仿宋" w:hAnsi="仿宋" w:eastAsia="仿宋" w:cs="仿宋"/>
          <w:sz w:val="24"/>
        </w:rPr>
      </w:pPr>
      <w:r>
        <w:rPr>
          <w:rFonts w:hint="eastAsia" w:ascii="仿宋" w:hAnsi="仿宋" w:eastAsia="仿宋" w:cs="仿宋"/>
          <w:sz w:val="24"/>
        </w:rPr>
        <w:t>9.2.4 设计人对其设计文件出现的遗漏或错误或不符合发包人及本合同约定要求的部分负责修改或补充，直至符合发包人及和本合同约定要求以及发包人或发包人上级设计审批部门要求为止，由此产生的一切费用由设计人自行承担。</w:t>
      </w:r>
    </w:p>
    <w:p w14:paraId="63AE8044">
      <w:pPr>
        <w:spacing w:line="560" w:lineRule="exact"/>
        <w:ind w:firstLine="480" w:firstLineChars="200"/>
        <w:rPr>
          <w:rFonts w:hint="eastAsia" w:ascii="仿宋" w:hAnsi="仿宋" w:eastAsia="仿宋" w:cs="仿宋"/>
          <w:sz w:val="24"/>
        </w:rPr>
      </w:pPr>
      <w:r>
        <w:rPr>
          <w:rFonts w:hint="eastAsia" w:ascii="仿宋" w:hAnsi="仿宋" w:eastAsia="仿宋" w:cs="仿宋"/>
          <w:sz w:val="24"/>
        </w:rPr>
        <w:t>因设计人提交设计成果出现遗漏或瑕疵，给发包人造成损失的，由设计人承担责任。</w:t>
      </w:r>
    </w:p>
    <w:p w14:paraId="20FA404B">
      <w:pPr>
        <w:spacing w:line="560" w:lineRule="exact"/>
        <w:ind w:firstLine="480" w:firstLineChars="200"/>
        <w:rPr>
          <w:rFonts w:hint="eastAsia" w:ascii="仿宋" w:hAnsi="仿宋" w:eastAsia="仿宋" w:cs="仿宋"/>
          <w:sz w:val="24"/>
        </w:rPr>
      </w:pPr>
      <w:r>
        <w:rPr>
          <w:rFonts w:hint="eastAsia" w:ascii="仿宋" w:hAnsi="仿宋" w:eastAsia="仿宋" w:cs="仿宋"/>
          <w:sz w:val="24"/>
        </w:rPr>
        <w:t>9.2.5 由于设计人原因，延误了设计文件交付时间，每延误一天，应减收该项目设计费总额的千分之二。逾期超过三十日的，发包人有权立即终止本合同，发包人终止本合同的，设计人应立即归还发包人已付全部款项。</w:t>
      </w:r>
    </w:p>
    <w:p w14:paraId="6B898D75">
      <w:pPr>
        <w:spacing w:line="560" w:lineRule="exact"/>
        <w:ind w:firstLine="480" w:firstLineChars="200"/>
        <w:rPr>
          <w:rFonts w:hint="eastAsia" w:ascii="仿宋" w:hAnsi="仿宋" w:eastAsia="仿宋" w:cs="仿宋"/>
          <w:sz w:val="24"/>
        </w:rPr>
      </w:pPr>
      <w:r>
        <w:rPr>
          <w:rFonts w:hint="eastAsia" w:ascii="仿宋" w:hAnsi="仿宋" w:eastAsia="仿宋" w:cs="仿宋"/>
          <w:sz w:val="24"/>
        </w:rPr>
        <w:t>9.2.6 合同生效后，设计人要求终止或解除合同，设计人应双倍返还发包人已支付的费用，发包人已支付的全部款项，设计人应向发包人返还，未支付的不再向设计人支付。</w:t>
      </w:r>
    </w:p>
    <w:p w14:paraId="0DBFBA5F">
      <w:pPr>
        <w:spacing w:line="560" w:lineRule="exact"/>
        <w:ind w:firstLine="480" w:firstLineChars="200"/>
        <w:rPr>
          <w:rFonts w:hint="eastAsia" w:ascii="仿宋" w:hAnsi="仿宋" w:eastAsia="仿宋" w:cs="仿宋"/>
          <w:sz w:val="24"/>
        </w:rPr>
      </w:pPr>
      <w:r>
        <w:rPr>
          <w:rFonts w:hint="eastAsia" w:ascii="仿宋" w:hAnsi="仿宋" w:eastAsia="仿宋" w:cs="仿宋"/>
          <w:sz w:val="24"/>
        </w:rPr>
        <w:t>9.2.7 设计人交付设计文件后，应按规定参加有关上级部门或其他行政部门的设计审查，并根据审查结论负责不超出本合同约定范围的内容做必要调整补充，由此产生的一切费用由设计人自行承担。</w:t>
      </w:r>
    </w:p>
    <w:p w14:paraId="07ACC208">
      <w:pPr>
        <w:spacing w:line="560" w:lineRule="exact"/>
        <w:ind w:firstLine="480" w:firstLineChars="200"/>
        <w:rPr>
          <w:rFonts w:hint="eastAsia" w:ascii="仿宋" w:hAnsi="仿宋" w:eastAsia="仿宋" w:cs="仿宋"/>
          <w:sz w:val="24"/>
        </w:rPr>
      </w:pPr>
      <w:r>
        <w:rPr>
          <w:rFonts w:hint="eastAsia" w:ascii="仿宋" w:hAnsi="仿宋" w:eastAsia="仿宋" w:cs="仿宋"/>
          <w:sz w:val="24"/>
        </w:rPr>
        <w:t>设计人拒不按照上述约定调整补充的，发包人有权立即终止本合同。设计人应立即归还发包人已付的全部款项。</w:t>
      </w:r>
    </w:p>
    <w:p w14:paraId="57FC47BD">
      <w:pPr>
        <w:spacing w:line="560" w:lineRule="exact"/>
        <w:ind w:firstLine="480" w:firstLineChars="200"/>
        <w:rPr>
          <w:rFonts w:hint="eastAsia" w:ascii="仿宋" w:hAnsi="仿宋" w:eastAsia="仿宋" w:cs="仿宋"/>
          <w:sz w:val="24"/>
        </w:rPr>
      </w:pPr>
      <w:r>
        <w:rPr>
          <w:rFonts w:hint="eastAsia" w:ascii="仿宋" w:hAnsi="仿宋" w:eastAsia="仿宋" w:cs="仿宋"/>
          <w:sz w:val="24"/>
        </w:rPr>
        <w:t>9.2.8 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14:paraId="7FE49284">
      <w:pPr>
        <w:spacing w:line="560" w:lineRule="exact"/>
        <w:ind w:firstLine="480" w:firstLineChars="200"/>
        <w:rPr>
          <w:rFonts w:hint="eastAsia" w:ascii="仿宋" w:hAnsi="仿宋" w:eastAsia="仿宋" w:cs="仿宋"/>
          <w:sz w:val="24"/>
        </w:rPr>
      </w:pPr>
      <w:r>
        <w:rPr>
          <w:rFonts w:hint="eastAsia" w:ascii="仿宋" w:hAnsi="仿宋" w:eastAsia="仿宋" w:cs="仿宋"/>
          <w:sz w:val="24"/>
        </w:rPr>
        <w:t>9.2.9 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14:paraId="5EBCA82C">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9.2.10 设计人按发包人要求及本合同约定要求编制的设计方案、文件及各种成果资料的所有权（含知识产权）归发包人所有，设计人不得以任何方式向第三方转让和传播。</w:t>
      </w:r>
    </w:p>
    <w:p w14:paraId="02E781EA">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9.2.11 未经发包人同意，设计人不得私自将本合同约定的设计工作转包他人或分包设计，否则发包人有权立即终止本合同及相关协议，设计人应立即归还发包人已付的全部款项。</w:t>
      </w:r>
    </w:p>
    <w:p w14:paraId="6D07B303">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9.2.12 设计人应对发包人所提供的涉密资料承担保密义务，设计人在与发包人合作过程中所获得或知悉的发包人信息或资料，包括但不限于：项目信息、技术图纸、资料、经营信息、人力资源、本合同所涉及的设计/研究内容、设计/研究成果等，所有未公开的发包人信息均为发包人的商业秘密，设计人应严守其秘密性。未经发包人书面同意，设计人除根据法律及政府部门有关规定外，不得将发包人的商业秘密擅自向其他单位提供和转让，不得用于履行本合同之外的其他用途。</w:t>
      </w:r>
    </w:p>
    <w:p w14:paraId="214FA807">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9.2.13 设计人违反本合同约定的，设计人除按法律规定及本合同约定承担违约责任外，由于设计人原因导致发包人造成损失的，设计人还应向发包人及时、完整的赔偿发包人的全部损失，但赔偿数额不超过本合同约定的设计费的总额。</w:t>
      </w:r>
    </w:p>
    <w:p w14:paraId="6F08A819">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9.2.14 设计人应积极配合发包人在施工过程中相关设计问题的解决处理，必要时设计人应派驻设计人员到施工现场。设计人并积极配合该项目的验收工作。</w:t>
      </w:r>
    </w:p>
    <w:p w14:paraId="3CFC5115">
      <w:pPr>
        <w:spacing w:line="560" w:lineRule="exact"/>
        <w:rPr>
          <w:rFonts w:hint="eastAsia" w:ascii="仿宋" w:hAnsi="仿宋" w:eastAsia="仿宋" w:cs="仿宋"/>
          <w:b/>
          <w:bCs/>
          <w:sz w:val="24"/>
        </w:rPr>
      </w:pPr>
      <w:r>
        <w:rPr>
          <w:rFonts w:hint="eastAsia" w:ascii="仿宋" w:hAnsi="仿宋" w:eastAsia="仿宋" w:cs="仿宋"/>
          <w:b/>
          <w:bCs/>
          <w:sz w:val="24"/>
        </w:rPr>
        <w:t>第十条  保密</w:t>
      </w:r>
    </w:p>
    <w:p w14:paraId="3058E0DB">
      <w:pPr>
        <w:spacing w:line="560" w:lineRule="exact"/>
        <w:ind w:firstLine="480" w:firstLineChars="200"/>
        <w:rPr>
          <w:rFonts w:hint="eastAsia" w:ascii="仿宋" w:hAnsi="仿宋" w:eastAsia="仿宋" w:cs="仿宋"/>
          <w:sz w:val="24"/>
        </w:rPr>
      </w:pPr>
      <w:r>
        <w:rPr>
          <w:rFonts w:hint="eastAsia" w:ascii="仿宋" w:hAnsi="仿宋" w:eastAsia="仿宋" w:cs="仿宋"/>
          <w:sz w:val="24"/>
        </w:rPr>
        <w:t>合同双方均应保护对方的知识产权，未经对方同意，任何一方均不得对对方的资料及文件擅自修改、复制或向合同以外方转让或用于本合同项目外的项目。如发生以上情况，泄密方承担一切由此引起的后果并承担赔偿责任。</w:t>
      </w:r>
    </w:p>
    <w:p w14:paraId="5B920E55">
      <w:pPr>
        <w:spacing w:line="560" w:lineRule="exact"/>
        <w:rPr>
          <w:rFonts w:hint="eastAsia" w:ascii="仿宋" w:hAnsi="仿宋" w:eastAsia="仿宋" w:cs="仿宋"/>
          <w:b/>
          <w:bCs/>
          <w:sz w:val="24"/>
        </w:rPr>
      </w:pPr>
      <w:r>
        <w:rPr>
          <w:rFonts w:hint="eastAsia" w:ascii="仿宋" w:hAnsi="仿宋" w:eastAsia="仿宋" w:cs="仿宋"/>
          <w:b/>
          <w:bCs/>
          <w:sz w:val="24"/>
        </w:rPr>
        <w:t>第十一条  仲裁</w:t>
      </w:r>
    </w:p>
    <w:p w14:paraId="6634D5EB">
      <w:pPr>
        <w:spacing w:line="560" w:lineRule="exact"/>
        <w:ind w:firstLine="480" w:firstLineChars="200"/>
        <w:rPr>
          <w:rFonts w:hint="eastAsia" w:ascii="仿宋" w:hAnsi="仿宋" w:eastAsia="仿宋" w:cs="仿宋"/>
          <w:sz w:val="24"/>
        </w:rPr>
      </w:pPr>
      <w:r>
        <w:rPr>
          <w:rFonts w:hint="eastAsia" w:ascii="仿宋" w:hAnsi="仿宋" w:eastAsia="仿宋" w:cs="仿宋"/>
          <w:sz w:val="24"/>
        </w:rPr>
        <w:t>本建设工程设计合同发生争议，发包人与设计人应及时协商解决。也可由当地建设行政主管部门调解，调解不成时，合同各方当事人同意由</w:t>
      </w:r>
      <w:r>
        <w:rPr>
          <w:rFonts w:hint="eastAsia" w:ascii="仿宋" w:hAnsi="仿宋" w:eastAsia="仿宋" w:cs="仿宋"/>
          <w:sz w:val="24"/>
          <w:u w:val="single"/>
        </w:rPr>
        <w:t xml:space="preserve">  西安   </w:t>
      </w:r>
      <w:r>
        <w:rPr>
          <w:rFonts w:hint="eastAsia" w:ascii="仿宋" w:hAnsi="仿宋" w:eastAsia="仿宋" w:cs="仿宋"/>
          <w:sz w:val="24"/>
        </w:rPr>
        <w:t>仲裁委员会，按该委员会现行有效的仲裁规则仲裁。</w:t>
      </w:r>
    </w:p>
    <w:p w14:paraId="757F2F63">
      <w:pPr>
        <w:spacing w:line="560" w:lineRule="exact"/>
        <w:rPr>
          <w:rFonts w:hint="eastAsia" w:ascii="仿宋" w:hAnsi="仿宋" w:eastAsia="仿宋" w:cs="仿宋"/>
          <w:b/>
          <w:bCs/>
          <w:sz w:val="24"/>
        </w:rPr>
      </w:pPr>
      <w:r>
        <w:rPr>
          <w:rFonts w:hint="eastAsia" w:ascii="仿宋" w:hAnsi="仿宋" w:eastAsia="仿宋" w:cs="仿宋"/>
          <w:b/>
          <w:bCs/>
          <w:sz w:val="24"/>
        </w:rPr>
        <w:t>第十二条  合同生效及其它</w:t>
      </w:r>
    </w:p>
    <w:p w14:paraId="7AFAD952">
      <w:pPr>
        <w:spacing w:line="560" w:lineRule="exact"/>
        <w:ind w:firstLine="480" w:firstLineChars="200"/>
        <w:rPr>
          <w:rFonts w:hint="eastAsia" w:ascii="仿宋" w:hAnsi="仿宋" w:eastAsia="仿宋" w:cs="仿宋"/>
          <w:sz w:val="24"/>
        </w:rPr>
      </w:pPr>
      <w:r>
        <w:rPr>
          <w:rFonts w:hint="eastAsia" w:ascii="仿宋" w:hAnsi="仿宋" w:eastAsia="仿宋" w:cs="仿宋"/>
          <w:sz w:val="24"/>
        </w:rPr>
        <w:t>12.1 本工程项目中，设计人不得指定建筑材料、设备的生产厂或供货商。发包人需要设计人配合建筑材料、设备的加工订货时，所需费用由发包人承担。</w:t>
      </w:r>
    </w:p>
    <w:p w14:paraId="2F10A118">
      <w:pPr>
        <w:spacing w:line="560" w:lineRule="exact"/>
        <w:ind w:firstLine="480" w:firstLineChars="200"/>
        <w:rPr>
          <w:rFonts w:hint="eastAsia" w:ascii="仿宋" w:hAnsi="仿宋" w:eastAsia="仿宋" w:cs="仿宋"/>
          <w:sz w:val="24"/>
        </w:rPr>
      </w:pPr>
      <w:r>
        <w:rPr>
          <w:rFonts w:hint="eastAsia" w:ascii="仿宋" w:hAnsi="仿宋" w:eastAsia="仿宋" w:cs="仿宋"/>
          <w:sz w:val="24"/>
        </w:rPr>
        <w:t>12.2 发包人委托设计人承担本合同内容以外的工作服务，另行签订协议并按协议相关约定支付费用。</w:t>
      </w:r>
    </w:p>
    <w:p w14:paraId="45981DF7">
      <w:pPr>
        <w:spacing w:line="560" w:lineRule="exact"/>
        <w:ind w:firstLine="480" w:firstLineChars="200"/>
        <w:rPr>
          <w:rFonts w:hint="eastAsia" w:ascii="仿宋" w:hAnsi="仿宋" w:eastAsia="仿宋" w:cs="仿宋"/>
          <w:sz w:val="24"/>
        </w:rPr>
      </w:pPr>
      <w:r>
        <w:rPr>
          <w:rFonts w:hint="eastAsia" w:ascii="仿宋" w:hAnsi="仿宋" w:eastAsia="仿宋" w:cs="仿宋"/>
          <w:sz w:val="24"/>
        </w:rPr>
        <w:t>12.3 由于不可抗力因素致使合同无法履行时，各方应及时协商解决。</w:t>
      </w:r>
    </w:p>
    <w:p w14:paraId="03BAF97D">
      <w:pPr>
        <w:spacing w:line="560" w:lineRule="exact"/>
        <w:rPr>
          <w:rFonts w:hint="eastAsia" w:ascii="仿宋" w:hAnsi="仿宋" w:eastAsia="仿宋" w:cs="仿宋"/>
        </w:rPr>
      </w:pPr>
      <w:r>
        <w:rPr>
          <w:rFonts w:hint="eastAsia" w:ascii="仿宋" w:hAnsi="仿宋" w:eastAsia="仿宋" w:cs="仿宋"/>
          <w:sz w:val="24"/>
        </w:rPr>
        <w:t xml:space="preserve">    12.4 本合同自双方有权代表签字并加盖单位公章之日起生效，一式</w:t>
      </w:r>
      <w:r>
        <w:rPr>
          <w:rFonts w:hint="eastAsia" w:ascii="仿宋" w:hAnsi="仿宋" w:eastAsia="仿宋" w:cs="仿宋"/>
          <w:sz w:val="24"/>
          <w:u w:val="single"/>
        </w:rPr>
        <w:t xml:space="preserve">   </w:t>
      </w:r>
      <w:r>
        <w:rPr>
          <w:rFonts w:hint="eastAsia" w:ascii="仿宋" w:hAnsi="仿宋" w:eastAsia="仿宋" w:cs="仿宋"/>
          <w:sz w:val="24"/>
        </w:rPr>
        <w:t>份，正本</w:t>
      </w:r>
      <w:r>
        <w:rPr>
          <w:rFonts w:hint="eastAsia" w:ascii="仿宋" w:hAnsi="仿宋" w:eastAsia="仿宋" w:cs="仿宋"/>
          <w:sz w:val="24"/>
          <w:u w:val="single"/>
        </w:rPr>
        <w:t xml:space="preserve">    </w:t>
      </w:r>
      <w:r>
        <w:rPr>
          <w:rFonts w:hint="eastAsia" w:ascii="仿宋" w:hAnsi="仿宋" w:eastAsia="仿宋" w:cs="仿宋"/>
          <w:sz w:val="24"/>
        </w:rPr>
        <w:t>份，双方各执</w:t>
      </w:r>
      <w:r>
        <w:rPr>
          <w:rFonts w:hint="eastAsia" w:ascii="仿宋" w:hAnsi="仿宋" w:eastAsia="仿宋" w:cs="仿宋"/>
          <w:sz w:val="24"/>
          <w:u w:val="single"/>
        </w:rPr>
        <w:t xml:space="preserve">    </w:t>
      </w:r>
      <w:r>
        <w:rPr>
          <w:rFonts w:hint="eastAsia" w:ascii="仿宋" w:hAnsi="仿宋" w:eastAsia="仿宋" w:cs="仿宋"/>
          <w:sz w:val="24"/>
        </w:rPr>
        <w:t>份,副本</w:t>
      </w:r>
      <w:r>
        <w:rPr>
          <w:rFonts w:hint="eastAsia" w:ascii="仿宋" w:hAnsi="仿宋" w:eastAsia="仿宋" w:cs="仿宋"/>
          <w:sz w:val="24"/>
          <w:u w:val="single"/>
        </w:rPr>
        <w:t xml:space="preserve">    </w:t>
      </w:r>
      <w:r>
        <w:rPr>
          <w:rFonts w:hint="eastAsia" w:ascii="仿宋" w:hAnsi="仿宋" w:eastAsia="仿宋" w:cs="仿宋"/>
          <w:sz w:val="24"/>
        </w:rPr>
        <w:t>份，双方各执</w:t>
      </w:r>
      <w:r>
        <w:rPr>
          <w:rFonts w:hint="eastAsia" w:ascii="仿宋" w:hAnsi="仿宋" w:eastAsia="仿宋" w:cs="仿宋"/>
          <w:sz w:val="24"/>
          <w:u w:val="single"/>
        </w:rPr>
        <w:t xml:space="preserve">    </w:t>
      </w:r>
      <w:r>
        <w:rPr>
          <w:rFonts w:hint="eastAsia" w:ascii="仿宋" w:hAnsi="仿宋" w:eastAsia="仿宋" w:cs="仿宋"/>
          <w:sz w:val="24"/>
        </w:rPr>
        <w:t>份。</w:t>
      </w:r>
    </w:p>
    <w:p w14:paraId="036944AE">
      <w:pPr>
        <w:spacing w:line="560" w:lineRule="exact"/>
        <w:ind w:firstLine="480" w:firstLineChars="200"/>
        <w:rPr>
          <w:rFonts w:hint="eastAsia" w:ascii="仿宋" w:hAnsi="仿宋" w:eastAsia="仿宋" w:cs="仿宋"/>
          <w:sz w:val="24"/>
        </w:rPr>
      </w:pPr>
      <w:r>
        <w:rPr>
          <w:rFonts w:hint="eastAsia" w:ascii="仿宋" w:hAnsi="仿宋" w:eastAsia="仿宋" w:cs="仿宋"/>
          <w:sz w:val="24"/>
        </w:rPr>
        <w:t>12.5 各方认可的来往传真、电报、会议纪要以及本合同附件一等，均为本合同的组成部分，与本合同具有同等法律效力。</w:t>
      </w:r>
    </w:p>
    <w:p w14:paraId="4DEC349F">
      <w:pPr>
        <w:spacing w:line="560" w:lineRule="exact"/>
        <w:ind w:firstLine="480" w:firstLineChars="200"/>
        <w:rPr>
          <w:rFonts w:hint="eastAsia" w:ascii="仿宋" w:hAnsi="仿宋" w:eastAsia="仿宋" w:cs="仿宋"/>
          <w:sz w:val="24"/>
        </w:rPr>
      </w:pPr>
      <w:r>
        <w:rPr>
          <w:rFonts w:hint="eastAsia" w:ascii="仿宋" w:hAnsi="仿宋" w:eastAsia="仿宋" w:cs="仿宋"/>
          <w:sz w:val="24"/>
        </w:rPr>
        <w:t>12.6 未尽事宜，经各方协商一致，签订补充协议，补充协议与本合同具有同等效力。</w:t>
      </w:r>
    </w:p>
    <w:p w14:paraId="052591EE">
      <w:pPr>
        <w:widowControl/>
        <w:jc w:val="left"/>
        <w:rPr>
          <w:rFonts w:hint="eastAsia" w:ascii="仿宋" w:hAnsi="仿宋" w:eastAsia="仿宋" w:cs="仿宋"/>
          <w:sz w:val="24"/>
        </w:rPr>
      </w:pPr>
    </w:p>
    <w:p w14:paraId="6F0752CC">
      <w:pPr>
        <w:pStyle w:val="2"/>
        <w:rPr>
          <w:rFonts w:hint="eastAsia"/>
        </w:rPr>
      </w:pPr>
      <w:r>
        <w:rPr>
          <w:rFonts w:hint="eastAsia" w:ascii="仿宋" w:hAnsi="仿宋" w:eastAsia="仿宋" w:cs="仿宋"/>
        </w:rPr>
        <w:t>（以下为签署页，无正文）</w:t>
      </w:r>
    </w:p>
    <w:p w14:paraId="3A93DA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92E7F"/>
    <w:rsid w:val="21292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kern w:val="0"/>
      <w:sz w:val="24"/>
    </w:rPr>
  </w:style>
  <w:style w:type="paragraph" w:customStyle="1" w:styleId="5">
    <w:name w:val="Char1"/>
    <w:basedOn w:val="1"/>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2025-03-18T02:19:00Z</dcterms:created>
  <dc:creator> </dc:creator>
  <cp:lastModifiedBy> </cp:lastModifiedBy>
  <dcterms:modified xsi:type="dcterms:W3CDTF">2025-03-18T02:22:20Z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745EE39749F64240834E2E226D58185D_11</vt:lpwstr>
  </property>
  <property fmtid="{D5CDD505-2E9C-101B-9397-08002B2CF9AE}" pid="4" name="KSOTemplateDocerSaveRecord">
    <vt:lpwstr>eyJoZGlkIjoiNTE5N2MwZGI4NWI0NGQ4ZGVmZWI2OTFmNWFiODc3MjMiLCJ1c2VySWQiOiI0NDI4MTA1MjgifQ==</vt:lpwstr>
  </property>
</Properties>
</file>