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7A149">
      <w:r>
        <w:rPr>
          <w:rFonts w:hint="eastAsia" w:ascii="宋体" w:hAnsi="Times New Roman" w:eastAsia="宋体" w:cs="Times New Roman"/>
          <w:color w:val="auto"/>
          <w:sz w:val="21"/>
          <w:szCs w:val="21"/>
          <w:highlight w:val="none"/>
        </w:rPr>
        <w:t>团队实力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07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2025-03-24T03:24:07Z</dcterms:created>
  <dc:creator>Administrator</dc:creator>
  <cp:lastModifiedBy>张春梅</cp:lastModifiedBy>
  <dcterms:modified xsi:type="dcterms:W3CDTF">2025-03-24T03:24:10Z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eyJoZGlkIjoiMjY1N2I5NmQxM2RkYmI1ZDBiODJkZDdiOWRmYTJkM2MiLCJ1c2VySWQiOiIxNDQ5MjE0ODE0In0=</vt:lpwstr>
  </property>
  <property fmtid="{D5CDD505-2E9C-101B-9397-08002B2CF9AE}" pid="4" name="ICV">
    <vt:lpwstr>12DD0C4B64C84EE79A159DFA2471EA1F_12</vt:lpwstr>
  </property>
</Properties>
</file>