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版本号：N511703202500002720250313001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2024年气相色谱仪采购项目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N5117032025000027</w:t>
      </w:r>
    </w:p>
    <w:p>
      <w:pPr>
        <w:pStyle w:val="null3"/>
        <w:jc w:val="left"/>
        <w:outlineLvl w:val="2"/>
      </w:pPr>
      <w:r>
        <w:rPr>
          <w:rFonts w:ascii="仿宋_GB2312" w:hAnsi="仿宋_GB2312" w:cs="仿宋_GB2312" w:eastAsia="仿宋_GB2312"/>
          <w:sz w:val="28"/>
          <w:b/>
        </w:rPr>
        <w:t>达州市达川区农业农村局</w:t>
      </w:r>
    </w:p>
    <w:p>
      <w:pPr>
        <w:pStyle w:val="null3"/>
        <w:jc w:val="center"/>
        <w:outlineLvl w:val="2"/>
      </w:pPr>
      <w:r>
        <w:rPr>
          <w:rFonts w:ascii="仿宋_GB2312" w:hAnsi="仿宋_GB2312" w:cs="仿宋_GB2312" w:eastAsia="仿宋_GB2312"/>
          <w:sz w:val="28"/>
          <w:b/>
        </w:rPr>
        <w:t>四川朗信招投标代理有限公司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四川朗信招投标代理有限公司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达州市达川区农业农村局</w:t>
      </w:r>
      <w:r>
        <w:rPr>
          <w:rFonts w:ascii="仿宋_GB2312" w:hAnsi="仿宋_GB2312" w:cs="仿宋_GB2312" w:eastAsia="仿宋_GB2312"/>
        </w:rPr>
        <w:t xml:space="preserve"> 委托，拟对 </w:t>
      </w:r>
      <w:r>
        <w:rPr>
          <w:rFonts w:ascii="仿宋_GB2312" w:hAnsi="仿宋_GB2312" w:cs="仿宋_GB2312" w:eastAsia="仿宋_GB2312"/>
        </w:rPr>
        <w:t>2024年气相色谱仪采购项目</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达州市达川区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N5117032025000027</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2024年气相色谱仪采购项目</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检测食品中的添加剂、农药残留成分。具有分析速度快、分离效率高。</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达州市达川区农业农村局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达州市达川区文兴街277号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曹女士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0818-8112310</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四川朗信招投标代理有限公司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达州市达川区堰坝七河路12号（海天机械办公楼4楼）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靳女士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0818-2987888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采购包1：650,000.00元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以中标金额作为计算基数，按照《招标代理服务收费管理暂行办法》（计价格〔2002〕1980号文规定的《招标代理服务收费标准》的收费标准下浮5%，由成交供应商在领取成交通知书前采购代理机构支付。</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达州市达川区农业农村局</w:t>
      </w:r>
      <w:r>
        <w:rPr>
          <w:rFonts w:ascii="仿宋_GB2312" w:hAnsi="仿宋_GB2312" w:cs="仿宋_GB2312" w:eastAsia="仿宋_GB2312"/>
        </w:rPr>
        <w:t xml:space="preserve"> 和 </w:t>
      </w:r>
      <w:r>
        <w:rPr>
          <w:rFonts w:ascii="仿宋_GB2312" w:hAnsi="仿宋_GB2312" w:cs="仿宋_GB2312" w:eastAsia="仿宋_GB2312"/>
        </w:rPr>
        <w:t>四川朗信招投标代理有限公司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达州市达川区农业农村局</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四川朗信招投标代理有限公司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经采购人验收合格后</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以合同约定为准。</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按照竞争性谈判文件技术服务要求以及供应商响应内容进行验收。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按照竞争性谈判文件商务服务要求以及供应商响应内容进行验收。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供应商与采购人应严格按照《政府采购需求管理办法》（财库〔2021〕22号）、《财政部关于进一步加强政府采购需求和履约验收管理的指导意见》（财库〔2016〕205号）以及其他相关规定进行验收。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以合同约定为准。</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达州市达川区农业农村局</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四川朗信招投标代理有限公司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四川朗信招投标代理有限公司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联系人：曹女士</w:t>
      </w:r>
    </w:p>
    <w:p>
      <w:pPr>
        <w:pStyle w:val="null3"/>
        <w:jc w:val="left"/>
      </w:pPr>
      <w:r>
        <w:rPr>
          <w:rFonts w:ascii="仿宋_GB2312" w:hAnsi="仿宋_GB2312" w:cs="仿宋_GB2312" w:eastAsia="仿宋_GB2312"/>
        </w:rPr>
        <w:t>联系电话：0818-8112310</w:t>
      </w:r>
    </w:p>
    <w:p>
      <w:pPr>
        <w:pStyle w:val="null3"/>
        <w:jc w:val="left"/>
      </w:pPr>
      <w:r>
        <w:rPr>
          <w:rFonts w:ascii="仿宋_GB2312" w:hAnsi="仿宋_GB2312" w:cs="仿宋_GB2312" w:eastAsia="仿宋_GB2312"/>
        </w:rPr>
        <w:t>地址：达州市达川区文兴街277号</w:t>
      </w:r>
    </w:p>
    <w:p>
      <w:pPr>
        <w:pStyle w:val="null3"/>
        <w:jc w:val="left"/>
      </w:pPr>
      <w:r>
        <w:rPr>
          <w:rFonts w:ascii="仿宋_GB2312" w:hAnsi="仿宋_GB2312" w:cs="仿宋_GB2312" w:eastAsia="仿宋_GB2312"/>
        </w:rPr>
        <w:t>邮编：635000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联系人：靳女士</w:t>
      </w:r>
    </w:p>
    <w:p>
      <w:pPr>
        <w:pStyle w:val="null3"/>
        <w:jc w:val="left"/>
      </w:pPr>
      <w:r>
        <w:rPr>
          <w:rFonts w:ascii="仿宋_GB2312" w:hAnsi="仿宋_GB2312" w:cs="仿宋_GB2312" w:eastAsia="仿宋_GB2312"/>
        </w:rPr>
        <w:t>联系电话：0818-2987888</w:t>
      </w:r>
    </w:p>
    <w:p>
      <w:pPr>
        <w:pStyle w:val="null3"/>
        <w:jc w:val="left"/>
      </w:pPr>
      <w:r>
        <w:rPr>
          <w:rFonts w:ascii="仿宋_GB2312" w:hAnsi="仿宋_GB2312" w:cs="仿宋_GB2312" w:eastAsia="仿宋_GB2312"/>
        </w:rPr>
        <w:t>地址：达州市达川区堰坝七河路12号(海天机械办公楼4楼)</w:t>
      </w:r>
    </w:p>
    <w:p>
      <w:pPr>
        <w:pStyle w:val="null3"/>
        <w:jc w:val="left"/>
      </w:pPr>
      <w:r>
        <w:rPr>
          <w:rFonts w:ascii="仿宋_GB2312" w:hAnsi="仿宋_GB2312" w:cs="仿宋_GB2312" w:eastAsia="仿宋_GB2312"/>
        </w:rPr>
        <w:t>邮编：635000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650,000.00</w:t>
      </w:r>
    </w:p>
    <w:p>
      <w:pPr>
        <w:pStyle w:val="null3"/>
        <w:jc w:val="left"/>
      </w:pPr>
      <w:r>
        <w:rPr>
          <w:rFonts w:ascii="仿宋_GB2312" w:hAnsi="仿宋_GB2312" w:cs="仿宋_GB2312" w:eastAsia="仿宋_GB2312"/>
        </w:rPr>
        <w:t>采购包最高限价（元）: 650,000.00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A02241100 食品检测、监测设备</w:t>
            </w:r>
          </w:p>
        </w:tc>
        <w:tc>
          <w:tcPr>
            <w:tcW w:type="dxa" w:w="821"/>
          </w:tcPr>
          <w:p>
            <w:pPr>
              <w:pStyle w:val="null3"/>
              <w:jc w:val="left"/>
            </w:pPr>
            <w:r>
              <w:rPr>
                <w:rFonts w:ascii="仿宋_GB2312" w:hAnsi="仿宋_GB2312" w:cs="仿宋_GB2312" w:eastAsia="仿宋_GB2312"/>
              </w:rPr>
              <w:t>食品检测、监测设备</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650,000.00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食品检测、监测设备</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650,000.00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A02241100 食品检测、监测设备</w:t>
            </w:r>
          </w:p>
        </w:tc>
        <w:tc>
          <w:tcPr>
            <w:tcW w:type="dxa" w:w="2492"/>
          </w:tcPr>
          <w:p>
            <w:pPr>
              <w:pStyle w:val="null3"/>
              <w:jc w:val="left"/>
            </w:pPr>
            <w:r>
              <w:rPr>
                <w:rFonts w:ascii="仿宋_GB2312" w:hAnsi="仿宋_GB2312" w:cs="仿宋_GB2312" w:eastAsia="仿宋_GB2312"/>
              </w:rPr>
              <w:t>食品检测、监测设备</w:t>
            </w:r>
          </w:p>
        </w:tc>
        <w:tc>
          <w:tcPr>
            <w:tcW w:type="dxa" w:w="2492"/>
          </w:tcPr>
          <w:p>
            <w:pPr>
              <w:pStyle w:val="null3"/>
              <w:jc w:val="left"/>
            </w:pPr>
            <w:r>
              <w:rPr>
                <w:rFonts w:ascii="仿宋_GB2312" w:hAnsi="仿宋_GB2312" w:cs="仿宋_GB2312" w:eastAsia="仿宋_GB2312"/>
              </w:rPr>
              <w:t>气相色谱仪</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标的名称：食品检测、监测设备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项目技术服务要求</w:t>
            </w:r>
          </w:p>
        </w:tc>
        <w:tc>
          <w:tcPr>
            <w:tcW w:type="dxa" w:w="5814"/>
          </w:tcPr>
          <w:p>
            <w:pPr>
              <w:pStyle w:val="null3"/>
              <w:jc w:val="left"/>
            </w:pPr>
            <w:r>
              <w:rPr>
                <w:rFonts w:ascii="仿宋_GB2312" w:hAnsi="仿宋_GB2312" w:cs="仿宋_GB2312" w:eastAsia="仿宋_GB2312"/>
                <w:sz w:val="32"/>
                <w:b/>
              </w:rPr>
              <w:t>一、项目概况</w:t>
            </w:r>
          </w:p>
          <w:p>
            <w:pPr>
              <w:pStyle w:val="null3"/>
              <w:ind w:firstLine="640"/>
              <w:jc w:val="left"/>
            </w:pPr>
            <w:r>
              <w:rPr>
                <w:rFonts w:ascii="仿宋_GB2312" w:hAnsi="仿宋_GB2312" w:cs="仿宋_GB2312" w:eastAsia="仿宋_GB2312"/>
                <w:sz w:val="32"/>
              </w:rPr>
              <w:t>1、项目名称：2024年气相色谱仪采购项目</w:t>
            </w:r>
          </w:p>
          <w:p>
            <w:pPr>
              <w:pStyle w:val="null3"/>
              <w:ind w:firstLine="640"/>
              <w:jc w:val="left"/>
            </w:pPr>
            <w:r>
              <w:rPr>
                <w:rFonts w:ascii="仿宋_GB2312" w:hAnsi="仿宋_GB2312" w:cs="仿宋_GB2312" w:eastAsia="仿宋_GB2312"/>
                <w:sz w:val="32"/>
              </w:rPr>
              <w:t>2、采购人:达州市达川区农业农村局</w:t>
            </w:r>
          </w:p>
          <w:p>
            <w:pPr>
              <w:pStyle w:val="null3"/>
              <w:ind w:firstLine="640"/>
              <w:jc w:val="left"/>
            </w:pPr>
            <w:r>
              <w:rPr>
                <w:rFonts w:ascii="仿宋_GB2312" w:hAnsi="仿宋_GB2312" w:cs="仿宋_GB2312" w:eastAsia="仿宋_GB2312"/>
                <w:sz w:val="32"/>
              </w:rPr>
              <w:t>3、项目概述：检测食品中的添加剂、农药残留成分。具有分析速度快、分离效率高。</w:t>
            </w:r>
          </w:p>
          <w:p>
            <w:pPr>
              <w:pStyle w:val="null3"/>
              <w:jc w:val="left"/>
            </w:pPr>
            <w:r>
              <w:rPr>
                <w:rFonts w:ascii="仿宋_GB2312" w:hAnsi="仿宋_GB2312" w:cs="仿宋_GB2312" w:eastAsia="仿宋_GB2312"/>
                <w:sz w:val="32"/>
                <w:b/>
              </w:rPr>
              <w:t>二、工作内容及要求</w:t>
            </w:r>
          </w:p>
          <w:p>
            <w:pPr>
              <w:pStyle w:val="null3"/>
              <w:ind w:firstLine="643"/>
              <w:jc w:val="both"/>
            </w:pPr>
            <w:r>
              <w:rPr>
                <w:rFonts w:ascii="仿宋_GB2312" w:hAnsi="仿宋_GB2312" w:cs="仿宋_GB2312" w:eastAsia="仿宋_GB2312"/>
                <w:sz w:val="32"/>
                <w:b/>
              </w:rPr>
              <w:t>1</w:t>
            </w:r>
            <w:r>
              <w:rPr>
                <w:rFonts w:ascii="仿宋_GB2312" w:hAnsi="仿宋_GB2312" w:cs="仿宋_GB2312" w:eastAsia="仿宋_GB2312"/>
                <w:sz w:val="21"/>
                <w:b/>
              </w:rPr>
              <w:t xml:space="preserve"> </w:t>
            </w:r>
            <w:r>
              <w:rPr>
                <w:rFonts w:ascii="仿宋_GB2312" w:hAnsi="仿宋_GB2312" w:cs="仿宋_GB2312" w:eastAsia="仿宋_GB2312"/>
                <w:sz w:val="32"/>
                <w:b/>
              </w:rPr>
              <w:t>工作条件</w:t>
            </w:r>
          </w:p>
          <w:p>
            <w:pPr>
              <w:pStyle w:val="null3"/>
              <w:ind w:firstLine="640"/>
              <w:jc w:val="both"/>
            </w:pPr>
            <w:r>
              <w:rPr>
                <w:rFonts w:ascii="仿宋_GB2312" w:hAnsi="仿宋_GB2312" w:cs="仿宋_GB2312" w:eastAsia="仿宋_GB2312"/>
                <w:sz w:val="32"/>
              </w:rPr>
              <w:t>1.1、电源：220V，50Hz电源</w:t>
            </w:r>
          </w:p>
          <w:p>
            <w:pPr>
              <w:pStyle w:val="null3"/>
              <w:ind w:firstLine="640"/>
              <w:jc w:val="both"/>
            </w:pPr>
            <w:r>
              <w:rPr>
                <w:rFonts w:ascii="仿宋_GB2312" w:hAnsi="仿宋_GB2312" w:cs="仿宋_GB2312" w:eastAsia="仿宋_GB2312"/>
                <w:sz w:val="32"/>
              </w:rPr>
              <w:t>1.2、环境温度：15-35˚C</w:t>
            </w:r>
          </w:p>
          <w:p>
            <w:pPr>
              <w:pStyle w:val="null3"/>
              <w:ind w:firstLine="640"/>
              <w:jc w:val="both"/>
            </w:pPr>
            <w:r>
              <w:rPr>
                <w:rFonts w:ascii="仿宋_GB2312" w:hAnsi="仿宋_GB2312" w:cs="仿宋_GB2312" w:eastAsia="仿宋_GB2312"/>
                <w:sz w:val="32"/>
              </w:rPr>
              <w:t>1.3、环境湿度：40-80%</w:t>
            </w:r>
          </w:p>
          <w:p>
            <w:pPr>
              <w:pStyle w:val="null3"/>
              <w:ind w:firstLine="643"/>
              <w:jc w:val="both"/>
            </w:pPr>
            <w:r>
              <w:rPr>
                <w:rFonts w:ascii="仿宋_GB2312" w:hAnsi="仿宋_GB2312" w:cs="仿宋_GB2312" w:eastAsia="仿宋_GB2312"/>
                <w:sz w:val="32"/>
                <w:b/>
              </w:rPr>
              <w:t>2 性能参数</w:t>
            </w:r>
          </w:p>
          <w:p>
            <w:pPr>
              <w:pStyle w:val="null3"/>
              <w:ind w:firstLine="640"/>
              <w:jc w:val="both"/>
            </w:pPr>
            <w:r>
              <w:rPr>
                <w:rFonts w:ascii="仿宋_GB2312" w:hAnsi="仿宋_GB2312" w:cs="仿宋_GB2312" w:eastAsia="仿宋_GB2312"/>
                <w:sz w:val="32"/>
              </w:rPr>
              <w:t>2.1色谱性能：</w:t>
            </w:r>
          </w:p>
          <w:p>
            <w:pPr>
              <w:pStyle w:val="null3"/>
              <w:ind w:firstLine="640"/>
              <w:jc w:val="both"/>
            </w:pPr>
            <w:r>
              <w:rPr>
                <w:rFonts w:ascii="仿宋_GB2312" w:hAnsi="仿宋_GB2312" w:cs="仿宋_GB2312" w:eastAsia="仿宋_GB2312"/>
                <w:sz w:val="32"/>
              </w:rPr>
              <w:t>2.1.1保留时间重现性：≤0.008%或≤0.0008min</w:t>
            </w:r>
          </w:p>
          <w:p>
            <w:pPr>
              <w:pStyle w:val="null3"/>
              <w:ind w:firstLine="640"/>
              <w:jc w:val="both"/>
            </w:pPr>
            <w:r>
              <w:rPr>
                <w:rFonts w:ascii="仿宋_GB2312" w:hAnsi="仿宋_GB2312" w:cs="仿宋_GB2312" w:eastAsia="仿宋_GB2312"/>
                <w:sz w:val="32"/>
              </w:rPr>
              <w:t>2.1.2峰面积重现性：≤0.5% RSD</w:t>
            </w:r>
          </w:p>
          <w:p>
            <w:pPr>
              <w:pStyle w:val="null3"/>
              <w:ind w:firstLine="640"/>
              <w:jc w:val="both"/>
            </w:pPr>
            <w:r>
              <w:rPr>
                <w:rFonts w:ascii="仿宋_GB2312" w:hAnsi="仿宋_GB2312" w:cs="仿宋_GB2312" w:eastAsia="仿宋_GB2312"/>
                <w:sz w:val="32"/>
              </w:rPr>
              <w:t>2.1.3所有的进样口及检测器均采用电子压力控制（EPC），压力控制精度：0.001 psi</w:t>
            </w:r>
          </w:p>
          <w:p>
            <w:pPr>
              <w:pStyle w:val="null3"/>
              <w:ind w:firstLine="640"/>
              <w:jc w:val="both"/>
            </w:pPr>
            <w:r>
              <w:rPr>
                <w:rFonts w:ascii="仿宋_GB2312" w:hAnsi="仿宋_GB2312" w:cs="仿宋_GB2312" w:eastAsia="仿宋_GB2312"/>
                <w:sz w:val="32"/>
              </w:rPr>
              <w:t>2.1.4具备交互式触摸屏，可直接在触摸屏上操作并获取仪器状态和信息；可实时显示色谱图采集状态、内置自引导诊断和维护功能，也快速访问方法、日志、设置及帮助信息；</w:t>
            </w:r>
          </w:p>
          <w:p>
            <w:pPr>
              <w:pStyle w:val="null3"/>
              <w:ind w:firstLine="640"/>
              <w:jc w:val="both"/>
            </w:pPr>
            <w:r>
              <w:rPr>
                <w:rFonts w:ascii="仿宋_GB2312" w:hAnsi="仿宋_GB2312" w:cs="仿宋_GB2312" w:eastAsia="仿宋_GB2312"/>
                <w:sz w:val="32"/>
              </w:rPr>
              <w:t>2.1.5 配置不低于5个色谱柱智能钥匙接口，智能接口可以自动识别并加载色谱柱信息，自动记录保存色谱柱使用过程（提供色谱柱智能接口实物图片证明）。</w:t>
            </w:r>
          </w:p>
          <w:p>
            <w:pPr>
              <w:pStyle w:val="null3"/>
              <w:ind w:firstLine="640"/>
              <w:jc w:val="both"/>
            </w:pPr>
            <w:r>
              <w:rPr>
                <w:rFonts w:ascii="仿宋_GB2312" w:hAnsi="仿宋_GB2312" w:cs="仿宋_GB2312" w:eastAsia="仿宋_GB2312"/>
                <w:sz w:val="32"/>
              </w:rPr>
              <w:t>2.2惰性化分流/不分流进样口</w:t>
            </w:r>
          </w:p>
          <w:p>
            <w:pPr>
              <w:pStyle w:val="null3"/>
              <w:ind w:firstLine="640"/>
              <w:jc w:val="both"/>
            </w:pPr>
            <w:r>
              <w:rPr>
                <w:rFonts w:ascii="仿宋_GB2312" w:hAnsi="仿宋_GB2312" w:cs="仿宋_GB2312" w:eastAsia="仿宋_GB2312"/>
                <w:sz w:val="32"/>
              </w:rPr>
              <w:t>2.2.1具有电子流量控制功能，气路的压力、流量分流比可由软件控制</w:t>
            </w:r>
          </w:p>
          <w:p>
            <w:pPr>
              <w:pStyle w:val="null3"/>
              <w:ind w:firstLine="640"/>
              <w:jc w:val="both"/>
            </w:pPr>
            <w:r>
              <w:rPr>
                <w:rFonts w:ascii="仿宋_GB2312" w:hAnsi="仿宋_GB2312" w:cs="仿宋_GB2312" w:eastAsia="仿宋_GB2312"/>
                <w:sz w:val="32"/>
              </w:rPr>
              <w:t>2.2.2压力控制精度: 0.001psi</w:t>
            </w:r>
          </w:p>
          <w:p>
            <w:pPr>
              <w:pStyle w:val="null3"/>
              <w:ind w:firstLine="640"/>
              <w:jc w:val="both"/>
            </w:pPr>
            <w:r>
              <w:rPr>
                <w:rFonts w:ascii="仿宋_GB2312" w:hAnsi="仿宋_GB2312" w:cs="仿宋_GB2312" w:eastAsia="仿宋_GB2312"/>
                <w:sz w:val="32"/>
              </w:rPr>
              <w:t>2.2.3维护实用性要求：快速扳转系统，更换衬管无需要拆卸螺丝</w:t>
            </w:r>
          </w:p>
          <w:p>
            <w:pPr>
              <w:pStyle w:val="null3"/>
              <w:ind w:firstLine="640"/>
              <w:jc w:val="both"/>
            </w:pPr>
            <w:r>
              <w:rPr>
                <w:rFonts w:ascii="仿宋_GB2312" w:hAnsi="仿宋_GB2312" w:cs="仿宋_GB2312" w:eastAsia="仿宋_GB2312"/>
                <w:sz w:val="32"/>
              </w:rPr>
              <w:t>2.2.4 流量设定范围：0~500ml/min（以N2为载气时），0~1250ml/min（以H2，He为载气时）</w:t>
            </w:r>
          </w:p>
          <w:p>
            <w:pPr>
              <w:pStyle w:val="null3"/>
              <w:ind w:firstLine="640"/>
              <w:jc w:val="both"/>
            </w:pPr>
            <w:r>
              <w:rPr>
                <w:rFonts w:ascii="仿宋_GB2312" w:hAnsi="仿宋_GB2312" w:cs="仿宋_GB2312" w:eastAsia="仿宋_GB2312"/>
                <w:sz w:val="32"/>
              </w:rPr>
              <w:t xml:space="preserve">2.3电子气路控制(EPC)：  </w:t>
            </w:r>
          </w:p>
          <w:p>
            <w:pPr>
              <w:pStyle w:val="null3"/>
              <w:ind w:firstLine="640"/>
              <w:jc w:val="both"/>
            </w:pPr>
            <w:r>
              <w:rPr>
                <w:rFonts w:ascii="仿宋_GB2312" w:hAnsi="仿宋_GB2312" w:cs="仿宋_GB2312" w:eastAsia="仿宋_GB2312"/>
                <w:sz w:val="32"/>
              </w:rPr>
              <w:t>2.3.1自动海拔高度压力及温度补偿；</w:t>
            </w:r>
          </w:p>
          <w:p>
            <w:pPr>
              <w:pStyle w:val="null3"/>
              <w:ind w:firstLine="640"/>
              <w:jc w:val="both"/>
            </w:pPr>
            <w:r>
              <w:rPr>
                <w:rFonts w:ascii="仿宋_GB2312" w:hAnsi="仿宋_GB2312" w:cs="仿宋_GB2312" w:eastAsia="仿宋_GB2312"/>
                <w:sz w:val="32"/>
              </w:rPr>
              <w:t xml:space="preserve">2.3.2 控制精度：≤0.001psi；  </w:t>
            </w:r>
          </w:p>
          <w:p>
            <w:pPr>
              <w:pStyle w:val="null3"/>
              <w:ind w:firstLine="640"/>
              <w:jc w:val="both"/>
            </w:pPr>
            <w:r>
              <w:rPr>
                <w:rFonts w:ascii="仿宋_GB2312" w:hAnsi="仿宋_GB2312" w:cs="仿宋_GB2312" w:eastAsia="仿宋_GB2312"/>
                <w:sz w:val="32"/>
              </w:rPr>
              <w:t>2.3.3 EPC压力可设定范围：0-100 psi；压力/流量程序：≥3级；</w:t>
            </w:r>
          </w:p>
          <w:p>
            <w:pPr>
              <w:pStyle w:val="null3"/>
              <w:ind w:firstLine="640"/>
              <w:jc w:val="both"/>
            </w:pPr>
            <w:r>
              <w:rPr>
                <w:rFonts w:ascii="仿宋_GB2312" w:hAnsi="仿宋_GB2312" w:cs="仿宋_GB2312" w:eastAsia="仿宋_GB2312"/>
                <w:sz w:val="32"/>
              </w:rPr>
              <w:t>2.3.4 载气和辅助气种类：He、H2、N2、Ar、CH4；</w:t>
            </w:r>
          </w:p>
          <w:p>
            <w:pPr>
              <w:pStyle w:val="null3"/>
              <w:ind w:firstLine="640"/>
              <w:jc w:val="both"/>
            </w:pPr>
            <w:r>
              <w:rPr>
                <w:rFonts w:ascii="仿宋_GB2312" w:hAnsi="仿宋_GB2312" w:cs="仿宋_GB2312" w:eastAsia="仿宋_GB2312"/>
                <w:sz w:val="32"/>
              </w:rPr>
              <w:t>2.3.5 进样口和检测器的气路设置可以在仪器控制面板和工作站软件上完成；</w:t>
            </w:r>
          </w:p>
          <w:p>
            <w:pPr>
              <w:pStyle w:val="null3"/>
              <w:ind w:firstLine="640"/>
              <w:jc w:val="both"/>
            </w:pPr>
            <w:r>
              <w:rPr>
                <w:rFonts w:ascii="仿宋_GB2312" w:hAnsi="仿宋_GB2312" w:cs="仿宋_GB2312" w:eastAsia="仿宋_GB2312"/>
                <w:sz w:val="32"/>
              </w:rPr>
              <w:t>2.4交互式智能控制界面</w:t>
            </w:r>
          </w:p>
          <w:p>
            <w:pPr>
              <w:pStyle w:val="null3"/>
              <w:ind w:firstLine="640"/>
              <w:jc w:val="both"/>
            </w:pPr>
            <w:r>
              <w:rPr>
                <w:rFonts w:ascii="仿宋_GB2312" w:hAnsi="仿宋_GB2312" w:cs="仿宋_GB2312" w:eastAsia="仿宋_GB2312"/>
                <w:sz w:val="32"/>
              </w:rPr>
              <w:t>2.4.1具备交互式触摸屏，可直接在触摸屏上操作并获取仪器状态和信息；</w:t>
            </w:r>
          </w:p>
          <w:p>
            <w:pPr>
              <w:pStyle w:val="null3"/>
              <w:ind w:firstLine="640"/>
              <w:jc w:val="both"/>
            </w:pPr>
            <w:r>
              <w:rPr>
                <w:rFonts w:ascii="仿宋_GB2312" w:hAnsi="仿宋_GB2312" w:cs="仿宋_GB2312" w:eastAsia="仿宋_GB2312"/>
                <w:sz w:val="32"/>
              </w:rPr>
              <w:t>2.4.2允许自定义触摸屏仪器界面，自定义并确定常用设定值，方便快速访问 ；</w:t>
            </w:r>
          </w:p>
          <w:p>
            <w:pPr>
              <w:pStyle w:val="null3"/>
              <w:ind w:firstLine="640"/>
              <w:jc w:val="both"/>
            </w:pPr>
            <w:r>
              <w:rPr>
                <w:rFonts w:ascii="仿宋_GB2312" w:hAnsi="仿宋_GB2312" w:cs="仿宋_GB2312" w:eastAsia="仿宋_GB2312"/>
                <w:sz w:val="32"/>
              </w:rPr>
              <w:t>2.4.3可实时显示色谱图采集状态；</w:t>
            </w:r>
          </w:p>
          <w:p>
            <w:pPr>
              <w:pStyle w:val="null3"/>
              <w:ind w:firstLine="640"/>
              <w:jc w:val="both"/>
            </w:pPr>
            <w:r>
              <w:rPr>
                <w:rFonts w:ascii="仿宋_GB2312" w:hAnsi="仿宋_GB2312" w:cs="仿宋_GB2312" w:eastAsia="仿宋_GB2312"/>
                <w:sz w:val="32"/>
              </w:rPr>
              <w:t>2.4.4内置自引导诊断和维护功能，也快速访问方法、日志、设置及帮助信息</w:t>
            </w:r>
          </w:p>
          <w:p>
            <w:pPr>
              <w:pStyle w:val="null3"/>
              <w:ind w:firstLine="640"/>
              <w:jc w:val="both"/>
            </w:pPr>
            <w:r>
              <w:rPr>
                <w:rFonts w:ascii="仿宋_GB2312" w:hAnsi="仿宋_GB2312" w:cs="仿宋_GB2312" w:eastAsia="仿宋_GB2312"/>
                <w:sz w:val="32"/>
              </w:rPr>
              <w:t>2.4.5具备浏览式界面，每一台气相色谱都有独立IP地址，可通过浏览器查询状态或运行诊断。</w:t>
            </w:r>
          </w:p>
          <w:p>
            <w:pPr>
              <w:pStyle w:val="null3"/>
              <w:ind w:firstLine="640"/>
              <w:jc w:val="both"/>
            </w:pPr>
            <w:r>
              <w:rPr>
                <w:rFonts w:ascii="仿宋_GB2312" w:hAnsi="仿宋_GB2312" w:cs="仿宋_GB2312" w:eastAsia="仿宋_GB2312"/>
                <w:sz w:val="32"/>
              </w:rPr>
              <w:t>2.5柱温箱</w:t>
            </w:r>
          </w:p>
          <w:p>
            <w:pPr>
              <w:pStyle w:val="null3"/>
              <w:ind w:firstLine="640"/>
              <w:jc w:val="both"/>
            </w:pPr>
            <w:r>
              <w:rPr>
                <w:rFonts w:ascii="仿宋_GB2312" w:hAnsi="仿宋_GB2312" w:cs="仿宋_GB2312" w:eastAsia="仿宋_GB2312"/>
                <w:sz w:val="32"/>
              </w:rPr>
              <w:t>2.5.1温度：室温以上5℃～450℃.</w:t>
            </w:r>
          </w:p>
          <w:p>
            <w:pPr>
              <w:pStyle w:val="null3"/>
              <w:ind w:firstLine="640"/>
              <w:jc w:val="both"/>
            </w:pPr>
            <w:r>
              <w:rPr>
                <w:rFonts w:ascii="仿宋_GB2312" w:hAnsi="仿宋_GB2312" w:cs="仿宋_GB2312" w:eastAsia="仿宋_GB2312"/>
                <w:sz w:val="32"/>
              </w:rPr>
              <w:t>2.5.2最大升温速率：≥120℃/min；可支持LTM低热容色谱模块安装，实现最高温度梯度速率达到600°C/min以上，便于开发快速色谱的应用。</w:t>
            </w:r>
          </w:p>
          <w:p>
            <w:pPr>
              <w:pStyle w:val="null3"/>
              <w:ind w:firstLine="640"/>
              <w:jc w:val="both"/>
            </w:pPr>
            <w:r>
              <w:rPr>
                <w:rFonts w:ascii="仿宋_GB2312" w:hAnsi="仿宋_GB2312" w:cs="仿宋_GB2312" w:eastAsia="仿宋_GB2312"/>
                <w:sz w:val="32"/>
              </w:rPr>
              <w:t>2.5.3程序升温：不低于20阶21平台，可程序降温，在4min内，从450℃降温到50℃</w:t>
            </w:r>
          </w:p>
          <w:p>
            <w:pPr>
              <w:pStyle w:val="null3"/>
              <w:ind w:firstLine="640"/>
              <w:jc w:val="both"/>
            </w:pPr>
            <w:r>
              <w:rPr>
                <w:rFonts w:ascii="仿宋_GB2312" w:hAnsi="仿宋_GB2312" w:cs="仿宋_GB2312" w:eastAsia="仿宋_GB2312"/>
                <w:sz w:val="32"/>
              </w:rPr>
              <w:t>2.6 ECD检测器</w:t>
            </w:r>
          </w:p>
          <w:p>
            <w:pPr>
              <w:pStyle w:val="null3"/>
              <w:ind w:firstLine="640"/>
              <w:jc w:val="both"/>
            </w:pPr>
            <w:r>
              <w:rPr>
                <w:rFonts w:ascii="仿宋_GB2312" w:hAnsi="仿宋_GB2312" w:cs="仿宋_GB2312" w:eastAsia="仿宋_GB2312"/>
                <w:sz w:val="32"/>
              </w:rPr>
              <w:t>2.6.1 采用微池及隐含阳极设计，防止污染优化灵敏度</w:t>
            </w:r>
          </w:p>
          <w:p>
            <w:pPr>
              <w:pStyle w:val="null3"/>
              <w:ind w:firstLine="640"/>
              <w:jc w:val="both"/>
            </w:pPr>
            <w:r>
              <w:rPr>
                <w:rFonts w:ascii="仿宋_GB2312" w:hAnsi="仿宋_GB2312" w:cs="仿宋_GB2312" w:eastAsia="仿宋_GB2312"/>
                <w:sz w:val="32"/>
              </w:rPr>
              <w:t>2.6.2 最低检测限：≤4.0fg/mL 林丹。</w:t>
            </w:r>
          </w:p>
          <w:p>
            <w:pPr>
              <w:pStyle w:val="null3"/>
              <w:ind w:firstLine="640"/>
              <w:jc w:val="both"/>
            </w:pPr>
            <w:r>
              <w:rPr>
                <w:rFonts w:ascii="仿宋_GB2312" w:hAnsi="仿宋_GB2312" w:cs="仿宋_GB2312" w:eastAsia="仿宋_GB2312"/>
                <w:sz w:val="32"/>
              </w:rPr>
              <w:t>2.6.3检测器的最大数据采集频率可达到1000Hz</w:t>
            </w:r>
          </w:p>
          <w:p>
            <w:pPr>
              <w:pStyle w:val="null3"/>
              <w:ind w:firstLine="640"/>
              <w:jc w:val="both"/>
            </w:pPr>
            <w:r>
              <w:rPr>
                <w:rFonts w:ascii="仿宋_GB2312" w:hAnsi="仿宋_GB2312" w:cs="仿宋_GB2312" w:eastAsia="仿宋_GB2312"/>
                <w:sz w:val="32"/>
              </w:rPr>
              <w:t>2.6.4可以同时设置8个信号通道，一次进样生成不同方法条件下的8张谱图（交付现场功能性验收）</w:t>
            </w:r>
          </w:p>
          <w:p>
            <w:pPr>
              <w:pStyle w:val="null3"/>
              <w:ind w:firstLine="640"/>
              <w:jc w:val="both"/>
            </w:pPr>
            <w:r>
              <w:rPr>
                <w:rFonts w:ascii="仿宋_GB2312" w:hAnsi="仿宋_GB2312" w:cs="仿宋_GB2312" w:eastAsia="仿宋_GB2312"/>
                <w:sz w:val="32"/>
              </w:rPr>
              <w:t>2.7 FPD检测器</w:t>
            </w:r>
          </w:p>
          <w:p>
            <w:pPr>
              <w:pStyle w:val="null3"/>
              <w:ind w:firstLine="640"/>
              <w:jc w:val="both"/>
            </w:pPr>
            <w:r>
              <w:rPr>
                <w:rFonts w:ascii="仿宋_GB2312" w:hAnsi="仿宋_GB2312" w:cs="仿宋_GB2312" w:eastAsia="仿宋_GB2312"/>
                <w:sz w:val="32"/>
              </w:rPr>
              <w:t>2.7.1 最低检测限MDL：≤45fg P/s，≤2.5pg S/s，以甲基对硫磷为样品</w:t>
            </w:r>
          </w:p>
          <w:p>
            <w:pPr>
              <w:pStyle w:val="null3"/>
              <w:ind w:firstLine="640"/>
              <w:jc w:val="both"/>
            </w:pPr>
            <w:r>
              <w:rPr>
                <w:rFonts w:ascii="仿宋_GB2312" w:hAnsi="仿宋_GB2312" w:cs="仿宋_GB2312" w:eastAsia="仿宋_GB2312"/>
                <w:sz w:val="32"/>
              </w:rPr>
              <w:t>2.7.2 电子压力/流量控制,压力控制精度: 0.001psi</w:t>
            </w:r>
          </w:p>
          <w:p>
            <w:pPr>
              <w:pStyle w:val="null3"/>
              <w:ind w:firstLine="640"/>
              <w:jc w:val="both"/>
            </w:pPr>
            <w:r>
              <w:rPr>
                <w:rFonts w:ascii="仿宋_GB2312" w:hAnsi="仿宋_GB2312" w:cs="仿宋_GB2312" w:eastAsia="仿宋_GB2312"/>
                <w:sz w:val="32"/>
              </w:rPr>
              <w:t>2.7.3 为满足样品分析要求，检测器最高温度必须能够达到400°C</w:t>
            </w:r>
          </w:p>
          <w:p>
            <w:pPr>
              <w:pStyle w:val="null3"/>
              <w:ind w:firstLine="640"/>
              <w:jc w:val="both"/>
            </w:pPr>
            <w:r>
              <w:rPr>
                <w:rFonts w:ascii="仿宋_GB2312" w:hAnsi="仿宋_GB2312" w:cs="仿宋_GB2312" w:eastAsia="仿宋_GB2312"/>
                <w:sz w:val="32"/>
              </w:rPr>
              <w:t>2.7.4检测器的最大数据采集频率可达到1000Hz</w:t>
            </w:r>
          </w:p>
          <w:p>
            <w:pPr>
              <w:pStyle w:val="null3"/>
              <w:ind w:firstLine="640"/>
              <w:jc w:val="both"/>
            </w:pPr>
            <w:r>
              <w:rPr>
                <w:rFonts w:ascii="仿宋_GB2312" w:hAnsi="仿宋_GB2312" w:cs="仿宋_GB2312" w:eastAsia="仿宋_GB2312"/>
                <w:sz w:val="32"/>
              </w:rPr>
              <w:t>2.7.5可以同时设置8个信号通道，一次进样生成不同方法条件下的8张谱图（交付现场功能性验收）</w:t>
            </w:r>
          </w:p>
          <w:p>
            <w:pPr>
              <w:pStyle w:val="null3"/>
              <w:ind w:firstLine="640"/>
              <w:jc w:val="both"/>
            </w:pPr>
            <w:r>
              <w:rPr>
                <w:rFonts w:ascii="仿宋_GB2312" w:hAnsi="仿宋_GB2312" w:cs="仿宋_GB2312" w:eastAsia="仿宋_GB2312"/>
                <w:sz w:val="32"/>
              </w:rPr>
              <w:t>2.8液体自动进样器</w:t>
            </w:r>
          </w:p>
          <w:p>
            <w:pPr>
              <w:pStyle w:val="null3"/>
              <w:ind w:firstLine="640"/>
              <w:jc w:val="both"/>
            </w:pPr>
            <w:r>
              <w:rPr>
                <w:rFonts w:ascii="仿宋_GB2312" w:hAnsi="仿宋_GB2312" w:cs="仿宋_GB2312" w:eastAsia="仿宋_GB2312"/>
                <w:sz w:val="32"/>
              </w:rPr>
              <w:t>2.8.1 进样器样品位: ≥160位</w:t>
            </w:r>
          </w:p>
          <w:p>
            <w:pPr>
              <w:pStyle w:val="null3"/>
              <w:ind w:firstLine="640"/>
              <w:jc w:val="both"/>
            </w:pPr>
            <w:r>
              <w:rPr>
                <w:rFonts w:ascii="仿宋_GB2312" w:hAnsi="仿宋_GB2312" w:cs="仿宋_GB2312" w:eastAsia="仿宋_GB2312"/>
                <w:sz w:val="32"/>
              </w:rPr>
              <w:t>2.8.2 自动进样器可设置并自动调节进样深度</w:t>
            </w:r>
          </w:p>
          <w:p>
            <w:pPr>
              <w:pStyle w:val="null3"/>
              <w:ind w:firstLine="640"/>
              <w:jc w:val="both"/>
            </w:pPr>
            <w:r>
              <w:rPr>
                <w:rFonts w:ascii="仿宋_GB2312" w:hAnsi="仿宋_GB2312" w:cs="仿宋_GB2312" w:eastAsia="仿宋_GB2312"/>
                <w:sz w:val="32"/>
              </w:rPr>
              <w:t>2.8.3 采用热插拔式设计，更换自动进样器无需使用工具拆卸，无需从新安装</w:t>
            </w:r>
          </w:p>
          <w:p>
            <w:pPr>
              <w:pStyle w:val="null3"/>
              <w:ind w:firstLine="640"/>
              <w:jc w:val="both"/>
            </w:pPr>
            <w:r>
              <w:rPr>
                <w:rFonts w:ascii="仿宋_GB2312" w:hAnsi="仿宋_GB2312" w:cs="仿宋_GB2312" w:eastAsia="仿宋_GB2312"/>
                <w:sz w:val="32"/>
              </w:rPr>
              <w:t>2.9数据处理系统</w:t>
            </w:r>
          </w:p>
          <w:p>
            <w:pPr>
              <w:pStyle w:val="null3"/>
              <w:ind w:firstLine="640"/>
              <w:jc w:val="both"/>
            </w:pPr>
            <w:r>
              <w:rPr>
                <w:rFonts w:ascii="仿宋_GB2312" w:hAnsi="仿宋_GB2312" w:cs="仿宋_GB2312" w:eastAsia="仿宋_GB2312"/>
                <w:sz w:val="32"/>
              </w:rPr>
              <w:t>2.9.1中文界面</w:t>
            </w:r>
          </w:p>
          <w:p>
            <w:pPr>
              <w:pStyle w:val="null3"/>
              <w:ind w:firstLine="640"/>
              <w:jc w:val="both"/>
            </w:pPr>
            <w:r>
              <w:rPr>
                <w:rFonts w:ascii="仿宋_GB2312" w:hAnsi="仿宋_GB2312" w:cs="仿宋_GB2312" w:eastAsia="仿宋_GB2312"/>
                <w:sz w:val="32"/>
              </w:rPr>
              <w:t>2.9.2仪器故障和维护情况可由内置电子跟踪系统自动记录</w:t>
            </w:r>
          </w:p>
          <w:p>
            <w:pPr>
              <w:pStyle w:val="null3"/>
              <w:ind w:firstLine="640"/>
              <w:jc w:val="both"/>
            </w:pPr>
            <w:r>
              <w:rPr>
                <w:rFonts w:ascii="仿宋_GB2312" w:hAnsi="仿宋_GB2312" w:cs="仿宋_GB2312" w:eastAsia="仿宋_GB2312"/>
                <w:sz w:val="32"/>
              </w:rPr>
              <w:t>2.9.3早期维护反馈功能（EMF），能持续跟踪进样系统、垫圈、衬管、和色谱柱等信息，并将这些信息用图形化直观地显示。</w:t>
            </w:r>
          </w:p>
          <w:p>
            <w:pPr>
              <w:pStyle w:val="null3"/>
              <w:ind w:firstLine="640"/>
              <w:jc w:val="both"/>
            </w:pPr>
            <w:r>
              <w:rPr>
                <w:rFonts w:ascii="仿宋_GB2312" w:hAnsi="仿宋_GB2312" w:cs="仿宋_GB2312" w:eastAsia="仿宋_GB2312"/>
                <w:sz w:val="32"/>
              </w:rPr>
              <w:t>2.9.4保留时间锁定功能（RTL），使得不同仪器之间、不同长度的色谱柱之间、不同实验室之间，有效减少同一物质的保留时间误差。用户可据此自建保留时间锁定谱库。</w:t>
            </w:r>
          </w:p>
          <w:p>
            <w:pPr>
              <w:pStyle w:val="null3"/>
              <w:ind w:firstLine="643"/>
              <w:jc w:val="both"/>
            </w:pPr>
            <w:r>
              <w:rPr>
                <w:rFonts w:ascii="仿宋_GB2312" w:hAnsi="仿宋_GB2312" w:cs="仿宋_GB2312" w:eastAsia="仿宋_GB2312"/>
                <w:sz w:val="32"/>
                <w:b/>
              </w:rPr>
              <w:t>3 配置要求</w:t>
            </w:r>
          </w:p>
          <w:p>
            <w:pPr>
              <w:pStyle w:val="null3"/>
              <w:ind w:firstLine="640"/>
              <w:jc w:val="both"/>
            </w:pPr>
            <w:r>
              <w:rPr>
                <w:rFonts w:ascii="仿宋_GB2312" w:hAnsi="仿宋_GB2312" w:cs="仿宋_GB2312" w:eastAsia="仿宋_GB2312"/>
                <w:sz w:val="32"/>
              </w:rPr>
              <w:t>气相色谱仪主机</w:t>
            </w:r>
            <w:r>
              <w:rPr>
                <w:rFonts w:ascii="仿宋_GB2312" w:hAnsi="仿宋_GB2312" w:cs="仿宋_GB2312" w:eastAsia="仿宋_GB2312"/>
                <w:sz w:val="32"/>
              </w:rPr>
              <w:t>1台；分流不分流进样口2个;ECD检测器1个；FPD检测器1个；液体自动进样器1套；安装工具包 1套；气体过滤器1个；石墨密封垫圈10个；柱螺帽1个；备用10ul固定式自动进样针2根；O型圈10个；隔垫50个；样品瓶100个；分流衬管5支；DB-1701色谱柱1根，HP-5色谱柱1根；数据处理及输出装置1套；氢气发生器1套；空气发生器1套。</w:t>
            </w:r>
          </w:p>
          <w:p>
            <w:pPr>
              <w:pStyle w:val="null3"/>
              <w:ind w:firstLine="643"/>
              <w:jc w:val="both"/>
            </w:pPr>
            <w:r>
              <w:rPr>
                <w:rFonts w:ascii="仿宋_GB2312" w:hAnsi="仿宋_GB2312" w:cs="仿宋_GB2312" w:eastAsia="仿宋_GB2312"/>
                <w:sz w:val="32"/>
                <w:b/>
              </w:rPr>
              <w:t>4 售后服务</w:t>
            </w:r>
          </w:p>
          <w:p>
            <w:pPr>
              <w:pStyle w:val="null3"/>
              <w:ind w:firstLine="640"/>
              <w:jc w:val="both"/>
            </w:pPr>
            <w:r>
              <w:rPr>
                <w:rFonts w:ascii="仿宋_GB2312" w:hAnsi="仿宋_GB2312" w:cs="仿宋_GB2312" w:eastAsia="仿宋_GB2312"/>
                <w:sz w:val="32"/>
              </w:rPr>
              <w:t>4.1、</w:t>
            </w:r>
            <w:r>
              <w:rPr>
                <w:rFonts w:ascii="仿宋_GB2312" w:hAnsi="仿宋_GB2312" w:cs="仿宋_GB2312" w:eastAsia="仿宋_GB2312"/>
                <w:sz w:val="32"/>
              </w:rPr>
              <w:t xml:space="preserve">以验收合格之日算，质保期不低于 </w:t>
            </w:r>
            <w:r>
              <w:rPr>
                <w:rFonts w:ascii="仿宋_GB2312" w:hAnsi="仿宋_GB2312" w:cs="仿宋_GB2312" w:eastAsia="仿宋_GB2312"/>
                <w:sz w:val="32"/>
              </w:rPr>
              <w:t>24</w:t>
            </w:r>
            <w:r>
              <w:rPr>
                <w:rFonts w:ascii="仿宋_GB2312" w:hAnsi="仿宋_GB2312" w:cs="仿宋_GB2312" w:eastAsia="仿宋_GB2312"/>
                <w:sz w:val="32"/>
              </w:rPr>
              <w:t xml:space="preserve"> </w:t>
            </w:r>
            <w:r>
              <w:rPr>
                <w:rFonts w:ascii="仿宋_GB2312" w:hAnsi="仿宋_GB2312" w:cs="仿宋_GB2312" w:eastAsia="仿宋_GB2312"/>
                <w:sz w:val="32"/>
              </w:rPr>
              <w:t>个月，质保期间，成交供应商应负责对所提供的物资进行维修、更换、调试等工作。质保所需的费用已包含在投标总价中，采购人不再另行支付费用。</w:t>
            </w:r>
          </w:p>
          <w:p>
            <w:pPr>
              <w:pStyle w:val="null3"/>
              <w:ind w:firstLine="640"/>
              <w:jc w:val="both"/>
            </w:pPr>
            <w:r>
              <w:rPr>
                <w:rFonts w:ascii="仿宋_GB2312" w:hAnsi="仿宋_GB2312" w:cs="仿宋_GB2312" w:eastAsia="仿宋_GB2312"/>
                <w:sz w:val="32"/>
              </w:rPr>
              <w:t>4.2、供应商提供仪器的现场安装调试并达到投标书指标要求的技术性能，如果现场安装测试指标未通过，用户有权要求退货并要求赔偿损失。</w:t>
            </w:r>
          </w:p>
          <w:p>
            <w:pPr>
              <w:pStyle w:val="null3"/>
              <w:ind w:firstLine="640"/>
              <w:jc w:val="both"/>
            </w:pPr>
            <w:r>
              <w:rPr>
                <w:rFonts w:ascii="仿宋_GB2312" w:hAnsi="仿宋_GB2312" w:cs="仿宋_GB2312" w:eastAsia="仿宋_GB2312"/>
                <w:sz w:val="32"/>
              </w:rPr>
              <w:t>4.3、</w:t>
            </w:r>
            <w:r>
              <w:rPr>
                <w:rFonts w:ascii="仿宋_GB2312" w:hAnsi="仿宋_GB2312" w:cs="仿宋_GB2312" w:eastAsia="仿宋_GB2312"/>
                <w:sz w:val="32"/>
              </w:rPr>
              <w:t>质保期内提供技术援助电话，提供</w:t>
            </w:r>
            <w:r>
              <w:rPr>
                <w:rFonts w:ascii="仿宋_GB2312" w:hAnsi="仿宋_GB2312" w:cs="仿宋_GB2312" w:eastAsia="仿宋_GB2312"/>
                <w:sz w:val="32"/>
              </w:rPr>
              <w:t>7×24 小时的电话技术支持服务，解答采购人在使用中遇到的问题，及时为采购人提出解决问题的建议。质保期外，提供终身维修，只收取材料成本费，并提供技术咨询。</w:t>
            </w:r>
          </w:p>
          <w:p>
            <w:pPr>
              <w:pStyle w:val="null3"/>
              <w:ind w:firstLine="640"/>
              <w:jc w:val="both"/>
            </w:pPr>
            <w:r>
              <w:rPr>
                <w:rFonts w:ascii="仿宋_GB2312" w:hAnsi="仿宋_GB2312" w:cs="仿宋_GB2312" w:eastAsia="仿宋_GB2312"/>
                <w:sz w:val="32"/>
              </w:rPr>
              <w:t>4.4、制造厂家在装机现场对用户进行基本的操作培训，并</w:t>
            </w:r>
            <w:r>
              <w:rPr>
                <w:rFonts w:ascii="仿宋_GB2312" w:hAnsi="仿宋_GB2312" w:cs="仿宋_GB2312" w:eastAsia="仿宋_GB2312"/>
                <w:sz w:val="32"/>
              </w:rPr>
              <w:t>为采购人</w:t>
            </w:r>
            <w:r>
              <w:rPr>
                <w:rFonts w:ascii="仿宋_GB2312" w:hAnsi="仿宋_GB2312" w:cs="仿宋_GB2312" w:eastAsia="仿宋_GB2312"/>
                <w:sz w:val="32"/>
              </w:rPr>
              <w:t>提供至少</w:t>
            </w:r>
            <w:r>
              <w:rPr>
                <w:rFonts w:ascii="仿宋_GB2312" w:hAnsi="仿宋_GB2312" w:cs="仿宋_GB2312" w:eastAsia="仿宋_GB2312"/>
                <w:sz w:val="32"/>
              </w:rPr>
              <w:t>1名培训名额参加制造商培训中心的系统培训班和上机实践。</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jc w:val="left"/>
            </w:pPr>
            <w:r>
              <w:rPr>
                <w:rFonts w:ascii="仿宋_GB2312" w:hAnsi="仿宋_GB2312" w:cs="仿宋_GB2312" w:eastAsia="仿宋_GB2312"/>
              </w:rPr>
              <w:t>详见3.2技术要求</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自合同签订之日起60日</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1、经采购人验收合格后，达到付款条件起15日内，支付合同总金额的100.00%</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供应商与采购人应严格按照《政府采购需求管理办法》（财库〔2021〕22号）、《财政部关于进一步加强政府采购需求和履约验收管理的指导意见》（财库〔2016〕205号）以及其他相关规定进行验收。</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（1）以验收合格之日算，质保期不低于 24 个月，质保期间，成交供应商应负责对所提供的物资进行维修、更换、调试等工作。质保所需的费用已包含在投标总价中，采购人不再另行支付费用。（2）供应商提供仪器的现场安装调试并达到投标书指标要求的技术性能，如果现场安装测试指标未通过，用户有权要求退货并要求赔偿损失。（3）质保期内提供技术援助电话，提供 7×24 小时的电话技术支持服务，解答采购人在使用中遇到的问题，及时为采购人提出解决问题的建议。质保期外，提供终身维修，只收取材料成本费，并提供技术咨询。（4）制造厂家在装机现场对用户进行基本的操作培训，并为采购人提供至少1名培训名额参加制造商培训中心的系统培训班和上机实践。</w:t>
            </w:r>
          </w:p>
        </w:tc>
      </w:tr>
      <w:tr>
        <w:tc>
          <w:tcPr>
            <w:tcW w:type="dxa" w:w="415"/>
          </w:tcPr>
          <w:p>
            <w:pPr>
              <w:pStyle w:val="null3"/>
              <w:jc w:val="center"/>
            </w:pPr>
            <w:r>
              <w:rPr>
                <w:rFonts w:ascii="仿宋_GB2312" w:hAnsi="仿宋_GB2312" w:cs="仿宋_GB2312" w:eastAsia="仿宋_GB2312"/>
              </w:rPr>
              <w:t>7</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合同履行期间，若双方发生争议，可协商或由有关部门调解解决；协商或调解不成的，由当事人向项目所在地人民法院提起诉讼，依法维护其合法权益。</w:t>
            </w:r>
          </w:p>
        </w:tc>
      </w:tr>
      <w:tr>
        <w:tc>
          <w:tcPr>
            <w:tcW w:type="dxa" w:w="415"/>
          </w:tcPr>
          <w:p>
            <w:pPr>
              <w:pStyle w:val="null3"/>
              <w:jc w:val="center"/>
            </w:pPr>
            <w:r>
              <w:rPr>
                <w:rFonts w:ascii="仿宋_GB2312" w:hAnsi="仿宋_GB2312" w:cs="仿宋_GB2312" w:eastAsia="仿宋_GB2312"/>
              </w:rPr>
              <w:t>8</w:t>
            </w:r>
          </w:p>
        </w:tc>
        <w:tc>
          <w:tcPr>
            <w:tcW w:type="dxa" w:w="581"/>
          </w:tcP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交货时间自合同签订之日起60日内包含：完成交货、安装及培训工作。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3.2.技术要求、3.3.服务要求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全部内容</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响应文件封面,供应商认为需要提供的其他资格证明材料.docx,投标（响应）函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供应商应提交的相关证明材料,投标（响应）函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供应商认为需要提供的其他资格证明材料.docx,具有健全财务会计制度的证明材料,投标（响应）函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供应商认为需要提供的其他资格证明材料.docx,投标（响应）函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供应商认为需要提供的其他资格证明材料.docx,投标（响应）函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供应商认为需要提供的其他资格证明材料.docx,投标（响应）函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供应商认为需要提供的其他资格证明材料.docx,投标（响应）函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供应商认为需要提供的其他资格证明材料.docx,投标（响应）函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供应商应提交的相关证明材料</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在评审过程中，谈判小组认为供应商报价明显低于其他通过 符合性审查供应商的报价，有可能影响产品质量或者不能诚 信履约的，谈判小组应当要求其在合理的时间内通过项目电 子化交易系统进行书面说明，必要时提交相关证明材料。供 应商提交的书面说明，应当加盖供应商公章，在谈判小组要 求的时间内通过项目电子化交易系统进行提交，否则视为不 能证明其响应报价合理性。供应商不能证明其响应报价合理 性的，谈判小组应当将其响应文件作为无效处理。（注：供 应商报价低于最高限价50%或者低于其他有效供应商报价算 术平均价40%的，谈判小组可以认为该供应商“报价明显低 于其他实质性响应的供应商报价”。）</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技术、服务要求响应程度审查。</w:t>
            </w:r>
          </w:p>
        </w:tc>
        <w:tc>
          <w:tcPr>
            <w:tcW w:type="dxa" w:w="3322"/>
          </w:tcPr>
          <w:p>
            <w:pPr>
              <w:pStyle w:val="null3"/>
              <w:jc w:val="left"/>
            </w:pPr>
            <w:r>
              <w:rPr>
                <w:rFonts w:ascii="仿宋_GB2312" w:hAnsi="仿宋_GB2312" w:cs="仿宋_GB2312" w:eastAsia="仿宋_GB2312"/>
              </w:rPr>
              <w:t>审查供应商对技术、服务要求的响应程度。</w:t>
            </w:r>
          </w:p>
        </w:tc>
        <w:tc>
          <w:tcPr>
            <w:tcW w:type="dxa" w:w="1910"/>
          </w:tcPr>
          <w:p>
            <w:pPr>
              <w:pStyle w:val="null3"/>
              <w:jc w:val="left"/>
            </w:pPr>
            <w:r>
              <w:rPr>
                <w:rFonts w:ascii="仿宋_GB2312" w:hAnsi="仿宋_GB2312" w:cs="仿宋_GB2312" w:eastAsia="仿宋_GB2312"/>
              </w:rPr>
              <w:t>产品技术参数响应表,服务应答表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一、评审结束后，代理机构在评审结束后2个工作日内将谈判报告送采购人。</w:t>
      </w:r>
    </w:p>
    <w:p>
      <w:pPr>
        <w:pStyle w:val="null3"/>
        <w:jc w:val="left"/>
      </w:pPr>
      <w:r>
        <w:rPr>
          <w:rFonts w:ascii="仿宋_GB2312" w:hAnsi="仿宋_GB2312" w:cs="仿宋_GB2312" w:eastAsia="仿宋_GB2312"/>
        </w:rPr>
        <w:t>二、采购人应当自收到谈判报告之日起5个工作日内，在谈判报告确定的成交候选供应商名单中按顺序确定1名成交供应商。采购人逾期未确定成交供应商且不提出异议的，视为确定谈判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详见附件：供应商认为需要提供的其他资格证明材料.docx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