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EBA0C">
      <w:pPr>
        <w:jc w:val="center"/>
        <w:rPr>
          <w:b/>
          <w:bCs/>
        </w:rPr>
      </w:pPr>
      <w:r>
        <w:rPr>
          <w:rFonts w:hint="eastAsia" w:ascii="sans-serif" w:hAnsi="sans-serif" w:eastAsia="sans-serif" w:cs="sans-serif"/>
          <w:b/>
          <w:bCs/>
          <w:sz w:val="35"/>
          <w:szCs w:val="35"/>
          <w:lang w:val="en-US" w:eastAsia="zh-CN"/>
        </w:rPr>
        <w:t>舞台方案</w:t>
      </w:r>
    </w:p>
    <w:p w14:paraId="0C5E633E">
      <w:r>
        <w:rPr>
          <w:rFonts w:ascii="sans-serif" w:hAnsi="sans-serif" w:eastAsia="sans-serif" w:cs="sans-serif"/>
          <w:sz w:val="35"/>
          <w:szCs w:val="35"/>
        </w:rPr>
        <w:t>供应商自行</w:t>
      </w:r>
      <w:r>
        <w:rPr>
          <w:rFonts w:hint="default" w:ascii="sans-serif" w:hAnsi="sans-serif" w:eastAsia="sans-serif" w:cs="sans-serif"/>
          <w:sz w:val="35"/>
          <w:szCs w:val="35"/>
        </w:rPr>
        <w:t>提供</w:t>
      </w:r>
      <w:r>
        <w:rPr>
          <w:rFonts w:hint="default" w:ascii="sans-serif" w:hAnsi="sans-serif" w:eastAsia="sans-serif" w:cs="sans-serif"/>
          <w:sz w:val="35"/>
          <w:szCs w:val="35"/>
          <w:lang w:val="en-US" w:eastAsia="zh-CN"/>
        </w:rPr>
        <w:t>舞台方案</w:t>
      </w:r>
      <w:r>
        <w:rPr>
          <w:rFonts w:hint="default" w:ascii="sans-serif" w:hAnsi="sans-serif" w:eastAsia="sans-serif" w:cs="sans-serif"/>
          <w:sz w:val="35"/>
          <w:szCs w:val="35"/>
        </w:rPr>
        <w:t>，格式自拟。</w:t>
      </w:r>
    </w:p>
    <w:p w14:paraId="5C0DD7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2CD8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2024-08-15T02:29:59Z</dcterms:created>
  <dc:creator>Administrator</dc:creator>
  <cp:lastModifiedBy>二咩和榴莲</cp:lastModifiedBy>
  <dcterms:modified xsi:type="dcterms:W3CDTF">2024-08-15T02:30:09Z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2872732189374746923F4B286250567E_12</vt:lpwstr>
  </property>
</Properties>
</file>