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2025年福清市农产品质量安全监测服务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CGXM-2025-350181-00286[2025]00125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[350181]SXGC[GK]2025001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福清市农业农村局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福建硕贤工程技术咨询服务有限公司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2025年04月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采用公开招标方式组织 </w:t>
      </w:r>
      <w:r>
        <w:rPr>
          <w:rFonts w:ascii="仿宋_GB2312" w:hAnsi="仿宋_GB2312" w:cs="仿宋_GB2312" w:eastAsia="仿宋_GB2312"/>
        </w:rPr>
        <w:t>2025年福清市农产品质量安全监测服务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CGXM-2025-350181-00286[2025]00125</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[350181]SXGC[GK]2025001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采购包1：专门采购包预留</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专门采购包预留</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rFonts w:ascii="仿宋_GB2312" w:hAnsi="仿宋_GB2312" w:cs="仿宋_GB2312" w:eastAsia="仿宋_GB2312"/>
              </w:rPr>
              <w:t>资格要求</w:t>
            </w:r>
          </w:p>
        </w:tc>
        <w:tc>
          <w:tcPr>
            <w:tcW w:type="dxa" w:w="4614"/>
          </w:tcPr>
          <w:p>
            <w:pPr>
              <w:pStyle w:val="null3"/>
              <w:jc w:val="both"/>
            </w:pPr>
            <w:r>
              <w:rPr>
                <w:rFonts w:ascii="仿宋_GB2312" w:hAnsi="仿宋_GB2312" w:cs="仿宋_GB2312" w:eastAsia="仿宋_GB2312"/>
              </w:rPr>
              <w:t>供应商须具备检验检测机构计量认定证书（CMA)和农产品质量安全检测机构考核合格证书(CATL)，且证书在有效期内，须提供相关证书复印件。</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福清市农业农村局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福清市政务服务中心1603</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059185156621</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福建硕贤工程技术咨询服务有限公司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福建省三明市新市北路736号沪明新村12幢1120室</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365000</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黄桂花、张德瞬</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05988912531、17810793650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福建硕贤工程技术咨询服务有限公司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2,520,000.00</w:t>
      </w:r>
    </w:p>
    <w:p>
      <w:pPr>
        <w:pStyle w:val="null3"/>
        <w:jc w:val="left"/>
      </w:pPr>
      <w:r>
        <w:rPr>
          <w:rFonts w:ascii="仿宋_GB2312" w:hAnsi="仿宋_GB2312" w:cs="仿宋_GB2312" w:eastAsia="仿宋_GB2312"/>
        </w:rPr>
        <w:t>采购包最高限价（元）: 2,520,000.00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2025年福清市农产品质量安全监测服务</w:t>
            </w:r>
          </w:p>
        </w:tc>
        <w:tc>
          <w:tcPr>
            <w:tcW w:type="dxa" w:w="1187"/>
          </w:tcPr>
          <w:p>
            <w:pPr>
              <w:pStyle w:val="null3"/>
              <w:jc w:val="right"/>
            </w:pPr>
            <w:r>
              <w:rPr>
                <w:rFonts w:ascii="仿宋_GB2312" w:hAnsi="仿宋_GB2312" w:cs="仿宋_GB2312" w:eastAsia="仿宋_GB2312"/>
              </w:rPr>
              <w:t>2,100.00</w:t>
            </w:r>
          </w:p>
        </w:tc>
        <w:tc>
          <w:tcPr>
            <w:tcW w:type="dxa" w:w="1187"/>
          </w:tcPr>
          <w:p>
            <w:pPr>
              <w:pStyle w:val="null3"/>
              <w:jc w:val="right"/>
            </w:pPr>
            <w:r>
              <w:rPr>
                <w:rFonts w:ascii="仿宋_GB2312" w:hAnsi="仿宋_GB2312" w:cs="仿宋_GB2312" w:eastAsia="仿宋_GB2312"/>
              </w:rPr>
              <w:t>2,520,000.00</w:t>
            </w:r>
          </w:p>
        </w:tc>
        <w:tc>
          <w:tcPr>
            <w:tcW w:type="dxa" w:w="1187"/>
          </w:tcPr>
          <w:p>
            <w:pPr>
              <w:pStyle w:val="null3"/>
              <w:jc w:val="left"/>
            </w:pPr>
            <w:r>
              <w:rPr>
                <w:rFonts w:ascii="仿宋_GB2312" w:hAnsi="仿宋_GB2312" w:cs="仿宋_GB2312" w:eastAsia="仿宋_GB2312"/>
              </w:rPr>
              <w:t>批次</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2025年福清市农产品质量安全监测服务</w:t>
            </w:r>
          </w:p>
        </w:tc>
        <w:tc>
          <w:tcPr>
            <w:tcW w:type="dxa" w:w="554"/>
          </w:tcPr>
          <w:p>
            <w:pPr>
              <w:pStyle w:val="null3"/>
              <w:jc w:val="left"/>
            </w:pPr>
            <w:r>
              <w:rPr>
                <w:rFonts w:ascii="仿宋_GB2312" w:hAnsi="仿宋_GB2312" w:cs="仿宋_GB2312" w:eastAsia="仿宋_GB2312"/>
              </w:rPr>
              <w:t>批次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2025年福清市农产品质量安全监测服务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2025年福清市农产品质量安全监测服务</w:t>
            </w:r>
          </w:p>
        </w:tc>
        <w:tc>
          <w:tcPr>
            <w:tcW w:type="dxa" w:w="2076"/>
          </w:tcPr>
          <w:p>
            <w:pPr>
              <w:pStyle w:val="null3"/>
              <w:jc w:val="left"/>
            </w:pPr>
            <w:r>
              <w:rPr>
                <w:rFonts w:ascii="仿宋_GB2312" w:hAnsi="仿宋_GB2312" w:cs="仿宋_GB2312" w:eastAsia="仿宋_GB2312"/>
              </w:rPr>
              <w:t>2025年福清市农产品质量安全监测服务</w:t>
            </w:r>
          </w:p>
        </w:tc>
        <w:tc>
          <w:tcPr>
            <w:tcW w:type="dxa" w:w="415"/>
          </w:tcPr>
          <w:p>
            <w:pPr>
              <w:pStyle w:val="null3"/>
              <w:jc w:val="left"/>
            </w:pPr>
            <w:r>
              <w:rPr>
                <w:rFonts w:ascii="仿宋_GB2312" w:hAnsi="仿宋_GB2312" w:cs="仿宋_GB2312" w:eastAsia="仿宋_GB2312"/>
              </w:rPr>
              <w:t>批次</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2,520,000.00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投标人评标总得分（FA）且评标价（即价格扣除后的投标报价）相同的并列，则按“技术部分”的得分从高到低排序推荐中标候选人；若投标人的评标总得分（FA）且评标价（即价格扣除后的投标报价）相同、技术部分得分也相同的，则按“商务部分”的得分从高到低排序推荐中标候选人；若投标人的评标总得分（FA）且评标价（即价格扣除后的投标报价）相同、技术部分、商务部分得分均相同的，则采取随机抽取方式确定，其他同品牌投标人不作为中标候选人。</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福清市财政局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代理服务费收费标准：①招标代理服务费收取方式： 中标人应在领取中标通知书的同时按规定的标准一次性向采购代理机构缴清招标代理服务费。②招标代理服务以差额定率累进法计算，具体按以下标准收取：（0元，100万元] ：1.5%；（100万元，500万元]：0.8%；③ 招标代理服务费以银行转账、电汇、汇票或现金等付款方式。招标代理服务费缴交银行账号：开户名：福建硕贤工程技术咨询服务有限公司；开户行：中国工商银行股份有限公司三明钢花支行；账号：1404401109000054204。</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在法定质疑期内质疑人须一次性提出针对同一采购程序环节的质疑，二（多）次质疑不予受理。质疑人递交质疑函时还应出具质疑人已在福建省政府采购网上公开信息系统上获取招标文件的证明文件（体现查看时间或获取招标文件时间）【查看时间或获取招标文件时间以福建省政府采购网上公开信息系统记载为准】。 2.2无效投标及废标条款：以下为可能导致无效投标或废标的条款，具体内容详见招标文件各章节，请各投标人认真查看对照。①出现投标人须知前附表2关于电子招标投标活动的专门规定中投标无效规定的；②出现第三章投标无效规定的；③出现第四章投标无效规定的；④出现第五章招标内容及要求投标无效规定的；⑤符合专业条件的投标人或者对招标文件作实质响应的投标人不足三家的；⑥出现影响采购公正的违法、违规行为的；⑦投标人的报价均超过了采购预算，采购人不能支付的；⑧因重大变故，采购任务取消的。</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通过远程参与开标流程的投标人，投标人可远程线上解密（相关操作手册可查看福建省政府采购网首页操作指南），现场参与开标流程的投标人请携带CA证书和笔记本电脑到开标现场进行解密。投标人选择远程线上解密的，无须将CA证书送至开标地点。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使用CA数字证书进行投标文件的解密操作，逾期未解密的视为自行放弃投标。e.开标结束后，投标人应当对开标结果进行签章，并在远程签章开放后的规定时间内完成，逾期未签章的视为认同开标结果。f.远程解密及远程签章的开放起始时间均在开标过程中临时开启，远程解密环节的解密时限规定为30分钟，远程签章环节的签章时限规定为5分钟，未在规定时限内签章完成的视为默认结果。请投标人务必密切关注实时开标流程，并根据流程在系统内按时操作，否则产生的后果由投标人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提出询问，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由福建硕贤工程技术咨询服务有限公司派出的工作人员至少1人，</w:t>
      </w:r>
      <w:r>
        <w:rPr>
          <w:rFonts w:ascii="仿宋_GB2312" w:hAnsi="仿宋_GB2312" w:cs="仿宋_GB2312" w:eastAsia="仿宋_GB2312"/>
        </w:rPr>
        <w:t>其余1人可为采购人代表或福建硕贤工程技术咨询服务有限公司的工作人员。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资格要求</w:t>
            </w:r>
          </w:p>
        </w:tc>
        <w:tc>
          <w:tcPr>
            <w:tcW w:type="dxa" w:w="4614"/>
          </w:tcPr>
          <w:p>
            <w:pPr>
              <w:pStyle w:val="null3"/>
              <w:jc w:val="left"/>
            </w:pPr>
            <w:r>
              <w:rPr>
                <w:rFonts w:ascii="仿宋_GB2312" w:hAnsi="仿宋_GB2312" w:cs="仿宋_GB2312" w:eastAsia="仿宋_GB2312"/>
              </w:rPr>
              <w:t>供应商须具备检验检测机构计量认定证书（CMA)和农产品质量安全检测机构考核合格证书(CATL)，且证书在有效期内，须提供相关证书复印件。</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违反招标文件中载明“投标无效”条款的规定；属于招标文件规定评标委员会应否决其投标的情形；投标文件的技术部分中出现报价部分的全部或部分的投标报价信息（或组成资料）。</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招标文件中载明“投标无效”条款的规定；属于招标文件规定评标委员会应否决其投标的情形；投标人未在投标文件中完全响应招标文件第五章招标内容及要求中第“三、商务条件”全部条款的；投标文件的商务部分中出现报价部分的全部或部分的投标报价信息（或组成资料）。</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投标人评标总得分（FA）且评标价（即价格扣除后的投标报价）相同的并列，则按“技术部分”的得分从高到低排序推荐中标候选人；若投标人的评标总得分（FA）且评标价（即价格扣除后的投标报价）相同、技术部分得分也相同的，则按“商务部分”的得分从高到低排序推荐中标候选人；若投标人的评标总得分（FA）且评标价（即价格扣除后的投标报价）相同、技术部分、商务部分得分均相同的，则采取随机抽取方式确定，其他同品牌投标人不作为中标候选人。</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福建硕贤工程技术咨询服务有限公司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价格项（F1×A1）满分为11.0000分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技术项（F2×A2）满分为69.0000分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技术要求响应情况</w:t>
            </w:r>
          </w:p>
        </w:tc>
        <w:tc>
          <w:tcPr>
            <w:tcW w:type="dxa" w:w="831"/>
          </w:tcPr>
          <w:p>
            <w:pPr>
              <w:pStyle w:val="null3"/>
              <w:jc w:val="right"/>
            </w:pPr>
            <w:r>
              <w:rPr>
                <w:rFonts w:ascii="仿宋_GB2312" w:hAnsi="仿宋_GB2312" w:cs="仿宋_GB2312" w:eastAsia="仿宋_GB2312"/>
              </w:rPr>
              <w:t>28.00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根据各投标人对招标文件《第五章 招标内容及要求》“二、技术和服务要求”中的各项条款内容的响应情况，由评标委员会进行评分，完全满足招标文件要求的得28分：（1）技术要求中标注“★”符号（共计10项）的为不允许负偏离的实质性要求，出现负偏离则视为无效投标；（2）其余技术要求（共计14项），每负偏离一条扣2分；（3）正偏离不加分。</w:t>
            </w:r>
          </w:p>
        </w:tc>
      </w:tr>
      <w:tr>
        <w:tc>
          <w:tcPr>
            <w:tcW w:type="dxa" w:w="3322"/>
          </w:tcPr>
          <w:p>
            <w:pPr>
              <w:pStyle w:val="null3"/>
              <w:jc w:val="both"/>
            </w:pPr>
            <w:r>
              <w:rPr>
                <w:rFonts w:ascii="仿宋_GB2312" w:hAnsi="仿宋_GB2312" w:cs="仿宋_GB2312" w:eastAsia="仿宋_GB2312"/>
              </w:rPr>
              <w:t>液相色谱仪</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具有液相色谱仪的数量进行评分：数量≥4台的得2分；2台≤数量＜4台的得1.5分；数量＜2台的得1分；其余不得分。注：投标人须提供设备清单、仪器照片、有效计量检定或校准证书、购置发票复印件或设备权属及来源的证明文件（供应商使用的设备若为租赁设备，须提供设备清单、仪器照片、有效计量检定或校准证书、有效的设备租赁合同、租金汇款凭证、租金发票，租赁期限不得少于任务完成时限），否则不得分。未按要求提供材料或者材料不全的不得分。（备注：①投标人提供的液相色谱仪自有数量占比须达到50%；②若仅提供1台的，该设备可自有可租赁）（满分2分）</w:t>
            </w:r>
          </w:p>
        </w:tc>
      </w:tr>
      <w:tr>
        <w:tc>
          <w:tcPr>
            <w:tcW w:type="dxa" w:w="3322"/>
          </w:tcPr>
          <w:p>
            <w:pPr>
              <w:pStyle w:val="null3"/>
              <w:jc w:val="both"/>
            </w:pPr>
            <w:r>
              <w:rPr>
                <w:rFonts w:ascii="仿宋_GB2312" w:hAnsi="仿宋_GB2312" w:cs="仿宋_GB2312" w:eastAsia="仿宋_GB2312"/>
              </w:rPr>
              <w:t>气相色谱仪</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具有气相色谱仪的数量进行评分：数量≥4台的得2分；2台≤数量＜4台的得1.5分；数量＜2台的得1分；其余不得分。注：投标人须提供设备清单、仪器照片、有效计量检定或校准证书、购置发票复印件或设备权属及来源的证明文件（供应商使用的设备若为租赁设备，须提供设备清单、仪器照片、有效计量检定或校准证书、有效的设备租赁合同、租金汇款凭证、租金发票，租赁期限不得少于任务完成时限），否则不得分。未按要求提供材料或者材料不全的不得分。（备注：①投标人提供的气相色谱仪自有数量占比须达到50%；②若仅提供1台的，该设备可自有可租赁）（满分2分）</w:t>
            </w:r>
          </w:p>
        </w:tc>
      </w:tr>
      <w:tr>
        <w:tc>
          <w:tcPr>
            <w:tcW w:type="dxa" w:w="3322"/>
          </w:tcPr>
          <w:p>
            <w:pPr>
              <w:pStyle w:val="null3"/>
              <w:jc w:val="both"/>
            </w:pPr>
            <w:r>
              <w:rPr>
                <w:rFonts w:ascii="仿宋_GB2312" w:hAnsi="仿宋_GB2312" w:cs="仿宋_GB2312" w:eastAsia="仿宋_GB2312"/>
              </w:rPr>
              <w:t>液相色谱-质谱联用仪</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具有液相色谱-质谱联用仪的数量进行评分：数量≥4台的得2分；2台≤数量＜4台的得1.5分；数量＜2台的得1分；其余不得分。注：投标人须提供设备清单、仪器照片、有效计量检定或校准证书、购置发票复印件或设备权属及来源的证明文件（供应商使用的设备若为租赁设备，须提供设备清单、仪器照片、有效计量检定或校准证书、有效的设备租赁合同、租金汇款凭证、租金发票，租赁期限不得少于任务完成时限），否则不得分。未按要求提供材料或者材料不全的不得分。（备注：①投标人提供的液相色谱-质谱联用仪自有数量占比须达到50%；②若仅提供1台的，该设备可自有可租赁）（满分2分）</w:t>
            </w:r>
          </w:p>
        </w:tc>
      </w:tr>
      <w:tr>
        <w:tc>
          <w:tcPr>
            <w:tcW w:type="dxa" w:w="3322"/>
          </w:tcPr>
          <w:p>
            <w:pPr>
              <w:pStyle w:val="null3"/>
              <w:jc w:val="both"/>
            </w:pPr>
            <w:r>
              <w:rPr>
                <w:rFonts w:ascii="仿宋_GB2312" w:hAnsi="仿宋_GB2312" w:cs="仿宋_GB2312" w:eastAsia="仿宋_GB2312"/>
              </w:rPr>
              <w:t>气相色谱-质谱联用仪</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具有气相色谱-质谱联用仪的数量进行评分：数量≥4台的得2分；2台≤数量＜4台的得1.5分；数量＜2台的得1分；其余不得分。注：投标人须提供设备清单、仪器照片、有效计量检定或校准证书、购置发票复印件或设备权属及来源的证明文件（供应商使用的设备若为租赁设备，须提供设备清单、仪器照片、有效计量检定或校准证书、有效的设备租赁合同、租金汇款凭证、租金发票，租赁期限不得少于任务完成时限），否则不得分。未按要求提供材料或者材料不全的不得分。（备注：①投标人提供的气相色谱-质谱联用仪自有数量占比须达到50%；②若仅提供1台的，该设备可自有可租赁）（满分2分）</w:t>
            </w:r>
          </w:p>
        </w:tc>
      </w:tr>
      <w:tr>
        <w:tc>
          <w:tcPr>
            <w:tcW w:type="dxa" w:w="3322"/>
          </w:tcPr>
          <w:p>
            <w:pPr>
              <w:pStyle w:val="null3"/>
              <w:jc w:val="both"/>
            </w:pPr>
            <w:r>
              <w:rPr>
                <w:rFonts w:ascii="仿宋_GB2312" w:hAnsi="仿宋_GB2312" w:cs="仿宋_GB2312" w:eastAsia="仿宋_GB2312"/>
              </w:rPr>
              <w:t>仪器设备情况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具有原子吸收、液相与原子荧光仪联用仪、电感耦合等离子体质谱仪、离子色谱仪等；每提供一台的得0.3分，同一台仪器设备可提供两台及以上。注：投标人须提供设备清单、仪器照片、有效计量检定或校准证书、购置发票复印件或设备权属及来源的证明文件（供应商使用的设备若为租赁设备，须提供设备清单、仪器照片、有效计量检定或校准证书、有效的设备租赁合同、租金汇款凭证、租金发票，租赁期限不得少于任务完成时限），否则不得分。未按要求提供材料或者材料不全的不得分。（备注：投标人提供的仪器设备情况自有数量占比须达到50%）（满2分）</w:t>
            </w:r>
          </w:p>
        </w:tc>
      </w:tr>
      <w:tr>
        <w:tc>
          <w:tcPr>
            <w:tcW w:type="dxa" w:w="3322"/>
          </w:tcPr>
          <w:p>
            <w:pPr>
              <w:pStyle w:val="null3"/>
              <w:jc w:val="both"/>
            </w:pPr>
            <w:r>
              <w:rPr>
                <w:rFonts w:ascii="仿宋_GB2312" w:hAnsi="仿宋_GB2312" w:cs="仿宋_GB2312" w:eastAsia="仿宋_GB2312"/>
              </w:rPr>
              <w:t>管理人员</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针对本项目配备的食品检验检测质量负责人、技术负责人技术职称和工作经验情况进行评分：具有高级技术职称且获得高级职称后有从事本专业检验工作满3年（含）以上相关工作经验的1人得1分，满分2分，材料提供不全的相应项不得分，兼职及退休返聘人员不得分。材料提供要求如下：食品检验检测技术负责人、质量负责人须提供相应人员职称证书复印件、相关工作经验证明材料（如工作经历证明或劳动合同等）、投标人为其缴纳的投标文件递交截止日期前六个月任意一个月（不含投标文件递交截止日期当月）的社会养老保险证明材料（非商业）复印件。（技术负责人与质量负责人为同一人的，不重复得分）（满分2分）</w:t>
            </w:r>
          </w:p>
        </w:tc>
      </w:tr>
      <w:tr>
        <w:tc>
          <w:tcPr>
            <w:tcW w:type="dxa" w:w="3322"/>
          </w:tcPr>
          <w:p>
            <w:pPr>
              <w:pStyle w:val="null3"/>
              <w:jc w:val="both"/>
            </w:pPr>
            <w:r>
              <w:rPr>
                <w:rFonts w:ascii="仿宋_GB2312" w:hAnsi="仿宋_GB2312" w:cs="仿宋_GB2312" w:eastAsia="仿宋_GB2312"/>
              </w:rPr>
              <w:t>食品检验或检测人员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从事食品检验或检测的人员（不含管理人员、专职抽样人员）的数量进行评分：人数≥20人得3分；15人≤人数＜20人的得2分；10人≤人数＜15人的得1分；其余不得分。注提供以上人员上岗证书汇总表并注明人员类别、投标截止时间前六个月任意一个月（不含投标截止时间当月）社保部门出具的社保缴交证明材料（社保材料必须包含养老；网页截图或窗口打印资料或社保部门出具的证明均可），未按要求提供证明材料或者证明材料不全的不得分。（满分3分）</w:t>
            </w:r>
          </w:p>
        </w:tc>
      </w:tr>
      <w:tr>
        <w:tc>
          <w:tcPr>
            <w:tcW w:type="dxa" w:w="3322"/>
          </w:tcPr>
          <w:p>
            <w:pPr>
              <w:pStyle w:val="null3"/>
              <w:jc w:val="both"/>
            </w:pPr>
            <w:r>
              <w:rPr>
                <w:rFonts w:ascii="仿宋_GB2312" w:hAnsi="仿宋_GB2312" w:cs="仿宋_GB2312" w:eastAsia="仿宋_GB2312"/>
              </w:rPr>
              <w:t>实验室食品检验或检测人员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本项目的实验室食品检验或检测人员中具有中级及以上职称人数进行评分：中级及以上职称人数≥10人的得3分；8人≤中级及以上职称人数＜10人的得2分；6人≤中级及以上职称人数＜8人的得1分；其余不得分。注：投标人须提供以上人员清单、职称证书复印件、投标人为其缴纳的投标截止时间前六个月任意一个月（不含投标截止时间当月）社保部门出具的社保缴交证明材料（社保材料必须包含养老；网页截图或窗口打印资料或社保部门出具的证明均可），未按要求提供材料或者材料不全的不得分。（满分3分）</w:t>
            </w:r>
          </w:p>
        </w:tc>
      </w:tr>
      <w:tr>
        <w:tc>
          <w:tcPr>
            <w:tcW w:type="dxa" w:w="3322"/>
          </w:tcPr>
          <w:p>
            <w:pPr>
              <w:pStyle w:val="null3"/>
              <w:jc w:val="both"/>
            </w:pPr>
            <w:r>
              <w:rPr>
                <w:rFonts w:ascii="仿宋_GB2312" w:hAnsi="仿宋_GB2312" w:cs="仿宋_GB2312" w:eastAsia="仿宋_GB2312"/>
              </w:rPr>
              <w:t>专职抽样人员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拟投入专职抽样人员（专职抽样人员不得同时是食品检测人员、实验室检测人员）的数量进行评分：人数≥15人的得3分；10人≤人数＜15人的得2分；2人≤人数＜10人的得1分；其余不得分。注：投标人须提供①以上人员上岗证书汇总表并注明人员类别、投标截止时间前六个月任意一个月（不含投标截止时间当月）社保部门出具的社保缴交证明材料（社保材料必须包含养老；网页截图或窗口打印资料或社保部门出具的证明均可）未按要求提供证明材料或者证明材料不全的不得分；② 本项目抽检人员须执行“抽检分离”原则。（满分3分）</w:t>
            </w:r>
          </w:p>
        </w:tc>
      </w:tr>
      <w:tr>
        <w:tc>
          <w:tcPr>
            <w:tcW w:type="dxa" w:w="3322"/>
          </w:tcPr>
          <w:p>
            <w:pPr>
              <w:pStyle w:val="null3"/>
              <w:jc w:val="both"/>
            </w:pPr>
            <w:r>
              <w:rPr>
                <w:rFonts w:ascii="仿宋_GB2312" w:hAnsi="仿宋_GB2312" w:cs="仿宋_GB2312" w:eastAsia="仿宋_GB2312"/>
              </w:rPr>
              <w:t>采样车辆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具备采样车辆进行评分：数量≥6辆的得3分；6辆＞数量≥4辆的得1.5分；车辆少于4辆不得分。注：投标人需提供①投标人采样车辆若为自有设备的，需提供自有产权的证明资料；②采样车辆应具备摆放100L 以上车载冰箱的能力；③租赁设备：投标人若为租赁车辆的须提供有效的车辆租赁合同、车辆能够装载冰箱的照片及冰箱容积证明，租赁期限不得少于任务完成时限。未按要求提供材料或者材料不全的不得分。（备注：投标人提供的采样车辆自有数量占比须达到50%）（满分3分）</w:t>
            </w:r>
          </w:p>
        </w:tc>
      </w:tr>
      <w:tr>
        <w:tc>
          <w:tcPr>
            <w:tcW w:type="dxa" w:w="3322"/>
          </w:tcPr>
          <w:p>
            <w:pPr>
              <w:pStyle w:val="null3"/>
              <w:jc w:val="both"/>
            </w:pPr>
            <w:r>
              <w:rPr>
                <w:rFonts w:ascii="仿宋_GB2312" w:hAnsi="仿宋_GB2312" w:cs="仿宋_GB2312" w:eastAsia="仿宋_GB2312"/>
              </w:rPr>
              <w:t>冷藏车辆</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须有具备冷藏（冷冻）能力的冷藏车辆进行评分：数量≥2辆且总容积≥6000L的得2分；数量为1辆且总容积≥3000L的得1分；注：投标人须提供①车辆登记证复印件或行驶证复印件（登记证或行驶证上的单位名称应与投标人的名称一致）；②容积证明资料；③具备冷藏（冷冻）能力的采样车辆若为自有设备的，须提供冷藏冷冻设备购置及自有产权的证明资料，照片及车厢内部的图片（相关图片及资料应能证明该车辆及设备是投标人自有产权）；④租赁设备：提供有效的车辆租赁合同，租赁期限不得少于任务完成时限。未按要求提供材料或者材料不全的不得分。（备注：①投标人提供的冷藏车辆自有数量占比须达到50%；②若仅提供1台的，该设备可自有可租赁）（满分2分）</w:t>
            </w:r>
          </w:p>
        </w:tc>
      </w:tr>
      <w:tr>
        <w:tc>
          <w:tcPr>
            <w:tcW w:type="dxa" w:w="3322"/>
          </w:tcPr>
          <w:p>
            <w:pPr>
              <w:pStyle w:val="null3"/>
              <w:jc w:val="both"/>
            </w:pPr>
            <w:r>
              <w:rPr>
                <w:rFonts w:ascii="仿宋_GB2312" w:hAnsi="仿宋_GB2312" w:cs="仿宋_GB2312" w:eastAsia="仿宋_GB2312"/>
              </w:rPr>
              <w:t>实验室面积</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实验室具备符合食品检验标准规范防止交叉污染的使用面积（不含实验配套、管理、保障用房）情况进行评分：面积≥2500平方米的得3分，2500平方米&gt;面积≥2000平方米的得2分，2000平方米&gt;面积≥1500平方米的得1分；其余不得分。注：投标人须提供相关证明材料，如产权证明或租赁合同复印件，应体现使用面积（不含实验配套、管理、保障用房）证明材料，未按要求提供材料或者材料不全的不得分。（满分3分）</w:t>
            </w:r>
          </w:p>
        </w:tc>
      </w:tr>
      <w:tr>
        <w:tc>
          <w:tcPr>
            <w:tcW w:type="dxa" w:w="3322"/>
          </w:tcPr>
          <w:p>
            <w:pPr>
              <w:pStyle w:val="null3"/>
              <w:jc w:val="both"/>
            </w:pPr>
            <w:r>
              <w:rPr>
                <w:rFonts w:ascii="仿宋_GB2312" w:hAnsi="仿宋_GB2312" w:cs="仿宋_GB2312" w:eastAsia="仿宋_GB2312"/>
              </w:rPr>
              <w:t>冷冻（冷藏）库容积</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具备冷冻（冷藏）库容积≥100立方米或储存冰箱/冰柜容积总和≥40立方米的得3分；冷冻（冷藏）库容积≥80立方米或储存冰箱/冰柜容积总和≥35立方米的得2分；冷冻（冷藏）库容积≥60立方米或储存冰箱/冰柜容积总和≥30立方米的得1分。注：①投标人须具有储存间的使用权，地址应与所提供资质认定证书的地址相符；②提供冰箱/冰柜的购置发票复印件、容积证明材料复印件及照片；③提供冷库产权证（或租赁合同，租赁时间至少涵盖至2026年6月30日）、具有标注面积的平面图复印件及冷库照片，未按要求提供材料或者材料不全的不得分。（满分3分）</w:t>
            </w:r>
          </w:p>
        </w:tc>
      </w:tr>
      <w:tr>
        <w:tc>
          <w:tcPr>
            <w:tcW w:type="dxa" w:w="3322"/>
          </w:tcPr>
          <w:p>
            <w:pPr>
              <w:pStyle w:val="null3"/>
              <w:jc w:val="both"/>
            </w:pPr>
            <w:r>
              <w:rPr>
                <w:rFonts w:ascii="仿宋_GB2312" w:hAnsi="仿宋_GB2312" w:cs="仿宋_GB2312" w:eastAsia="仿宋_GB2312"/>
              </w:rPr>
              <w:t>工作方案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供应商针对本项目提供的抽检任务的工作方案：包括但不限于抽检监测时间安排、整体工作进度、抽样人员安排、异议处理的程序；采样点分布、生产企业覆盖率、样品的采集方式数、保存运输方法等，由评标委员会进行评分：①方案详细完整有突出重点、条理清晰有序，有针对本项目且贴合本项目需求的得3分；②方案基本完整，条理清晰有序，有针对本项目且基本贴合本项目需求的得2.7分；③有针对本项目提供方案，但方案简单不完整、有缺漏，不影响整体实施方案的得2.5分；④未提供或与本项目方案不符的不得分。（满分3分）</w:t>
            </w:r>
          </w:p>
        </w:tc>
      </w:tr>
      <w:tr>
        <w:tc>
          <w:tcPr>
            <w:tcW w:type="dxa" w:w="3322"/>
          </w:tcPr>
          <w:p>
            <w:pPr>
              <w:pStyle w:val="null3"/>
              <w:jc w:val="both"/>
            </w:pPr>
            <w:r>
              <w:rPr>
                <w:rFonts w:ascii="仿宋_GB2312" w:hAnsi="仿宋_GB2312" w:cs="仿宋_GB2312" w:eastAsia="仿宋_GB2312"/>
              </w:rPr>
              <w:t>质量控制方案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根据供应商针对本项目所提供的质量控制方案：包括但不限于人员培训及考核措施、设备及试剂验收质控措施、样品储存措施、任务管理措施、智能采样措施、数据溯源措施、大数据分析措施、风险预警措施、全流程实时监管等，由评标委员会进行评分：①方案详细完整有突出重点、条理清晰有序，有针对本项目且贴合本项目需求的得3分；②方案基本完整，条理清晰有序，有针对本项目且基本贴合本项目需求的得2.7分；③有针对本项目提供方案，但方案简单不完整、有缺漏，不影响整体实施方案的得2.5分；④未提供或与本项目方案不符的不得分。（满分3分）</w:t>
            </w:r>
          </w:p>
        </w:tc>
      </w:tr>
      <w:tr>
        <w:tc>
          <w:tcPr>
            <w:tcW w:type="dxa" w:w="3322"/>
          </w:tcPr>
          <w:p>
            <w:pPr>
              <w:pStyle w:val="null3"/>
              <w:jc w:val="both"/>
            </w:pPr>
            <w:r>
              <w:rPr>
                <w:rFonts w:ascii="仿宋_GB2312" w:hAnsi="仿宋_GB2312" w:cs="仿宋_GB2312" w:eastAsia="仿宋_GB2312"/>
              </w:rPr>
              <w:t>样品不变质措施及抽样响应时间</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响应时间＜1.5小时的得3分, 1.5小时≤响应时间≤2.5小时得2分，2.5小时＜响应时间≤3.5小时得1分，响应时间＞3.5小时的不得分。注：①考虑样品的特殊性，抽取的样品运输时间以汽车运输时间计算；②提供对样品不变质描施及抽样响应时间做出明确承诺；否则不得分；③提供以百度地图或高德地图等电子地图测算投标人提供的CMA资质或附表上所述实验室地址到福清市农业农村局(地址：福清市音西街道福人路6号政务服务中心)时间的截图。投标人须在投标文件中提供样品不变质措施及抽样响应时间做出明确承诺，以上材料缺一不可，未按要求提供材料或者材料不全的不得分。（满分3分）</w:t>
            </w:r>
          </w:p>
        </w:tc>
      </w:tr>
    </w:tbl>
    <w:p>
      <w:pPr>
        <w:pStyle w:val="null3"/>
        <w:jc w:val="both"/>
      </w:pPr>
      <w:r>
        <w:rPr>
          <w:rFonts w:ascii="仿宋_GB2312" w:hAnsi="仿宋_GB2312" w:cs="仿宋_GB2312" w:eastAsia="仿宋_GB2312"/>
        </w:rPr>
        <w:t>商务项（F3×A3）满分为20.0000分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CMA资质检测覆盖率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获得的CMA（中国计量认证）资质认定，按照投标人承担本项目的实验室具备检验检测项目资质覆盖情况自查表中的资质比例进行评分：具备CMA资质检测项目＞98%得3分；95%＜具备检测项目≤98%得2分；90%＜具备检测项目≤95%得1分；其余不得分。注：投标人须①提供资质证书及其网址、《检验项目资质覆盖情况自查表》(如实填写)；②提供承诺函(格式自拟)，未按要求提供材料或者材料不全的不得分。（满分3分）</w:t>
            </w:r>
          </w:p>
        </w:tc>
      </w:tr>
      <w:tr>
        <w:tc>
          <w:tcPr>
            <w:tcW w:type="dxa" w:w="3322"/>
          </w:tcPr>
          <w:p>
            <w:pPr>
              <w:pStyle w:val="null3"/>
              <w:jc w:val="both"/>
            </w:pPr>
            <w:r>
              <w:rPr>
                <w:rFonts w:ascii="仿宋_GB2312" w:hAnsi="仿宋_GB2312" w:cs="仿宋_GB2312" w:eastAsia="仿宋_GB2312"/>
              </w:rPr>
              <w:t>CATL资质检测覆盖率</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获得的CATL（农产品质量安全检测机构考核合格证书）检测资质，按照投标人承担本项目的实验室具备检验检测项目资质覆盖情况自查表中的资质比例进行评分：具备CATL资质检测项目＞95%得3分；93%＜具备检测项目≤95%得2分；90%＜具备检测项目≤93%得1分；其余不得分。注：投标人须①提供资质证书及其网址、《检验项目资质覆盖情况自查表》(如实填写)；②提供承诺函(格式自拟)，未按要求提供材料或者材料不全的不得分。（满分3分）</w:t>
            </w:r>
          </w:p>
        </w:tc>
      </w:tr>
      <w:tr>
        <w:tc>
          <w:tcPr>
            <w:tcW w:type="dxa" w:w="3322"/>
          </w:tcPr>
          <w:p>
            <w:pPr>
              <w:pStyle w:val="null3"/>
              <w:jc w:val="both"/>
            </w:pPr>
            <w:r>
              <w:rPr>
                <w:rFonts w:ascii="仿宋_GB2312" w:hAnsi="仿宋_GB2312" w:cs="仿宋_GB2312" w:eastAsia="仿宋_GB2312"/>
              </w:rPr>
              <w:t>能力验证</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自2022年1月1日以来参加过中华人民共和国农业农村部或者国家认可的有资质的机构组织的能力验证，项目涵盖重金属、农药和兽药领域且验证结果均为满意的得2分。须提供中华人民共和国农业农村部或者国家认可的有资质的机构出具的证明材料复印件，未提供的不得分。（满分2分）</w:t>
            </w:r>
          </w:p>
        </w:tc>
      </w:tr>
      <w:tr>
        <w:tc>
          <w:tcPr>
            <w:tcW w:type="dxa" w:w="3322"/>
          </w:tcPr>
          <w:p>
            <w:pPr>
              <w:pStyle w:val="null3"/>
              <w:jc w:val="both"/>
            </w:pPr>
            <w:r>
              <w:rPr>
                <w:rFonts w:ascii="仿宋_GB2312" w:hAnsi="仿宋_GB2312" w:cs="仿宋_GB2312" w:eastAsia="仿宋_GB2312"/>
              </w:rPr>
              <w:t>检测能力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根据投标人自2022年1月1日起至本次投标文件递交截止时间止，参加食品（含农产品）重金属、农药和兽药领域能力验证获得满意结果次数进行评分： （1）满意结果次数大于3次的，得2分；（2）满意结果次数等于3次的，得1分；（3）其余情况不得分。注：须提供组织开展检验检测机构能力验证的单位出具的能力验证结果证明材料复印件及2022年1月1日起至本次投标文件递交截止时间止未被组织开展检验检测机构能力验证的单位通报食品（含农产品）农兽药残留领域能力验证结果不合格的承诺书（格式自拟），否则不得分。（满分2分）</w:t>
            </w:r>
          </w:p>
        </w:tc>
      </w:tr>
      <w:tr>
        <w:tc>
          <w:tcPr>
            <w:tcW w:type="dxa" w:w="3322"/>
          </w:tcPr>
          <w:p>
            <w:pPr>
              <w:pStyle w:val="null3"/>
              <w:jc w:val="both"/>
            </w:pPr>
            <w:r>
              <w:rPr>
                <w:rFonts w:ascii="仿宋_GB2312" w:hAnsi="仿宋_GB2312" w:cs="仿宋_GB2312" w:eastAsia="仿宋_GB2312"/>
              </w:rPr>
              <w:t>业绩1</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根据投标人自2022年1月1日起至本次投标文件递交截止时间止（以合同签订时间为准），在国内完成食品（含农产品）安全监督抽检或风险监测服务（不含快速检测）同类业绩情况进行评分： （1）完成食品（含农产品）安全监督抽检或风险监测服务次数≥20次，得3分； （2）15次≤完成食品（含农产品）安全监督抽检或风险监测服务次数＜20次，得2分； （3）10次≤完成食品（含农产品）安全监督抽检或风险监测服务次数＜15次，得1分； （4）其余情况不得分。 注：投标人须同时提供中标（成交）公告（提供相关网站中标公告的下载网页并注明网址）、中标（成交）通知书复印件、采购合同文本复印件，以及能够证明该业绩项目已经采购人验收合格的相关证明文件复印件，未同时提供以上证明材料的不得分。（满分3分）</w:t>
            </w:r>
          </w:p>
        </w:tc>
      </w:tr>
      <w:tr>
        <w:tc>
          <w:tcPr>
            <w:tcW w:type="dxa" w:w="3322"/>
          </w:tcPr>
          <w:p>
            <w:pPr>
              <w:pStyle w:val="null3"/>
              <w:jc w:val="both"/>
            </w:pPr>
            <w:r>
              <w:rPr>
                <w:rFonts w:ascii="仿宋_GB2312" w:hAnsi="仿宋_GB2312" w:cs="仿宋_GB2312" w:eastAsia="仿宋_GB2312"/>
              </w:rPr>
              <w:t>业绩2</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2022年1月至本项目响应文件提交截止时间止任意一年度（日期以合同签订日期为准）累计承担政府部门委托的食品（含农产品）相关产品检测业务量（不包括快速检测）≥1万批次的得2分；1万批次＞食品（含农产品）相关产品检测业务量（不包括快速检测）≥0.7万批次的得1.5分；0.7万批次＞食品（含农产品）相关产品检测业务量（不包括快速检测）≥0.4万批次的得1分；其余不得分。 注：投标人需提供业绩的以下四项证明材料，否则不计分：①中标（成交）公告（提供相关网站中标（成交）公告的下载网页并注明网址）；②中标（成交）通知书；③采购合同文本；④业绩项目已履约完毕的，提供能够证明该业绩项目经验收合格或履约完成的相关证明材料；业绩项目正在履约的，提供履约过程考核合格的相关证明材料；相关证明材料必须体现完成批次数。未同时提供以上证明材料的本项不得分。（满分2分）</w:t>
            </w:r>
          </w:p>
        </w:tc>
      </w:tr>
      <w:tr>
        <w:tc>
          <w:tcPr>
            <w:tcW w:type="dxa" w:w="3322"/>
          </w:tcPr>
          <w:p>
            <w:pPr>
              <w:pStyle w:val="null3"/>
              <w:jc w:val="both"/>
            </w:pPr>
            <w:r>
              <w:rPr>
                <w:rFonts w:ascii="仿宋_GB2312" w:hAnsi="仿宋_GB2312" w:cs="仿宋_GB2312" w:eastAsia="仿宋_GB2312"/>
              </w:rPr>
              <w:t>既往履约经历</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自2022年1月1日起至本次投标文件递交截止时间止（重大违法记录的除外）： ①未因抽检问题引起委托方责任赔偿； ②未发生过爆炸、火灾、人员伤亡等恶性安全责任事故； ③未因抽检问题或招投标问题被县级及以上委托方取消或暂停工作任务； ④未因抽检问题受到相关部门行政处罚，得3分。注：须提供承诺函（格式自拟），否则不得分。如与实际情况不符，将被列为虚假应标。（满分3分）</w:t>
            </w:r>
          </w:p>
        </w:tc>
      </w:tr>
      <w:tr>
        <w:tc>
          <w:tcPr>
            <w:tcW w:type="dxa" w:w="3322"/>
          </w:tcPr>
          <w:p>
            <w:pPr>
              <w:pStyle w:val="null3"/>
              <w:jc w:val="both"/>
            </w:pPr>
            <w:r>
              <w:rPr>
                <w:rFonts w:ascii="仿宋_GB2312" w:hAnsi="仿宋_GB2312" w:cs="仿宋_GB2312" w:eastAsia="仿宋_GB2312"/>
              </w:rPr>
              <w:t>售后服务方案</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否</w:t>
            </w:r>
          </w:p>
        </w:tc>
        <w:tc>
          <w:tcPr>
            <w:tcW w:type="dxa" w:w="3738"/>
          </w:tcPr>
          <w:p>
            <w:pPr>
              <w:pStyle w:val="null3"/>
              <w:jc w:val="both"/>
            </w:pPr>
            <w:r>
              <w:rPr>
                <w:rFonts w:ascii="仿宋_GB2312" w:hAnsi="仿宋_GB2312" w:cs="仿宋_GB2312" w:eastAsia="仿宋_GB2312"/>
              </w:rPr>
              <w:t>投标人针对本项目所提供的售后服务方案，包括但不限于配合做好省级和农业农村部的检测、抽样后及时进行检测、售后咨询服务等，由评标委员会进行评分：①方案详细完整有突出重点、条理清晰有序，有针对本项目且贴合本项目需求的得2分；②方案基本完整，条理清晰有序，有针对本项目且基本贴合本项目需求的得1.7分；③有针对本项目提供方案，但方案简单不完整、有缺漏，不影响整体实施方案的得1.5分；④未提供或与本项目方案不符的不得分。（满分2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1、本次招标采购的项目为2025年福清市农产品质量安全监测服务采购项目，共计2100批次 ，总预算252万元。</w:t>
      </w:r>
    </w:p>
    <w:p>
      <w:pPr>
        <w:pStyle w:val="null3"/>
        <w:ind w:firstLine="480"/>
        <w:jc w:val="both"/>
      </w:pPr>
      <w:r>
        <w:rPr>
          <w:rFonts w:ascii="仿宋_GB2312" w:hAnsi="仿宋_GB2312" w:cs="仿宋_GB2312" w:eastAsia="仿宋_GB2312"/>
          <w:sz w:val="24"/>
        </w:rPr>
        <w:t>2、中标单位应承担包括正常作业所需的买样费、抽样费、检验费等一切劳务、材料、设备、器具、备件、服装费、损耗、包装、运输、维修、税费、各类保险、利润以及完成合同条件所需的一切开支，还要考虑到合同中可能出现的索赔和变更。</w:t>
      </w:r>
    </w:p>
    <w:p>
      <w:pPr>
        <w:pStyle w:val="null3"/>
        <w:ind w:firstLine="480"/>
        <w:jc w:val="both"/>
      </w:pPr>
      <w:r>
        <w:rPr>
          <w:rFonts w:ascii="仿宋_GB2312" w:hAnsi="仿宋_GB2312" w:cs="仿宋_GB2312" w:eastAsia="仿宋_GB2312"/>
          <w:sz w:val="24"/>
        </w:rPr>
        <w:t>3、投标人应按合同包投标，对同一合同包内所有品目号内容投标时必须完整。评标与授标以合同包为单位。</w:t>
      </w:r>
    </w:p>
    <w:p>
      <w:pPr>
        <w:pStyle w:val="null3"/>
        <w:ind w:firstLine="480"/>
        <w:jc w:val="both"/>
      </w:pPr>
      <w:r>
        <w:rPr>
          <w:rFonts w:ascii="仿宋_GB2312" w:hAnsi="仿宋_GB2312" w:cs="仿宋_GB2312" w:eastAsia="仿宋_GB2312"/>
          <w:sz w:val="24"/>
        </w:rPr>
        <w:t>4、监测样本总量2100批次（其中农产品质量安全监督抽检630批次，其余1470批次以风险监测为主，必要时可开展监督抽检），由于农产品属时令产品,季节性较强，抽样具体品种批次按实际情况调剂。</w:t>
      </w:r>
    </w:p>
    <w:p>
      <w:pPr>
        <w:pStyle w:val="null3"/>
        <w:ind w:firstLine="480"/>
        <w:jc w:val="both"/>
      </w:pPr>
      <w:r>
        <w:rPr>
          <w:rFonts w:ascii="仿宋_GB2312" w:hAnsi="仿宋_GB2312" w:cs="仿宋_GB2312" w:eastAsia="仿宋_GB2312"/>
          <w:sz w:val="24"/>
        </w:rPr>
        <w:t>5、本项目监测抽检任务应在2025年11月完成。</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shd w:fill="FFFFFF" w:val="clear"/>
        </w:rPr>
        <w:t>★</w:t>
      </w:r>
      <w:r>
        <w:rPr>
          <w:rFonts w:ascii="仿宋_GB2312" w:hAnsi="仿宋_GB2312" w:cs="仿宋_GB2312" w:eastAsia="仿宋_GB2312"/>
          <w:sz w:val="24"/>
        </w:rPr>
        <w:t>1、</w:t>
      </w:r>
      <w:r>
        <w:rPr>
          <w:rFonts w:ascii="仿宋_GB2312" w:hAnsi="仿宋_GB2312" w:cs="仿宋_GB2312" w:eastAsia="仿宋_GB2312"/>
          <w:sz w:val="24"/>
          <w:b/>
        </w:rPr>
        <w:t>监测品种、数量</w:t>
      </w:r>
    </w:p>
    <w:p>
      <w:pPr>
        <w:pStyle w:val="null3"/>
        <w:ind w:firstLine="480"/>
        <w:jc w:val="both"/>
      </w:pPr>
      <w:r>
        <w:rPr>
          <w:rFonts w:ascii="仿宋_GB2312" w:hAnsi="仿宋_GB2312" w:cs="仿宋_GB2312" w:eastAsia="仿宋_GB2312"/>
          <w:sz w:val="24"/>
        </w:rPr>
        <w:t>监测品种包括蔬菜、食用菌、水果、茶叶、稻谷、禽肉、禽蛋、畜肉及其他畜产品、生猪尿样等。</w:t>
      </w:r>
    </w:p>
    <w:p>
      <w:pPr>
        <w:pStyle w:val="null3"/>
      </w:pPr>
      <w:r>
        <w:rPr>
          <w:rFonts w:ascii="仿宋_GB2312" w:hAnsi="仿宋_GB2312" w:cs="仿宋_GB2312" w:eastAsia="仿宋_GB2312"/>
          <w:sz w:val="24"/>
        </w:rPr>
        <w:t>监测样本总量2100批次。其中，蔬菜、水果等品种抽检批次不少于1340批次,食用菌抽检批次不少于20批次，茶叶抽检批次不少于20批次，禽肉、禽蛋、畜肉及其他畜产品等品种抽检批次不少于470批次，稻谷抽检批次不超过100批次，生猪尿样抽检批次不超过150批次。</w:t>
      </w:r>
    </w:p>
    <w:p>
      <w:pPr>
        <w:pStyle w:val="null3"/>
        <w:ind w:firstLine="480"/>
        <w:jc w:val="both"/>
      </w:pPr>
      <w:r>
        <w:rPr>
          <w:rFonts w:ascii="仿宋_GB2312" w:hAnsi="仿宋_GB2312" w:cs="仿宋_GB2312" w:eastAsia="仿宋_GB2312"/>
          <w:sz w:val="24"/>
          <w:b/>
          <w:shd w:fill="FFFFFF" w:val="clear"/>
        </w:rPr>
        <w:t>★</w:t>
      </w:r>
      <w:r>
        <w:rPr>
          <w:rFonts w:ascii="仿宋_GB2312" w:hAnsi="仿宋_GB2312" w:cs="仿宋_GB2312" w:eastAsia="仿宋_GB2312"/>
          <w:sz w:val="24"/>
          <w:b/>
        </w:rPr>
        <w:t>2、监测范围</w:t>
      </w:r>
    </w:p>
    <w:p>
      <w:pPr>
        <w:pStyle w:val="null3"/>
        <w:ind w:firstLine="480"/>
        <w:jc w:val="both"/>
      </w:pPr>
      <w:r>
        <w:rPr>
          <w:rFonts w:ascii="仿宋_GB2312" w:hAnsi="仿宋_GB2312" w:cs="仿宋_GB2312" w:eastAsia="仿宋_GB2312"/>
          <w:sz w:val="24"/>
        </w:rPr>
        <w:t>监测地区为福清辖区内，监测场所包括食用农产品种植基地、养殖基地、屠宰厂（场）等，监测对象包括农产品生产企业、农民专业合作社、家庭农场、农户等。</w:t>
      </w:r>
    </w:p>
    <w:p>
      <w:pPr>
        <w:pStyle w:val="null3"/>
        <w:ind w:firstLine="482"/>
      </w:pPr>
      <w:r>
        <w:rPr>
          <w:rFonts w:ascii="仿宋_GB2312" w:hAnsi="仿宋_GB2312" w:cs="仿宋_GB2312" w:eastAsia="仿宋_GB2312"/>
          <w:sz w:val="24"/>
          <w:b/>
          <w:shd w:fill="FFFFFF" w:val="clear"/>
        </w:rPr>
        <w:t>★</w:t>
      </w:r>
      <w:r>
        <w:rPr>
          <w:rFonts w:ascii="仿宋_GB2312" w:hAnsi="仿宋_GB2312" w:cs="仿宋_GB2312" w:eastAsia="仿宋_GB2312"/>
          <w:sz w:val="24"/>
          <w:b/>
        </w:rPr>
        <w:t>3、检测参数</w:t>
      </w:r>
    </w:p>
    <w:tbl>
      <w:tblPr>
        <w:tblW w:w="0" w:type="auto"/>
        <w:tblBorders>
          <w:top w:val="none" w:color="000000" w:sz="4"/>
          <w:left w:val="none" w:color="000000" w:sz="4"/>
          <w:bottom w:val="none" w:color="000000" w:sz="4"/>
          <w:right w:val="none" w:color="000000" w:sz="4"/>
          <w:insideH w:val="none"/>
          <w:insideV w:val="none"/>
        </w:tblBorders>
      </w:tblPr>
      <w:tblGrid>
        <w:gridCol w:w="1017"/>
        <w:gridCol w:w="7289"/>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样品</w:t>
            </w:r>
          </w:p>
        </w:tc>
        <w:tc>
          <w:tcPr>
            <w:tcW w:type="dxa" w:w="7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检测参数</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蔬菜、</w:t>
            </w:r>
          </w:p>
          <w:p>
            <w:pPr>
              <w:pStyle w:val="null3"/>
              <w:jc w:val="center"/>
            </w:pPr>
            <w:r>
              <w:rPr>
                <w:rFonts w:ascii="仿宋_GB2312" w:hAnsi="仿宋_GB2312" w:cs="仿宋_GB2312" w:eastAsia="仿宋_GB2312"/>
                <w:sz w:val="24"/>
              </w:rPr>
              <w:t>食用菌、</w:t>
            </w:r>
          </w:p>
          <w:p>
            <w:pPr>
              <w:pStyle w:val="null3"/>
              <w:jc w:val="center"/>
            </w:pPr>
            <w:r>
              <w:rPr>
                <w:rFonts w:ascii="仿宋_GB2312" w:hAnsi="仿宋_GB2312" w:cs="仿宋_GB2312" w:eastAsia="仿宋_GB2312"/>
                <w:sz w:val="24"/>
              </w:rPr>
              <w:t>水果</w:t>
            </w:r>
          </w:p>
        </w:tc>
        <w:tc>
          <w:tcPr>
            <w:tcW w:type="dxa" w:w="7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除虫脲、阿维菌素、氯吡脲、嘧菌酯、咪鲜胺、百菌清、克百威、灭多威、涕灭威、腐霉利、虫螨腈、醚菊酯、氟啶脲、吡唑醚菌酯、灭蝇胺、霜霉威、多菌灵、噻虫嗪、吡虫啉、啶虫脒、烯酰吗啉、灭幼脲、虫酰肼、甲氨基阿维菌素苯甲酸盐、辛硫磷、哒螨灵、毒死蜱、敌敌畏、二甲戊灵、三唑酮、异菌脲、氟氯氰菊酯、氰戊菊酯、氯氰菊酯、苯醚甲环唑、伏杀硫磷、丙溴磷、氟氰戊菊酯、嘧霉胺、马拉硫磷、二嗪磷、多效唑、甲霜灵、甲基异柳磷、对硫磷、六六六、五氯硝基苯、氟虫腈、氯菊酯、乙烯菌核利、三氯杀螨醇、氟胺氰菊酯、甲拌磷、联苯菊酯、溴氰菊酯、氯氟氰菊酯、甲氰菊酯、亚胺硫磷、杀螟硫磷、三唑磷、乙酰甲胺磷、乐果、水胺硫磷、甲基对硫磷、氧乐果、甲胺磷、氯虫苯甲酰胺、久效磷、氯唑磷、虱螨脲、戊唑醇、烯肟菌酯、烯效唑、灭线磷、内吸磷、倍硫磷、硫环磷、</w:t>
            </w:r>
            <w:r>
              <w:rPr>
                <w:rFonts w:ascii="仿宋_GB2312" w:hAnsi="仿宋_GB2312" w:cs="仿宋_GB2312" w:eastAsia="仿宋_GB2312"/>
                <w:sz w:val="24"/>
                <w:b/>
              </w:rPr>
              <w:t>（丁硫克百威、敌百虫、乙基多杀菌素、多杀霉素、噻苯隆、代森锰锌、草甘膦、丙环唑）</w:t>
            </w:r>
            <w:r>
              <w:rPr>
                <w:rFonts w:ascii="仿宋_GB2312" w:hAnsi="仿宋_GB2312" w:cs="仿宋_GB2312" w:eastAsia="仿宋_GB2312"/>
                <w:sz w:val="24"/>
              </w:rPr>
              <w:t>等。</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茶叶</w:t>
            </w:r>
          </w:p>
        </w:tc>
        <w:tc>
          <w:tcPr>
            <w:tcW w:type="dxa" w:w="7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甲胺磷、乙酰甲胺磷、六六六、滴滴涕、三氯杀螨醇、氰戊菊酯、联苯菊酯、氯氰菊酯、溴氰菊酯、氟氰戊菊酯、氯菊酯、氯氟氰菊酯、甲氰菊酯、杀螟硫磷、灭多威、吡虫啉、多菌灵、茚虫威、噻嗪酮、哒螨灵、啶虫脒、苯醚甲环唑、克百威、丁硫克百威、呋虫胺、乙螨唑、水胺硫磷、毒死蜱、三唑磷、硫丹、</w:t>
            </w:r>
            <w:r>
              <w:rPr>
                <w:rFonts w:ascii="仿宋_GB2312" w:hAnsi="仿宋_GB2312" w:cs="仿宋_GB2312" w:eastAsia="仿宋_GB2312"/>
                <w:sz w:val="24"/>
                <w:b/>
              </w:rPr>
              <w:t>（草甘膦、草铵膦）</w:t>
            </w:r>
            <w:r>
              <w:rPr>
                <w:rFonts w:ascii="仿宋_GB2312" w:hAnsi="仿宋_GB2312" w:cs="仿宋_GB2312" w:eastAsia="仿宋_GB2312"/>
                <w:sz w:val="24"/>
              </w:rPr>
              <w:t>等。</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稻</w:t>
            </w:r>
            <w:r>
              <w:rPr>
                <w:rFonts w:ascii="仿宋_GB2312" w:hAnsi="仿宋_GB2312" w:cs="仿宋_GB2312" w:eastAsia="仿宋_GB2312"/>
                <w:sz w:val="24"/>
              </w:rPr>
              <w:t xml:space="preserve">  </w:t>
            </w:r>
            <w:r>
              <w:rPr>
                <w:rFonts w:ascii="仿宋_GB2312" w:hAnsi="仿宋_GB2312" w:cs="仿宋_GB2312" w:eastAsia="仿宋_GB2312"/>
                <w:sz w:val="24"/>
              </w:rPr>
              <w:t>谷</w:t>
            </w:r>
          </w:p>
        </w:tc>
        <w:tc>
          <w:tcPr>
            <w:tcW w:type="dxa" w:w="7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甲基毒死蜱、敌敌畏、甲基对硫磷、久效磷、乐果、氯菊酯、氯氰菊酯、马拉硫磷、杀螟硫磷、溴氰菊酯、六六六、滴滴涕共</w:t>
            </w:r>
            <w:r>
              <w:rPr>
                <w:rFonts w:ascii="仿宋_GB2312" w:hAnsi="仿宋_GB2312" w:cs="仿宋_GB2312" w:eastAsia="仿宋_GB2312"/>
                <w:sz w:val="24"/>
              </w:rPr>
              <w:t>12项。</w:t>
            </w:r>
          </w:p>
          <w:p>
            <w:pPr>
              <w:pStyle w:val="null3"/>
              <w:ind w:firstLine="200"/>
            </w:pPr>
            <w:r>
              <w:rPr>
                <w:rFonts w:ascii="仿宋_GB2312" w:hAnsi="仿宋_GB2312" w:cs="仿宋_GB2312" w:eastAsia="仿宋_GB2312"/>
                <w:sz w:val="24"/>
                <w:b/>
              </w:rPr>
              <w:t>注：稻谷只开展风险监测，</w:t>
            </w:r>
            <w:r>
              <w:rPr>
                <w:rFonts w:ascii="仿宋_GB2312" w:hAnsi="仿宋_GB2312" w:cs="仿宋_GB2312" w:eastAsia="仿宋_GB2312"/>
                <w:sz w:val="24"/>
                <w:b/>
              </w:rPr>
              <w:t>10批次加测铅、无机砷、总汞、镉、铬。</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禽肉</w:t>
            </w:r>
          </w:p>
        </w:tc>
        <w:tc>
          <w:tcPr>
            <w:tcW w:type="dxa" w:w="7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恩诺沙星、环丙沙星、沙拉沙星、达氟沙星、氧氟沙星、培氟沙星、诺氟沙星、洛美沙星、金刚烷胺、氟苯尼考（氟甲砜霉素）、氟苯尼考胺、甲砜霉素、氯霉素、甲氧苄啶、硝基呋喃类（</w:t>
            </w:r>
            <w:r>
              <w:rPr>
                <w:rFonts w:ascii="仿宋_GB2312" w:hAnsi="仿宋_GB2312" w:cs="仿宋_GB2312" w:eastAsia="仿宋_GB2312"/>
                <w:sz w:val="24"/>
              </w:rPr>
              <w:t>3-氨基-2-恶唑酮、5-吗啉甲基-3-氨基-2-恶唑烷基酮、1-氨基-乙内酰脲、氨基脲）、</w:t>
            </w:r>
            <w:r>
              <w:rPr>
                <w:rFonts w:ascii="仿宋_GB2312" w:hAnsi="仿宋_GB2312" w:cs="仿宋_GB2312" w:eastAsia="仿宋_GB2312"/>
                <w:sz w:val="24"/>
                <w:b/>
              </w:rPr>
              <w:t>激素类（睾酮、黄体酮、群勃龙、勃地龙、诺龙、司坦唑醇、丙酸睾酮）、甲硝唑</w:t>
            </w:r>
            <w:r>
              <w:rPr>
                <w:rFonts w:ascii="仿宋_GB2312" w:hAnsi="仿宋_GB2312" w:cs="仿宋_GB2312" w:eastAsia="仿宋_GB2312"/>
                <w:sz w:val="24"/>
              </w:rPr>
              <w:t>等。</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禽蛋</w:t>
            </w:r>
          </w:p>
        </w:tc>
        <w:tc>
          <w:tcPr>
            <w:tcW w:type="dxa" w:w="7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恩诺沙星、环丙沙星、沙拉沙星、达氟沙星、氧氟沙星、培氟沙星、诺氟沙星、洛美沙星、金刚烷胺、氟苯尼考（氟甲砜霉素）、氟苯尼考胺、甲砜霉素、氯霉素、四环素、土霉素、金霉素、多西环素、</w:t>
            </w:r>
            <w:r>
              <w:rPr>
                <w:rFonts w:ascii="仿宋_GB2312" w:hAnsi="仿宋_GB2312" w:cs="仿宋_GB2312" w:eastAsia="仿宋_GB2312"/>
                <w:sz w:val="24"/>
                <w:b/>
              </w:rPr>
              <w:t>激素类（睾酮、黄体酮、群勃龙、勃地龙、诺龙、司坦唑醇、丙酸睾酮）、甲硝唑</w:t>
            </w:r>
            <w:r>
              <w:rPr>
                <w:rFonts w:ascii="仿宋_GB2312" w:hAnsi="仿宋_GB2312" w:cs="仿宋_GB2312" w:eastAsia="仿宋_GB2312"/>
                <w:sz w:val="24"/>
              </w:rPr>
              <w:t>等。</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猪、</w:t>
            </w:r>
          </w:p>
          <w:p>
            <w:pPr>
              <w:pStyle w:val="null3"/>
              <w:jc w:val="center"/>
            </w:pPr>
            <w:r>
              <w:rPr>
                <w:rFonts w:ascii="仿宋_GB2312" w:hAnsi="仿宋_GB2312" w:cs="仿宋_GB2312" w:eastAsia="仿宋_GB2312"/>
                <w:sz w:val="24"/>
              </w:rPr>
              <w:t>牛、</w:t>
            </w:r>
          </w:p>
          <w:p>
            <w:pPr>
              <w:pStyle w:val="null3"/>
              <w:jc w:val="center"/>
            </w:pPr>
            <w:r>
              <w:rPr>
                <w:rFonts w:ascii="仿宋_GB2312" w:hAnsi="仿宋_GB2312" w:cs="仿宋_GB2312" w:eastAsia="仿宋_GB2312"/>
                <w:sz w:val="24"/>
              </w:rPr>
              <w:t>羊肉</w:t>
            </w:r>
          </w:p>
          <w:p>
            <w:pPr>
              <w:pStyle w:val="null3"/>
              <w:jc w:val="center"/>
            </w:pPr>
            <w:r>
              <w:rPr>
                <w:rFonts w:ascii="仿宋_GB2312" w:hAnsi="仿宋_GB2312" w:cs="仿宋_GB2312" w:eastAsia="仿宋_GB2312"/>
                <w:sz w:val="24"/>
              </w:rPr>
              <w:t>猪、牛、</w:t>
            </w:r>
          </w:p>
          <w:p>
            <w:pPr>
              <w:pStyle w:val="null3"/>
              <w:jc w:val="center"/>
            </w:pPr>
            <w:r>
              <w:rPr>
                <w:rFonts w:ascii="仿宋_GB2312" w:hAnsi="仿宋_GB2312" w:cs="仿宋_GB2312" w:eastAsia="仿宋_GB2312"/>
                <w:sz w:val="24"/>
              </w:rPr>
              <w:t>羊肝</w:t>
            </w:r>
          </w:p>
        </w:tc>
        <w:tc>
          <w:tcPr>
            <w:tcW w:type="dxa" w:w="7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克仑特罗、莱克多巴胺、沙丁胺醇、特布他林、西马特罗、氯丙那林、妥布特罗、非诺特罗、喷布特罗、磺胺间甲氧嘧啶、磺胺二甲嘧啶、磺胺甲噁唑、磺胺二甲氧嘧啶、磺胺喹噁啉、金霉素、土霉素、四环素、多西环素、氯霉素、地塞米松、倍他米松等。</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生猪</w:t>
            </w:r>
          </w:p>
          <w:p>
            <w:pPr>
              <w:pStyle w:val="null3"/>
              <w:jc w:val="center"/>
            </w:pPr>
            <w:r>
              <w:rPr>
                <w:rFonts w:ascii="仿宋_GB2312" w:hAnsi="仿宋_GB2312" w:cs="仿宋_GB2312" w:eastAsia="仿宋_GB2312"/>
                <w:sz w:val="24"/>
              </w:rPr>
              <w:t>尿样</w:t>
            </w:r>
          </w:p>
        </w:tc>
        <w:tc>
          <w:tcPr>
            <w:tcW w:type="dxa" w:w="7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克仑特罗、莱克多巴胺、沙丁胺醇等。</w:t>
            </w:r>
          </w:p>
        </w:tc>
      </w:tr>
    </w:tbl>
    <w:p>
      <w:pPr>
        <w:pStyle w:val="null3"/>
        <w:ind w:firstLine="480"/>
        <w:jc w:val="both"/>
      </w:pPr>
      <w:r>
        <w:rPr>
          <w:rFonts w:ascii="仿宋_GB2312" w:hAnsi="仿宋_GB2312" w:cs="仿宋_GB2312" w:eastAsia="仿宋_GB2312"/>
          <w:sz w:val="24"/>
        </w:rPr>
        <w:t>备注：</w:t>
      </w:r>
      <w:r>
        <w:rPr>
          <w:rFonts w:ascii="仿宋_GB2312" w:hAnsi="仿宋_GB2312" w:cs="仿宋_GB2312" w:eastAsia="仿宋_GB2312"/>
          <w:sz w:val="24"/>
        </w:rPr>
        <w:t>1.若福建省农业农村厅有关文件规定的检测参数有增加，须增加相应的农（兽）药残留检测参数；2.表格中加粗的参数仅在风险监测中检测，“三剂”参数将根据农业农村部农产品质量安全监管司要求另行通知。</w:t>
      </w:r>
    </w:p>
    <w:p>
      <w:pPr>
        <w:pStyle w:val="null3"/>
        <w:ind w:firstLine="482"/>
      </w:pPr>
      <w:r>
        <w:rPr>
          <w:rFonts w:ascii="仿宋_GB2312" w:hAnsi="仿宋_GB2312" w:cs="仿宋_GB2312" w:eastAsia="仿宋_GB2312"/>
          <w:sz w:val="24"/>
          <w:b/>
          <w:shd w:fill="FFFFFF" w:val="clear"/>
        </w:rPr>
        <w:t>★4、检测方法</w:t>
      </w:r>
    </w:p>
    <w:p>
      <w:pPr>
        <w:pStyle w:val="null3"/>
        <w:ind w:firstLine="480"/>
        <w:jc w:val="both"/>
      </w:pPr>
      <w:r>
        <w:rPr>
          <w:rFonts w:ascii="仿宋_GB2312" w:hAnsi="仿宋_GB2312" w:cs="仿宋_GB2312" w:eastAsia="仿宋_GB2312"/>
          <w:sz w:val="24"/>
        </w:rPr>
        <w:t>本项目应当采用以下检测方法或其它已通过</w:t>
      </w:r>
      <w:r>
        <w:rPr>
          <w:rFonts w:ascii="仿宋_GB2312" w:hAnsi="仿宋_GB2312" w:cs="仿宋_GB2312" w:eastAsia="仿宋_GB2312"/>
          <w:sz w:val="24"/>
        </w:rPr>
        <w:t>CMA认证的检测方法：</w:t>
      </w:r>
    </w:p>
    <w:p>
      <w:pPr>
        <w:pStyle w:val="null3"/>
        <w:ind w:firstLine="482"/>
      </w:pPr>
      <w:r>
        <w:rPr>
          <w:rFonts w:ascii="仿宋_GB2312" w:hAnsi="仿宋_GB2312" w:cs="仿宋_GB2312" w:eastAsia="仿宋_GB2312"/>
          <w:sz w:val="24"/>
          <w:b/>
          <w:shd w:fill="FFFFFF" w:val="clear"/>
        </w:rPr>
        <w:t>①蔬菜、食用菌、水果检测方法</w:t>
      </w:r>
    </w:p>
    <w:tbl>
      <w:tblPr>
        <w:tblW w:w="0" w:type="auto"/>
        <w:tblBorders>
          <w:top w:val="none" w:color="000000" w:sz="4"/>
          <w:left w:val="none" w:color="000000" w:sz="4"/>
          <w:bottom w:val="none" w:color="000000" w:sz="4"/>
          <w:right w:val="none" w:color="000000" w:sz="4"/>
          <w:insideH w:val="none"/>
          <w:insideV w:val="none"/>
        </w:tblBorders>
      </w:tblPr>
      <w:tblGrid>
        <w:gridCol w:w="5691"/>
        <w:gridCol w:w="2610"/>
      </w:tblGrid>
      <w:tr>
        <w:tc>
          <w:tcPr>
            <w:tcW w:type="dxa" w:w="56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检测参数</w:t>
            </w:r>
          </w:p>
        </w:tc>
        <w:tc>
          <w:tcPr>
            <w:tcW w:type="dxa" w:w="2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检测方法</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禁用农药：</w:t>
            </w:r>
            <w:r>
              <w:rPr>
                <w:rFonts w:ascii="仿宋_GB2312" w:hAnsi="仿宋_GB2312" w:cs="仿宋_GB2312" w:eastAsia="仿宋_GB2312"/>
                <w:sz w:val="24"/>
              </w:rPr>
              <w:t>甲胺磷、对硫磷、甲基对硫磷、六六六、三氯杀螨醇、久效磷、甲拌磷（包括甲拌磷砜和甲拌磷亚砜）、水胺硫磷、甲基异柳磷、灭线磷、氧乐果、克百威（包括</w:t>
            </w:r>
            <w:r>
              <w:rPr>
                <w:rFonts w:ascii="仿宋_GB2312" w:hAnsi="仿宋_GB2312" w:cs="仿宋_GB2312" w:eastAsia="仿宋_GB2312"/>
                <w:sz w:val="24"/>
              </w:rPr>
              <w:t>3-羟基克百威）、涕灭威（包括涕灭威砜和涕灭威亚砜）、灭多威</w:t>
            </w:r>
          </w:p>
          <w:p>
            <w:pPr>
              <w:pStyle w:val="null3"/>
            </w:pPr>
            <w:r>
              <w:rPr>
                <w:rFonts w:ascii="仿宋_GB2312" w:hAnsi="仿宋_GB2312" w:cs="仿宋_GB2312" w:eastAsia="仿宋_GB2312"/>
                <w:sz w:val="24"/>
                <w:b/>
              </w:rPr>
              <w:t>限用农药：</w:t>
            </w:r>
            <w:r>
              <w:rPr>
                <w:rFonts w:ascii="仿宋_GB2312" w:hAnsi="仿宋_GB2312" w:cs="仿宋_GB2312" w:eastAsia="仿宋_GB2312"/>
                <w:sz w:val="24"/>
              </w:rPr>
              <w:t>毒死蜱、三唑磷、乐果、乙酰甲胺磷、内吸磷、硫环磷</w:t>
            </w:r>
          </w:p>
          <w:p>
            <w:pPr>
              <w:pStyle w:val="null3"/>
            </w:pPr>
            <w:r>
              <w:rPr>
                <w:rFonts w:ascii="仿宋_GB2312" w:hAnsi="仿宋_GB2312" w:cs="仿宋_GB2312" w:eastAsia="仿宋_GB2312"/>
                <w:sz w:val="24"/>
                <w:b/>
              </w:rPr>
              <w:t>常规农药：</w:t>
            </w:r>
            <w:r>
              <w:rPr>
                <w:rFonts w:ascii="仿宋_GB2312" w:hAnsi="仿宋_GB2312" w:cs="仿宋_GB2312" w:eastAsia="仿宋_GB2312"/>
                <w:sz w:val="24"/>
              </w:rPr>
              <w:t>敌敌畏、丙溴磷、杀螟硫磷、二嗪磷、马拉硫磷、亚胺硫磷、伏杀硫磷、辛硫磷、氯氰菊酯、甲氰菊酯、氯氟氰菊酯、氟氯氰菊酯、溴氰菊酯、联苯菊酯、氟胺氰菊酯、氰戊菊酯、氟氰戊菊酯、氯菊酯（异构体之和）、三唑酮、异菌脲、腐霉利、五氯硝基苯、乙烯菌核利、倍硫磷</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NY/T 761或GB/T 20769 或</w:t>
            </w:r>
          </w:p>
          <w:p>
            <w:pPr>
              <w:pStyle w:val="null3"/>
              <w:jc w:val="both"/>
            </w:pPr>
            <w:r>
              <w:rPr>
                <w:rFonts w:ascii="仿宋_GB2312" w:hAnsi="仿宋_GB2312" w:cs="仿宋_GB2312" w:eastAsia="仿宋_GB2312"/>
                <w:sz w:val="24"/>
              </w:rPr>
              <w:t>GB23200.11</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或</w:t>
            </w:r>
            <w:r>
              <w:rPr>
                <w:rFonts w:ascii="仿宋_GB2312" w:hAnsi="仿宋_GB2312" w:cs="仿宋_GB2312" w:eastAsia="仿宋_GB2312"/>
                <w:sz w:val="24"/>
              </w:rPr>
              <w:t>GB 23200.121</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限用农药：</w:t>
            </w:r>
            <w:r>
              <w:rPr>
                <w:rFonts w:ascii="仿宋_GB2312" w:hAnsi="仿宋_GB2312" w:cs="仿宋_GB2312" w:eastAsia="仿宋_GB2312"/>
                <w:sz w:val="24"/>
              </w:rPr>
              <w:t>氟虫腈（包括氟甲腈、氟虫腈硫醚、氟虫腈砜</w:t>
            </w:r>
            <w:r>
              <w:rPr>
                <w:rFonts w:ascii="仿宋_GB2312" w:hAnsi="仿宋_GB2312" w:cs="仿宋_GB2312" w:eastAsia="仿宋_GB2312"/>
                <w:sz w:val="24"/>
              </w:rPr>
              <w:t>)、氯唑磷</w:t>
            </w:r>
          </w:p>
          <w:p>
            <w:pPr>
              <w:pStyle w:val="null3"/>
            </w:pPr>
            <w:r>
              <w:rPr>
                <w:rFonts w:ascii="仿宋_GB2312" w:hAnsi="仿宋_GB2312" w:cs="仿宋_GB2312" w:eastAsia="仿宋_GB2312"/>
                <w:sz w:val="24"/>
                <w:b/>
              </w:rPr>
              <w:t>常规农药：</w:t>
            </w:r>
            <w:r>
              <w:rPr>
                <w:rFonts w:ascii="仿宋_GB2312" w:hAnsi="仿宋_GB2312" w:cs="仿宋_GB2312" w:eastAsia="仿宋_GB2312"/>
                <w:sz w:val="24"/>
              </w:rPr>
              <w:t>多菌灵、吡虫啉、啶虫脒、哒螨灵、苯醚甲环唑、嘧霉胺、甲氨基阿维菌素苯甲酸盐、烯酰吗啉、咪鲜胺、嘧菌酯、二甲戊乐灵、噻虫嗪、氟啶脲、灭幼脲、甲霜灵、霜霉威、多效唑、氯吡脲、氯虫苯甲酰胺、醚菊酯、虫酰肼、吡唑醚菌酯、虱螨脲、戊唑醇、烯肟菌酯、烯效唑、丙环唑</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GB/T 20769或GB 23200.8 或GB 23200.113</w:t>
            </w:r>
          </w:p>
          <w:p>
            <w:pPr>
              <w:pStyle w:val="null3"/>
            </w:pPr>
            <w:r>
              <w:rPr>
                <w:rFonts w:ascii="仿宋_GB2312" w:hAnsi="仿宋_GB2312" w:cs="仿宋_GB2312" w:eastAsia="仿宋_GB2312"/>
                <w:sz w:val="24"/>
              </w:rPr>
              <w:t>或</w:t>
            </w:r>
            <w:r>
              <w:rPr>
                <w:rFonts w:ascii="仿宋_GB2312" w:hAnsi="仿宋_GB2312" w:cs="仿宋_GB2312" w:eastAsia="仿宋_GB2312"/>
                <w:sz w:val="24"/>
              </w:rPr>
              <w:t>GB 23200.121</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常规农药：</w:t>
            </w:r>
            <w:r>
              <w:rPr>
                <w:rFonts w:ascii="仿宋_GB2312" w:hAnsi="仿宋_GB2312" w:cs="仿宋_GB2312" w:eastAsia="仿宋_GB2312"/>
                <w:sz w:val="24"/>
              </w:rPr>
              <w:t>阿维菌素</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GB 23200.19或GB 23200.121或NY/T 1379</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常规农药：</w:t>
            </w:r>
            <w:r>
              <w:rPr>
                <w:rFonts w:ascii="仿宋_GB2312" w:hAnsi="仿宋_GB2312" w:cs="仿宋_GB2312" w:eastAsia="仿宋_GB2312"/>
                <w:sz w:val="24"/>
              </w:rPr>
              <w:t>除虫脲</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GB/T 5009.147或GB 23200.121或NY/T 1720</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常规农药：</w:t>
            </w:r>
            <w:r>
              <w:rPr>
                <w:rFonts w:ascii="仿宋_GB2312" w:hAnsi="仿宋_GB2312" w:cs="仿宋_GB2312" w:eastAsia="仿宋_GB2312"/>
                <w:sz w:val="24"/>
              </w:rPr>
              <w:t>百菌清</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NY/T 761</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常规农药：</w:t>
            </w:r>
            <w:r>
              <w:rPr>
                <w:rFonts w:ascii="仿宋_GB2312" w:hAnsi="仿宋_GB2312" w:cs="仿宋_GB2312" w:eastAsia="仿宋_GB2312"/>
                <w:sz w:val="24"/>
              </w:rPr>
              <w:t>虫螨腈</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GB 23200.8</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常规农药：</w:t>
            </w:r>
            <w:r>
              <w:rPr>
                <w:rFonts w:ascii="仿宋_GB2312" w:hAnsi="仿宋_GB2312" w:cs="仿宋_GB2312" w:eastAsia="仿宋_GB2312"/>
                <w:sz w:val="24"/>
              </w:rPr>
              <w:t>灭蝇胺</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GB/T 20769或NY/T 1725</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限用农药：</w:t>
            </w:r>
            <w:r>
              <w:rPr>
                <w:rFonts w:ascii="仿宋_GB2312" w:hAnsi="仿宋_GB2312" w:cs="仿宋_GB2312" w:eastAsia="仿宋_GB2312"/>
                <w:sz w:val="24"/>
              </w:rPr>
              <w:t>丁硫克百威</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GB 23200.13或GB/T 23204</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常规农药：敌百虫、乙基多杀菌素、多杀霉素、噻苯隆</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GB23200.121</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常规农药：代森锰锌</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SN 0157-1992</w:t>
            </w:r>
          </w:p>
        </w:tc>
      </w:tr>
      <w:tr>
        <w:tc>
          <w:tcPr>
            <w:tcW w:type="dxa" w:w="56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常规农药：草甘膦</w:t>
            </w:r>
          </w:p>
        </w:tc>
        <w:tc>
          <w:tcPr>
            <w:tcW w:type="dxa" w:w="2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SN 1923-2007或GB 23750-2009</w:t>
            </w:r>
          </w:p>
        </w:tc>
      </w:tr>
    </w:tbl>
    <w:p>
      <w:pPr>
        <w:pStyle w:val="null3"/>
        <w:ind w:firstLine="422"/>
        <w:jc w:val="both"/>
      </w:pPr>
      <w:r>
        <w:rPr>
          <w:rFonts w:ascii="仿宋_GB2312" w:hAnsi="仿宋_GB2312" w:cs="仿宋_GB2312" w:eastAsia="仿宋_GB2312"/>
          <w:sz w:val="24"/>
          <w:b/>
        </w:rPr>
        <w:t>判定依据</w:t>
      </w:r>
    </w:p>
    <w:p>
      <w:pPr>
        <w:pStyle w:val="null3"/>
        <w:ind w:firstLine="420"/>
        <w:jc w:val="both"/>
      </w:pPr>
      <w:r>
        <w:rPr>
          <w:rFonts w:ascii="仿宋_GB2312" w:hAnsi="仿宋_GB2312" w:cs="仿宋_GB2312" w:eastAsia="仿宋_GB2312"/>
          <w:sz w:val="24"/>
        </w:rPr>
        <w:t>检测结果按</w:t>
      </w:r>
      <w:r>
        <w:rPr>
          <w:rFonts w:ascii="仿宋_GB2312" w:hAnsi="仿宋_GB2312" w:cs="仿宋_GB2312" w:eastAsia="仿宋_GB2312"/>
          <w:sz w:val="24"/>
        </w:rPr>
        <w:t>GB 2763-2021和GB2763.1-2022的要求进行判定，所监测项目全部合格者，判定为“该产品所检项目符合GB 2763-2021和GB2763.1-2022的要求”；有一项指标不合格者，即判定为“该产品不合格”。</w:t>
      </w:r>
    </w:p>
    <w:p>
      <w:pPr>
        <w:pStyle w:val="null3"/>
        <w:ind w:firstLine="482"/>
        <w:jc w:val="both"/>
      </w:pPr>
      <w:r>
        <w:rPr>
          <w:rFonts w:ascii="仿宋_GB2312" w:hAnsi="仿宋_GB2312" w:cs="仿宋_GB2312" w:eastAsia="仿宋_GB2312"/>
          <w:sz w:val="24"/>
          <w:b/>
        </w:rPr>
        <w:t>②茶叶检测方法</w:t>
      </w:r>
    </w:p>
    <w:tbl>
      <w:tblPr>
        <w:tblW w:w="0" w:type="auto"/>
        <w:tblBorders>
          <w:top w:val="none" w:color="000000" w:sz="4"/>
          <w:left w:val="none" w:color="000000" w:sz="4"/>
          <w:bottom w:val="none" w:color="000000" w:sz="4"/>
          <w:right w:val="none" w:color="000000" w:sz="4"/>
          <w:insideH w:val="none"/>
          <w:insideV w:val="none"/>
        </w:tblBorders>
      </w:tblPr>
      <w:tblGrid>
        <w:gridCol w:w="5201"/>
        <w:gridCol w:w="3103"/>
      </w:tblGrid>
      <w:tr>
        <w:tc>
          <w:tcPr>
            <w:tcW w:type="dxa" w:w="5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检测参数</w:t>
            </w:r>
          </w:p>
        </w:tc>
        <w:tc>
          <w:tcPr>
            <w:tcW w:type="dxa" w:w="31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054"/>
              <w:jc w:val="both"/>
            </w:pPr>
            <w:r>
              <w:rPr>
                <w:rFonts w:ascii="仿宋_GB2312" w:hAnsi="仿宋_GB2312" w:cs="仿宋_GB2312" w:eastAsia="仿宋_GB2312"/>
                <w:sz w:val="24"/>
                <w:b/>
              </w:rPr>
              <w:t>检测方法</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六六六、滴滴涕</w:t>
            </w:r>
            <w:r>
              <w:rPr>
                <w:rFonts w:ascii="仿宋_GB2312" w:hAnsi="仿宋_GB2312" w:cs="仿宋_GB2312" w:eastAsia="仿宋_GB2312"/>
                <w:sz w:val="24"/>
              </w:rPr>
              <w:t>(DDT)、水胺硫磷、硫丹</w:t>
            </w:r>
          </w:p>
          <w:p>
            <w:pPr>
              <w:pStyle w:val="null3"/>
              <w:jc w:val="both"/>
            </w:pPr>
            <w:r>
              <w:rPr>
                <w:rFonts w:ascii="仿宋_GB2312" w:hAnsi="仿宋_GB2312" w:cs="仿宋_GB2312" w:eastAsia="仿宋_GB2312"/>
                <w:sz w:val="24"/>
                <w:b/>
              </w:rPr>
              <w:t>限用农药：</w:t>
            </w:r>
            <w:r>
              <w:rPr>
                <w:rFonts w:ascii="仿宋_GB2312" w:hAnsi="仿宋_GB2312" w:cs="仿宋_GB2312" w:eastAsia="仿宋_GB2312"/>
                <w:sz w:val="24"/>
              </w:rPr>
              <w:t>氰戊菊酯</w:t>
            </w:r>
          </w:p>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联苯菊酯、氯氰菊酯、溴氰菊酯、氟氰戊菊酯、氯菊酯、氯氟氰菊酯、甲氰菊酯</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 xml:space="preserve"> </w:t>
            </w:r>
          </w:p>
          <w:p>
            <w:pPr>
              <w:pStyle w:val="null3"/>
              <w:jc w:val="both"/>
            </w:pPr>
            <w:r>
              <w:rPr>
                <w:rFonts w:ascii="仿宋_GB2312" w:hAnsi="仿宋_GB2312" w:cs="仿宋_GB2312" w:eastAsia="仿宋_GB2312"/>
                <w:sz w:val="24"/>
              </w:rPr>
              <w:t>GB/T 23204或GB23200.113或GB/T 23376</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三氯杀螨醇</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 23200.113或GB/T 23204或GB/T 5009.176或GB/T 23376</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甲胺磷</w:t>
            </w:r>
          </w:p>
          <w:p>
            <w:pPr>
              <w:pStyle w:val="null3"/>
              <w:jc w:val="both"/>
            </w:pPr>
            <w:r>
              <w:rPr>
                <w:rFonts w:ascii="仿宋_GB2312" w:hAnsi="仿宋_GB2312" w:cs="仿宋_GB2312" w:eastAsia="仿宋_GB2312"/>
                <w:sz w:val="24"/>
                <w:b/>
              </w:rPr>
              <w:t>限用农药：</w:t>
            </w:r>
            <w:r>
              <w:rPr>
                <w:rFonts w:ascii="仿宋_GB2312" w:hAnsi="仿宋_GB2312" w:cs="仿宋_GB2312" w:eastAsia="仿宋_GB2312"/>
                <w:sz w:val="24"/>
              </w:rPr>
              <w:t>乙酰甲胺磷</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 23200.113或GB23200.121或GB 23200.116或GB/T 23376</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杀螟硫磷、毒死蜱、三唑磷</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GB23200.113或GB/T 23204或GB/T 23376或GB23200.116</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灭多威、克百威</w:t>
            </w:r>
          </w:p>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吡虫啉、多菌灵、茚虫威、噻嗪酮、啶虫脒</w:t>
            </w:r>
          </w:p>
          <w:p>
            <w:pPr>
              <w:pStyle w:val="null3"/>
              <w:jc w:val="both"/>
            </w:pP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 23200.13或GB23200.121</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限用农药：</w:t>
            </w:r>
            <w:r>
              <w:rPr>
                <w:rFonts w:ascii="仿宋_GB2312" w:hAnsi="仿宋_GB2312" w:cs="仿宋_GB2312" w:eastAsia="仿宋_GB2312"/>
                <w:sz w:val="24"/>
              </w:rPr>
              <w:t>丁硫克百威</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 23200.13或GB/T 23204</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哒螨灵、苯醚甲环唑、乙螨唑</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GB23200.121或GB23200.113或GB/T 23204</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呋虫胺</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GB23200.121</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草铵膦</w:t>
            </w: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GB 23200.108</w:t>
            </w:r>
          </w:p>
        </w:tc>
      </w:tr>
      <w:tr>
        <w:tc>
          <w:tcPr>
            <w:tcW w:type="dxa" w:w="5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草甘膦</w:t>
            </w:r>
          </w:p>
          <w:p>
            <w:pPr>
              <w:pStyle w:val="null3"/>
              <w:jc w:val="both"/>
            </w:pPr>
          </w:p>
        </w:tc>
        <w:tc>
          <w:tcPr>
            <w:tcW w:type="dxa" w:w="31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SN 1923-2007</w:t>
            </w:r>
          </w:p>
        </w:tc>
      </w:tr>
    </w:tbl>
    <w:p>
      <w:pPr>
        <w:pStyle w:val="null3"/>
        <w:ind w:firstLine="422"/>
        <w:jc w:val="both"/>
      </w:pPr>
      <w:r>
        <w:rPr>
          <w:rFonts w:ascii="仿宋_GB2312" w:hAnsi="仿宋_GB2312" w:cs="仿宋_GB2312" w:eastAsia="仿宋_GB2312"/>
          <w:sz w:val="24"/>
          <w:b/>
        </w:rPr>
        <w:t>判定依据</w:t>
      </w:r>
    </w:p>
    <w:p>
      <w:pPr>
        <w:pStyle w:val="null3"/>
        <w:ind w:firstLine="420"/>
        <w:jc w:val="both"/>
      </w:pPr>
      <w:r>
        <w:rPr>
          <w:rFonts w:ascii="仿宋_GB2312" w:hAnsi="仿宋_GB2312" w:cs="仿宋_GB2312" w:eastAsia="仿宋_GB2312"/>
          <w:sz w:val="24"/>
        </w:rPr>
        <w:t>检测结果按</w:t>
      </w:r>
      <w:r>
        <w:rPr>
          <w:rFonts w:ascii="仿宋_GB2312" w:hAnsi="仿宋_GB2312" w:cs="仿宋_GB2312" w:eastAsia="仿宋_GB2312"/>
          <w:sz w:val="24"/>
        </w:rPr>
        <w:t>GB 2763-2021、GB2763.1-2022以及GB 2762-2022的要求进行判定，所监测项目有一项指标不合格者，即判定为“该产品不合格”。</w:t>
      </w:r>
    </w:p>
    <w:p>
      <w:pPr>
        <w:pStyle w:val="null3"/>
        <w:ind w:firstLine="482"/>
        <w:jc w:val="both"/>
      </w:pPr>
      <w:r>
        <w:rPr>
          <w:rFonts w:ascii="仿宋_GB2312" w:hAnsi="仿宋_GB2312" w:cs="仿宋_GB2312" w:eastAsia="仿宋_GB2312"/>
          <w:sz w:val="24"/>
          <w:b/>
        </w:rPr>
        <w:t>③稻谷检测方法</w:t>
      </w:r>
    </w:p>
    <w:tbl>
      <w:tblPr>
        <w:tblW w:w="0" w:type="auto"/>
        <w:tblBorders>
          <w:top w:val="none" w:color="000000" w:sz="4"/>
          <w:left w:val="none" w:color="000000" w:sz="4"/>
          <w:bottom w:val="none" w:color="000000" w:sz="4"/>
          <w:right w:val="none" w:color="000000" w:sz="4"/>
          <w:insideH w:val="none"/>
          <w:insideV w:val="none"/>
        </w:tblBorders>
      </w:tblPr>
      <w:tblGrid>
        <w:gridCol w:w="1806"/>
        <w:gridCol w:w="2844"/>
        <w:gridCol w:w="3655"/>
      </w:tblGrid>
      <w:tr>
        <w:tc>
          <w:tcPr>
            <w:tcW w:type="dxa" w:w="465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检测参数</w:t>
            </w:r>
          </w:p>
        </w:tc>
        <w:tc>
          <w:tcPr>
            <w:tcW w:type="dxa" w:w="3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检测方法</w:t>
            </w:r>
          </w:p>
        </w:tc>
      </w:tr>
      <w:tr>
        <w:tc>
          <w:tcPr>
            <w:tcW w:type="dxa" w:w="4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禁用农药：</w:t>
            </w:r>
            <w:r>
              <w:rPr>
                <w:rFonts w:ascii="仿宋_GB2312" w:hAnsi="仿宋_GB2312" w:cs="仿宋_GB2312" w:eastAsia="仿宋_GB2312"/>
                <w:sz w:val="24"/>
              </w:rPr>
              <w:t>六六六、滴滴涕、甲基对硫磷、久效磷</w:t>
            </w:r>
          </w:p>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乐果、敌敌畏、杀螟硫磷</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23200.113或GB/T 5009.19或GB/T 5009.20或GB/T 14553或SN/T 2324</w:t>
            </w:r>
          </w:p>
        </w:tc>
      </w:tr>
      <w:tr>
        <w:tc>
          <w:tcPr>
            <w:tcW w:type="dxa" w:w="4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甲基毒死蜱、氯氰菊酯、溴氰菊酯、马拉硫磷</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23200.9或GB 23200.113或</w:t>
            </w:r>
          </w:p>
          <w:p>
            <w:pPr>
              <w:pStyle w:val="null3"/>
              <w:jc w:val="center"/>
            </w:pPr>
            <w:r>
              <w:rPr>
                <w:rFonts w:ascii="仿宋_GB2312" w:hAnsi="仿宋_GB2312" w:cs="仿宋_GB2312" w:eastAsia="仿宋_GB2312"/>
                <w:sz w:val="24"/>
              </w:rPr>
              <w:t>GB/T 5009.145</w:t>
            </w:r>
          </w:p>
        </w:tc>
      </w:tr>
      <w:tr>
        <w:tc>
          <w:tcPr>
            <w:tcW w:type="dxa" w:w="465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常规农药：</w:t>
            </w:r>
            <w:r>
              <w:rPr>
                <w:rFonts w:ascii="仿宋_GB2312" w:hAnsi="仿宋_GB2312" w:cs="仿宋_GB2312" w:eastAsia="仿宋_GB2312"/>
                <w:sz w:val="24"/>
              </w:rPr>
              <w:t>氯菊酯</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23200.113或GB/T 5009.146或</w:t>
            </w:r>
          </w:p>
          <w:p>
            <w:pPr>
              <w:pStyle w:val="null3"/>
              <w:jc w:val="center"/>
            </w:pPr>
            <w:r>
              <w:rPr>
                <w:rFonts w:ascii="仿宋_GB2312" w:hAnsi="仿宋_GB2312" w:cs="仿宋_GB2312" w:eastAsia="仿宋_GB2312"/>
                <w:sz w:val="24"/>
              </w:rPr>
              <w:t>SN/T 2151</w:t>
            </w:r>
          </w:p>
        </w:tc>
      </w:tr>
      <w:tr>
        <w:tc>
          <w:tcPr>
            <w:tcW w:type="dxa" w:w="18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稻谷风险监测</w:t>
            </w:r>
          </w:p>
          <w:p>
            <w:pPr>
              <w:pStyle w:val="null3"/>
              <w:jc w:val="center"/>
            </w:pPr>
            <w:r>
              <w:rPr>
                <w:rFonts w:ascii="仿宋_GB2312" w:hAnsi="仿宋_GB2312" w:cs="仿宋_GB2312" w:eastAsia="仿宋_GB2312"/>
                <w:sz w:val="24"/>
                <w:b/>
              </w:rPr>
              <w:t>10批次加测</w:t>
            </w:r>
          </w:p>
          <w:p>
            <w:pPr>
              <w:pStyle w:val="null3"/>
              <w:jc w:val="center"/>
            </w:pPr>
            <w:r>
              <w:rPr>
                <w:rFonts w:ascii="仿宋_GB2312" w:hAnsi="仿宋_GB2312" w:cs="仿宋_GB2312" w:eastAsia="仿宋_GB2312"/>
                <w:sz w:val="24"/>
                <w:b/>
              </w:rPr>
              <w:t>重金属项目</w:t>
            </w: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铅（以</w:t>
            </w:r>
            <w:r>
              <w:rPr>
                <w:rFonts w:ascii="仿宋_GB2312" w:hAnsi="仿宋_GB2312" w:cs="仿宋_GB2312" w:eastAsia="仿宋_GB2312"/>
                <w:sz w:val="24"/>
              </w:rPr>
              <w:t>Pb 计）</w:t>
            </w:r>
          </w:p>
        </w:tc>
        <w:tc>
          <w:tcPr>
            <w:tcW w:type="dxa" w:w="36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5009.12</w:t>
            </w:r>
          </w:p>
        </w:tc>
      </w:tr>
      <w:tr>
        <w:tc>
          <w:tcPr>
            <w:tcW w:type="dxa" w:w="1806"/>
            <w:vMerge/>
            <w:tcBorders>
              <w:top w:val="none" w:color="000000" w:sz="4"/>
              <w:left w:val="single" w:color="000000" w:sz="4"/>
              <w:bottom w:val="single" w:color="000000" w:sz="4"/>
              <w:right w:val="single" w:color="000000" w:sz="4"/>
            </w:tcBorders>
          </w:tcP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无机砷（以</w:t>
            </w:r>
            <w:r>
              <w:rPr>
                <w:rFonts w:ascii="仿宋_GB2312" w:hAnsi="仿宋_GB2312" w:cs="仿宋_GB2312" w:eastAsia="仿宋_GB2312"/>
                <w:sz w:val="24"/>
              </w:rPr>
              <w:t>As 计）</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5009.11</w:t>
            </w:r>
          </w:p>
        </w:tc>
      </w:tr>
      <w:tr>
        <w:tc>
          <w:tcPr>
            <w:tcW w:type="dxa" w:w="1806"/>
            <w:vMerge/>
            <w:tcBorders>
              <w:top w:val="none" w:color="000000" w:sz="4"/>
              <w:left w:val="single" w:color="000000" w:sz="4"/>
              <w:bottom w:val="single" w:color="000000" w:sz="4"/>
              <w:right w:val="single" w:color="000000" w:sz="4"/>
            </w:tcBorders>
          </w:tcP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总汞（以</w:t>
            </w:r>
            <w:r>
              <w:rPr>
                <w:rFonts w:ascii="仿宋_GB2312" w:hAnsi="仿宋_GB2312" w:cs="仿宋_GB2312" w:eastAsia="仿宋_GB2312"/>
                <w:sz w:val="24"/>
              </w:rPr>
              <w:t>Hg 计）</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5009.17</w:t>
            </w:r>
          </w:p>
        </w:tc>
      </w:tr>
      <w:tr>
        <w:tc>
          <w:tcPr>
            <w:tcW w:type="dxa" w:w="1806"/>
            <w:vMerge/>
            <w:tcBorders>
              <w:top w:val="none" w:color="000000" w:sz="4"/>
              <w:left w:val="single" w:color="000000" w:sz="4"/>
              <w:bottom w:val="single" w:color="000000" w:sz="4"/>
              <w:right w:val="single" w:color="000000" w:sz="4"/>
            </w:tcBorders>
          </w:tcP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镉（以</w:t>
            </w:r>
            <w:r>
              <w:rPr>
                <w:rFonts w:ascii="仿宋_GB2312" w:hAnsi="仿宋_GB2312" w:cs="仿宋_GB2312" w:eastAsia="仿宋_GB2312"/>
                <w:sz w:val="24"/>
              </w:rPr>
              <w:t>Cd 计）</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5009.15</w:t>
            </w:r>
          </w:p>
        </w:tc>
      </w:tr>
      <w:tr>
        <w:tc>
          <w:tcPr>
            <w:tcW w:type="dxa" w:w="1806"/>
            <w:vMerge/>
            <w:tcBorders>
              <w:top w:val="none" w:color="000000" w:sz="4"/>
              <w:left w:val="single" w:color="000000" w:sz="4"/>
              <w:bottom w:val="single" w:color="000000" w:sz="4"/>
              <w:right w:val="single" w:color="000000" w:sz="4"/>
            </w:tcBorders>
          </w:tcPr>
          <w:p/>
        </w:tc>
        <w:tc>
          <w:tcPr>
            <w:tcW w:type="dxa" w:w="2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铬（以</w:t>
            </w:r>
            <w:r>
              <w:rPr>
                <w:rFonts w:ascii="仿宋_GB2312" w:hAnsi="仿宋_GB2312" w:cs="仿宋_GB2312" w:eastAsia="仿宋_GB2312"/>
                <w:sz w:val="24"/>
              </w:rPr>
              <w:t>Cr 计）</w:t>
            </w:r>
          </w:p>
        </w:tc>
        <w:tc>
          <w:tcPr>
            <w:tcW w:type="dxa" w:w="36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GB 5009.123</w:t>
            </w:r>
          </w:p>
        </w:tc>
      </w:tr>
    </w:tbl>
    <w:p>
      <w:pPr>
        <w:pStyle w:val="null3"/>
        <w:ind w:firstLine="420"/>
        <w:jc w:val="both"/>
      </w:pPr>
      <w:r>
        <w:rPr>
          <w:rFonts w:ascii="仿宋_GB2312" w:hAnsi="仿宋_GB2312" w:cs="仿宋_GB2312" w:eastAsia="仿宋_GB2312"/>
          <w:sz w:val="24"/>
        </w:rPr>
        <w:t>检测结果按</w:t>
      </w:r>
      <w:r>
        <w:rPr>
          <w:rFonts w:ascii="仿宋_GB2312" w:hAnsi="仿宋_GB2312" w:cs="仿宋_GB2312" w:eastAsia="仿宋_GB2312"/>
          <w:sz w:val="24"/>
        </w:rPr>
        <w:t>GB 2763-2021和GB2763.1-2022的要求进行判定，所监测项目全部合格者，判定为“该产品所检项目符合GB 2763-2021和GB2763.1-2022的要求”；有一项指标不合格者，即判定为“该产品不合格”。</w:t>
      </w:r>
    </w:p>
    <w:p>
      <w:pPr>
        <w:pStyle w:val="null3"/>
        <w:ind w:firstLine="211"/>
        <w:jc w:val="both"/>
      </w:pPr>
      <w:r>
        <w:rPr>
          <w:rFonts w:ascii="仿宋_GB2312" w:hAnsi="仿宋_GB2312" w:cs="仿宋_GB2312" w:eastAsia="仿宋_GB2312"/>
          <w:sz w:val="24"/>
          <w:b/>
        </w:rPr>
        <w:t>④禽肉检测方法</w:t>
      </w:r>
    </w:p>
    <w:tbl>
      <w:tblPr>
        <w:tblW w:w="0" w:type="auto"/>
        <w:tblBorders>
          <w:top w:val="none" w:color="000000" w:sz="4"/>
          <w:left w:val="none" w:color="000000" w:sz="4"/>
          <w:bottom w:val="none" w:color="000000" w:sz="4"/>
          <w:right w:val="none" w:color="000000" w:sz="4"/>
          <w:insideH w:val="none"/>
          <w:insideV w:val="none"/>
        </w:tblBorders>
      </w:tblPr>
      <w:tblGrid>
        <w:gridCol w:w="3063"/>
        <w:gridCol w:w="5240"/>
      </w:tblGrid>
      <w:tr>
        <w:tc>
          <w:tcPr>
            <w:tcW w:type="dxa" w:w="30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检测参数</w:t>
            </w:r>
          </w:p>
        </w:tc>
        <w:tc>
          <w:tcPr>
            <w:tcW w:type="dxa" w:w="5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检测方法</w:t>
            </w: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氟喹诺酮类（恩诺沙星、环丙沙星、沙拉沙星、达氟沙星）</w:t>
            </w:r>
          </w:p>
        </w:tc>
        <w:tc>
          <w:tcPr>
            <w:tcW w:type="dxa" w:w="524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食品安全国家标准动物性食品中四环素类、磺胺类和喹诺酮类药物残留量的测定液相色谱－串联质谱法（</w:t>
            </w:r>
            <w:r>
              <w:rPr>
                <w:rFonts w:ascii="仿宋_GB2312" w:hAnsi="仿宋_GB2312" w:cs="仿宋_GB2312" w:eastAsia="仿宋_GB2312"/>
                <w:sz w:val="24"/>
              </w:rPr>
              <w:t>GB 31658.17-2021）。</w:t>
            </w:r>
          </w:p>
          <w:p>
            <w:pPr>
              <w:pStyle w:val="null3"/>
              <w:jc w:val="both"/>
            </w:pPr>
            <w:r>
              <w:rPr>
                <w:rFonts w:ascii="仿宋_GB2312" w:hAnsi="仿宋_GB2312" w:cs="仿宋_GB2312" w:eastAsia="仿宋_GB2312"/>
                <w:sz w:val="24"/>
              </w:rPr>
              <w:t>动物源产品中喹诺酮类残留量的测定液相色谱</w:t>
            </w:r>
            <w:r>
              <w:rPr>
                <w:rFonts w:ascii="仿宋_GB2312" w:hAnsi="仿宋_GB2312" w:cs="仿宋_GB2312" w:eastAsia="仿宋_GB2312"/>
                <w:sz w:val="24"/>
              </w:rPr>
              <w:t>-串联质谱法（GB/T 20366-2006）。</w:t>
            </w:r>
          </w:p>
          <w:p>
            <w:pPr>
              <w:pStyle w:val="null3"/>
              <w:jc w:val="both"/>
            </w:pP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氟喹诺酮类（氧氟沙星、培氟沙星、诺氟沙星、洛美沙星）</w:t>
            </w:r>
          </w:p>
        </w:tc>
        <w:tc>
          <w:tcPr>
            <w:tcW w:type="dxa" w:w="5240"/>
            <w:vMerge/>
            <w:tcBorders>
              <w:top w:val="none" w:color="000000" w:sz="4"/>
              <w:left w:val="none" w:color="000000" w:sz="4"/>
              <w:bottom w:val="single" w:color="000000" w:sz="4"/>
              <w:right w:val="single" w:color="000000" w:sz="4"/>
            </w:tcBorders>
          </w:tcP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金刚烷胺</w:t>
            </w:r>
          </w:p>
        </w:tc>
        <w:tc>
          <w:tcPr>
            <w:tcW w:type="dxa" w:w="5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动物源性食品中金刚烷胺残留量的测定液相色谱</w:t>
            </w:r>
            <w:r>
              <w:rPr>
                <w:rFonts w:ascii="仿宋_GB2312" w:hAnsi="仿宋_GB2312" w:cs="仿宋_GB2312" w:eastAsia="仿宋_GB2312"/>
                <w:sz w:val="24"/>
              </w:rPr>
              <w:t>-串联质谱法（GB31660.5-2019）。</w:t>
            </w:r>
          </w:p>
          <w:p>
            <w:pPr>
              <w:pStyle w:val="null3"/>
            </w:pP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酰胺醇类（甲砜霉素）</w:t>
            </w:r>
          </w:p>
        </w:tc>
        <w:tc>
          <w:tcPr>
            <w:tcW w:type="dxa" w:w="5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动物源性食品中氯霉素类药物残留量测定（</w:t>
            </w:r>
            <w:r>
              <w:rPr>
                <w:rFonts w:ascii="仿宋_GB2312" w:hAnsi="仿宋_GB2312" w:cs="仿宋_GB2312" w:eastAsia="仿宋_GB2312"/>
                <w:sz w:val="24"/>
              </w:rPr>
              <w:t>GB/T 22338-2008）。</w:t>
            </w:r>
          </w:p>
          <w:p>
            <w:pPr>
              <w:pStyle w:val="null3"/>
            </w:pPr>
            <w:r>
              <w:rPr>
                <w:rFonts w:ascii="仿宋_GB2312" w:hAnsi="仿宋_GB2312" w:cs="仿宋_GB2312" w:eastAsia="仿宋_GB2312"/>
                <w:sz w:val="24"/>
              </w:rPr>
              <w:t xml:space="preserve"> </w:t>
            </w:r>
            <w:r>
              <w:rPr>
                <w:rFonts w:ascii="仿宋_GB2312" w:hAnsi="仿宋_GB2312" w:cs="仿宋_GB2312" w:eastAsia="仿宋_GB2312"/>
                <w:sz w:val="24"/>
              </w:rPr>
              <w:t>食品安全国家标准动物性食品中酰胺醇类药物及其代谢物残留量的测定液相色谱</w:t>
            </w:r>
            <w:r>
              <w:rPr>
                <w:rFonts w:ascii="仿宋_GB2312" w:hAnsi="仿宋_GB2312" w:cs="仿宋_GB2312" w:eastAsia="仿宋_GB2312"/>
                <w:sz w:val="24"/>
              </w:rPr>
              <w:t>-串联质谱法（GB 31658.20-2022）。</w:t>
            </w: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酰胺醇类（氟苯尼考、氟苯尼考胺）</w:t>
            </w:r>
          </w:p>
        </w:tc>
        <w:tc>
          <w:tcPr>
            <w:tcW w:type="dxa" w:w="5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食品安全国家标准动物性食品中氟苯尼考及氟苯尼考胺残留量的测定液相色谱－串联质谱法（</w:t>
            </w:r>
            <w:r>
              <w:rPr>
                <w:rFonts w:ascii="仿宋_GB2312" w:hAnsi="仿宋_GB2312" w:cs="仿宋_GB2312" w:eastAsia="仿宋_GB2312"/>
                <w:sz w:val="24"/>
              </w:rPr>
              <w:t>GB 31658.5-2021）。</w:t>
            </w:r>
          </w:p>
          <w:p>
            <w:pPr>
              <w:pStyle w:val="null3"/>
              <w:jc w:val="both"/>
            </w:pPr>
            <w:r>
              <w:rPr>
                <w:rFonts w:ascii="仿宋_GB2312" w:hAnsi="仿宋_GB2312" w:cs="仿宋_GB2312" w:eastAsia="仿宋_GB2312"/>
                <w:sz w:val="24"/>
              </w:rPr>
              <w:t>动物性食品中氟苯尼考及代谢物多残留的测定液相色谱</w:t>
            </w:r>
            <w:r>
              <w:rPr>
                <w:rFonts w:ascii="仿宋_GB2312" w:hAnsi="仿宋_GB2312" w:cs="仿宋_GB2312" w:eastAsia="仿宋_GB2312"/>
                <w:sz w:val="24"/>
              </w:rPr>
              <w:t>-串联质谱法 （全国兽药残留专家委员会办公室关于发布2021年兽药残留监控计划推荐检测方法的通知  残留办〔2021〕23号）。</w:t>
            </w:r>
          </w:p>
          <w:p>
            <w:pPr>
              <w:pStyle w:val="null3"/>
              <w:jc w:val="both"/>
            </w:pPr>
            <w:r>
              <w:rPr>
                <w:rFonts w:ascii="仿宋_GB2312" w:hAnsi="仿宋_GB2312" w:cs="仿宋_GB2312" w:eastAsia="仿宋_GB2312"/>
                <w:sz w:val="24"/>
              </w:rPr>
              <w:t>食品安全国家标准动物性食品中酰胺醇类药物及其代谢物残留量的测定液相色谱</w:t>
            </w:r>
            <w:r>
              <w:rPr>
                <w:rFonts w:ascii="仿宋_GB2312" w:hAnsi="仿宋_GB2312" w:cs="仿宋_GB2312" w:eastAsia="仿宋_GB2312"/>
                <w:sz w:val="24"/>
              </w:rPr>
              <w:t>-串联质谱法（GB 31658.20-2022 ）。</w:t>
            </w: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酰胺醇类（氯霉素）</w:t>
            </w:r>
          </w:p>
        </w:tc>
        <w:tc>
          <w:tcPr>
            <w:tcW w:type="dxa" w:w="5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动物源性食品中氯霉素类药物残留量测定（</w:t>
            </w:r>
            <w:r>
              <w:rPr>
                <w:rFonts w:ascii="仿宋_GB2312" w:hAnsi="仿宋_GB2312" w:cs="仿宋_GB2312" w:eastAsia="仿宋_GB2312"/>
                <w:sz w:val="24"/>
              </w:rPr>
              <w:t>GB/T 22338-2008）。</w:t>
            </w:r>
          </w:p>
          <w:p>
            <w:pPr>
              <w:pStyle w:val="null3"/>
              <w:jc w:val="both"/>
            </w:pPr>
            <w:r>
              <w:rPr>
                <w:rFonts w:ascii="仿宋_GB2312" w:hAnsi="仿宋_GB2312" w:cs="仿宋_GB2312" w:eastAsia="仿宋_GB2312"/>
                <w:sz w:val="24"/>
              </w:rPr>
              <w:t>食品安全国家标准动物性食品中氯霉素残留量的测定液相色谱－串联质谱法（</w:t>
            </w:r>
            <w:r>
              <w:rPr>
                <w:rFonts w:ascii="仿宋_GB2312" w:hAnsi="仿宋_GB2312" w:cs="仿宋_GB2312" w:eastAsia="仿宋_GB2312"/>
                <w:sz w:val="24"/>
              </w:rPr>
              <w:t>GB 31658.2-2021）。</w:t>
            </w:r>
          </w:p>
          <w:p>
            <w:pPr>
              <w:pStyle w:val="null3"/>
              <w:jc w:val="both"/>
            </w:pPr>
            <w:r>
              <w:rPr>
                <w:rFonts w:ascii="仿宋_GB2312" w:hAnsi="仿宋_GB2312" w:cs="仿宋_GB2312" w:eastAsia="仿宋_GB2312"/>
                <w:sz w:val="24"/>
              </w:rPr>
              <w:t>食品安全国家标准动物性食品中酰胺醇类药物及其代谢物残留量的测定液相色谱</w:t>
            </w:r>
            <w:r>
              <w:rPr>
                <w:rFonts w:ascii="仿宋_GB2312" w:hAnsi="仿宋_GB2312" w:cs="仿宋_GB2312" w:eastAsia="仿宋_GB2312"/>
                <w:sz w:val="24"/>
              </w:rPr>
              <w:t>-串联质谱法（GB 31658.20-2022 ）。</w:t>
            </w: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甲氧苄啶</w:t>
            </w:r>
          </w:p>
        </w:tc>
        <w:tc>
          <w:tcPr>
            <w:tcW w:type="dxa" w:w="5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动物源性食品中磺胺类药物残留量的测定液相色谱</w:t>
            </w:r>
            <w:r>
              <w:rPr>
                <w:rFonts w:ascii="仿宋_GB2312" w:hAnsi="仿宋_GB2312" w:cs="仿宋_GB2312" w:eastAsia="仿宋_GB2312"/>
                <w:sz w:val="24"/>
                <w:shd w:fill="FFFFFF" w:val="clear"/>
              </w:rPr>
              <w:t>-质谱/质谱法（</w:t>
            </w:r>
            <w:r>
              <w:rPr>
                <w:rFonts w:ascii="仿宋_GB2312" w:hAnsi="仿宋_GB2312" w:cs="仿宋_GB2312" w:eastAsia="仿宋_GB2312"/>
                <w:sz w:val="24"/>
              </w:rPr>
              <w:t>GB/T 21316-2007</w:t>
            </w:r>
            <w:r>
              <w:rPr>
                <w:rFonts w:ascii="仿宋_GB2312" w:hAnsi="仿宋_GB2312" w:cs="仿宋_GB2312" w:eastAsia="仿宋_GB2312"/>
                <w:sz w:val="24"/>
                <w:shd w:fill="FFFFFF" w:val="clear"/>
              </w:rPr>
              <w:t>）。</w:t>
            </w: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硝基呋喃类（</w:t>
            </w:r>
            <w:r>
              <w:rPr>
                <w:rFonts w:ascii="仿宋_GB2312" w:hAnsi="仿宋_GB2312" w:cs="仿宋_GB2312" w:eastAsia="仿宋_GB2312"/>
                <w:sz w:val="24"/>
              </w:rPr>
              <w:t>3-氨基-2-恶唑酮、5-吗啉甲基-3-氨基-2-恶唑烷基酮、1-氨基-乙内酰脲、氨基脲）</w:t>
            </w:r>
          </w:p>
        </w:tc>
        <w:tc>
          <w:tcPr>
            <w:tcW w:type="dxa" w:w="5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动物源性食品中硝基呋喃类药物代谢物残留量检测方法高效液相色谱</w:t>
            </w:r>
            <w:r>
              <w:rPr>
                <w:rFonts w:ascii="仿宋_GB2312" w:hAnsi="仿宋_GB2312" w:cs="仿宋_GB2312" w:eastAsia="仿宋_GB2312"/>
                <w:sz w:val="24"/>
              </w:rPr>
              <w:t>/串联质谱法（GB/T 21311-2007）。</w:t>
            </w:r>
          </w:p>
        </w:tc>
      </w:tr>
      <w:tr>
        <w:tc>
          <w:tcPr>
            <w:tcW w:type="dxa" w:w="30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激素类：</w:t>
            </w:r>
            <w:r>
              <w:rPr>
                <w:rFonts w:ascii="仿宋_GB2312" w:hAnsi="仿宋_GB2312" w:cs="仿宋_GB2312" w:eastAsia="仿宋_GB2312"/>
                <w:sz w:val="24"/>
              </w:rPr>
              <w:t>睾酮、黄体酮、群勃龙、勃地龙、诺龙、司坦唑醇、丙酸睾酮</w:t>
            </w:r>
          </w:p>
        </w:tc>
        <w:tc>
          <w:tcPr>
            <w:tcW w:type="dxa" w:w="5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w:t>
            </w:r>
            <w:r>
              <w:rPr>
                <w:rFonts w:ascii="仿宋_GB2312" w:hAnsi="仿宋_GB2312" w:cs="仿宋_GB2312" w:eastAsia="仿宋_GB2312"/>
                <w:sz w:val="24"/>
              </w:rPr>
              <w:t>11种激素残留检测 液相色谱-串联质谱法（农业部1031号公告-1-2008）</w:t>
            </w:r>
          </w:p>
        </w:tc>
      </w:tr>
    </w:tbl>
    <w:p>
      <w:pPr>
        <w:pStyle w:val="null3"/>
        <w:ind w:firstLine="241"/>
        <w:jc w:val="both"/>
      </w:pPr>
      <w:r>
        <w:rPr>
          <w:rFonts w:ascii="仿宋_GB2312" w:hAnsi="仿宋_GB2312" w:cs="仿宋_GB2312" w:eastAsia="仿宋_GB2312"/>
          <w:sz w:val="24"/>
          <w:b/>
        </w:rPr>
        <w:t>⑤禽蛋检测方法</w:t>
      </w:r>
    </w:p>
    <w:tbl>
      <w:tblPr>
        <w:tblW w:w="0" w:type="auto"/>
        <w:tblBorders>
          <w:top w:val="none" w:color="000000" w:sz="4"/>
          <w:left w:val="none" w:color="000000" w:sz="4"/>
          <w:bottom w:val="none" w:color="000000" w:sz="4"/>
          <w:right w:val="none" w:color="000000" w:sz="4"/>
          <w:insideH w:val="none"/>
          <w:insideV w:val="none"/>
        </w:tblBorders>
      </w:tblPr>
      <w:tblGrid>
        <w:gridCol w:w="3248"/>
        <w:gridCol w:w="5057"/>
      </w:tblGrid>
      <w:tr>
        <w:tc>
          <w:tcPr>
            <w:tcW w:type="dxa" w:w="3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检测参数</w:t>
            </w:r>
          </w:p>
        </w:tc>
        <w:tc>
          <w:tcPr>
            <w:tcW w:type="dxa" w:w="50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检测方法</w:t>
            </w:r>
          </w:p>
        </w:tc>
      </w:tr>
      <w:tr>
        <w:tc>
          <w:tcPr>
            <w:tcW w:type="dxa" w:w="3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食品动物中停止使用药物：</w:t>
            </w:r>
            <w:r>
              <w:rPr>
                <w:rFonts w:ascii="仿宋_GB2312" w:hAnsi="仿宋_GB2312" w:cs="仿宋_GB2312" w:eastAsia="仿宋_GB2312"/>
                <w:sz w:val="24"/>
              </w:rPr>
              <w:t>氟喹诺酮类（氧氟沙星、培氟沙星、诺氟沙星、洛美沙星）</w:t>
            </w:r>
          </w:p>
        </w:tc>
        <w:tc>
          <w:tcPr>
            <w:tcW w:type="dxa" w:w="50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w:t>
            </w:r>
            <w:r>
              <w:rPr>
                <w:rFonts w:ascii="仿宋_GB2312" w:hAnsi="仿宋_GB2312" w:cs="仿宋_GB2312" w:eastAsia="仿宋_GB2312"/>
                <w:sz w:val="24"/>
              </w:rPr>
              <w:t>14种喹诺酮药物残留检测方法 液相色谱-质谱/质谱法(GB/T 21312-2007 )。</w:t>
            </w:r>
          </w:p>
          <w:p>
            <w:pPr>
              <w:pStyle w:val="null3"/>
              <w:jc w:val="both"/>
            </w:pPr>
          </w:p>
        </w:tc>
      </w:tr>
      <w:tr>
        <w:tc>
          <w:tcPr>
            <w:tcW w:type="dxa" w:w="3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氟喹诺酮类（恩诺沙星、环丙沙星、沙拉沙星、达氟沙星）</w:t>
            </w:r>
          </w:p>
        </w:tc>
        <w:tc>
          <w:tcPr>
            <w:tcW w:type="dxa" w:w="5057"/>
            <w:vMerge/>
            <w:tcBorders>
              <w:top w:val="none" w:color="000000" w:sz="4"/>
              <w:left w:val="none" w:color="000000" w:sz="4"/>
              <w:bottom w:val="single" w:color="000000" w:sz="4"/>
              <w:right w:val="single" w:color="000000" w:sz="4"/>
            </w:tcBorders>
          </w:tcPr>
          <w:p/>
        </w:tc>
      </w:tr>
      <w:tr>
        <w:tc>
          <w:tcPr>
            <w:tcW w:type="dxa" w:w="3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金刚烷胺</w:t>
            </w:r>
          </w:p>
        </w:tc>
        <w:tc>
          <w:tcPr>
            <w:tcW w:type="dxa" w:w="5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动物源性食品中金刚烷胺残留量的测定液相色谱</w:t>
            </w:r>
            <w:r>
              <w:rPr>
                <w:rFonts w:ascii="仿宋_GB2312" w:hAnsi="仿宋_GB2312" w:cs="仿宋_GB2312" w:eastAsia="仿宋_GB2312"/>
                <w:sz w:val="24"/>
              </w:rPr>
              <w:t>-串联质谱法（GB31660.5-2019）。</w:t>
            </w:r>
          </w:p>
        </w:tc>
      </w:tr>
      <w:tr>
        <w:tc>
          <w:tcPr>
            <w:tcW w:type="dxa" w:w="3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四环素类（金霉素、土霉素、四环素、多西环素）</w:t>
            </w:r>
          </w:p>
        </w:tc>
        <w:tc>
          <w:tcPr>
            <w:tcW w:type="dxa" w:w="5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食品安全国家标准禽蛋、奶和奶粉中多西环素残留量的测定液相色谱</w:t>
            </w:r>
            <w:r>
              <w:rPr>
                <w:rFonts w:ascii="仿宋_GB2312" w:hAnsi="仿宋_GB2312" w:cs="仿宋_GB2312" w:eastAsia="仿宋_GB2312"/>
                <w:sz w:val="24"/>
              </w:rPr>
              <w:t>-串联质谱法（GB 31659.2-2022）。</w:t>
            </w:r>
          </w:p>
          <w:p>
            <w:pPr>
              <w:pStyle w:val="null3"/>
              <w:jc w:val="both"/>
            </w:pPr>
            <w:r>
              <w:rPr>
                <w:rFonts w:ascii="仿宋_GB2312" w:hAnsi="仿宋_GB2312" w:cs="仿宋_GB2312" w:eastAsia="仿宋_GB2312"/>
                <w:sz w:val="24"/>
              </w:rPr>
              <w:t>食品安全国家标准</w:t>
            </w:r>
            <w:r>
              <w:rPr>
                <w:rFonts w:ascii="仿宋_GB2312" w:hAnsi="仿宋_GB2312" w:cs="仿宋_GB2312" w:eastAsia="仿宋_GB2312"/>
                <w:sz w:val="24"/>
              </w:rPr>
              <w:t xml:space="preserve">  </w:t>
            </w:r>
            <w:r>
              <w:rPr>
                <w:rFonts w:ascii="仿宋_GB2312" w:hAnsi="仿宋_GB2312" w:cs="仿宋_GB2312" w:eastAsia="仿宋_GB2312"/>
                <w:sz w:val="24"/>
              </w:rPr>
              <w:t>动物性食品中四环素类药物残留量的测定</w:t>
            </w:r>
            <w:r>
              <w:rPr>
                <w:rFonts w:ascii="仿宋_GB2312" w:hAnsi="仿宋_GB2312" w:cs="仿宋_GB2312" w:eastAsia="仿宋_GB2312"/>
                <w:sz w:val="24"/>
              </w:rPr>
              <w:t>高效液相色谱法（</w:t>
            </w:r>
            <w:r>
              <w:rPr>
                <w:rFonts w:ascii="仿宋_GB2312" w:hAnsi="仿宋_GB2312" w:cs="仿宋_GB2312" w:eastAsia="仿宋_GB2312"/>
                <w:sz w:val="24"/>
              </w:rPr>
              <w:t>GB 31658.6-2021）。</w:t>
            </w:r>
          </w:p>
        </w:tc>
      </w:tr>
      <w:tr>
        <w:tc>
          <w:tcPr>
            <w:tcW w:type="dxa" w:w="3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产蛋期不得使用药物：</w:t>
            </w:r>
            <w:r>
              <w:rPr>
                <w:rFonts w:ascii="仿宋_GB2312" w:hAnsi="仿宋_GB2312" w:cs="仿宋_GB2312" w:eastAsia="仿宋_GB2312"/>
                <w:sz w:val="24"/>
              </w:rPr>
              <w:t>酰胺醇类（氟苯尼考、甲砜霉素、氟苯尼考胺）</w:t>
            </w:r>
          </w:p>
        </w:tc>
        <w:tc>
          <w:tcPr>
            <w:tcW w:type="dxa" w:w="5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食品安全国家标准动物性食品中酰胺醇类药物及其代谢物残留量的测定液相色谱</w:t>
            </w:r>
            <w:r>
              <w:rPr>
                <w:rFonts w:ascii="仿宋_GB2312" w:hAnsi="仿宋_GB2312" w:cs="仿宋_GB2312" w:eastAsia="仿宋_GB2312"/>
                <w:sz w:val="24"/>
              </w:rPr>
              <w:t>-串联质谱法（GB 31658.20-2022 ）。</w:t>
            </w:r>
          </w:p>
        </w:tc>
      </w:tr>
      <w:tr>
        <w:tc>
          <w:tcPr>
            <w:tcW w:type="dxa" w:w="3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禁用药物：</w:t>
            </w:r>
            <w:r>
              <w:rPr>
                <w:rFonts w:ascii="仿宋_GB2312" w:hAnsi="仿宋_GB2312" w:cs="仿宋_GB2312" w:eastAsia="仿宋_GB2312"/>
                <w:sz w:val="24"/>
              </w:rPr>
              <w:t>酰胺醇类（氯霉素）</w:t>
            </w:r>
          </w:p>
        </w:tc>
        <w:tc>
          <w:tcPr>
            <w:tcW w:type="dxa" w:w="5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食品安全国家标准动物性食品中酰胺醇类药物及其代谢物残留量的测定液相色谱</w:t>
            </w:r>
            <w:r>
              <w:rPr>
                <w:rFonts w:ascii="仿宋_GB2312" w:hAnsi="仿宋_GB2312" w:cs="仿宋_GB2312" w:eastAsia="仿宋_GB2312"/>
                <w:sz w:val="24"/>
              </w:rPr>
              <w:t>-串联质谱法（GB 31658.20-2022 ）。</w:t>
            </w:r>
          </w:p>
        </w:tc>
      </w:tr>
      <w:tr>
        <w:tc>
          <w:tcPr>
            <w:tcW w:type="dxa" w:w="3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激素类：</w:t>
            </w:r>
            <w:r>
              <w:rPr>
                <w:rFonts w:ascii="仿宋_GB2312" w:hAnsi="仿宋_GB2312" w:cs="仿宋_GB2312" w:eastAsia="仿宋_GB2312"/>
                <w:sz w:val="24"/>
              </w:rPr>
              <w:t>睾酮、黄体酮、群勃龙、勃地龙、诺龙、司坦唑醇、丙酸睾酮</w:t>
            </w:r>
          </w:p>
        </w:tc>
        <w:tc>
          <w:tcPr>
            <w:tcW w:type="dxa" w:w="50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w:t>
            </w:r>
            <w:r>
              <w:rPr>
                <w:rFonts w:ascii="仿宋_GB2312" w:hAnsi="仿宋_GB2312" w:cs="仿宋_GB2312" w:eastAsia="仿宋_GB2312"/>
                <w:sz w:val="24"/>
              </w:rPr>
              <w:t>11种激素残留检测 液相色谱-串联质谱法（农业部1031号公告-1-2008）</w:t>
            </w:r>
          </w:p>
        </w:tc>
      </w:tr>
    </w:tbl>
    <w:p>
      <w:pPr>
        <w:pStyle w:val="null3"/>
        <w:ind w:firstLine="241"/>
        <w:jc w:val="both"/>
      </w:pPr>
      <w:r>
        <w:rPr>
          <w:rFonts w:ascii="仿宋_GB2312" w:hAnsi="仿宋_GB2312" w:cs="仿宋_GB2312" w:eastAsia="仿宋_GB2312"/>
          <w:sz w:val="24"/>
          <w:b/>
        </w:rPr>
        <w:t>⑥猪、牛、羊肉和肝脏检测方法</w:t>
      </w:r>
    </w:p>
    <w:tbl>
      <w:tblPr>
        <w:tblW w:w="0" w:type="auto"/>
        <w:tblBorders>
          <w:top w:val="none" w:color="000000" w:sz="4"/>
          <w:left w:val="none" w:color="000000" w:sz="4"/>
          <w:bottom w:val="none" w:color="000000" w:sz="4"/>
          <w:right w:val="none" w:color="000000" w:sz="4"/>
          <w:insideH w:val="none"/>
          <w:insideV w:val="none"/>
        </w:tblBorders>
      </w:tblPr>
      <w:tblGrid>
        <w:gridCol w:w="3163"/>
        <w:gridCol w:w="5141"/>
      </w:tblGrid>
      <w:tr>
        <w:tc>
          <w:tcPr>
            <w:tcW w:type="dxa" w:w="3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检测参数</w:t>
            </w:r>
          </w:p>
        </w:tc>
        <w:tc>
          <w:tcPr>
            <w:tcW w:type="dxa" w:w="5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检测方法</w:t>
            </w:r>
          </w:p>
        </w:tc>
      </w:tr>
      <w:tr>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β-受体激动剂类（克伦特罗、莱克多巴胺、沙丁胺醇、特布他林、西马特罗、氯丙那林、妥布特罗、非诺特罗、喷布特罗）</w:t>
            </w:r>
          </w:p>
        </w:tc>
        <w:tc>
          <w:tcPr>
            <w:tcW w:type="dxa" w:w="5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w:t>
            </w:r>
            <w:r>
              <w:rPr>
                <w:rFonts w:ascii="仿宋_GB2312" w:hAnsi="仿宋_GB2312" w:cs="仿宋_GB2312" w:eastAsia="仿宋_GB2312"/>
                <w:sz w:val="24"/>
              </w:rPr>
              <w:t>β-受体激动剂残留检测 液相色谱-串联质谱法（农业部1025公告-18-2008）。</w:t>
            </w:r>
          </w:p>
          <w:p>
            <w:pPr>
              <w:pStyle w:val="null3"/>
              <w:jc w:val="both"/>
            </w:pPr>
            <w:r>
              <w:rPr>
                <w:rFonts w:ascii="仿宋_GB2312" w:hAnsi="仿宋_GB2312" w:cs="仿宋_GB2312" w:eastAsia="仿宋_GB2312"/>
                <w:sz w:val="24"/>
              </w:rPr>
              <w:t>食品安全国家标准动物性食品中</w:t>
            </w:r>
            <w:r>
              <w:rPr>
                <w:rFonts w:ascii="仿宋_GB2312" w:hAnsi="仿宋_GB2312" w:cs="仿宋_GB2312" w:eastAsia="仿宋_GB2312"/>
                <w:sz w:val="24"/>
              </w:rPr>
              <w:t>β－受体激动剂残留量的测定 液相色谱-串联质谱法（GB 31658.22-2022）。</w:t>
            </w:r>
          </w:p>
        </w:tc>
      </w:tr>
      <w:tr>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磺胺类（磺胺间甲氧嘧啶、磺胺二甲嘧啶、磺胺甲噁唑、磺胺二甲氧嘧啶、磺胺喹噁啉）</w:t>
            </w:r>
          </w:p>
        </w:tc>
        <w:tc>
          <w:tcPr>
            <w:tcW w:type="dxa" w:w="5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食品安全国家标准动物性食品中四环素类、磺胺类和喹诺酮类药物残留量的测定液相色谱－串联质谱法（</w:t>
            </w:r>
            <w:r>
              <w:rPr>
                <w:rFonts w:ascii="仿宋_GB2312" w:hAnsi="仿宋_GB2312" w:cs="仿宋_GB2312" w:eastAsia="仿宋_GB2312"/>
                <w:sz w:val="24"/>
              </w:rPr>
              <w:t>GB 31658.17-2021）。</w:t>
            </w:r>
          </w:p>
          <w:p>
            <w:pPr>
              <w:pStyle w:val="null3"/>
              <w:jc w:val="both"/>
            </w:pPr>
            <w:r>
              <w:rPr>
                <w:rFonts w:ascii="仿宋_GB2312" w:hAnsi="仿宋_GB2312" w:cs="仿宋_GB2312" w:eastAsia="仿宋_GB2312"/>
                <w:sz w:val="24"/>
              </w:rPr>
              <w:t>磺胺类药物在动物可食性组织中残留的高效液相色谱检测方法（参见农质发〔</w:t>
            </w:r>
            <w:r>
              <w:rPr>
                <w:rFonts w:ascii="仿宋_GB2312" w:hAnsi="仿宋_GB2312" w:cs="仿宋_GB2312" w:eastAsia="仿宋_GB2312"/>
                <w:sz w:val="24"/>
              </w:rPr>
              <w:t>2014〕5号文件附录）。</w:t>
            </w:r>
          </w:p>
          <w:p>
            <w:pPr>
              <w:pStyle w:val="null3"/>
              <w:jc w:val="both"/>
            </w:pPr>
            <w:r>
              <w:rPr>
                <w:rFonts w:ascii="仿宋_GB2312" w:hAnsi="仿宋_GB2312" w:cs="仿宋_GB2312" w:eastAsia="仿宋_GB2312"/>
                <w:sz w:val="24"/>
              </w:rPr>
              <w:t>畜禽中十六种磺胺类药物残留量的测定液相色谱</w:t>
            </w:r>
            <w:r>
              <w:rPr>
                <w:rFonts w:ascii="仿宋_GB2312" w:hAnsi="仿宋_GB2312" w:cs="仿宋_GB2312" w:eastAsia="仿宋_GB2312"/>
                <w:sz w:val="24"/>
              </w:rPr>
              <w:t>-串联质谱法（GB/T 20759-2006）。</w:t>
            </w:r>
          </w:p>
        </w:tc>
      </w:tr>
      <w:tr>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常规药物：</w:t>
            </w:r>
            <w:r>
              <w:rPr>
                <w:rFonts w:ascii="仿宋_GB2312" w:hAnsi="仿宋_GB2312" w:cs="仿宋_GB2312" w:eastAsia="仿宋_GB2312"/>
                <w:sz w:val="24"/>
              </w:rPr>
              <w:t>四环素类（金霉素、土霉素、四环素、多西环素）</w:t>
            </w:r>
          </w:p>
        </w:tc>
        <w:tc>
          <w:tcPr>
            <w:tcW w:type="dxa" w:w="5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动物源性食品中四环素类兽药残留检测方法液相色谱</w:t>
            </w:r>
            <w:r>
              <w:rPr>
                <w:rFonts w:ascii="仿宋_GB2312" w:hAnsi="仿宋_GB2312" w:cs="仿宋_GB2312" w:eastAsia="仿宋_GB2312"/>
                <w:sz w:val="24"/>
              </w:rPr>
              <w:t>-质谱/质谱法与高效液相法（GB/T 21317-2007）。</w:t>
            </w:r>
          </w:p>
          <w:p>
            <w:pPr>
              <w:pStyle w:val="null3"/>
              <w:jc w:val="both"/>
            </w:pPr>
            <w:r>
              <w:rPr>
                <w:rFonts w:ascii="仿宋_GB2312" w:hAnsi="仿宋_GB2312" w:cs="仿宋_GB2312" w:eastAsia="仿宋_GB2312"/>
                <w:sz w:val="24"/>
              </w:rPr>
              <w:t>食品安全国家标准</w:t>
            </w:r>
            <w:r>
              <w:rPr>
                <w:rFonts w:ascii="仿宋_GB2312" w:hAnsi="仿宋_GB2312" w:cs="仿宋_GB2312" w:eastAsia="仿宋_GB2312"/>
                <w:sz w:val="24"/>
              </w:rPr>
              <w:t xml:space="preserve">  </w:t>
            </w:r>
            <w:r>
              <w:rPr>
                <w:rFonts w:ascii="仿宋_GB2312" w:hAnsi="仿宋_GB2312" w:cs="仿宋_GB2312" w:eastAsia="仿宋_GB2312"/>
                <w:sz w:val="24"/>
              </w:rPr>
              <w:t>动物性食品中四环素类药物残留量的测定</w:t>
            </w:r>
            <w:r>
              <w:rPr>
                <w:rFonts w:ascii="仿宋_GB2312" w:hAnsi="仿宋_GB2312" w:cs="仿宋_GB2312" w:eastAsia="仿宋_GB2312"/>
                <w:sz w:val="24"/>
              </w:rPr>
              <w:t>高效液相色谱法（</w:t>
            </w:r>
            <w:r>
              <w:rPr>
                <w:rFonts w:ascii="仿宋_GB2312" w:hAnsi="仿宋_GB2312" w:cs="仿宋_GB2312" w:eastAsia="仿宋_GB2312"/>
                <w:sz w:val="24"/>
              </w:rPr>
              <w:t>GB 31658.6-2021）。</w:t>
            </w:r>
          </w:p>
          <w:p>
            <w:pPr>
              <w:pStyle w:val="null3"/>
              <w:jc w:val="both"/>
            </w:pPr>
            <w:r>
              <w:rPr>
                <w:rFonts w:ascii="仿宋_GB2312" w:hAnsi="仿宋_GB2312" w:cs="仿宋_GB2312" w:eastAsia="仿宋_GB2312"/>
                <w:sz w:val="24"/>
              </w:rPr>
              <w:t>食品安全国家标准动物性食品中四环素类、磺胺类和喹诺酮类药物残留量的测定液相色谱－串联质谱法（</w:t>
            </w:r>
            <w:r>
              <w:rPr>
                <w:rFonts w:ascii="仿宋_GB2312" w:hAnsi="仿宋_GB2312" w:cs="仿宋_GB2312" w:eastAsia="仿宋_GB2312"/>
                <w:sz w:val="24"/>
              </w:rPr>
              <w:t>GB 31658.17-2021）。</w:t>
            </w:r>
          </w:p>
        </w:tc>
      </w:tr>
      <w:tr>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氯霉素</w:t>
            </w:r>
          </w:p>
        </w:tc>
        <w:tc>
          <w:tcPr>
            <w:tcW w:type="dxa" w:w="5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食品安全国家标准动物性食品中酰胺醇类药物及其代谢物残留量的测定液相色谱</w:t>
            </w:r>
            <w:r>
              <w:rPr>
                <w:rFonts w:ascii="仿宋_GB2312" w:hAnsi="仿宋_GB2312" w:cs="仿宋_GB2312" w:eastAsia="仿宋_GB2312"/>
                <w:sz w:val="24"/>
              </w:rPr>
              <w:t>-串联质谱法(GB 31658.20-2022）。</w:t>
            </w:r>
          </w:p>
        </w:tc>
      </w:tr>
      <w:tr>
        <w:tc>
          <w:tcPr>
            <w:tcW w:type="dxa" w:w="3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常规用药：</w:t>
            </w:r>
            <w:r>
              <w:rPr>
                <w:rFonts w:ascii="仿宋_GB2312" w:hAnsi="仿宋_GB2312" w:cs="仿宋_GB2312" w:eastAsia="仿宋_GB2312"/>
                <w:sz w:val="24"/>
              </w:rPr>
              <w:t>糖皮质激素（地塞米松、倍他米松）</w:t>
            </w:r>
          </w:p>
        </w:tc>
        <w:tc>
          <w:tcPr>
            <w:tcW w:type="dxa" w:w="5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动物源性食品中糖皮质激素类药物多残留检测液相色谱</w:t>
            </w:r>
            <w:r>
              <w:rPr>
                <w:rFonts w:ascii="仿宋_GB2312" w:hAnsi="仿宋_GB2312" w:cs="仿宋_GB2312" w:eastAsia="仿宋_GB2312"/>
                <w:sz w:val="24"/>
              </w:rPr>
              <w:t>-串联质谱法 （农业部公告第1031号-2-2008）。</w:t>
            </w:r>
          </w:p>
        </w:tc>
      </w:tr>
    </w:tbl>
    <w:p>
      <w:pPr>
        <w:pStyle w:val="null3"/>
        <w:ind w:firstLine="241"/>
        <w:jc w:val="both"/>
      </w:pPr>
      <w:r>
        <w:rPr>
          <w:rFonts w:ascii="仿宋_GB2312" w:hAnsi="仿宋_GB2312" w:cs="仿宋_GB2312" w:eastAsia="仿宋_GB2312"/>
          <w:sz w:val="24"/>
          <w:b/>
        </w:rPr>
        <w:t>⑦生猪尿样检测方法</w:t>
      </w:r>
    </w:p>
    <w:tbl>
      <w:tblPr>
        <w:tblW w:w="0" w:type="auto"/>
        <w:tblBorders>
          <w:top w:val="none" w:color="000000" w:sz="4"/>
          <w:left w:val="none" w:color="000000" w:sz="4"/>
          <w:bottom w:val="none" w:color="000000" w:sz="4"/>
          <w:right w:val="none" w:color="000000" w:sz="4"/>
          <w:insideH w:val="none"/>
          <w:insideV w:val="none"/>
        </w:tblBorders>
      </w:tblPr>
      <w:tblGrid>
        <w:gridCol w:w="3148"/>
        <w:gridCol w:w="5156"/>
      </w:tblGrid>
      <w:tr>
        <w:tc>
          <w:tcPr>
            <w:tcW w:type="dxa" w:w="3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检测参数</w:t>
            </w:r>
          </w:p>
        </w:tc>
        <w:tc>
          <w:tcPr>
            <w:tcW w:type="dxa" w:w="5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检测方法</w:t>
            </w:r>
          </w:p>
        </w:tc>
      </w:tr>
      <w:tr>
        <w:tc>
          <w:tcPr>
            <w:tcW w:type="dxa" w:w="3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禁用药物：</w:t>
            </w:r>
            <w:r>
              <w:rPr>
                <w:rFonts w:ascii="仿宋_GB2312" w:hAnsi="仿宋_GB2312" w:cs="仿宋_GB2312" w:eastAsia="仿宋_GB2312"/>
                <w:sz w:val="24"/>
              </w:rPr>
              <w:t>β-受体激动剂类（克仑特罗、莱克多巴胺、沙丁胺醇）</w:t>
            </w:r>
          </w:p>
        </w:tc>
        <w:tc>
          <w:tcPr>
            <w:tcW w:type="dxa" w:w="5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猪尿中</w:t>
            </w:r>
            <w:r>
              <w:rPr>
                <w:rFonts w:ascii="仿宋_GB2312" w:hAnsi="仿宋_GB2312" w:cs="仿宋_GB2312" w:eastAsia="仿宋_GB2312"/>
                <w:sz w:val="24"/>
              </w:rPr>
              <w:t>β-受体激动剂多残留检测 液相色谱-串联质谱法农业部1025号公告-11-2008</w:t>
            </w:r>
          </w:p>
        </w:tc>
      </w:tr>
    </w:tbl>
    <w:p>
      <w:pPr>
        <w:pStyle w:val="null3"/>
        <w:jc w:val="both"/>
      </w:pPr>
      <w:r>
        <w:rPr>
          <w:rFonts w:ascii="仿宋_GB2312" w:hAnsi="仿宋_GB2312" w:cs="仿宋_GB2312" w:eastAsia="仿宋_GB2312"/>
          <w:sz w:val="24"/>
          <w:b/>
        </w:rPr>
        <w:t>判定依据</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1）禁用药物</w:t>
      </w:r>
      <w:r>
        <w:rPr>
          <w:rFonts w:ascii="仿宋_GB2312" w:hAnsi="仿宋_GB2312" w:cs="仿宋_GB2312" w:eastAsia="仿宋_GB2312"/>
          <w:sz w:val="24"/>
        </w:rPr>
        <w:t>β-受体激动剂类（克伦特罗、莱克多巴胺、沙丁胺醇、特布他林、西马特罗、氯丙那林、妥布特罗、非诺特罗、喷布特罗）在猪肉、猪肝、牛肉、牛肝和羊肉、羊肝中不得检出，判定限为0.5</w:t>
      </w:r>
      <w:r>
        <w:rPr>
          <w:rFonts w:ascii="仿宋_GB2312" w:hAnsi="仿宋_GB2312" w:cs="仿宋_GB2312" w:eastAsia="仿宋_GB2312"/>
          <w:sz w:val="24"/>
          <w:shd w:fill="FFFFFF" w:val="clear"/>
        </w:rPr>
        <w:t>μ</w:t>
      </w:r>
      <w:r>
        <w:rPr>
          <w:rFonts w:ascii="仿宋_GB2312" w:hAnsi="仿宋_GB2312" w:cs="仿宋_GB2312" w:eastAsia="仿宋_GB2312"/>
          <w:sz w:val="24"/>
        </w:rPr>
        <w:t>g/kg;</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2）禁用药物</w:t>
      </w:r>
      <w:r>
        <w:rPr>
          <w:rFonts w:ascii="仿宋_GB2312" w:hAnsi="仿宋_GB2312" w:cs="仿宋_GB2312" w:eastAsia="仿宋_GB2312"/>
          <w:sz w:val="24"/>
        </w:rPr>
        <w:t>氯霉素、金刚烷胺在禽肉和禽蛋中不得检出，判定限为检测方法的定量限。</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3）食品动物中停止使用的药物</w:t>
      </w:r>
      <w:r>
        <w:rPr>
          <w:rFonts w:ascii="仿宋_GB2312" w:hAnsi="仿宋_GB2312" w:cs="仿宋_GB2312" w:eastAsia="仿宋_GB2312"/>
          <w:sz w:val="24"/>
        </w:rPr>
        <w:t>氧氟沙星、培氟沙星、诺氟沙星和洛美沙星在禽肉和禽蛋中的判定值按</w:t>
      </w:r>
      <w:r>
        <w:rPr>
          <w:rFonts w:ascii="仿宋_GB2312" w:hAnsi="仿宋_GB2312" w:cs="仿宋_GB2312" w:eastAsia="仿宋_GB2312"/>
          <w:sz w:val="24"/>
        </w:rPr>
        <w:t>GB 31650.1-2022《食品安全国家标准 食品中41种兽药最大残留限量》判定，判定值均为2μg/kg。</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4）产蛋期不得使用药物</w:t>
      </w:r>
      <w:r>
        <w:rPr>
          <w:rFonts w:ascii="仿宋_GB2312" w:hAnsi="仿宋_GB2312" w:cs="仿宋_GB2312" w:eastAsia="仿宋_GB2312"/>
          <w:sz w:val="24"/>
        </w:rPr>
        <w:t>恩诺沙星（以恩诺沙星和环丙沙星之和计）、达氟沙星、沙拉沙星、氟苯尼考（以氟苯尼考和氟苯尼考胺之和计）、甲砜霉素和多西环素（强力霉素）在禽蛋中的判定值按</w:t>
      </w:r>
      <w:r>
        <w:rPr>
          <w:rFonts w:ascii="仿宋_GB2312" w:hAnsi="仿宋_GB2312" w:cs="仿宋_GB2312" w:eastAsia="仿宋_GB2312"/>
          <w:sz w:val="24"/>
        </w:rPr>
        <w:t>GB 31650.1-2022《食品安全国家标准 食品中41种兽药最大残留限量》判定，恩诺沙星（以恩诺沙星和环丙沙星之和计）、达氟沙星、氟苯尼考（以氟苯尼考和氟苯尼考胺之和计）、甲砜霉素和多西环素（强力霉素）的判定值均为10μg/kg，沙拉沙星判定值为5μg/kg。</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5）常规药物</w:t>
      </w:r>
      <w:r>
        <w:rPr>
          <w:rFonts w:ascii="仿宋_GB2312" w:hAnsi="仿宋_GB2312" w:cs="仿宋_GB2312" w:eastAsia="仿宋_GB2312"/>
          <w:sz w:val="24"/>
        </w:rPr>
        <w:t>磺胺类（含甲氧苄啶）和四环素类在禽肉、禽肝、猪肉、猪肝、牛肉、牛肝和羊肉、羊肝中的残留按《食品中兽药最大残留限量》（</w:t>
      </w:r>
      <w:r>
        <w:rPr>
          <w:rFonts w:ascii="仿宋_GB2312" w:hAnsi="仿宋_GB2312" w:cs="仿宋_GB2312" w:eastAsia="仿宋_GB2312"/>
          <w:sz w:val="24"/>
        </w:rPr>
        <w:t>GB 31650-2019）判定;磺胺二甲嘧啶在肌肉、脂肪、肝、肾组织中限量值均为100μg/kg。四环素、土霉素、金霉素、单个或组合在牛、羊、猪、家禽肌肉中限量值为200μg/kg、在肝中限量值为600μg/kg，在家禽蛋中限量值为400μg/kg。强力霉素（盐酸多西环素）在牛、猪、禽肌肉中限量值为100μg/kg、牛、猪、禽肝中中限量值为300μg/kg，家禽产蛋期不得使用，在禽蛋中限量值为10μg/kg。</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6）常规药物</w:t>
      </w:r>
      <w:r>
        <w:rPr>
          <w:rFonts w:ascii="仿宋_GB2312" w:hAnsi="仿宋_GB2312" w:cs="仿宋_GB2312" w:eastAsia="仿宋_GB2312"/>
          <w:sz w:val="24"/>
        </w:rPr>
        <w:t>恩诺沙星、环丙沙星、沙拉沙星、达氟沙星、甲砜霉素和氟苯尼考（以氟苯尼考和氟苯尼考胺之和计）在鸡肉中的残留按《食品中兽药最大残留限量》（</w:t>
      </w:r>
      <w:r>
        <w:rPr>
          <w:rFonts w:ascii="仿宋_GB2312" w:hAnsi="仿宋_GB2312" w:cs="仿宋_GB2312" w:eastAsia="仿宋_GB2312"/>
          <w:sz w:val="24"/>
        </w:rPr>
        <w:t>GB 31650-2019）判定，鸡肉中恩诺沙星与环丙沙星之和计限量值为100μg/kg，沙拉沙星限量值为10μg/kg，禽肉中达氟沙星限量值为200μg/kg，禽肉中甲砜霉素限量值为50μg/kg，禽肉中氟苯尼考（以氟苯尼考和氟苯尼考胺之和计）限量值为100μg/kg。</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7）常规药物</w:t>
      </w:r>
      <w:r>
        <w:rPr>
          <w:rFonts w:ascii="仿宋_GB2312" w:hAnsi="仿宋_GB2312" w:cs="仿宋_GB2312" w:eastAsia="仿宋_GB2312"/>
          <w:sz w:val="24"/>
        </w:rPr>
        <w:t>倍他米松在牛、猪肉中残留限量为</w:t>
      </w:r>
      <w:r>
        <w:rPr>
          <w:rFonts w:ascii="仿宋_GB2312" w:hAnsi="仿宋_GB2312" w:cs="仿宋_GB2312" w:eastAsia="仿宋_GB2312"/>
          <w:sz w:val="24"/>
        </w:rPr>
        <w:t>0.75μg/kg在牛、猪肝中残留限量为2.0μg/kg；地塞米松在牛、猪肉中残留限量为1.0μg/kg，在牛、猪肝中残留限量为2.0μg/kg。</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8）禁用药物</w:t>
      </w:r>
      <w:r>
        <w:rPr>
          <w:rFonts w:ascii="仿宋_GB2312" w:hAnsi="仿宋_GB2312" w:cs="仿宋_GB2312" w:eastAsia="仿宋_GB2312"/>
          <w:sz w:val="24"/>
        </w:rPr>
        <w:t>硝基呋喃类（</w:t>
      </w:r>
      <w:r>
        <w:rPr>
          <w:rFonts w:ascii="仿宋_GB2312" w:hAnsi="仿宋_GB2312" w:cs="仿宋_GB2312" w:eastAsia="仿宋_GB2312"/>
          <w:sz w:val="24"/>
        </w:rPr>
        <w:t>3-氨基-2-恶唑酮、5-吗啉甲基-3-氨基-2-恶唑烷基酮、1-氨基-乙内酰脲、氨基脲）在禽肉中不得检出，判定限为0.5</w:t>
      </w:r>
      <w:r>
        <w:rPr>
          <w:rFonts w:ascii="仿宋_GB2312" w:hAnsi="仿宋_GB2312" w:cs="仿宋_GB2312" w:eastAsia="仿宋_GB2312"/>
          <w:sz w:val="24"/>
          <w:shd w:fill="FFFFFF" w:val="clear"/>
        </w:rPr>
        <w:t>μ</w:t>
      </w:r>
      <w:r>
        <w:rPr>
          <w:rFonts w:ascii="仿宋_GB2312" w:hAnsi="仿宋_GB2312" w:cs="仿宋_GB2312" w:eastAsia="仿宋_GB2312"/>
          <w:sz w:val="24"/>
        </w:rPr>
        <w:t>g/kg。</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9）激素类禁用药物</w:t>
      </w:r>
      <w:r>
        <w:rPr>
          <w:rFonts w:ascii="仿宋_GB2312" w:hAnsi="仿宋_GB2312" w:cs="仿宋_GB2312" w:eastAsia="仿宋_GB2312"/>
          <w:sz w:val="24"/>
        </w:rPr>
        <w:t>群勃龙在禽肉和禽蛋中不得检出，判定限为检测方法的定量限</w:t>
      </w:r>
      <w:r>
        <w:rPr>
          <w:rFonts w:ascii="仿宋_GB2312" w:hAnsi="仿宋_GB2312" w:cs="仿宋_GB2312" w:eastAsia="仿宋_GB2312"/>
          <w:sz w:val="24"/>
        </w:rPr>
        <w:t>1</w:t>
      </w:r>
      <w:r>
        <w:rPr>
          <w:rFonts w:ascii="仿宋_GB2312" w:hAnsi="仿宋_GB2312" w:cs="仿宋_GB2312" w:eastAsia="仿宋_GB2312"/>
          <w:sz w:val="24"/>
          <w:shd w:fill="FFFFFF" w:val="clear"/>
        </w:rPr>
        <w:t>μ</w:t>
      </w:r>
      <w:r>
        <w:rPr>
          <w:rFonts w:ascii="仿宋_GB2312" w:hAnsi="仿宋_GB2312" w:cs="仿宋_GB2312" w:eastAsia="仿宋_GB2312"/>
          <w:sz w:val="24"/>
        </w:rPr>
        <w:t>g/kg。</w:t>
      </w:r>
    </w:p>
    <w:p>
      <w:pPr>
        <w:pStyle w:val="null3"/>
        <w:ind w:firstLine="422"/>
        <w:jc w:val="both"/>
      </w:pPr>
      <w:r>
        <w:rPr>
          <w:rFonts w:ascii="仿宋_GB2312" w:hAnsi="仿宋_GB2312" w:cs="仿宋_GB2312" w:eastAsia="仿宋_GB2312"/>
          <w:sz w:val="24"/>
          <w:b/>
        </w:rPr>
        <w:t>（</w:t>
      </w:r>
      <w:r>
        <w:rPr>
          <w:rFonts w:ascii="仿宋_GB2312" w:hAnsi="仿宋_GB2312" w:cs="仿宋_GB2312" w:eastAsia="仿宋_GB2312"/>
          <w:sz w:val="24"/>
          <w:b/>
        </w:rPr>
        <w:t>10）激素类</w:t>
      </w:r>
      <w:r>
        <w:rPr>
          <w:rFonts w:ascii="仿宋_GB2312" w:hAnsi="仿宋_GB2312" w:cs="仿宋_GB2312" w:eastAsia="仿宋_GB2312"/>
          <w:sz w:val="24"/>
        </w:rPr>
        <w:t>黄体酮、睾酮、诺龙、丙酸睾酮参照《食品中兽药最大残留限量》（</w:t>
      </w:r>
      <w:r>
        <w:rPr>
          <w:rFonts w:ascii="仿宋_GB2312" w:hAnsi="仿宋_GB2312" w:cs="仿宋_GB2312" w:eastAsia="仿宋_GB2312"/>
          <w:sz w:val="24"/>
        </w:rPr>
        <w:t>GB 31650-2019）判定，黄体酮不需要制定残留限量，睾酮、诺龙、丙酸睾酮判定限为检测方法的定量限1</w:t>
      </w:r>
      <w:r>
        <w:rPr>
          <w:rFonts w:ascii="仿宋_GB2312" w:hAnsi="仿宋_GB2312" w:cs="仿宋_GB2312" w:eastAsia="仿宋_GB2312"/>
          <w:sz w:val="24"/>
          <w:shd w:fill="FFFFFF" w:val="clear"/>
        </w:rPr>
        <w:t>μ</w:t>
      </w:r>
      <w:r>
        <w:rPr>
          <w:rFonts w:ascii="仿宋_GB2312" w:hAnsi="仿宋_GB2312" w:cs="仿宋_GB2312" w:eastAsia="仿宋_GB2312"/>
          <w:sz w:val="24"/>
        </w:rPr>
        <w:t>g/kg，司坦唑醇、勃地龙判定限参照检测方法的定量限为1</w:t>
      </w:r>
      <w:r>
        <w:rPr>
          <w:rFonts w:ascii="仿宋_GB2312" w:hAnsi="仿宋_GB2312" w:cs="仿宋_GB2312" w:eastAsia="仿宋_GB2312"/>
          <w:sz w:val="24"/>
          <w:shd w:fill="FFFFFF" w:val="clear"/>
        </w:rPr>
        <w:t>μ</w:t>
      </w:r>
      <w:r>
        <w:rPr>
          <w:rFonts w:ascii="仿宋_GB2312" w:hAnsi="仿宋_GB2312" w:cs="仿宋_GB2312" w:eastAsia="仿宋_GB2312"/>
          <w:sz w:val="24"/>
        </w:rPr>
        <w:t>g/kg。</w:t>
      </w:r>
    </w:p>
    <w:p>
      <w:pPr>
        <w:pStyle w:val="null3"/>
        <w:ind w:firstLine="420"/>
        <w:jc w:val="both"/>
      </w:pPr>
      <w:r>
        <w:rPr>
          <w:rFonts w:ascii="仿宋_GB2312" w:hAnsi="仿宋_GB2312" w:cs="仿宋_GB2312" w:eastAsia="仿宋_GB2312"/>
          <w:sz w:val="24"/>
        </w:rPr>
        <w:t>检测参数、判定值和检测方法标准若应农产品质量安全监管司要求更新，将另行通知。</w:t>
      </w:r>
    </w:p>
    <w:p>
      <w:pPr>
        <w:pStyle w:val="null3"/>
      </w:pPr>
      <w:r>
        <w:rPr>
          <w:rFonts w:ascii="仿宋_GB2312" w:hAnsi="仿宋_GB2312" w:cs="仿宋_GB2312" w:eastAsia="仿宋_GB2312"/>
          <w:sz w:val="24"/>
          <w:b/>
        </w:rPr>
        <w:t>5、服务要求</w:t>
      </w:r>
    </w:p>
    <w:p>
      <w:pPr>
        <w:pStyle w:val="null3"/>
        <w:ind w:firstLine="480"/>
        <w:jc w:val="both"/>
      </w:pPr>
      <w:r>
        <w:rPr>
          <w:rFonts w:ascii="仿宋_GB2312" w:hAnsi="仿宋_GB2312" w:cs="仿宋_GB2312" w:eastAsia="仿宋_GB2312"/>
          <w:sz w:val="24"/>
        </w:rPr>
        <w:t>★（1）投标人必须具备并持续保持与承担的农产品质量安全抽样检测任务相适应的检验检测能力，能够依照有关法律法规、技术规范和委托协议，负责中标样品的抽检工作。</w:t>
      </w:r>
    </w:p>
    <w:p>
      <w:pPr>
        <w:pStyle w:val="null3"/>
        <w:ind w:firstLine="480"/>
      </w:pPr>
      <w:r>
        <w:rPr>
          <w:rFonts w:ascii="仿宋_GB2312" w:hAnsi="仿宋_GB2312" w:cs="仿宋_GB2312" w:eastAsia="仿宋_GB2312"/>
          <w:sz w:val="24"/>
        </w:rPr>
        <w:t>★（2）本项目中所有检测项目投标人拟采用的检测方法均通过（CMA)实验室认证。（不在中标人能力范围之内的个别检测项目征得采购人同意后方可对外委托）。</w:t>
      </w:r>
    </w:p>
    <w:p>
      <w:pPr>
        <w:pStyle w:val="null3"/>
        <w:ind w:firstLine="480"/>
      </w:pPr>
      <w:r>
        <w:rPr>
          <w:rFonts w:ascii="仿宋_GB2312" w:hAnsi="仿宋_GB2312" w:cs="仿宋_GB2312" w:eastAsia="仿宋_GB2312"/>
          <w:sz w:val="24"/>
        </w:rPr>
        <w:t>★（3）中标人须在合同约定时间内出具检测报告，对检测结果做出判定（需列明相关判定依据），并对检测结果真实性负责。中标人及其工作人员不得伪造、编造、篡改检测数据或调换样品，出具虚假检验报告。检测报告所有权属采购人，未经采购人同意，不得擅自对外提供。</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受检单位对检测结果不合格提出异议的处理：受检单位自收到检测结果之日起五个工作日内提出复检申请，复检机构自收到复检样品之日起七个工作日内出具检测报告，复检结果为合格的，复检费用由中标人承担；复检结果仍为不合格的，复检费用由受检单位承担。</w:t>
      </w:r>
      <w:r>
        <w:rPr>
          <w:rFonts w:ascii="仿宋_GB2312" w:hAnsi="仿宋_GB2312" w:cs="仿宋_GB2312" w:eastAsia="仿宋_GB2312"/>
          <w:sz w:val="24"/>
          <w:b/>
        </w:rPr>
        <w:t>（项号</w:t>
      </w:r>
      <w:r>
        <w:rPr>
          <w:rFonts w:ascii="仿宋_GB2312" w:hAnsi="仿宋_GB2312" w:cs="仿宋_GB2312" w:eastAsia="仿宋_GB2312"/>
          <w:sz w:val="24"/>
          <w:b/>
        </w:rPr>
        <w:t>1）</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5）投标人应具备健全的农产品质量安全抽样工作、样品管理、培训管理、保密、回避等制度，保证农产品质量安全抽样检验工作质量。</w:t>
      </w:r>
      <w:r>
        <w:rPr>
          <w:rFonts w:ascii="仿宋_GB2312" w:hAnsi="仿宋_GB2312" w:cs="仿宋_GB2312" w:eastAsia="仿宋_GB2312"/>
          <w:sz w:val="24"/>
          <w:b/>
        </w:rPr>
        <w:t>（项号</w:t>
      </w:r>
      <w:r>
        <w:rPr>
          <w:rFonts w:ascii="仿宋_GB2312" w:hAnsi="仿宋_GB2312" w:cs="仿宋_GB2312" w:eastAsia="仿宋_GB2312"/>
          <w:sz w:val="24"/>
          <w:b/>
        </w:rPr>
        <w:t>2）</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6）检测过程中遇有特殊情况致使检测无法进行的，中标人应当如实记录有关情况，提供相关的证明材料，并将有关情况报送采购人。</w:t>
      </w:r>
      <w:r>
        <w:rPr>
          <w:rFonts w:ascii="仿宋_GB2312" w:hAnsi="仿宋_GB2312" w:cs="仿宋_GB2312" w:eastAsia="仿宋_GB2312"/>
          <w:sz w:val="24"/>
          <w:b/>
        </w:rPr>
        <w:t>（项号</w:t>
      </w:r>
      <w:r>
        <w:rPr>
          <w:rFonts w:ascii="仿宋_GB2312" w:hAnsi="仿宋_GB2312" w:cs="仿宋_GB2312" w:eastAsia="仿宋_GB2312"/>
          <w:sz w:val="24"/>
          <w:b/>
        </w:rPr>
        <w:t>3）</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样品检测不合格的，中标人应在出检验报告后</w:t>
      </w:r>
      <w:r>
        <w:rPr>
          <w:rFonts w:ascii="仿宋_GB2312" w:hAnsi="仿宋_GB2312" w:cs="仿宋_GB2312" w:eastAsia="仿宋_GB2312"/>
          <w:sz w:val="24"/>
        </w:rPr>
        <w:t>24小时内将不合格检验报告原件（需有样品照片）四份寄（送）至采购人。中标人应保存邮件详情单，以备查询。</w:t>
      </w:r>
      <w:r>
        <w:rPr>
          <w:rFonts w:ascii="仿宋_GB2312" w:hAnsi="仿宋_GB2312" w:cs="仿宋_GB2312" w:eastAsia="仿宋_GB2312"/>
          <w:sz w:val="24"/>
          <w:b/>
        </w:rPr>
        <w:t>（项号</w:t>
      </w:r>
      <w:r>
        <w:rPr>
          <w:rFonts w:ascii="仿宋_GB2312" w:hAnsi="仿宋_GB2312" w:cs="仿宋_GB2312" w:eastAsia="仿宋_GB2312"/>
          <w:sz w:val="24"/>
          <w:b/>
        </w:rPr>
        <w:t>4）</w:t>
      </w:r>
    </w:p>
    <w:p>
      <w:pPr>
        <w:pStyle w:val="null3"/>
        <w:ind w:firstLine="480"/>
      </w:pPr>
      <w:r>
        <w:rPr>
          <w:rFonts w:ascii="仿宋_GB2312" w:hAnsi="仿宋_GB2312" w:cs="仿宋_GB2312" w:eastAsia="仿宋_GB2312"/>
          <w:sz w:val="24"/>
        </w:rPr>
        <w:t>★（8）抽样和检验人员要分离。中标人派出的抽样人员不得同时从事检验和实验室管理工作。抽样人员（不少于2人）抽样过程中必须规范着装，抽样过程产生的所有费用由承检机构自行承担。投标人须提供承诺函（格式自拟），否则按无效投标处理。</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投标人应根据自身实际情况编制投标文件,不得夸大自身能力或提供虚假材料。投标人应确保投标文件中所有提供的图片、证书、承诺等材料真实有效。投标人应提供上述材料（图片、证书、承诺）的真实性说明，并承诺一旦发现不实材料，后果自负。</w:t>
      </w:r>
      <w:r>
        <w:rPr>
          <w:rFonts w:ascii="仿宋_GB2312" w:hAnsi="仿宋_GB2312" w:cs="仿宋_GB2312" w:eastAsia="仿宋_GB2312"/>
          <w:sz w:val="24"/>
          <w:b/>
        </w:rPr>
        <w:t>（项号</w:t>
      </w:r>
      <w:r>
        <w:rPr>
          <w:rFonts w:ascii="仿宋_GB2312" w:hAnsi="仿宋_GB2312" w:cs="仿宋_GB2312" w:eastAsia="仿宋_GB2312"/>
          <w:sz w:val="24"/>
          <w:b/>
        </w:rPr>
        <w:t>5）</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10）中标人应有充足的抽样和检验人员，以满足采购人日常抽检和案件稽查、事故调查、应急处置等抽检需求。承检机构应当配备与抽样任务相匹配的交通运输工具（如抽检产品涉及需冷藏冷冻的，还应配备充足的冷藏冷冻运输设备）。开展监督抽检时，承检机构每个抽样工作组派出的抽样车辆应预留3人（含）以上座位。在投标文件中提供拟服务本项目的抽检人员信息及相关证书。</w:t>
      </w:r>
      <w:r>
        <w:rPr>
          <w:rFonts w:ascii="仿宋_GB2312" w:hAnsi="仿宋_GB2312" w:cs="仿宋_GB2312" w:eastAsia="仿宋_GB2312"/>
          <w:sz w:val="24"/>
          <w:b/>
        </w:rPr>
        <w:t>（项号</w:t>
      </w:r>
      <w:r>
        <w:rPr>
          <w:rFonts w:ascii="仿宋_GB2312" w:hAnsi="仿宋_GB2312" w:cs="仿宋_GB2312" w:eastAsia="仿宋_GB2312"/>
          <w:sz w:val="24"/>
          <w:b/>
        </w:rPr>
        <w:t>6）</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11）备份样品的处理：对于未检出问题的样品，中标人应当自检验结论作出之日起6个月内妥善保存备份样品；备份样品剩余保质期不足6个月的，应当保存至保质期结束；检出问题的样品，应当自检验结论作出之日起1年内妥善保存备份样品；备份样品剩余保质期不足1年的，应当保存至保质期结束。备份样品保存期限到期后，经采购人书面确认后进行销毁处理，并保留备样处置记录。</w:t>
      </w:r>
      <w:r>
        <w:rPr>
          <w:rFonts w:ascii="仿宋_GB2312" w:hAnsi="仿宋_GB2312" w:cs="仿宋_GB2312" w:eastAsia="仿宋_GB2312"/>
          <w:sz w:val="24"/>
          <w:b/>
        </w:rPr>
        <w:t>（项号</w:t>
      </w:r>
      <w:r>
        <w:rPr>
          <w:rFonts w:ascii="仿宋_GB2312" w:hAnsi="仿宋_GB2312" w:cs="仿宋_GB2312" w:eastAsia="仿宋_GB2312"/>
          <w:sz w:val="24"/>
          <w:b/>
        </w:rPr>
        <w:t>7）</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12）承检机构应考虑任务均衡性，不得集中某时段突击完成抽检。采购人需要实施应急、执法等抽检时，中标人应及时协助采购人制定抽检方案。中标人应及时派出抽样组（2人或以上），快速出动配合采购人进行抽检。</w:t>
      </w:r>
      <w:r>
        <w:rPr>
          <w:rFonts w:ascii="仿宋_GB2312" w:hAnsi="仿宋_GB2312" w:cs="仿宋_GB2312" w:eastAsia="仿宋_GB2312"/>
          <w:sz w:val="24"/>
          <w:b/>
        </w:rPr>
        <w:t>（项号</w:t>
      </w:r>
      <w:r>
        <w:rPr>
          <w:rFonts w:ascii="仿宋_GB2312" w:hAnsi="仿宋_GB2312" w:cs="仿宋_GB2312" w:eastAsia="仿宋_GB2312"/>
          <w:sz w:val="24"/>
          <w:b/>
        </w:rPr>
        <w:t>8）</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13）对采购人提出的样品复测、交叉检测等需求时，中标人应无条件配合。</w:t>
      </w:r>
      <w:r>
        <w:rPr>
          <w:rFonts w:ascii="仿宋_GB2312" w:hAnsi="仿宋_GB2312" w:cs="仿宋_GB2312" w:eastAsia="仿宋_GB2312"/>
          <w:sz w:val="24"/>
          <w:b/>
        </w:rPr>
        <w:t>（项号</w:t>
      </w:r>
      <w:r>
        <w:rPr>
          <w:rFonts w:ascii="仿宋_GB2312" w:hAnsi="仿宋_GB2312" w:cs="仿宋_GB2312" w:eastAsia="仿宋_GB2312"/>
          <w:sz w:val="24"/>
          <w:b/>
        </w:rPr>
        <w:t>9）</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14）本检测工作方案所涉及的内容、风险监测数据、原始记录、问题样品报告及处置报告等工作文件，作为内部资料妥善保管。未经采购人批准，任何单位和个人不得擅自泄露和对外发布相关数据和信息，不得将抽检任务转包给其他检验机构，或将抽样检测项目擅自进行分包。</w:t>
      </w:r>
      <w:r>
        <w:rPr>
          <w:rFonts w:ascii="仿宋_GB2312" w:hAnsi="仿宋_GB2312" w:cs="仿宋_GB2312" w:eastAsia="仿宋_GB2312"/>
          <w:sz w:val="24"/>
          <w:b/>
        </w:rPr>
        <w:t>（项号</w:t>
      </w:r>
      <w:r>
        <w:rPr>
          <w:rFonts w:ascii="仿宋_GB2312" w:hAnsi="仿宋_GB2312" w:cs="仿宋_GB2312" w:eastAsia="仿宋_GB2312"/>
          <w:sz w:val="24"/>
          <w:b/>
        </w:rPr>
        <w:t>10）</w:t>
      </w:r>
    </w:p>
    <w:p>
      <w:pPr>
        <w:pStyle w:val="null3"/>
        <w:ind w:firstLine="480"/>
        <w:jc w:val="both"/>
      </w:pPr>
      <w:r>
        <w:rPr>
          <w:rFonts w:ascii="仿宋_GB2312" w:hAnsi="仿宋_GB2312" w:cs="仿宋_GB2312" w:eastAsia="仿宋_GB2312"/>
          <w:sz w:val="24"/>
        </w:rPr>
        <w:t>★（15）福建省农业农村厅将从留样品中随机抽取一定的比例进行验证检测，确保检测结果准确公正。中标人必须参加福建省农业农村厅组织开展的留样验证检测等工作，配合做好现场检查、数据抽查等工作，不得拒绝、阻挠或逃避。</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16）抽检机构应建立样品保管制度和信息化管理系统，对样品进行分类管理，及时向采购人提供样品保管信息，并积极配合采购人对样品的处置。</w:t>
      </w:r>
      <w:r>
        <w:rPr>
          <w:rFonts w:ascii="仿宋_GB2312" w:hAnsi="仿宋_GB2312" w:cs="仿宋_GB2312" w:eastAsia="仿宋_GB2312"/>
          <w:sz w:val="24"/>
          <w:b/>
        </w:rPr>
        <w:t>（项号</w:t>
      </w:r>
      <w:r>
        <w:rPr>
          <w:rFonts w:ascii="仿宋_GB2312" w:hAnsi="仿宋_GB2312" w:cs="仿宋_GB2312" w:eastAsia="仿宋_GB2312"/>
          <w:sz w:val="24"/>
          <w:b/>
        </w:rPr>
        <w:t>11）</w:t>
      </w:r>
    </w:p>
    <w:p>
      <w:pPr>
        <w:pStyle w:val="null3"/>
        <w:ind w:firstLine="480"/>
        <w:jc w:val="both"/>
      </w:pPr>
      <w:r>
        <w:rPr>
          <w:rFonts w:ascii="仿宋_GB2312" w:hAnsi="仿宋_GB2312" w:cs="仿宋_GB2312" w:eastAsia="仿宋_GB2312"/>
          <w:sz w:val="24"/>
        </w:rPr>
        <w:t>★（17）承检机构必须在采购人要求的时限内完成抽检监测任务，及时对检测数据进行统计分析、汇总，对不合格项目进行原因及危害性分析评估，并配合采购人完成抽检情况分析报告的撰写。采购人可视情况聘请第三方机构对项目实施飞行检查和验收，承检机构应无条件配合。</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18）中标人必须在采购人要求的时限内完成抽检监测任务并及时汇总、报送抽检数据。</w:t>
      </w:r>
      <w:r>
        <w:rPr>
          <w:rFonts w:ascii="仿宋_GB2312" w:hAnsi="仿宋_GB2312" w:cs="仿宋_GB2312" w:eastAsia="仿宋_GB2312"/>
          <w:sz w:val="24"/>
          <w:b/>
        </w:rPr>
        <w:t>（项号</w:t>
      </w:r>
      <w:r>
        <w:rPr>
          <w:rFonts w:ascii="仿宋_GB2312" w:hAnsi="仿宋_GB2312" w:cs="仿宋_GB2312" w:eastAsia="仿宋_GB2312"/>
          <w:sz w:val="24"/>
          <w:b/>
        </w:rPr>
        <w:t>12）</w:t>
      </w:r>
      <w:r>
        <w:br/>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19）投标人必须遵守关于食品检验检测的法律、法规、规章和规范。对抽样食品和被抽检人要严守秘密，不徇私情。对抽检人员玩忽职守、滥用职权、徇私舞弊的，将依法追究其法律责任。</w:t>
      </w:r>
      <w:r>
        <w:rPr>
          <w:rFonts w:ascii="仿宋_GB2312" w:hAnsi="仿宋_GB2312" w:cs="仿宋_GB2312" w:eastAsia="仿宋_GB2312"/>
          <w:sz w:val="24"/>
          <w:b/>
        </w:rPr>
        <w:t>（项号</w:t>
      </w:r>
      <w:r>
        <w:rPr>
          <w:rFonts w:ascii="仿宋_GB2312" w:hAnsi="仿宋_GB2312" w:cs="仿宋_GB2312" w:eastAsia="仿宋_GB2312"/>
          <w:sz w:val="24"/>
          <w:b/>
        </w:rPr>
        <w:t>13）</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20）双方约定的其他工作。</w:t>
      </w:r>
      <w:r>
        <w:rPr>
          <w:rFonts w:ascii="仿宋_GB2312" w:hAnsi="仿宋_GB2312" w:cs="仿宋_GB2312" w:eastAsia="仿宋_GB2312"/>
          <w:sz w:val="24"/>
          <w:b/>
        </w:rPr>
        <w:t>（项号</w:t>
      </w:r>
      <w:r>
        <w:rPr>
          <w:rFonts w:ascii="仿宋_GB2312" w:hAnsi="仿宋_GB2312" w:cs="仿宋_GB2312" w:eastAsia="仿宋_GB2312"/>
          <w:sz w:val="24"/>
          <w:b/>
        </w:rPr>
        <w:t>14）</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签订合同后，11月30日前完成所有抽样检测任务。</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福建省福州市福清市音西街道福人路6号政务服务中心1603室。</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按照招标文件、投标文件、合同规定完成全部抽检任务并验收合格。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1、期次1，说明：验收依据：合同、招标文件、投标文件、国家有关标准规定均为验收依据； 验收条件：根据合同、招标文件要求，递交完整无误的检测报告和汇总表，及需要说明的材料与报告等； 验收方式：视情况采取聘请第三方机构方式对项目实施飞行检查和验收，同时中标人必须派代表参加，直至验收通过为止。</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1、在财政资金到位的情况下，国家认可的第三方机构验收合格后支付，达到付款条件起30日内，支付合同总金额的100.00%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w:t>
      </w:r>
      <w:r>
        <w:rPr>
          <w:rFonts w:ascii="仿宋_GB2312" w:hAnsi="仿宋_GB2312" w:cs="仿宋_GB2312" w:eastAsia="仿宋_GB2312"/>
          <w:sz w:val="24"/>
          <w:shd w:fill="FFFFFF" w:val="clear"/>
        </w:rPr>
        <w:t>8、违约责任</w:t>
      </w:r>
    </w:p>
    <w:p>
      <w:pPr>
        <w:pStyle w:val="null3"/>
        <w:ind w:firstLine="480"/>
      </w:pPr>
      <w:r>
        <w:rPr>
          <w:rFonts w:ascii="仿宋_GB2312" w:hAnsi="仿宋_GB2312" w:cs="仿宋_GB2312" w:eastAsia="仿宋_GB2312"/>
          <w:sz w:val="24"/>
          <w:shd w:fill="FFFFFF" w:val="clear"/>
        </w:rPr>
        <w:t>8.1因投标人原因造成采购合同无法按时签订，视为投标人违约，投标人需支付相应的赔偿。</w:t>
      </w:r>
    </w:p>
    <w:p>
      <w:pPr>
        <w:pStyle w:val="null3"/>
        <w:ind w:firstLine="480"/>
      </w:pPr>
      <w:r>
        <w:rPr>
          <w:rFonts w:ascii="仿宋_GB2312" w:hAnsi="仿宋_GB2312" w:cs="仿宋_GB2312" w:eastAsia="仿宋_GB2312"/>
          <w:sz w:val="24"/>
          <w:shd w:fill="FFFFFF" w:val="clear"/>
        </w:rPr>
        <w:t>8.2在签定采购合同之后，投标人要求解除合同的，视为投标人违约，对采购人造成的损失的，投标人需支付相应的赔偿。</w:t>
      </w:r>
    </w:p>
    <w:p>
      <w:pPr>
        <w:pStyle w:val="null3"/>
        <w:ind w:firstLine="480"/>
      </w:pPr>
      <w:r>
        <w:rPr>
          <w:rFonts w:ascii="仿宋_GB2312" w:hAnsi="仿宋_GB2312" w:cs="仿宋_GB2312" w:eastAsia="仿宋_GB2312"/>
          <w:sz w:val="24"/>
          <w:shd w:fill="FFFFFF" w:val="clear"/>
        </w:rPr>
        <w:t>8.3因投标人原因发生重大质量事故，除依约承担赔偿责任外，还将按有关质量管理办法规定执行。同时，采购人有权保留更换投标人的权利，并报相关行政主管部门处罚。</w:t>
      </w:r>
    </w:p>
    <w:p>
      <w:pPr>
        <w:pStyle w:val="null3"/>
        <w:ind w:firstLine="480"/>
      </w:pPr>
      <w:r>
        <w:rPr>
          <w:rFonts w:ascii="仿宋_GB2312" w:hAnsi="仿宋_GB2312" w:cs="仿宋_GB2312" w:eastAsia="仿宋_GB2312"/>
          <w:sz w:val="24"/>
          <w:shd w:fill="FFFFFF" w:val="clear"/>
        </w:rPr>
        <w:t>8.4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投标人，给采购人造成的损失，还应承担赔偿责任。</w:t>
      </w:r>
    </w:p>
    <w:p>
      <w:pPr>
        <w:pStyle w:val="null3"/>
        <w:ind w:firstLine="480"/>
      </w:pPr>
      <w:r>
        <w:rPr>
          <w:rFonts w:ascii="仿宋_GB2312" w:hAnsi="仿宋_GB2312" w:cs="仿宋_GB2312" w:eastAsia="仿宋_GB2312"/>
          <w:sz w:val="24"/>
          <w:shd w:fill="FFFFFF" w:val="clear"/>
        </w:rPr>
        <w:t>8.5在明确违约责任后，投标人应在接到书面通知书起七天内支付违约金、赔偿金等。</w:t>
      </w:r>
    </w:p>
    <w:p>
      <w:pPr>
        <w:pStyle w:val="null3"/>
        <w:ind w:firstLine="480"/>
        <w:jc w:val="both"/>
      </w:pPr>
      <w:r>
        <w:rPr>
          <w:rFonts w:ascii="仿宋_GB2312" w:hAnsi="仿宋_GB2312" w:cs="仿宋_GB2312" w:eastAsia="仿宋_GB2312"/>
          <w:sz w:val="24"/>
          <w:shd w:fill="FFFFFF" w:val="clear"/>
        </w:rPr>
        <w:t>9、验收</w:t>
      </w:r>
    </w:p>
    <w:p>
      <w:pPr>
        <w:pStyle w:val="null3"/>
        <w:ind w:firstLine="480"/>
        <w:jc w:val="both"/>
      </w:pPr>
      <w:r>
        <w:rPr>
          <w:rFonts w:ascii="仿宋_GB2312" w:hAnsi="仿宋_GB2312" w:cs="仿宋_GB2312" w:eastAsia="仿宋_GB2312"/>
          <w:sz w:val="24"/>
          <w:shd w:fill="FFFFFF" w:val="clear"/>
        </w:rPr>
        <w:t>采购人自行组织项目验收。对服务期内的服务实施情况分期逐一进行考核，结合考核情况和服务效果进行验收。验收时，按照采购合同的约定对每一项技术、服务、安全标准的履约情况进行确认。验收结束后，出具验收书，列明各项标准的验收情况及项目总体评价，由验收双方共同遵守。</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[350181]SXGC[GK]2025001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2025年福清市农产品质量安全监测服务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农产品质量安全服务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农产品质量安全服务</w:t>
            </w:r>
          </w:p>
        </w:tc>
        <w:tc>
          <w:tcPr>
            <w:tcW w:type="dxa" w:w="1661"/>
          </w:tcPr>
          <w:p>
            <w:pPr>
              <w:pStyle w:val="null3"/>
              <w:jc w:val="left"/>
            </w:pPr>
            <w:r>
              <w:rPr>
                <w:rFonts w:ascii="仿宋_GB2312" w:hAnsi="仿宋_GB2312" w:cs="仿宋_GB2312" w:eastAsia="仿宋_GB2312"/>
              </w:rPr>
              <w:t xml:space="preserve"> 2520000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[350181]SXGC[GK]2025001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2025年福清市农产品质量安全监测服务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农产品质量安全服务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2025年福清市农产品质量安全监测服务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2025年福清市农产品质量安全监测服务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2520000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2100.0000</w:t>
            </w:r>
          </w:p>
        </w:tc>
        <w:tc>
          <w:tcPr>
            <w:tcW w:type="dxa" w:w="755"/>
          </w:tcPr>
          <w:p>
            <w:pPr>
              <w:pStyle w:val="null3"/>
              <w:jc w:val="left"/>
            </w:pPr>
            <w:r>
              <w:rPr>
                <w:rFonts w:ascii="仿宋_GB2312" w:hAnsi="仿宋_GB2312" w:cs="仿宋_GB2312" w:eastAsia="仿宋_GB2312"/>
              </w:rPr>
              <w:t xml:space="preserve"> 批次</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