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2025年度电动自行车相关、劳保、消防、装修建材、汽车相关等产品质量监督抽查及风险监测检验采购项目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CGXM-2025-350101-00113[2025]00328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[350101]FJHZ[GK]2025006</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福州市市场监督管理局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福建禾正招标有限公司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福建禾正招标有限公司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2025年度电动自行车相关、劳保、消防、装修建材、汽车相关等产品质量监督抽查及风险监测检验采购项目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CGXM-2025-350101-00113[2025]00328</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[350101]FJHZ[GK]2025006</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jc w:val="left"/>
      </w:pPr>
      <w:r>
        <w:rPr>
          <w:rFonts w:ascii="仿宋_GB2312" w:hAnsi="仿宋_GB2312" w:cs="仿宋_GB2312" w:eastAsia="仿宋_GB2312"/>
        </w:rPr>
        <w:t>采购包2：专门采购包预留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jc w:val="left"/>
      </w:pPr>
      <w:r>
        <w:rPr>
          <w:rFonts w:ascii="仿宋_GB2312" w:hAnsi="仿宋_GB2312" w:cs="仿宋_GB2312" w:eastAsia="仿宋_GB2312"/>
        </w:rPr>
        <w:t>采购包3：专门采购包预留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jc w:val="left"/>
      </w:pPr>
      <w:r>
        <w:rPr>
          <w:rFonts w:ascii="仿宋_GB2312" w:hAnsi="仿宋_GB2312" w:cs="仿宋_GB2312" w:eastAsia="仿宋_GB2312"/>
        </w:rPr>
        <w:t>采购包4：专门采购包预留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资格承诺函说明</w:t>
            </w:r>
          </w:p>
        </w:tc>
        <w:tc>
          <w:tcPr>
            <w:tcW w:type="dxa" w:w="4614"/>
          </w:tcPr>
          <w:p>
            <w:pPr>
              <w:pStyle w:val="null3"/>
              <w:jc w:val="both"/>
            </w:pPr>
            <w:r>
              <w:rPr>
                <w:rFonts w:ascii="仿宋_GB2312" w:hAnsi="仿宋_GB2312" w:cs="仿宋_GB2312" w:eastAsia="仿宋_GB2312"/>
              </w:rPr>
              <w:t>说明：①根据《福建省财政厅关于印发推行政府采购供应商资格承诺制指导意见的通知》，参加本项目投标的投标人提供《政府采购供应商资格承诺函》(以下简称《承诺函》格式见附件)的，在投标(响应)文件中可不提供《中华人民共和国政府采购法实施条例》第十七条第一款规定的资格条件证明材料，投标人应对其承诺内容的真实性、合法性、有效性负责。投标人可自行选择是否提供本承诺函，若不提供本承诺函的，应按招标文件要求提供相应的证明材料。 ②本项目的特定条件-其他资格证明文件中“专门面向中小企业采购”不实行承诺制，应当按照相应要求进行正确填写。 ③采用资格承诺制的供应商，须根据投标(响应)格式文件要求提供资格承诺函，否则，视为未按照招标文件规定提交投标人的资格及资信文件，按资格审查不合格处理。 (若采购文件中的有关条款与本条款有矛盾之处以此处为准)。</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①本项目专门面向符合财政部、工信部文件（财库〔2020〕46号）规定的小、微企业。投标人须按照本招标文件规定的范本提供《中小企业声明函》（工程、服务）即服务由小/微企业承接。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本项目为服务类采购项目，采购标的对应的中小企业划分标准所属行业为“其他未列明行业”。）</w:t>
            </w:r>
          </w:p>
        </w:tc>
      </w:tr>
      <w:tr>
        <w:tc>
          <w:tcPr>
            <w:tcW w:type="dxa" w:w="3692"/>
          </w:tcPr>
          <w:p>
            <w:pPr>
              <w:pStyle w:val="null3"/>
              <w:jc w:val="both"/>
            </w:pPr>
            <w:r>
              <w:rPr>
                <w:rFonts w:ascii="仿宋_GB2312" w:hAnsi="仿宋_GB2312" w:cs="仿宋_GB2312" w:eastAsia="仿宋_GB2312"/>
              </w:rPr>
              <w:t>其他资格证明材料</w:t>
            </w:r>
          </w:p>
        </w:tc>
        <w:tc>
          <w:tcPr>
            <w:tcW w:type="dxa" w:w="4614"/>
          </w:tcPr>
          <w:p>
            <w:pPr>
              <w:pStyle w:val="null3"/>
              <w:jc w:val="both"/>
            </w:pPr>
            <w:r>
              <w:rPr>
                <w:rFonts w:ascii="仿宋_GB2312" w:hAnsi="仿宋_GB2312" w:cs="仿宋_GB2312" w:eastAsia="仿宋_GB2312"/>
              </w:rPr>
              <w:t>投标人须具有检验检测机构资质认定证书(CMA)，须提供有效的资质证书(CMA)，资质认定能力范围涵盖本采购包检测项目。</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资格承诺函说明</w:t>
            </w:r>
          </w:p>
        </w:tc>
        <w:tc>
          <w:tcPr>
            <w:tcW w:type="dxa" w:w="4614"/>
          </w:tcPr>
          <w:p>
            <w:pPr>
              <w:pStyle w:val="null3"/>
              <w:jc w:val="both"/>
            </w:pPr>
            <w:r>
              <w:rPr>
                <w:rFonts w:ascii="仿宋_GB2312" w:hAnsi="仿宋_GB2312" w:cs="仿宋_GB2312" w:eastAsia="仿宋_GB2312"/>
              </w:rPr>
              <w:t>说明：①根据《福建省财政厅关于印发推行政府采购供应商资格承诺制指导意见的通知》，参加本项目投标的投标人提供《政府采购供应商资格承诺函》(以下简称《承诺函》格式见附件)的，在投标(响应)文件中可不提供《中华人民共和国政府采购法实施条例》第十七条第一款规定的资格条件证明材料，投标人应对其承诺内容的真实性、合法性、有效性负责。投标人可自行选择是否提供本承诺函，若不提供本承诺函的，应按招标文件要求提供相应的证明材料。 ②本项目的特定条件-其他资格证明文件中“专门面向中小企业采购”不实行承诺制，应当按照相应要求进行正确填写。 ③采用资格承诺制的供应商，须根据投标(响应)格式文件要求提供资格承诺函，否则，视为未按照招标文件规定提交投标人的资格及资信文件，按资格审查不合格处理。 (若采购文件中的有关条款与本条款有矛盾之处以此处为准)。</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①本项目专门面向符合财政部、工信部文件（财库〔2020〕46号）规定的小、微企业。投标人须按照本招标文件规定的范本提供《中小企业声明函》（工程、服务）即服务由小/微企业承接。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本项目为服务类采购项目，采购标的对应的中小企业划分标准所属行业为“其他未列明行业”。）</w:t>
            </w:r>
          </w:p>
        </w:tc>
      </w:tr>
      <w:tr>
        <w:tc>
          <w:tcPr>
            <w:tcW w:type="dxa" w:w="3692"/>
          </w:tcPr>
          <w:p>
            <w:pPr>
              <w:pStyle w:val="null3"/>
              <w:jc w:val="both"/>
            </w:pPr>
            <w:r>
              <w:rPr>
                <w:rFonts w:ascii="仿宋_GB2312" w:hAnsi="仿宋_GB2312" w:cs="仿宋_GB2312" w:eastAsia="仿宋_GB2312"/>
              </w:rPr>
              <w:t>其他资格证明材料</w:t>
            </w:r>
          </w:p>
        </w:tc>
        <w:tc>
          <w:tcPr>
            <w:tcW w:type="dxa" w:w="4614"/>
          </w:tcPr>
          <w:p>
            <w:pPr>
              <w:pStyle w:val="null3"/>
              <w:jc w:val="both"/>
            </w:pPr>
            <w:r>
              <w:rPr>
                <w:rFonts w:ascii="仿宋_GB2312" w:hAnsi="仿宋_GB2312" w:cs="仿宋_GB2312" w:eastAsia="仿宋_GB2312"/>
              </w:rPr>
              <w:t>投标人须具有检验检测机构资质认定证书(CMA)，须提供有效的资质证书(CMA)，资质认定能力范围涵盖本采购包检测项目。</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资格承诺函说明</w:t>
            </w:r>
          </w:p>
        </w:tc>
        <w:tc>
          <w:tcPr>
            <w:tcW w:type="dxa" w:w="4614"/>
          </w:tcPr>
          <w:p>
            <w:pPr>
              <w:pStyle w:val="null3"/>
              <w:jc w:val="both"/>
            </w:pPr>
            <w:r>
              <w:rPr>
                <w:rFonts w:ascii="仿宋_GB2312" w:hAnsi="仿宋_GB2312" w:cs="仿宋_GB2312" w:eastAsia="仿宋_GB2312"/>
              </w:rPr>
              <w:t>说明：①根据《福建省财政厅关于印发推行政府采购供应商资格承诺制指导意见的通知》，参加本项目投标的投标人提供《政府采购供应商资格承诺函》(以下简称《承诺函》格式见附件)的，在投标(响应)文件中可不提供《中华人民共和国政府采购法实施条例》第十七条第一款规定的资格条件证明材料，投标人应对其承诺内容的真实性、合法性、有效性负责。投标人可自行选择是否提供本承诺函，若不提供本承诺函的，应按招标文件要求提供相应的证明材料。 ②本项目的特定条件-其他资格证明文件中“专门面向中小企业采购”不实行承诺制，应当按照相应要求进行正确填写。 ③采用资格承诺制的供应商，须根据投标(响应)格式文件要求提供资格承诺函，否则，视为未按照招标文件规定提交投标人的资格及资信文件，按资格审查不合格处理。 (若采购文件中的有关条款与本条款有矛盾之处以此处为准)。</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①本项目专门面向符合财政部、工信部文件（财库〔2020〕46号）规定的小、微企业。投标人须按照本招标文件规定的范本提供《中小企业声明函》（工程、服务）即服务由小/微企业承接。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本项目为服务类采购项目，采购标的对应的中小企业划分标准所属行业为“其他未列明行业”。）</w:t>
            </w:r>
          </w:p>
        </w:tc>
      </w:tr>
      <w:tr>
        <w:tc>
          <w:tcPr>
            <w:tcW w:type="dxa" w:w="3692"/>
          </w:tcPr>
          <w:p>
            <w:pPr>
              <w:pStyle w:val="null3"/>
              <w:jc w:val="both"/>
            </w:pPr>
            <w:r>
              <w:rPr>
                <w:rFonts w:ascii="仿宋_GB2312" w:hAnsi="仿宋_GB2312" w:cs="仿宋_GB2312" w:eastAsia="仿宋_GB2312"/>
              </w:rPr>
              <w:t>其他资格证明材料</w:t>
            </w:r>
          </w:p>
        </w:tc>
        <w:tc>
          <w:tcPr>
            <w:tcW w:type="dxa" w:w="4614"/>
          </w:tcPr>
          <w:p>
            <w:pPr>
              <w:pStyle w:val="null3"/>
              <w:jc w:val="both"/>
            </w:pPr>
            <w:r>
              <w:rPr>
                <w:rFonts w:ascii="仿宋_GB2312" w:hAnsi="仿宋_GB2312" w:cs="仿宋_GB2312" w:eastAsia="仿宋_GB2312"/>
              </w:rPr>
              <w:t>投标人须具有检验检测机构资质认定证书(CMA)，须提供有效的资质证书(CMA)，资质认定能力范围涵盖本采购包检测项目。</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资格承诺函说明</w:t>
            </w:r>
          </w:p>
        </w:tc>
        <w:tc>
          <w:tcPr>
            <w:tcW w:type="dxa" w:w="4614"/>
          </w:tcPr>
          <w:p>
            <w:pPr>
              <w:pStyle w:val="null3"/>
              <w:jc w:val="both"/>
            </w:pPr>
            <w:r>
              <w:rPr>
                <w:rFonts w:ascii="仿宋_GB2312" w:hAnsi="仿宋_GB2312" w:cs="仿宋_GB2312" w:eastAsia="仿宋_GB2312"/>
              </w:rPr>
              <w:t>说明：①根据《福建省财政厅关于印发推行政府采购供应商资格承诺制指导意见的通知》，参加本项目投标的投标人提供《政府采购供应商资格承诺函》(以下简称《承诺函》格式见附件)的，在投标(响应)文件中可不提供《中华人民共和国政府采购法实施条例》第十七条第一款规定的资格条件证明材料，投标人应对其承诺内容的真实性、合法性、有效性负责。投标人可自行选择是否提供本承诺函，若不提供本承诺函的，应按招标文件要求提供相应的证明材料。 ②本项目的特定条件-其他资格证明文件中“专门面向中小企业采购”不实行承诺制，应当按照相应要求进行正确填写。 ③采用资格承诺制的供应商，须根据投标(响应)格式文件要求提供资格承诺函，否则，视为未按照招标文件规定提交投标人的资格及资信文件，按资格审查不合格处理。 (若采购文件中的有关条款与本条款有矛盾之处以此处为准)。</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①本项目专门面向符合财政部、工信部文件（财库〔2020〕46号）规定的小、微企业。投标人须按照本招标文件规定的范本提供《中小企业声明函》（工程、服务）即服务由小/微企业承接。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本项目为服务类采购项目，采购标的对应的中小企业划分标准所属行业为“其他未列明行业”。）</w:t>
            </w:r>
          </w:p>
        </w:tc>
      </w:tr>
      <w:tr>
        <w:tc>
          <w:tcPr>
            <w:tcW w:type="dxa" w:w="3692"/>
          </w:tcPr>
          <w:p>
            <w:pPr>
              <w:pStyle w:val="null3"/>
              <w:jc w:val="both"/>
            </w:pPr>
            <w:r>
              <w:rPr>
                <w:rFonts w:ascii="仿宋_GB2312" w:hAnsi="仿宋_GB2312" w:cs="仿宋_GB2312" w:eastAsia="仿宋_GB2312"/>
              </w:rPr>
              <w:t>其他资格证明材料</w:t>
            </w:r>
          </w:p>
        </w:tc>
        <w:tc>
          <w:tcPr>
            <w:tcW w:type="dxa" w:w="4614"/>
          </w:tcPr>
          <w:p>
            <w:pPr>
              <w:pStyle w:val="null3"/>
              <w:jc w:val="both"/>
            </w:pPr>
            <w:r>
              <w:rPr>
                <w:rFonts w:ascii="仿宋_GB2312" w:hAnsi="仿宋_GB2312" w:cs="仿宋_GB2312" w:eastAsia="仿宋_GB2312"/>
              </w:rPr>
              <w:t>投标人须具有检验检测机构资质认定证书(CMA)，须提供有效的资质证书(CMA)，资质认定能力范围涵盖本采购包检测项目。</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jc w:val="both"/>
      </w:pPr>
      <w:r>
        <w:rPr>
          <w:rFonts w:ascii="仿宋_GB2312" w:hAnsi="仿宋_GB2312" w:cs="仿宋_GB2312" w:eastAsia="仿宋_GB2312"/>
        </w:rPr>
        <w:t>采购包4：不接受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福州市市场监督管理局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福州市仓山区南江滨西大道193号东部办公区8号楼8，9层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0591-22032072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福建禾正招标有限公司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福州市鼓楼区温泉街道东城边街39号恒宇国际A栋1307-1309单元</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林蔚、刘思琪、赵博瑞</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0591-83308583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福建禾正招标有限公司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466,500.00</w:t>
      </w:r>
    </w:p>
    <w:p>
      <w:pPr>
        <w:pStyle w:val="null3"/>
        <w:jc w:val="left"/>
      </w:pPr>
      <w:r>
        <w:rPr>
          <w:rFonts w:ascii="仿宋_GB2312" w:hAnsi="仿宋_GB2312" w:cs="仿宋_GB2312" w:eastAsia="仿宋_GB2312"/>
        </w:rPr>
        <w:t>采购包最高限价（元）: 466,500.00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电动自行车相关产品及劳保产品抽检</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466,500.00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180,000.00</w:t>
      </w:r>
    </w:p>
    <w:p>
      <w:pPr>
        <w:pStyle w:val="null3"/>
        <w:jc w:val="left"/>
      </w:pPr>
      <w:r>
        <w:rPr>
          <w:rFonts w:ascii="仿宋_GB2312" w:hAnsi="仿宋_GB2312" w:cs="仿宋_GB2312" w:eastAsia="仿宋_GB2312"/>
        </w:rPr>
        <w:t>采购包最高限价（元）: 180,000.00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消防产品抽检</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180,000.00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239,000.00</w:t>
      </w:r>
    </w:p>
    <w:p>
      <w:pPr>
        <w:pStyle w:val="null3"/>
        <w:jc w:val="left"/>
      </w:pPr>
      <w:r>
        <w:rPr>
          <w:rFonts w:ascii="仿宋_GB2312" w:hAnsi="仿宋_GB2312" w:cs="仿宋_GB2312" w:eastAsia="仿宋_GB2312"/>
        </w:rPr>
        <w:t>采购包最高限价（元）: 239,000.00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装修建材产品抽检</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239,000.00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145,000.00</w:t>
      </w:r>
    </w:p>
    <w:p>
      <w:pPr>
        <w:pStyle w:val="null3"/>
        <w:jc w:val="left"/>
      </w:pPr>
      <w:r>
        <w:rPr>
          <w:rFonts w:ascii="仿宋_GB2312" w:hAnsi="仿宋_GB2312" w:cs="仿宋_GB2312" w:eastAsia="仿宋_GB2312"/>
        </w:rPr>
        <w:t>采购包最高限价（元）: 145,000.00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汽车相关产品抽检</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145,000.00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电动自行车相关产品及劳保产品抽检</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电动自行车相关产品及劳保产品抽检</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电动自行车电池（铅酸蓄电池）</w:t>
            </w:r>
          </w:p>
        </w:tc>
        <w:tc>
          <w:tcPr>
            <w:tcW w:type="dxa" w:w="2076"/>
          </w:tcPr>
          <w:p>
            <w:pPr>
              <w:pStyle w:val="null3"/>
              <w:jc w:val="left"/>
            </w:pPr>
            <w:r>
              <w:rPr>
                <w:rFonts w:ascii="仿宋_GB2312" w:hAnsi="仿宋_GB2312" w:cs="仿宋_GB2312" w:eastAsia="仿宋_GB2312"/>
              </w:rPr>
              <w:t>电动自行车电池（铅酸蓄电池）</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46,500.00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电动自行车电池（锂电池）</w:t>
            </w:r>
          </w:p>
        </w:tc>
        <w:tc>
          <w:tcPr>
            <w:tcW w:type="dxa" w:w="2076"/>
          </w:tcPr>
          <w:p>
            <w:pPr>
              <w:pStyle w:val="null3"/>
              <w:jc w:val="left"/>
            </w:pPr>
            <w:r>
              <w:rPr>
                <w:rFonts w:ascii="仿宋_GB2312" w:hAnsi="仿宋_GB2312" w:cs="仿宋_GB2312" w:eastAsia="仿宋_GB2312"/>
              </w:rPr>
              <w:t>电动自行车电池（锂电池）</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电动道路车辆电池（铅酸蓄电池、锂电池）</w:t>
            </w:r>
          </w:p>
        </w:tc>
        <w:tc>
          <w:tcPr>
            <w:tcW w:type="dxa" w:w="2076"/>
          </w:tcPr>
          <w:p>
            <w:pPr>
              <w:pStyle w:val="null3"/>
              <w:jc w:val="left"/>
            </w:pPr>
            <w:r>
              <w:rPr>
                <w:rFonts w:ascii="仿宋_GB2312" w:hAnsi="仿宋_GB2312" w:cs="仿宋_GB2312" w:eastAsia="仿宋_GB2312"/>
              </w:rPr>
              <w:t>电动道路车辆电池（铅酸蓄电池、锂电池）</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电动自行车充电器</w:t>
            </w:r>
          </w:p>
        </w:tc>
        <w:tc>
          <w:tcPr>
            <w:tcW w:type="dxa" w:w="2076"/>
          </w:tcPr>
          <w:p>
            <w:pPr>
              <w:pStyle w:val="null3"/>
              <w:jc w:val="left"/>
            </w:pPr>
            <w:r>
              <w:rPr>
                <w:rFonts w:ascii="仿宋_GB2312" w:hAnsi="仿宋_GB2312" w:cs="仿宋_GB2312" w:eastAsia="仿宋_GB2312"/>
              </w:rPr>
              <w:t>电动自行车充电器</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37,500.00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电动自行车</w:t>
            </w:r>
          </w:p>
        </w:tc>
        <w:tc>
          <w:tcPr>
            <w:tcW w:type="dxa" w:w="2076"/>
          </w:tcPr>
          <w:p>
            <w:pPr>
              <w:pStyle w:val="null3"/>
              <w:jc w:val="left"/>
            </w:pPr>
            <w:r>
              <w:rPr>
                <w:rFonts w:ascii="仿宋_GB2312" w:hAnsi="仿宋_GB2312" w:cs="仿宋_GB2312" w:eastAsia="仿宋_GB2312"/>
              </w:rPr>
              <w:t>电动自行车</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82,500.00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电动自行车/摩托车头盔</w:t>
            </w:r>
          </w:p>
        </w:tc>
        <w:tc>
          <w:tcPr>
            <w:tcW w:type="dxa" w:w="2076"/>
          </w:tcPr>
          <w:p>
            <w:pPr>
              <w:pStyle w:val="null3"/>
              <w:jc w:val="left"/>
            </w:pPr>
            <w:r>
              <w:rPr>
                <w:rFonts w:ascii="仿宋_GB2312" w:hAnsi="仿宋_GB2312" w:cs="仿宋_GB2312" w:eastAsia="仿宋_GB2312"/>
              </w:rPr>
              <w:t>电动自行车/摩托车头盔</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儿童头盔</w:t>
            </w:r>
          </w:p>
        </w:tc>
        <w:tc>
          <w:tcPr>
            <w:tcW w:type="dxa" w:w="2076"/>
          </w:tcPr>
          <w:p>
            <w:pPr>
              <w:pStyle w:val="null3"/>
              <w:jc w:val="left"/>
            </w:pPr>
            <w:r>
              <w:rPr>
                <w:rFonts w:ascii="仿宋_GB2312" w:hAnsi="仿宋_GB2312" w:cs="仿宋_GB2312" w:eastAsia="仿宋_GB2312"/>
              </w:rPr>
              <w:t>儿童头盔</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44,000.00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安全帽</w:t>
            </w:r>
          </w:p>
        </w:tc>
        <w:tc>
          <w:tcPr>
            <w:tcW w:type="dxa" w:w="2076"/>
          </w:tcPr>
          <w:p>
            <w:pPr>
              <w:pStyle w:val="null3"/>
              <w:jc w:val="left"/>
            </w:pPr>
            <w:r>
              <w:rPr>
                <w:rFonts w:ascii="仿宋_GB2312" w:hAnsi="仿宋_GB2312" w:cs="仿宋_GB2312" w:eastAsia="仿宋_GB2312"/>
              </w:rPr>
              <w:t>安全帽</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消防产品抽检</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消防产品抽检</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手提式灭火器</w:t>
            </w:r>
          </w:p>
        </w:tc>
        <w:tc>
          <w:tcPr>
            <w:tcW w:type="dxa" w:w="2076"/>
          </w:tcPr>
          <w:p>
            <w:pPr>
              <w:pStyle w:val="null3"/>
              <w:jc w:val="left"/>
            </w:pPr>
            <w:r>
              <w:rPr>
                <w:rFonts w:ascii="仿宋_GB2312" w:hAnsi="仿宋_GB2312" w:cs="仿宋_GB2312" w:eastAsia="仿宋_GB2312"/>
              </w:rPr>
              <w:t>手提式灭火器</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消防应急标志灯具</w:t>
            </w:r>
          </w:p>
        </w:tc>
        <w:tc>
          <w:tcPr>
            <w:tcW w:type="dxa" w:w="2076"/>
          </w:tcPr>
          <w:p>
            <w:pPr>
              <w:pStyle w:val="null3"/>
              <w:jc w:val="left"/>
            </w:pPr>
            <w:r>
              <w:rPr>
                <w:rFonts w:ascii="仿宋_GB2312" w:hAnsi="仿宋_GB2312" w:cs="仿宋_GB2312" w:eastAsia="仿宋_GB2312"/>
              </w:rPr>
              <w:t>消防应急标志灯具</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消防应急照明灯具</w:t>
            </w:r>
          </w:p>
        </w:tc>
        <w:tc>
          <w:tcPr>
            <w:tcW w:type="dxa" w:w="2076"/>
          </w:tcPr>
          <w:p>
            <w:pPr>
              <w:pStyle w:val="null3"/>
              <w:jc w:val="left"/>
            </w:pPr>
            <w:r>
              <w:rPr>
                <w:rFonts w:ascii="仿宋_GB2312" w:hAnsi="仿宋_GB2312" w:cs="仿宋_GB2312" w:eastAsia="仿宋_GB2312"/>
              </w:rPr>
              <w:t>消防应急照明灯具</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过滤式消防自救呼吸器</w:t>
            </w:r>
          </w:p>
        </w:tc>
        <w:tc>
          <w:tcPr>
            <w:tcW w:type="dxa" w:w="2076"/>
          </w:tcPr>
          <w:p>
            <w:pPr>
              <w:pStyle w:val="null3"/>
              <w:jc w:val="left"/>
            </w:pPr>
            <w:r>
              <w:rPr>
                <w:rFonts w:ascii="仿宋_GB2312" w:hAnsi="仿宋_GB2312" w:cs="仿宋_GB2312" w:eastAsia="仿宋_GB2312"/>
              </w:rPr>
              <w:t>过滤式消防自救呼吸器</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独立式火灾探测报警器（感烟）</w:t>
            </w:r>
          </w:p>
        </w:tc>
        <w:tc>
          <w:tcPr>
            <w:tcW w:type="dxa" w:w="2076"/>
          </w:tcPr>
          <w:p>
            <w:pPr>
              <w:pStyle w:val="null3"/>
              <w:jc w:val="left"/>
            </w:pPr>
            <w:r>
              <w:rPr>
                <w:rFonts w:ascii="仿宋_GB2312" w:hAnsi="仿宋_GB2312" w:cs="仿宋_GB2312" w:eastAsia="仿宋_GB2312"/>
              </w:rPr>
              <w:t>独立式火灾探测报警器（感烟）</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消防水带</w:t>
            </w:r>
          </w:p>
        </w:tc>
        <w:tc>
          <w:tcPr>
            <w:tcW w:type="dxa" w:w="2076"/>
          </w:tcPr>
          <w:p>
            <w:pPr>
              <w:pStyle w:val="null3"/>
              <w:jc w:val="left"/>
            </w:pPr>
            <w:r>
              <w:rPr>
                <w:rFonts w:ascii="仿宋_GB2312" w:hAnsi="仿宋_GB2312" w:cs="仿宋_GB2312" w:eastAsia="仿宋_GB2312"/>
              </w:rPr>
              <w:t>消防水带</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消防水枪</w:t>
            </w:r>
          </w:p>
        </w:tc>
        <w:tc>
          <w:tcPr>
            <w:tcW w:type="dxa" w:w="2076"/>
          </w:tcPr>
          <w:p>
            <w:pPr>
              <w:pStyle w:val="null3"/>
              <w:jc w:val="left"/>
            </w:pPr>
            <w:r>
              <w:rPr>
                <w:rFonts w:ascii="仿宋_GB2312" w:hAnsi="仿宋_GB2312" w:cs="仿宋_GB2312" w:eastAsia="仿宋_GB2312"/>
              </w:rPr>
              <w:t>消防水枪</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装修建材产品抽检</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装修建材产品抽检</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实木复合地板</w:t>
            </w:r>
          </w:p>
        </w:tc>
        <w:tc>
          <w:tcPr>
            <w:tcW w:type="dxa" w:w="2076"/>
          </w:tcPr>
          <w:p>
            <w:pPr>
              <w:pStyle w:val="null3"/>
              <w:jc w:val="left"/>
            </w:pPr>
            <w:r>
              <w:rPr>
                <w:rFonts w:ascii="仿宋_GB2312" w:hAnsi="仿宋_GB2312" w:cs="仿宋_GB2312" w:eastAsia="仿宋_GB2312"/>
              </w:rPr>
              <w:t>实木复合地板</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浸渍纸层压木质地板</w:t>
            </w:r>
          </w:p>
        </w:tc>
        <w:tc>
          <w:tcPr>
            <w:tcW w:type="dxa" w:w="2076"/>
          </w:tcPr>
          <w:p>
            <w:pPr>
              <w:pStyle w:val="null3"/>
              <w:jc w:val="left"/>
            </w:pPr>
            <w:r>
              <w:rPr>
                <w:rFonts w:ascii="仿宋_GB2312" w:hAnsi="仿宋_GB2312" w:cs="仿宋_GB2312" w:eastAsia="仿宋_GB2312"/>
              </w:rPr>
              <w:t>浸渍纸层压木质地板</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普通胶合板</w:t>
            </w:r>
          </w:p>
        </w:tc>
        <w:tc>
          <w:tcPr>
            <w:tcW w:type="dxa" w:w="2076"/>
          </w:tcPr>
          <w:p>
            <w:pPr>
              <w:pStyle w:val="null3"/>
              <w:jc w:val="left"/>
            </w:pPr>
            <w:r>
              <w:rPr>
                <w:rFonts w:ascii="仿宋_GB2312" w:hAnsi="仿宋_GB2312" w:cs="仿宋_GB2312" w:eastAsia="仿宋_GB2312"/>
              </w:rPr>
              <w:t>普通胶合板</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浸渍胶膜纸饰面胶合板和细木工板</w:t>
            </w:r>
          </w:p>
        </w:tc>
        <w:tc>
          <w:tcPr>
            <w:tcW w:type="dxa" w:w="2076"/>
          </w:tcPr>
          <w:p>
            <w:pPr>
              <w:pStyle w:val="null3"/>
              <w:jc w:val="left"/>
            </w:pPr>
            <w:r>
              <w:rPr>
                <w:rFonts w:ascii="仿宋_GB2312" w:hAnsi="仿宋_GB2312" w:cs="仿宋_GB2312" w:eastAsia="仿宋_GB2312"/>
              </w:rPr>
              <w:t>浸渍胶膜纸饰面胶合板和细木工板</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浸渍胶膜纸饰面纤维板和刨花板</w:t>
            </w:r>
          </w:p>
        </w:tc>
        <w:tc>
          <w:tcPr>
            <w:tcW w:type="dxa" w:w="2076"/>
          </w:tcPr>
          <w:p>
            <w:pPr>
              <w:pStyle w:val="null3"/>
              <w:jc w:val="left"/>
            </w:pPr>
            <w:r>
              <w:rPr>
                <w:rFonts w:ascii="仿宋_GB2312" w:hAnsi="仿宋_GB2312" w:cs="仿宋_GB2312" w:eastAsia="仿宋_GB2312"/>
              </w:rPr>
              <w:t>浸渍胶膜纸饰面纤维板和刨花板</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内墙涂料</w:t>
            </w:r>
          </w:p>
        </w:tc>
        <w:tc>
          <w:tcPr>
            <w:tcW w:type="dxa" w:w="2076"/>
          </w:tcPr>
          <w:p>
            <w:pPr>
              <w:pStyle w:val="null3"/>
              <w:jc w:val="left"/>
            </w:pPr>
            <w:r>
              <w:rPr>
                <w:rFonts w:ascii="仿宋_GB2312" w:hAnsi="仿宋_GB2312" w:cs="仿宋_GB2312" w:eastAsia="仿宋_GB2312"/>
              </w:rPr>
              <w:t>内墙涂料</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外墙涂料</w:t>
            </w:r>
          </w:p>
        </w:tc>
        <w:tc>
          <w:tcPr>
            <w:tcW w:type="dxa" w:w="2076"/>
          </w:tcPr>
          <w:p>
            <w:pPr>
              <w:pStyle w:val="null3"/>
              <w:jc w:val="left"/>
            </w:pPr>
            <w:r>
              <w:rPr>
                <w:rFonts w:ascii="仿宋_GB2312" w:hAnsi="仿宋_GB2312" w:cs="仿宋_GB2312" w:eastAsia="仿宋_GB2312"/>
              </w:rPr>
              <w:t>外墙涂料</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防水涂料</w:t>
            </w:r>
          </w:p>
        </w:tc>
        <w:tc>
          <w:tcPr>
            <w:tcW w:type="dxa" w:w="2076"/>
          </w:tcPr>
          <w:p>
            <w:pPr>
              <w:pStyle w:val="null3"/>
              <w:jc w:val="left"/>
            </w:pPr>
            <w:r>
              <w:rPr>
                <w:rFonts w:ascii="仿宋_GB2312" w:hAnsi="仿宋_GB2312" w:cs="仿宋_GB2312" w:eastAsia="仿宋_GB2312"/>
              </w:rPr>
              <w:t>防水涂料</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防火涂料</w:t>
            </w:r>
          </w:p>
        </w:tc>
        <w:tc>
          <w:tcPr>
            <w:tcW w:type="dxa" w:w="2076"/>
          </w:tcPr>
          <w:p>
            <w:pPr>
              <w:pStyle w:val="null3"/>
              <w:jc w:val="left"/>
            </w:pPr>
            <w:r>
              <w:rPr>
                <w:rFonts w:ascii="仿宋_GB2312" w:hAnsi="仿宋_GB2312" w:cs="仿宋_GB2312" w:eastAsia="仿宋_GB2312"/>
              </w:rPr>
              <w:t>防火涂料</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保温材料</w:t>
            </w:r>
          </w:p>
        </w:tc>
        <w:tc>
          <w:tcPr>
            <w:tcW w:type="dxa" w:w="2076"/>
          </w:tcPr>
          <w:p>
            <w:pPr>
              <w:pStyle w:val="null3"/>
              <w:jc w:val="left"/>
            </w:pPr>
            <w:r>
              <w:rPr>
                <w:rFonts w:ascii="仿宋_GB2312" w:hAnsi="仿宋_GB2312" w:cs="仿宋_GB2312" w:eastAsia="仿宋_GB2312"/>
              </w:rPr>
              <w:t>保温材料</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11</w:t>
            </w:r>
          </w:p>
        </w:tc>
        <w:tc>
          <w:tcPr>
            <w:tcW w:type="dxa" w:w="2076"/>
          </w:tcPr>
          <w:p>
            <w:pPr>
              <w:pStyle w:val="null3"/>
              <w:jc w:val="left"/>
            </w:pPr>
            <w:r>
              <w:rPr>
                <w:rFonts w:ascii="仿宋_GB2312" w:hAnsi="仿宋_GB2312" w:cs="仿宋_GB2312" w:eastAsia="仿宋_GB2312"/>
              </w:rPr>
              <w:t>钢筋</w:t>
            </w:r>
          </w:p>
        </w:tc>
        <w:tc>
          <w:tcPr>
            <w:tcW w:type="dxa" w:w="2076"/>
          </w:tcPr>
          <w:p>
            <w:pPr>
              <w:pStyle w:val="null3"/>
              <w:jc w:val="left"/>
            </w:pPr>
            <w:r>
              <w:rPr>
                <w:rFonts w:ascii="仿宋_GB2312" w:hAnsi="仿宋_GB2312" w:cs="仿宋_GB2312" w:eastAsia="仿宋_GB2312"/>
              </w:rPr>
              <w:t>钢筋</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12</w:t>
            </w:r>
          </w:p>
        </w:tc>
        <w:tc>
          <w:tcPr>
            <w:tcW w:type="dxa" w:w="2076"/>
          </w:tcPr>
          <w:p>
            <w:pPr>
              <w:pStyle w:val="null3"/>
              <w:jc w:val="left"/>
            </w:pPr>
            <w:r>
              <w:rPr>
                <w:rFonts w:ascii="仿宋_GB2312" w:hAnsi="仿宋_GB2312" w:cs="仿宋_GB2312" w:eastAsia="仿宋_GB2312"/>
              </w:rPr>
              <w:t>陶瓷砖</w:t>
            </w:r>
          </w:p>
        </w:tc>
        <w:tc>
          <w:tcPr>
            <w:tcW w:type="dxa" w:w="2076"/>
          </w:tcPr>
          <w:p>
            <w:pPr>
              <w:pStyle w:val="null3"/>
              <w:jc w:val="left"/>
            </w:pPr>
            <w:r>
              <w:rPr>
                <w:rFonts w:ascii="仿宋_GB2312" w:hAnsi="仿宋_GB2312" w:cs="仿宋_GB2312" w:eastAsia="仿宋_GB2312"/>
              </w:rPr>
              <w:t>陶瓷砖</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13</w:t>
            </w:r>
          </w:p>
        </w:tc>
        <w:tc>
          <w:tcPr>
            <w:tcW w:type="dxa" w:w="2076"/>
          </w:tcPr>
          <w:p>
            <w:pPr>
              <w:pStyle w:val="null3"/>
              <w:jc w:val="left"/>
            </w:pPr>
            <w:r>
              <w:rPr>
                <w:rFonts w:ascii="仿宋_GB2312" w:hAnsi="仿宋_GB2312" w:cs="仿宋_GB2312" w:eastAsia="仿宋_GB2312"/>
              </w:rPr>
              <w:t>陶瓷片密封水嘴</w:t>
            </w:r>
          </w:p>
        </w:tc>
        <w:tc>
          <w:tcPr>
            <w:tcW w:type="dxa" w:w="2076"/>
          </w:tcPr>
          <w:p>
            <w:pPr>
              <w:pStyle w:val="null3"/>
              <w:jc w:val="left"/>
            </w:pPr>
            <w:r>
              <w:rPr>
                <w:rFonts w:ascii="仿宋_GB2312" w:hAnsi="仿宋_GB2312" w:cs="仿宋_GB2312" w:eastAsia="仿宋_GB2312"/>
              </w:rPr>
              <w:t>陶瓷片密封水嘴</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汽车相关产品抽检</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汽车相关产品抽检</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汽车充电桩</w:t>
            </w:r>
          </w:p>
        </w:tc>
        <w:tc>
          <w:tcPr>
            <w:tcW w:type="dxa" w:w="2076"/>
          </w:tcPr>
          <w:p>
            <w:pPr>
              <w:pStyle w:val="null3"/>
              <w:jc w:val="left"/>
            </w:pPr>
            <w:r>
              <w:rPr>
                <w:rFonts w:ascii="仿宋_GB2312" w:hAnsi="仿宋_GB2312" w:cs="仿宋_GB2312" w:eastAsia="仿宋_GB2312"/>
              </w:rPr>
              <w:t>汽车充电桩</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机动车辆制动液</w:t>
            </w:r>
          </w:p>
        </w:tc>
        <w:tc>
          <w:tcPr>
            <w:tcW w:type="dxa" w:w="2076"/>
          </w:tcPr>
          <w:p>
            <w:pPr>
              <w:pStyle w:val="null3"/>
              <w:jc w:val="left"/>
            </w:pPr>
            <w:r>
              <w:rPr>
                <w:rFonts w:ascii="仿宋_GB2312" w:hAnsi="仿宋_GB2312" w:cs="仿宋_GB2312" w:eastAsia="仿宋_GB2312"/>
              </w:rPr>
              <w:t>机动车辆制动液</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润滑油</w:t>
            </w:r>
          </w:p>
        </w:tc>
        <w:tc>
          <w:tcPr>
            <w:tcW w:type="dxa" w:w="2076"/>
          </w:tcPr>
          <w:p>
            <w:pPr>
              <w:pStyle w:val="null3"/>
              <w:jc w:val="left"/>
            </w:pPr>
            <w:r>
              <w:rPr>
                <w:rFonts w:ascii="仿宋_GB2312" w:hAnsi="仿宋_GB2312" w:cs="仿宋_GB2312" w:eastAsia="仿宋_GB2312"/>
              </w:rPr>
              <w:t>润滑油</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轮胎</w:t>
            </w:r>
          </w:p>
        </w:tc>
        <w:tc>
          <w:tcPr>
            <w:tcW w:type="dxa" w:w="2076"/>
          </w:tcPr>
          <w:p>
            <w:pPr>
              <w:pStyle w:val="null3"/>
              <w:jc w:val="left"/>
            </w:pPr>
            <w:r>
              <w:rPr>
                <w:rFonts w:ascii="仿宋_GB2312" w:hAnsi="仿宋_GB2312" w:cs="仿宋_GB2312" w:eastAsia="仿宋_GB2312"/>
              </w:rPr>
              <w:t>轮胎</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刹车片</w:t>
            </w:r>
          </w:p>
        </w:tc>
        <w:tc>
          <w:tcPr>
            <w:tcW w:type="dxa" w:w="2076"/>
          </w:tcPr>
          <w:p>
            <w:pPr>
              <w:pStyle w:val="null3"/>
              <w:jc w:val="left"/>
            </w:pPr>
            <w:r>
              <w:rPr>
                <w:rFonts w:ascii="仿宋_GB2312" w:hAnsi="仿宋_GB2312" w:cs="仿宋_GB2312" w:eastAsia="仿宋_GB2312"/>
              </w:rPr>
              <w:t>刹车片</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p>
            <w:pPr>
              <w:pStyle w:val="null3"/>
              <w:jc w:val="left"/>
            </w:pPr>
            <w:r>
              <w:rPr>
                <w:rFonts w:ascii="仿宋_GB2312" w:hAnsi="仿宋_GB2312" w:cs="仿宋_GB2312" w:eastAsia="仿宋_GB2312"/>
              </w:rPr>
              <w:t>采购包4：不组织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p>
            <w:pPr>
              <w:pStyle w:val="null3"/>
              <w:jc w:val="left"/>
            </w:pPr>
            <w:r>
              <w:rPr>
                <w:rFonts w:ascii="仿宋_GB2312" w:hAnsi="仿宋_GB2312" w:cs="仿宋_GB2312" w:eastAsia="仿宋_GB2312"/>
              </w:rPr>
              <w:t>采购包4：不允许合同分包；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福建禾正招标有限公司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代理服务费由成交供应商支付。收费标准以采购包的中标总金额为准，100万元以下的部分按1.5%收取。招标代理服务费作为本项目涉及的费用，中标人须在领取中标通知书前，向招标代理机构一次性缴清。采购代理服务费缴纳账户：开户行：中信银行股份有限公司福州晋安支行 账 号：8111301011500531227 开户名：福建禾正招标有限公司。</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本项目采购包预算金额及最高限价详见采购标的一览表，超过最高限价则视为无效报价；根据《中华人民共和国价格法》第六条、第十八条规定，供应商依法有权自主制定属于市场调节的价格，有权根据企业的生产经营成本等自身情况和市场供求状况等外部因素自主定价。2.2中标人应在领取成交通知书的同时按差额定率累进法一次性向代理机构缴纳采购代理服务费。供应商须提供招标代理服务费承诺函，未提供将被视为不符合采购文件规定的其他实质性条款，按无效投标处理。2.3信用记录查询及使用：2.3.1信用记录查询（1）供应商应在投标文件递交截止时间前分别通过“信用中国”网站（www.creditchina.gov.cn）、中国政府采购网（www.ccgp.gov.cn）查询并打印相应的信用记录（以下简称：“供应商提供的查询结果”），供应商提供的查询结果应为其通过上述网站获取的信用信息查询结果原始页面的打印件（或截图）。供应商针对“信用信息查询结果”可自主提供证明材料，未提供该证明材料的不视为投标无效。（2）查询结果的审查：①由评标委员会通过上述网站查询并打印供应商信用记录（以下简称：“评标委员会的查询结果”）。②供应商提供的查询结果与评标委员会的查询结果不一致的，以评标委员会的查询结果为准。③因上述网站原因导致评标委员会无法查询供应商信用记录的（评标委员会应将通过上述网站查询供应商信用记录时的原始页面打印后随采购文件一并存档），以供应商提供的查询结果为准。④查询结果存在供应商应被拒绝参与政府采购活动相关信息的，其资格审查不合格。 2.3.2信用信息的使用规则：依据《财政部关于在政府采购活动中查询及使用信用记录有关问题的通知》财库〔2016〕125号规定，对被列入失信被执行人、重大税收违法案件当事人名单、政府采购严重违法失信行为记录名单的供应商有下列情形之一，其投标文件在资格性检查中将被资格评审小组视为无效报价：①被列入“信用中国”网站(www.creditchina.gov.cn)中政府采购严重违法失信名单的；②被列入中国政府采购网(www.ccgp.gov.cn)中政府采购严重违法失信行为信息记录的；③属于《中华人民共和国政府采购法》第二十二条的“重大违法记录”。2.4投标人还应在投标文件中提供专项保证函：在达成项目目标过程中，恪守国家法规，且保证采购人不受到第三方关于侵犯著作权及专利权、商标权或工业设计权等知识产权方面的指控，任何第三方如果提出此方面指控均与采购人无关，投标人应与第三方交涉，并承担可能发生的一切法律责任、费用和后果；若采购人因此而遭致损失则投标人应赔偿该损失。2.5质疑与投诉 2.5.1质疑 2.5.1.1根据《政府采购质疑和投诉办法》(财政部令第94号)第十条规定，供应商认为采购文件、采购过程、成交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(1)对可以质疑的采购文件提出质疑的，为收到采购文件之日；(2)对采购过程提出质疑的，为各采购程序环节结束之日；(3)对成交结果提出质疑的，为成交结果公告期限届满之日。2.5.1.2供应商在法定质疑期内须一次性提出针对同一采购程序环节的质疑。2.5.1.3接收质疑函的方式、联系部门、联系电话和通讯地址 (1)接收质疑函的方式：现场方式；(2)接收质疑函的联系部门：福建禾正招标有限公司；(3)接收质疑函的联系电话：0591-83308583；(4)接收质疑函的通讯地址：福州市鼓楼区温泉街道东城边街39号恒宇国际A栋1307-1309单元（福建禾正招标有限公司）。2.5.2投诉 2.5.2.1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2.6采购文件补充条款【与采购文件其它地方有不同表述的，以下述表述为准】：开标后，如个别供应商开标报价明显低于其它供应商报价的，根据系统自动预警提示，评审时，评标委员会将会对价格合理性进行评估，根据《政府采购货物和服务招标投标管理办法》87号令第六十条的规定要求供应商在评审现场合理的时间内（一般指在接到通知的半小时内）提供书面说明，必要时还应要求其一并提交有关证明材料；供应商不能证明其报价合理性的，评标委员会应将其作为报价无效处理。建议供应商提前评估其报价的合理性，提早准备相应材料。</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招标文件补充条款：开标后，如个别供应商开标报价明显低于其它供应商报价的，根据系统自动预警提示，评标时，评委会将会对价格合理性进行评估，根据《政府采购货物和服务招标投标管理办法》87号令第六十条的规定要求投标人在评标现场合理的时间内（一般指在接到通知的半小时内）提供书面说明，必要时还应要求其一并提交有关证明材料；投标人不能证明其报价合理性的，评标委员会应将其作为投标无效处理。建议投标人提前评估其报价的合理性，提早准备相应材料，以便出现上述情形时能在规定时间内提供。</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福建禾正招标有限公司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福建禾正招标有限公司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福建禾正招标有限公司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福建禾正招标有限公司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福建禾正招标有限公司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福建禾正招标有限公司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福建禾正招标有限公司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福建禾正招标有限公司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福建禾正招标有限公司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福建禾正招标有限公司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福建禾正招标有限公司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福建禾正招标有限公司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福建禾正招标有限公司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福建禾正招标有限公司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福建禾正招标有限公司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福建禾正招标有限公司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福建禾正招标有限公司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福建禾正招标有限公司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福建禾正招标有限公司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福建禾正招标有限公司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福建禾正招标有限公司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福建禾正招标有限公司</w:t>
      </w:r>
      <w:r>
        <w:rPr>
          <w:rFonts w:ascii="仿宋_GB2312" w:hAnsi="仿宋_GB2312" w:cs="仿宋_GB2312" w:eastAsia="仿宋_GB2312"/>
        </w:rPr>
        <w:t xml:space="preserve"> 提出询问， </w:t>
      </w:r>
      <w:r>
        <w:rPr>
          <w:rFonts w:ascii="仿宋_GB2312" w:hAnsi="仿宋_GB2312" w:cs="仿宋_GB2312" w:eastAsia="仿宋_GB2312"/>
        </w:rPr>
        <w:t>福建禾正招标有限公司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福建禾正招标有限公司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福建禾正招标有限公司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由福建禾正招标有限公司派出的工作人员至少1人，</w:t>
      </w:r>
      <w:r>
        <w:rPr>
          <w:rFonts w:ascii="仿宋_GB2312" w:hAnsi="仿宋_GB2312" w:cs="仿宋_GB2312" w:eastAsia="仿宋_GB2312"/>
        </w:rPr>
        <w:t>其余1人可为采购人代表或福建禾正招标有限公司的工作人员。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资格承诺函说明</w:t>
            </w:r>
          </w:p>
        </w:tc>
        <w:tc>
          <w:tcPr>
            <w:tcW w:type="dxa" w:w="4614"/>
          </w:tcPr>
          <w:p>
            <w:pPr>
              <w:pStyle w:val="null3"/>
              <w:jc w:val="left"/>
            </w:pPr>
            <w:r>
              <w:rPr>
                <w:rFonts w:ascii="仿宋_GB2312" w:hAnsi="仿宋_GB2312" w:cs="仿宋_GB2312" w:eastAsia="仿宋_GB2312"/>
              </w:rPr>
              <w:t>说明：①根据《福建省财政厅关于印发推行政府采购供应商资格承诺制指导意见的通知》，参加本项目投标的投标人提供《政府采购供应商资格承诺函》(以下简称《承诺函》格式见附件)的，在投标(响应)文件中可不提供《中华人民共和国政府采购法实施条例》第十七条第一款规定的资格条件证明材料，投标人应对其承诺内容的真实性、合法性、有效性负责。投标人可自行选择是否提供本承诺函，若不提供本承诺函的，应按招标文件要求提供相应的证明材料。 ②本项目的特定条件-其他资格证明文件中“专门面向中小企业采购”不实行承诺制，应当按照相应要求进行正确填写。 ③采用资格承诺制的供应商，须根据投标(响应)格式文件要求提供资格承诺函，否则，视为未按照招标文件规定提交投标人的资格及资信文件，按资格审查不合格处理。 (若采购文件中的有关条款与本条款有矛盾之处以此处为准)。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①本项目专门面向符合财政部、工信部文件（财库〔2020〕46号）规定的小、微企业。投标人须按照本招标文件规定的范本提供《中小企业声明函》（工程、服务）即服务由小/微企业承接。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本项目为服务类采购项目，采购标的对应的中小企业划分标准所属行业为“其他未列明行业”。）</w:t>
            </w:r>
          </w:p>
        </w:tc>
      </w:tr>
      <w:tr>
        <w:tc>
          <w:tcPr>
            <w:tcW w:type="dxa" w:w="3692"/>
          </w:tcPr>
          <w:p>
            <w:pPr>
              <w:pStyle w:val="null3"/>
              <w:jc w:val="left"/>
            </w:pPr>
            <w:r>
              <w:rPr>
                <w:rFonts w:ascii="仿宋_GB2312" w:hAnsi="仿宋_GB2312" w:cs="仿宋_GB2312" w:eastAsia="仿宋_GB2312"/>
              </w:rPr>
              <w:t>其他资格证明材料</w:t>
            </w:r>
          </w:p>
        </w:tc>
        <w:tc>
          <w:tcPr>
            <w:tcW w:type="dxa" w:w="4614"/>
          </w:tcPr>
          <w:p>
            <w:pPr>
              <w:pStyle w:val="null3"/>
              <w:jc w:val="left"/>
            </w:pPr>
            <w:r>
              <w:rPr>
                <w:rFonts w:ascii="仿宋_GB2312" w:hAnsi="仿宋_GB2312" w:cs="仿宋_GB2312" w:eastAsia="仿宋_GB2312"/>
              </w:rPr>
              <w:t>投标人须具有检验检测机构资质认定证书(CMA)，须提供有效的资质证书(CMA)，资质认定能力范围涵盖本采购包检测项目。</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资格承诺函说明</w:t>
            </w:r>
          </w:p>
        </w:tc>
        <w:tc>
          <w:tcPr>
            <w:tcW w:type="dxa" w:w="4614"/>
          </w:tcPr>
          <w:p>
            <w:pPr>
              <w:pStyle w:val="null3"/>
              <w:jc w:val="left"/>
            </w:pPr>
            <w:r>
              <w:rPr>
                <w:rFonts w:ascii="仿宋_GB2312" w:hAnsi="仿宋_GB2312" w:cs="仿宋_GB2312" w:eastAsia="仿宋_GB2312"/>
              </w:rPr>
              <w:t>说明：①根据《福建省财政厅关于印发推行政府采购供应商资格承诺制指导意见的通知》，参加本项目投标的投标人提供《政府采购供应商资格承诺函》(以下简称《承诺函》格式见附件)的，在投标(响应)文件中可不提供《中华人民共和国政府采购法实施条例》第十七条第一款规定的资格条件证明材料，投标人应对其承诺内容的真实性、合法性、有效性负责。投标人可自行选择是否提供本承诺函，若不提供本承诺函的，应按招标文件要求提供相应的证明材料。 ②本项目的特定条件-其他资格证明文件中“专门面向中小企业采购”不实行承诺制，应当按照相应要求进行正确填写。 ③采用资格承诺制的供应商，须根据投标(响应)格式文件要求提供资格承诺函，否则，视为未按照招标文件规定提交投标人的资格及资信文件，按资格审查不合格处理。 (若采购文件中的有关条款与本条款有矛盾之处以此处为准)。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①本项目专门面向符合财政部、工信部文件（财库〔2020〕46号）规定的小、微企业。投标人须按照本招标文件规定的范本提供《中小企业声明函》（工程、服务）即服务由小/微企业承接。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本项目为服务类采购项目，采购标的对应的中小企业划分标准所属行业为“其他未列明行业”。）</w:t>
            </w:r>
          </w:p>
        </w:tc>
      </w:tr>
      <w:tr>
        <w:tc>
          <w:tcPr>
            <w:tcW w:type="dxa" w:w="3692"/>
          </w:tcPr>
          <w:p>
            <w:pPr>
              <w:pStyle w:val="null3"/>
              <w:jc w:val="left"/>
            </w:pPr>
            <w:r>
              <w:rPr>
                <w:rFonts w:ascii="仿宋_GB2312" w:hAnsi="仿宋_GB2312" w:cs="仿宋_GB2312" w:eastAsia="仿宋_GB2312"/>
              </w:rPr>
              <w:t>其他资格证明材料</w:t>
            </w:r>
          </w:p>
        </w:tc>
        <w:tc>
          <w:tcPr>
            <w:tcW w:type="dxa" w:w="4614"/>
          </w:tcPr>
          <w:p>
            <w:pPr>
              <w:pStyle w:val="null3"/>
              <w:jc w:val="left"/>
            </w:pPr>
            <w:r>
              <w:rPr>
                <w:rFonts w:ascii="仿宋_GB2312" w:hAnsi="仿宋_GB2312" w:cs="仿宋_GB2312" w:eastAsia="仿宋_GB2312"/>
              </w:rPr>
              <w:t>投标人须具有检验检测机构资质认定证书(CMA)，须提供有效的资质证书(CMA)，资质认定能力范围涵盖本采购包检测项目。</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资格承诺函说明</w:t>
            </w:r>
          </w:p>
        </w:tc>
        <w:tc>
          <w:tcPr>
            <w:tcW w:type="dxa" w:w="4614"/>
          </w:tcPr>
          <w:p>
            <w:pPr>
              <w:pStyle w:val="null3"/>
              <w:jc w:val="left"/>
            </w:pPr>
            <w:r>
              <w:rPr>
                <w:rFonts w:ascii="仿宋_GB2312" w:hAnsi="仿宋_GB2312" w:cs="仿宋_GB2312" w:eastAsia="仿宋_GB2312"/>
              </w:rPr>
              <w:t>说明：①根据《福建省财政厅关于印发推行政府采购供应商资格承诺制指导意见的通知》，参加本项目投标的投标人提供《政府采购供应商资格承诺函》(以下简称《承诺函》格式见附件)的，在投标(响应)文件中可不提供《中华人民共和国政府采购法实施条例》第十七条第一款规定的资格条件证明材料，投标人应对其承诺内容的真实性、合法性、有效性负责。投标人可自行选择是否提供本承诺函，若不提供本承诺函的，应按招标文件要求提供相应的证明材料。 ②本项目的特定条件-其他资格证明文件中“专门面向中小企业采购”不实行承诺制，应当按照相应要求进行正确填写。 ③采用资格承诺制的供应商，须根据投标(响应)格式文件要求提供资格承诺函，否则，视为未按照招标文件规定提交投标人的资格及资信文件，按资格审查不合格处理。 (若采购文件中的有关条款与本条款有矛盾之处以此处为准)。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①本项目专门面向符合财政部、工信部文件（财库〔2020〕46号）规定的小、微企业。投标人须按照本招标文件规定的范本提供《中小企业声明函》（工程、服务）即服务由小/微企业承接。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本项目为服务类采购项目，采购标的对应的中小企业划分标准所属行业为“其他未列明行业”。）</w:t>
            </w:r>
          </w:p>
        </w:tc>
      </w:tr>
      <w:tr>
        <w:tc>
          <w:tcPr>
            <w:tcW w:type="dxa" w:w="3692"/>
          </w:tcPr>
          <w:p>
            <w:pPr>
              <w:pStyle w:val="null3"/>
              <w:jc w:val="left"/>
            </w:pPr>
            <w:r>
              <w:rPr>
                <w:rFonts w:ascii="仿宋_GB2312" w:hAnsi="仿宋_GB2312" w:cs="仿宋_GB2312" w:eastAsia="仿宋_GB2312"/>
              </w:rPr>
              <w:t>其他资格证明材料</w:t>
            </w:r>
          </w:p>
        </w:tc>
        <w:tc>
          <w:tcPr>
            <w:tcW w:type="dxa" w:w="4614"/>
          </w:tcPr>
          <w:p>
            <w:pPr>
              <w:pStyle w:val="null3"/>
              <w:jc w:val="left"/>
            </w:pPr>
            <w:r>
              <w:rPr>
                <w:rFonts w:ascii="仿宋_GB2312" w:hAnsi="仿宋_GB2312" w:cs="仿宋_GB2312" w:eastAsia="仿宋_GB2312"/>
              </w:rPr>
              <w:t>投标人须具有检验检测机构资质认定证书(CMA)，须提供有效的资质证书(CMA)，资质认定能力范围涵盖本采购包检测项目。</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资格承诺函说明</w:t>
            </w:r>
          </w:p>
        </w:tc>
        <w:tc>
          <w:tcPr>
            <w:tcW w:type="dxa" w:w="4614"/>
          </w:tcPr>
          <w:p>
            <w:pPr>
              <w:pStyle w:val="null3"/>
              <w:jc w:val="left"/>
            </w:pPr>
            <w:r>
              <w:rPr>
                <w:rFonts w:ascii="仿宋_GB2312" w:hAnsi="仿宋_GB2312" w:cs="仿宋_GB2312" w:eastAsia="仿宋_GB2312"/>
              </w:rPr>
              <w:t>说明：①根据《福建省财政厅关于印发推行政府采购供应商资格承诺制指导意见的通知》，参加本项目投标的投标人提供《政府采购供应商资格承诺函》(以下简称《承诺函》格式见附件)的，在投标(响应)文件中可不提供《中华人民共和国政府采购法实施条例》第十七条第一款规定的资格条件证明材料，投标人应对其承诺内容的真实性、合法性、有效性负责。投标人可自行选择是否提供本承诺函，若不提供本承诺函的，应按招标文件要求提供相应的证明材料。 ②本项目的特定条件-其他资格证明文件中“专门面向中小企业采购”不实行承诺制，应当按照相应要求进行正确填写。 ③采用资格承诺制的供应商，须根据投标(响应)格式文件要求提供资格承诺函，否则，视为未按照招标文件规定提交投标人的资格及资信文件，按资格审查不合格处理。 (若采购文件中的有关条款与本条款有矛盾之处以此处为准)。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①本项目专门面向符合财政部、工信部文件（财库〔2020〕46号）规定的小、微企业。投标人须按照本招标文件规定的范本提供《中小企业声明函》（工程、服务）即服务由小/微企业承接。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的《残疾人福利性单位声明函》。※投标人应按照招标文件第七章规定提供。注：享受扶持政策获得政府采购合同的，小微企业不得将合同分包给大中型企业。（本项目为服务类采购项目，采购标的对应的中小企业划分标准所属行业为“其他未列明行业”。）</w:t>
            </w:r>
          </w:p>
        </w:tc>
      </w:tr>
      <w:tr>
        <w:tc>
          <w:tcPr>
            <w:tcW w:type="dxa" w:w="3692"/>
          </w:tcPr>
          <w:p>
            <w:pPr>
              <w:pStyle w:val="null3"/>
              <w:jc w:val="left"/>
            </w:pPr>
            <w:r>
              <w:rPr>
                <w:rFonts w:ascii="仿宋_GB2312" w:hAnsi="仿宋_GB2312" w:cs="仿宋_GB2312" w:eastAsia="仿宋_GB2312"/>
              </w:rPr>
              <w:t>其他资格证明材料</w:t>
            </w:r>
          </w:p>
        </w:tc>
        <w:tc>
          <w:tcPr>
            <w:tcW w:type="dxa" w:w="4614"/>
          </w:tcPr>
          <w:p>
            <w:pPr>
              <w:pStyle w:val="null3"/>
              <w:jc w:val="left"/>
            </w:pPr>
            <w:r>
              <w:rPr>
                <w:rFonts w:ascii="仿宋_GB2312" w:hAnsi="仿宋_GB2312" w:cs="仿宋_GB2312" w:eastAsia="仿宋_GB2312"/>
              </w:rPr>
              <w:t>投标人须具有检验检测机构资质认定证书(CMA)，须提供有效的资质证书(CMA)，资质认定能力范围涵盖本采购包检测项目。</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福建禾正招标有限公司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福建禾正招标有限公司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福建禾正招标有限公司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福建禾正招标有限公司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福建禾正招标有限公司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不满足招标文件第五章中带★号条款或不符合招标文件中规定的其它实质性条款。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对招标文件第五章招标内容及要求“三、商务条件”中所有条款未响应或负偏离的。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30分钟内）提供书面说明，必要时提交相关证明材料；投标人不能证明其报价合理性的，评标委员会应当将其作为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出现招标文件中载明“投标无效”条款的规定。</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不满足招标文件第五章中带★号条款或不符合招标文件中规定的其它实质性条款。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对招标文件第五章招标内容及要求“三、商务条件”中所有条款未响应或负偏离的。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30分钟内）提供书面说明，必要时提交相关证明材料；投标人不能证明其报价合理性的，评标委员会应当将其作为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出现招标文件中载明“投标无效”条款的规定。</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不满足招标文件第五章中带★号条款或不符合招标文件中规定的其它实质性条款。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对招标文件第五章招标内容及要求“三、商务条件”中所有条款未响应或负偏离的。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30分钟内）提供书面说明，必要时提交相关证明材料；投标人不能证明其报价合理性的，评标委员会应当将其作为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出现招标文件中载明“投标无效”条款的规定。</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技术部分出现报价部分的全部或部分的投标报价信息（或组成资料）。</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不满足招标文件第五章中带★号条款或不符合招标文件中规定的其它实质性条款。</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出现招标文件中载明“投标无效”条款的规定。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对招标文件第五章招标内容及要求“三、商务条件”中所有条款未响应或负偏离的。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30分钟内）提供书面说明，必要时提交相关证明材料；投标人不能证明其报价合理性的，评标委员会应当将其作为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出现招标文件中载明“投标无效”条款的规定。</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福建禾正招标有限公司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采购包4：综合评分法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技术项（F2×A2）满分为81.0000分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技术响应</w:t>
            </w:r>
          </w:p>
        </w:tc>
        <w:tc>
          <w:tcPr>
            <w:tcW w:type="dxa" w:w="831"/>
          </w:tcPr>
          <w:p>
            <w:pPr>
              <w:pStyle w:val="null3"/>
              <w:jc w:val="right"/>
            </w:pPr>
            <w:r>
              <w:rPr>
                <w:rFonts w:ascii="仿宋_GB2312" w:hAnsi="仿宋_GB2312" w:cs="仿宋_GB2312" w:eastAsia="仿宋_GB2312"/>
              </w:rPr>
              <w:t>54.00</w:t>
            </w:r>
          </w:p>
        </w:tc>
        <w:tc>
          <w:tcPr>
            <w:tcW w:type="dxa" w:w="4153"/>
          </w:tcPr>
          <w:p>
            <w:pPr>
              <w:pStyle w:val="null3"/>
              <w:jc w:val="both"/>
            </w:pPr>
            <w:r>
              <w:rPr>
                <w:rFonts w:ascii="仿宋_GB2312" w:hAnsi="仿宋_GB2312" w:cs="仿宋_GB2312" w:eastAsia="仿宋_GB2312"/>
              </w:rPr>
              <w:t>根据投标人针对所投采购包提供的技术和服务要求偏离表，对招标文件第五章招标内容及要求中“二、技术要求”中“（二）其他要求”的响应情况进行评分，完全满足招标文件要求的得54分；其中标注“★”的内容为不允许负偏离的实质性要求，否则按无效标处理；未标注“★”的内容（共15项），每负偏离一项扣3.6分，正偏离不加分。注：凡标有最低一级序号的指标项即为一项技术条款，无论是否隶属于上一级编号。</w:t>
            </w:r>
          </w:p>
        </w:tc>
      </w:tr>
      <w:tr>
        <w:tc>
          <w:tcPr>
            <w:tcW w:type="dxa" w:w="3322"/>
          </w:tcPr>
          <w:p>
            <w:pPr>
              <w:pStyle w:val="null3"/>
              <w:jc w:val="both"/>
            </w:pPr>
            <w:r>
              <w:rPr>
                <w:rFonts w:ascii="仿宋_GB2312" w:hAnsi="仿宋_GB2312" w:cs="仿宋_GB2312" w:eastAsia="仿宋_GB2312"/>
              </w:rPr>
              <w:t>内控制度方案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内控制度方案（包含组织结构、管理制度、质量管理）由评委进行评议：方案完整，内容详实可行，符合项目实际情况的得3分；方案较完整，内容较可行，能够满足项目基本要求的得2.75分；方案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检验场所</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投标人具有独立的样品前处理室、样品留样室的，每具有一项得1.5分，满分3分。需同时提供证明材料：产权证明（或涵盖本采购包服务期的租赁合同复印件）、平面图及场所照片，未提供或提供不全的不得分。</w:t>
            </w:r>
          </w:p>
        </w:tc>
      </w:tr>
      <w:tr>
        <w:tc>
          <w:tcPr>
            <w:tcW w:type="dxa" w:w="3322"/>
          </w:tcPr>
          <w:p>
            <w:pPr>
              <w:pStyle w:val="null3"/>
              <w:jc w:val="both"/>
            </w:pPr>
            <w:r>
              <w:rPr>
                <w:rFonts w:ascii="仿宋_GB2312" w:hAnsi="仿宋_GB2312" w:cs="仿宋_GB2312" w:eastAsia="仿宋_GB2312"/>
              </w:rPr>
              <w:t>设备情况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检测设备配备方案情况,由评委进行评议：方案完整，内容详实可行，符合项目实际情况的得3分；方案较完整，内容较可行，能够满足项目基本要求的得2.75分；方案内容较空泛的，对项目要求把握不够准确的得2.5分。【须同时提供方案及有效设备清单、照片、购置合同或购置发票或涵盖本采购包服务期的租赁合同、校准报告、检定证书等证明材料进行佐证，未提供或提供不全的不得分】</w:t>
            </w:r>
          </w:p>
        </w:tc>
      </w:tr>
      <w:tr>
        <w:tc>
          <w:tcPr>
            <w:tcW w:type="dxa" w:w="3322"/>
          </w:tcPr>
          <w:p>
            <w:pPr>
              <w:pStyle w:val="null3"/>
              <w:jc w:val="both"/>
            </w:pPr>
            <w:r>
              <w:rPr>
                <w:rFonts w:ascii="仿宋_GB2312" w:hAnsi="仿宋_GB2312" w:cs="仿宋_GB2312" w:eastAsia="仿宋_GB2312"/>
              </w:rPr>
              <w:t>信息系统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①安全有效的实验室信息化管理系统的得1.5分【信息化管理系统若为投标人自主研发的须提供相关证明材料，若为购买的，须提供系统安装合同及购买发票】；②拟投入本采购包的人员中具有信息分析汇总人员的得1.5分【提供信息分析汇总人员证明材料，以及截止投标时间前六个月内任一个月的社保缴纳材料】。(满分3分)</w:t>
            </w:r>
          </w:p>
        </w:tc>
      </w:tr>
      <w:tr>
        <w:tc>
          <w:tcPr>
            <w:tcW w:type="dxa" w:w="3322"/>
          </w:tcPr>
          <w:p>
            <w:pPr>
              <w:pStyle w:val="null3"/>
              <w:jc w:val="both"/>
            </w:pPr>
            <w:r>
              <w:rPr>
                <w:rFonts w:ascii="仿宋_GB2312" w:hAnsi="仿宋_GB2312" w:cs="仿宋_GB2312" w:eastAsia="仿宋_GB2312"/>
              </w:rPr>
              <w:t>抽样安排方案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抽样方法、时间安排的方案，包括抽样车辆、人员、设备工具等其他事项,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样品保存方案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样品保存方案（包含封存及保管、防护等）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分析方案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分析方案情况（包含产品监督抽检质量分析及报告）由评委进行评议：方案完整，内容详实可行，能提供较为全面的产品质量监督抽检质量分析报告得3分；方案较完整，内容较可行，能提供基本的产品质量监督抽检质量分析报告得2.75分；方案内容较空泛的，产品质量监督抽检质量分析报告质量较差得2.5分。需提供与本采购包类似产品的监督抽检质量分析报告等材料进行佐证，未提供的不得分。满分3分</w:t>
            </w:r>
          </w:p>
        </w:tc>
      </w:tr>
      <w:tr>
        <w:tc>
          <w:tcPr>
            <w:tcW w:type="dxa" w:w="3322"/>
          </w:tcPr>
          <w:p>
            <w:pPr>
              <w:pStyle w:val="null3"/>
              <w:jc w:val="both"/>
            </w:pPr>
            <w:r>
              <w:rPr>
                <w:rFonts w:ascii="仿宋_GB2312" w:hAnsi="仿宋_GB2312" w:cs="仿宋_GB2312" w:eastAsia="仿宋_GB2312"/>
              </w:rPr>
              <w:t>应急方案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合同包提供的应急方案（包含抽检保障措施、应急处置）等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人员情况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采购包拟投入的检验团队人员中（包括项目负责人）：具有本项目相关专业的副高级（含）以上技术职称人员数量数量≥10人，得3分；数量介于5（含）人-9（含）人之间的，得2分；数量介于1（含）人-4（含）人之间的得1分,其余不得分；注：提供以上人员汇总表、职称证书复印件、提交投标文件截止时间前半年内任意一个月（不含提交投标文件截止时间的当月）由投标人为其缴纳的社会保险或医疗保险凭据复印件，未提供或提供不全的不予计算。</w:t>
            </w:r>
          </w:p>
        </w:tc>
      </w:tr>
    </w:tbl>
    <w:p>
      <w:pPr>
        <w:pStyle w:val="null3"/>
        <w:jc w:val="both"/>
      </w:pPr>
      <w:r>
        <w:rPr>
          <w:rFonts w:ascii="仿宋_GB2312" w:hAnsi="仿宋_GB2312" w:cs="仿宋_GB2312" w:eastAsia="仿宋_GB2312"/>
        </w:rPr>
        <w:t>商务项（F3×A3）满分为9.0000分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综合实力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2022年1月1日起至投标截止之日投标人参加过中国合格评定国家认可委员会(CNAS)或国家认证认可监督管理委员会（CNCA）承认的国内机构组织的检验活动并获得满意结果的，每提供一项得1.5分,满分3分。【须提供结果为满意的相关证明材料，未提供不得分】</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2022年1月1日起至投标截止之日（日期以合同签订时间为准）完成的同类项目（至少包含商品质量抽检检验）业绩，每提供1份完整的业绩得1分，满分3分。【须同时提供中标（成交）公告(提供相关网站中标（成交）公告的下载网页并注明网址)、中标（成交）通知书复印件、合同文本复印件，已经验收合格的相关证明文件或到款证明材料。未同时提供以上证明材料的本项不得分】</w:t>
            </w:r>
          </w:p>
        </w:tc>
      </w:tr>
      <w:tr>
        <w:tc>
          <w:tcPr>
            <w:tcW w:type="dxa" w:w="3322"/>
          </w:tcPr>
          <w:p>
            <w:pPr>
              <w:pStyle w:val="null3"/>
              <w:jc w:val="both"/>
            </w:pPr>
            <w:r>
              <w:rPr>
                <w:rFonts w:ascii="仿宋_GB2312" w:hAnsi="仿宋_GB2312" w:cs="仿宋_GB2312" w:eastAsia="仿宋_GB2312"/>
              </w:rPr>
              <w:t>服务响应</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采购包承诺接到采购人通知开展抽检工作响应时间进行评议：≤30分钟响应的得3分；30分钟＜响应时间≤1小时的得2分；1小时＜响应时间≤1.5小时内的得1分。【须提供承诺函且方案须符合客观实际，未提供的不得分，承诺函格式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技术项（F2×A2）满分为81.0000分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技术响应</w:t>
            </w:r>
          </w:p>
        </w:tc>
        <w:tc>
          <w:tcPr>
            <w:tcW w:type="dxa" w:w="831"/>
          </w:tcPr>
          <w:p>
            <w:pPr>
              <w:pStyle w:val="null3"/>
              <w:jc w:val="right"/>
            </w:pPr>
            <w:r>
              <w:rPr>
                <w:rFonts w:ascii="仿宋_GB2312" w:hAnsi="仿宋_GB2312" w:cs="仿宋_GB2312" w:eastAsia="仿宋_GB2312"/>
              </w:rPr>
              <w:t>54.00</w:t>
            </w:r>
          </w:p>
        </w:tc>
        <w:tc>
          <w:tcPr>
            <w:tcW w:type="dxa" w:w="4153"/>
          </w:tcPr>
          <w:p>
            <w:pPr>
              <w:pStyle w:val="null3"/>
              <w:jc w:val="both"/>
            </w:pPr>
            <w:r>
              <w:rPr>
                <w:rFonts w:ascii="仿宋_GB2312" w:hAnsi="仿宋_GB2312" w:cs="仿宋_GB2312" w:eastAsia="仿宋_GB2312"/>
              </w:rPr>
              <w:t>根据投标人针对所投采购包提供的技术和服务要求偏离表，对招标文件第五章招标内容及要求中“二、技术要求”中“（二）其他要求”的响应情况进行评分，完全满足招标文件要求的得54分；其中标注“★”的内容为不允许负偏离的实质性要求，否则按无效标处理；未标注“★”的内容（共15项），每负偏离一项扣3.6分，正偏离不加分。注：凡标有最低一级序号的指标项即为一项技术条款，无论是否隶属于上一级编号。</w:t>
            </w:r>
          </w:p>
        </w:tc>
      </w:tr>
      <w:tr>
        <w:tc>
          <w:tcPr>
            <w:tcW w:type="dxa" w:w="3322"/>
          </w:tcPr>
          <w:p>
            <w:pPr>
              <w:pStyle w:val="null3"/>
              <w:jc w:val="both"/>
            </w:pPr>
            <w:r>
              <w:rPr>
                <w:rFonts w:ascii="仿宋_GB2312" w:hAnsi="仿宋_GB2312" w:cs="仿宋_GB2312" w:eastAsia="仿宋_GB2312"/>
              </w:rPr>
              <w:t>内控制度方案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内控制度方案（包含组织结构、管理制度、质量管理）由评委进行评议：方案完整，内容详实可行，符合项目实际情况的得3分；方案较完整，内容较可行，能够满足项目基本要求的得2.75分；方案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检验场所</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投标人具有独立的样品前处理室、样品留样室的，每具有一项得1.5分，满分3分。需同时提供证明材料：产权证明（或涵盖本采购包服务期的租赁合同复印件）、平面图及场所照片，未提供或提供不全的不得分。</w:t>
            </w:r>
          </w:p>
        </w:tc>
      </w:tr>
      <w:tr>
        <w:tc>
          <w:tcPr>
            <w:tcW w:type="dxa" w:w="3322"/>
          </w:tcPr>
          <w:p>
            <w:pPr>
              <w:pStyle w:val="null3"/>
              <w:jc w:val="both"/>
            </w:pPr>
            <w:r>
              <w:rPr>
                <w:rFonts w:ascii="仿宋_GB2312" w:hAnsi="仿宋_GB2312" w:cs="仿宋_GB2312" w:eastAsia="仿宋_GB2312"/>
              </w:rPr>
              <w:t>设备情况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检测设备配备方案情况,由评委进行评议：方案完整，内容详实可行，符合项目实际情况的得3分；方案较完整，内容较可行，能够满足项目基本要求的得2.75分；方案内容较空泛的，对项目要求把握不够准确的得2.5分。【须同时提供方案及有效设备清单、照片、购置合同或购置发票或涵盖本采购包服务期的租赁合同、校准报告、检定证书等证明材料进行佐证，未提供或提供不全的不得分】</w:t>
            </w:r>
          </w:p>
        </w:tc>
      </w:tr>
      <w:tr>
        <w:tc>
          <w:tcPr>
            <w:tcW w:type="dxa" w:w="3322"/>
          </w:tcPr>
          <w:p>
            <w:pPr>
              <w:pStyle w:val="null3"/>
              <w:jc w:val="both"/>
            </w:pPr>
            <w:r>
              <w:rPr>
                <w:rFonts w:ascii="仿宋_GB2312" w:hAnsi="仿宋_GB2312" w:cs="仿宋_GB2312" w:eastAsia="仿宋_GB2312"/>
              </w:rPr>
              <w:t>信息系统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①安全有效的实验室信息化管理系统的得1.5分【信息化管理系统若为投标人自主研发的须提供相关证明材料，若为购买的，须提供系统安装合同及购买发票】；②拟投入本采购包的人员中具有信息分析汇总人员的得1.5分【提供信息分析汇总人员证明材料，以及截止投标时间前六个月内任一个月的社保缴纳材料】。(满分3分)</w:t>
            </w:r>
          </w:p>
        </w:tc>
      </w:tr>
      <w:tr>
        <w:tc>
          <w:tcPr>
            <w:tcW w:type="dxa" w:w="3322"/>
          </w:tcPr>
          <w:p>
            <w:pPr>
              <w:pStyle w:val="null3"/>
              <w:jc w:val="both"/>
            </w:pPr>
            <w:r>
              <w:rPr>
                <w:rFonts w:ascii="仿宋_GB2312" w:hAnsi="仿宋_GB2312" w:cs="仿宋_GB2312" w:eastAsia="仿宋_GB2312"/>
              </w:rPr>
              <w:t>抽样安排方案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抽样方法、时间安排的方案，包括抽样车辆、人员、设备工具等其他事项,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样品保存方案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样品保存方案（包含封存及保管、防护等）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分析方案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分析方案情况（包含产品监督抽检质量分析及报告）由评委进行评议：方案完整，内容详实可行，能提供较为全面的产品质量监督抽检质量分析报告得3分；方案较完整，内容较可行，能提供基本的产品质量监督抽检质量分析报告得2.75分；方案内容较空泛的，产品质量监督抽检质量分析报告质量较差得2.5分。需提供与本采购包类似产品的监督抽检质量分析报告等材料进行佐证，未提供的不得分。满分3分</w:t>
            </w:r>
          </w:p>
        </w:tc>
      </w:tr>
      <w:tr>
        <w:tc>
          <w:tcPr>
            <w:tcW w:type="dxa" w:w="3322"/>
          </w:tcPr>
          <w:p>
            <w:pPr>
              <w:pStyle w:val="null3"/>
              <w:jc w:val="both"/>
            </w:pPr>
            <w:r>
              <w:rPr>
                <w:rFonts w:ascii="仿宋_GB2312" w:hAnsi="仿宋_GB2312" w:cs="仿宋_GB2312" w:eastAsia="仿宋_GB2312"/>
              </w:rPr>
              <w:t>应急方案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合同包提供的应急方案（包含抽检保障措施、应急处置）等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人员情况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采购包拟投入的检验团队人员中（包括项目负责人）：具有本项目相关专业的副高级（含）以上技术职称人员数量数量≥10人，得3分；数量介于5（含）人-9（含）人之间的，得2分；数量介于1（含）人-4（含）人之间的得1分,其余不得分；注：提供以上人员汇总表、职称证书复印件、提交投标文件截止时间前半年内任意一个月（不含提交投标文件截止时间的当月）由投标人为其缴纳的社会保险或医疗保险凭据复印件，未提供或提供不全的不予计算。</w:t>
            </w:r>
          </w:p>
        </w:tc>
      </w:tr>
    </w:tbl>
    <w:p>
      <w:pPr>
        <w:pStyle w:val="null3"/>
        <w:jc w:val="both"/>
      </w:pPr>
      <w:r>
        <w:rPr>
          <w:rFonts w:ascii="仿宋_GB2312" w:hAnsi="仿宋_GB2312" w:cs="仿宋_GB2312" w:eastAsia="仿宋_GB2312"/>
        </w:rPr>
        <w:t>商务项（F3×A3）满分为9.0000分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综合实力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2022年1月1日起至投标截止之日投标人参加过中国合格评定国家认可委员会(CNAS)或国家认证认可监督管理委员会（CNCA）承认的国内机构组织的检验活动并获得满意结果的，每提供一项得1.5分,满分3分。【须提供结果为满意的相关证明材料，未提供不得分】</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2022年1月1日起至投标截止之日（日期以合同签订时间为准）完成的同类项目（至少包含商品质量抽检检验）业绩，每提供1份完整的业绩得1分，满分3分。【须同时提供中标（成交）公告(提供相关网站中标（成交）公告的下载网页并注明网址)、中标（成交）通知书复印件、合同文本复印件，已经验收合格的相关证明文件或到款证明材料。未同时提供以上证明材料的本项不得分】</w:t>
            </w:r>
          </w:p>
        </w:tc>
      </w:tr>
      <w:tr>
        <w:tc>
          <w:tcPr>
            <w:tcW w:type="dxa" w:w="3322"/>
          </w:tcPr>
          <w:p>
            <w:pPr>
              <w:pStyle w:val="null3"/>
              <w:jc w:val="both"/>
            </w:pPr>
            <w:r>
              <w:rPr>
                <w:rFonts w:ascii="仿宋_GB2312" w:hAnsi="仿宋_GB2312" w:cs="仿宋_GB2312" w:eastAsia="仿宋_GB2312"/>
              </w:rPr>
              <w:t>服务响应</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采购包承诺接到采购人通知开展抽检工作响应时间进行评议：≤30分钟响应的得3分；30分钟＜响应时间≤1小时的得2分；1小时＜响应时间≤1.5小时内的得1分。【须提供承诺函且方案须符合客观实际，未提供的不得分，承诺函格式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技术项（F2×A2）满分为81.0000分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技术响应</w:t>
            </w:r>
          </w:p>
        </w:tc>
        <w:tc>
          <w:tcPr>
            <w:tcW w:type="dxa" w:w="831"/>
          </w:tcPr>
          <w:p>
            <w:pPr>
              <w:pStyle w:val="null3"/>
              <w:jc w:val="right"/>
            </w:pPr>
            <w:r>
              <w:rPr>
                <w:rFonts w:ascii="仿宋_GB2312" w:hAnsi="仿宋_GB2312" w:cs="仿宋_GB2312" w:eastAsia="仿宋_GB2312"/>
              </w:rPr>
              <w:t>54.00</w:t>
            </w:r>
          </w:p>
        </w:tc>
        <w:tc>
          <w:tcPr>
            <w:tcW w:type="dxa" w:w="4153"/>
          </w:tcPr>
          <w:p>
            <w:pPr>
              <w:pStyle w:val="null3"/>
              <w:jc w:val="both"/>
            </w:pPr>
            <w:r>
              <w:rPr>
                <w:rFonts w:ascii="仿宋_GB2312" w:hAnsi="仿宋_GB2312" w:cs="仿宋_GB2312" w:eastAsia="仿宋_GB2312"/>
              </w:rPr>
              <w:t>根据投标人针对所投采购包提供的技术和服务要求偏离表，对招标文件第五章招标内容及要求中“二、技术要求”中“（二）其他要求”的响应情况进行评分，完全满足招标文件要求的得54分；其中标注“★”的内容为不允许负偏离的实质性要求，否则按无效标处理；未标注“★”的内容（共15项），每负偏离一项扣3.6分，正偏离不加分。注：凡标有最低一级序号的指标项即为一项技术条款，无论是否隶属于上一级编号。</w:t>
            </w:r>
          </w:p>
        </w:tc>
      </w:tr>
      <w:tr>
        <w:tc>
          <w:tcPr>
            <w:tcW w:type="dxa" w:w="3322"/>
          </w:tcPr>
          <w:p>
            <w:pPr>
              <w:pStyle w:val="null3"/>
              <w:jc w:val="both"/>
            </w:pPr>
            <w:r>
              <w:rPr>
                <w:rFonts w:ascii="仿宋_GB2312" w:hAnsi="仿宋_GB2312" w:cs="仿宋_GB2312" w:eastAsia="仿宋_GB2312"/>
              </w:rPr>
              <w:t>内控制度方案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内控制度方案（包含组织结构、管理制度、质量管理）由评委进行评议：方案完整，内容详实可行，符合项目实际情况的得3分；方案较完整，内容较可行，能够满足项目基本要求的得2.75分；方案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检验场所</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投标人具有独立的样品前处理室、样品留样室的，每具有一项得1.5分，满分3分。需同时提供证明材料：产权证明（或涵盖本采购包服务期的租赁合同复印件）、平面图及场所照片，未提供或提供不全的不得分。</w:t>
            </w:r>
          </w:p>
        </w:tc>
      </w:tr>
      <w:tr>
        <w:tc>
          <w:tcPr>
            <w:tcW w:type="dxa" w:w="3322"/>
          </w:tcPr>
          <w:p>
            <w:pPr>
              <w:pStyle w:val="null3"/>
              <w:jc w:val="both"/>
            </w:pPr>
            <w:r>
              <w:rPr>
                <w:rFonts w:ascii="仿宋_GB2312" w:hAnsi="仿宋_GB2312" w:cs="仿宋_GB2312" w:eastAsia="仿宋_GB2312"/>
              </w:rPr>
              <w:t>设备情况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检测设备配备方案情况,由评委进行评议：方案完整，内容详实可行，符合项目实际情况的得3分；方案较完整，内容较可行，能够满足项目基本要求的得2.75分；方案内容较空泛的，对项目要求把握不够准确的得2.5分。【须同时提供方案及有效设备清单、照片、购置合同或购置发票或涵盖本采购包服务期的租赁合同、校准报告、检定证书等证明材料进行佐证，未提供或提供不全的不得分】</w:t>
            </w:r>
          </w:p>
        </w:tc>
      </w:tr>
      <w:tr>
        <w:tc>
          <w:tcPr>
            <w:tcW w:type="dxa" w:w="3322"/>
          </w:tcPr>
          <w:p>
            <w:pPr>
              <w:pStyle w:val="null3"/>
              <w:jc w:val="both"/>
            </w:pPr>
            <w:r>
              <w:rPr>
                <w:rFonts w:ascii="仿宋_GB2312" w:hAnsi="仿宋_GB2312" w:cs="仿宋_GB2312" w:eastAsia="仿宋_GB2312"/>
              </w:rPr>
              <w:t>信息系统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①安全有效的实验室信息化管理系统的得1.5分【信息化管理系统若为投标人自主研发的须提供相关证明材料，若为购买的，须提供系统安装合同及购买发票】；②拟投入本采购包的人员中具有信息分析汇总人员的得1.5分【提供信息分析汇总人员证明材料，以及截止投标时间前六个月内任一个月的社保缴纳材料】。(满分3分)</w:t>
            </w:r>
          </w:p>
        </w:tc>
      </w:tr>
      <w:tr>
        <w:tc>
          <w:tcPr>
            <w:tcW w:type="dxa" w:w="3322"/>
          </w:tcPr>
          <w:p>
            <w:pPr>
              <w:pStyle w:val="null3"/>
              <w:jc w:val="both"/>
            </w:pPr>
            <w:r>
              <w:rPr>
                <w:rFonts w:ascii="仿宋_GB2312" w:hAnsi="仿宋_GB2312" w:cs="仿宋_GB2312" w:eastAsia="仿宋_GB2312"/>
              </w:rPr>
              <w:t>抽样安排方案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抽样方法、时间安排的方案，包括抽样车辆、人员、设备工具等其他事项,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样品保存方案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样品保存方案（包含封存及保管、防护等）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分析方案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分析方案情况（包含产品监督抽检质量分析及报告）由评委进行评议：方案完整，内容详实可行，能提供较为全面的产品质量监督抽检质量分析报告得3分；方案较完整，内容较可行，能提供基本的产品质量监督抽检质量分析报告得2.75分；方案内容较空泛的，产品质量监督抽检质量分析报告质量较差得2.5分。需提供与本采购包类似产品的监督抽检质量分析报告等材料进行佐证，未提供的不得分。满分3分</w:t>
            </w:r>
          </w:p>
        </w:tc>
      </w:tr>
      <w:tr>
        <w:tc>
          <w:tcPr>
            <w:tcW w:type="dxa" w:w="3322"/>
          </w:tcPr>
          <w:p>
            <w:pPr>
              <w:pStyle w:val="null3"/>
              <w:jc w:val="both"/>
            </w:pPr>
            <w:r>
              <w:rPr>
                <w:rFonts w:ascii="仿宋_GB2312" w:hAnsi="仿宋_GB2312" w:cs="仿宋_GB2312" w:eastAsia="仿宋_GB2312"/>
              </w:rPr>
              <w:t>应急方案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合同包提供的应急方案（包含抽检保障措施、应急处置）等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人员情况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采购包拟投入的检验团队人员中（包括项目负责人）：具有本项目相关专业的副高级（含）以上技术职称人员数量数量≥10人，得3分；数量介于5（含）人-9（含）人之间的，得2分；数量介于1（含）人-4（含）人之间的得1分,其余不得分；注：提供以上人员汇总表、职称证书复印件、提交投标文件截止时间前半年内任意一个月（不含提交投标文件截止时间的当月）由投标人为其缴纳的社会保险或医疗保险凭据复印件，未提供或提供不全的不予计算。</w:t>
            </w:r>
          </w:p>
        </w:tc>
      </w:tr>
    </w:tbl>
    <w:p>
      <w:pPr>
        <w:pStyle w:val="null3"/>
        <w:jc w:val="both"/>
      </w:pPr>
      <w:r>
        <w:rPr>
          <w:rFonts w:ascii="仿宋_GB2312" w:hAnsi="仿宋_GB2312" w:cs="仿宋_GB2312" w:eastAsia="仿宋_GB2312"/>
        </w:rPr>
        <w:t>商务项（F3×A3）满分为9.0000分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综合实力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2022年1月1日起至投标截止之日投标人参加过中国合格评定国家认可委员会(CNAS)或国家认证认可监督管理委员会（CNCA）承认的国内机构组织的检验活动并获得满意结果的，每提供一项得1.5分,满分3分。【须提供结果为满意的相关证明材料，未提供不得分】</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2022年1月1日起至投标截止之日（日期以合同签订时间为准）完成的同类项目（至少包含商品质量抽检检验）业绩，每提供1份完整的业绩得1分，满分3分。【须同时提供中标（成交）公告(提供相关网站中标（成交）公告的下载网页并注明网址)、中标（成交）通知书复印件、合同文本复印件，已经验收合格的相关证明文件或到款证明材料。未同时提供以上证明材料的本项不得分】</w:t>
            </w:r>
          </w:p>
        </w:tc>
      </w:tr>
      <w:tr>
        <w:tc>
          <w:tcPr>
            <w:tcW w:type="dxa" w:w="3322"/>
          </w:tcPr>
          <w:p>
            <w:pPr>
              <w:pStyle w:val="null3"/>
              <w:jc w:val="both"/>
            </w:pPr>
            <w:r>
              <w:rPr>
                <w:rFonts w:ascii="仿宋_GB2312" w:hAnsi="仿宋_GB2312" w:cs="仿宋_GB2312" w:eastAsia="仿宋_GB2312"/>
              </w:rPr>
              <w:t>服务响应</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采购包承诺接到采购人通知开展抽检工作响应时间进行评议：≤30分钟响应的得3分；30分钟＜响应时间≤1小时的得2分；1小时＜响应时间≤1.5小时内的得1分。【须提供承诺函且方案须符合客观实际，未提供的不得分，承诺函格式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采购包4：综合评分法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技术项（F2×A2）满分为81.0000分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技术响应</w:t>
            </w:r>
          </w:p>
        </w:tc>
        <w:tc>
          <w:tcPr>
            <w:tcW w:type="dxa" w:w="831"/>
          </w:tcPr>
          <w:p>
            <w:pPr>
              <w:pStyle w:val="null3"/>
              <w:jc w:val="right"/>
            </w:pPr>
            <w:r>
              <w:rPr>
                <w:rFonts w:ascii="仿宋_GB2312" w:hAnsi="仿宋_GB2312" w:cs="仿宋_GB2312" w:eastAsia="仿宋_GB2312"/>
              </w:rPr>
              <w:t>54.00</w:t>
            </w:r>
          </w:p>
        </w:tc>
        <w:tc>
          <w:tcPr>
            <w:tcW w:type="dxa" w:w="4153"/>
          </w:tcPr>
          <w:p>
            <w:pPr>
              <w:pStyle w:val="null3"/>
              <w:jc w:val="both"/>
            </w:pPr>
            <w:r>
              <w:rPr>
                <w:rFonts w:ascii="仿宋_GB2312" w:hAnsi="仿宋_GB2312" w:cs="仿宋_GB2312" w:eastAsia="仿宋_GB2312"/>
              </w:rPr>
              <w:t>根据投标人针对所投采购包提供的技术和服务要求偏离表，对招标文件第五章招标内容及要求中“二、技术要求”中“（二）其他要求”的响应情况进行评分，完全满足招标文件要求的得54分；其中标注“★”的内容为不允许负偏离的实质性要求，否则按无效标处理；未标注“★”的内容（共15项），每负偏离一项扣3.6分，正偏离不加分。注：凡标有最低一级序号的指标项即为一项技术条款，无论是否隶属于上一级编号。</w:t>
            </w:r>
          </w:p>
        </w:tc>
      </w:tr>
      <w:tr>
        <w:tc>
          <w:tcPr>
            <w:tcW w:type="dxa" w:w="3322"/>
          </w:tcPr>
          <w:p>
            <w:pPr>
              <w:pStyle w:val="null3"/>
              <w:jc w:val="both"/>
            </w:pPr>
            <w:r>
              <w:rPr>
                <w:rFonts w:ascii="仿宋_GB2312" w:hAnsi="仿宋_GB2312" w:cs="仿宋_GB2312" w:eastAsia="仿宋_GB2312"/>
              </w:rPr>
              <w:t>内控制度方案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内控制度方案（包含组织结构、管理制度、质量管理）由评委进行评议：方案完整，内容详实可行，符合项目实际情况的得3分；方案较完整，内容较可行，能够满足项目基本要求的得2.75分；方案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检验场所</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投标人具有独立的样品前处理室、样品留样室的，每具有一项得1.5分，满分3分。需同时提供证明材料：产权证明（或涵盖本采购包服务期的租赁合同复印件）、平面图及场所照片，未提供或提供不全的不得分。</w:t>
            </w:r>
          </w:p>
        </w:tc>
      </w:tr>
      <w:tr>
        <w:tc>
          <w:tcPr>
            <w:tcW w:type="dxa" w:w="3322"/>
          </w:tcPr>
          <w:p>
            <w:pPr>
              <w:pStyle w:val="null3"/>
              <w:jc w:val="both"/>
            </w:pPr>
            <w:r>
              <w:rPr>
                <w:rFonts w:ascii="仿宋_GB2312" w:hAnsi="仿宋_GB2312" w:cs="仿宋_GB2312" w:eastAsia="仿宋_GB2312"/>
              </w:rPr>
              <w:t>设备情况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检测设备配备方案情况,由评委进行评议：方案完整，内容详实可行，符合项目实际情况的得3分；方案较完整，内容较可行，能够满足项目基本要求的得2.75分；方案内容较空泛的，对项目要求把握不够准确的得2.5分。【须同时提供方案及有效设备清单、照片、购置合同或购置发票或涵盖本采购包服务期的租赁合同、校准报告、检定证书等证明材料进行佐证，未提供或提供不全的不得分】</w:t>
            </w:r>
          </w:p>
        </w:tc>
      </w:tr>
      <w:tr>
        <w:tc>
          <w:tcPr>
            <w:tcW w:type="dxa" w:w="3322"/>
          </w:tcPr>
          <w:p>
            <w:pPr>
              <w:pStyle w:val="null3"/>
              <w:jc w:val="both"/>
            </w:pPr>
            <w:r>
              <w:rPr>
                <w:rFonts w:ascii="仿宋_GB2312" w:hAnsi="仿宋_GB2312" w:cs="仿宋_GB2312" w:eastAsia="仿宋_GB2312"/>
              </w:rPr>
              <w:t>信息系统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具有①安全有效的实验室信息化管理系统的得1.5分【信息化管理系统若为投标人自主研发的须提供相关证明材料，若为购买的，须提供系统安装合同及购买发票】；②拟投入本采购包的人员中具有信息分析汇总人员的得1.5分【提供信息分析汇总人员证明材料，以及截止投标时间前六个月内任一个月的社保缴纳材料】。(满分3分)</w:t>
            </w:r>
          </w:p>
        </w:tc>
      </w:tr>
      <w:tr>
        <w:tc>
          <w:tcPr>
            <w:tcW w:type="dxa" w:w="3322"/>
          </w:tcPr>
          <w:p>
            <w:pPr>
              <w:pStyle w:val="null3"/>
              <w:jc w:val="both"/>
            </w:pPr>
            <w:r>
              <w:rPr>
                <w:rFonts w:ascii="仿宋_GB2312" w:hAnsi="仿宋_GB2312" w:cs="仿宋_GB2312" w:eastAsia="仿宋_GB2312"/>
              </w:rPr>
              <w:t>抽样安排方案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抽样方法、时间安排的方案，包括抽样车辆、人员、设备工具等其他事项,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样品保存方案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样品保存方案（包含封存及保管、防护等）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分析方案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采购包提供的分析方案情况（包含产品监督抽检质量分析及报告）由评委进行评议：方案完整，内容详实可行，能提供较为全面的产品质量监督抽检质量分析报告得3分；方案较完整，内容较可行，能提供基本的产品质量监督抽检质量分析报告得2.75分；方案内容较空泛的，产品质量监督抽检质量分析报告质量较差得2.5分。需提供与本采购包类似产品的监督抽检质量分析报告等材料进行佐证，未提供的不得分。满分3分</w:t>
            </w:r>
          </w:p>
        </w:tc>
      </w:tr>
      <w:tr>
        <w:tc>
          <w:tcPr>
            <w:tcW w:type="dxa" w:w="3322"/>
          </w:tcPr>
          <w:p>
            <w:pPr>
              <w:pStyle w:val="null3"/>
              <w:jc w:val="both"/>
            </w:pPr>
            <w:r>
              <w:rPr>
                <w:rFonts w:ascii="仿宋_GB2312" w:hAnsi="仿宋_GB2312" w:cs="仿宋_GB2312" w:eastAsia="仿宋_GB2312"/>
              </w:rPr>
              <w:t>应急方案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针对本合同包提供的应急方案（包含抽检保障措施、应急处置）等由评委进行评议：方案最完整，内容最详实可行，最符合项目实际情况的得3分；方案完整，内容较可行，能够满足项目基本要求的得2.75分；方案较一般，内容较空泛的，对项目要求把握不够准确的得2.5分，未提供的不得分。(满分3分)</w:t>
            </w:r>
          </w:p>
        </w:tc>
      </w:tr>
      <w:tr>
        <w:tc>
          <w:tcPr>
            <w:tcW w:type="dxa" w:w="3322"/>
          </w:tcPr>
          <w:p>
            <w:pPr>
              <w:pStyle w:val="null3"/>
              <w:jc w:val="both"/>
            </w:pPr>
            <w:r>
              <w:rPr>
                <w:rFonts w:ascii="仿宋_GB2312" w:hAnsi="仿宋_GB2312" w:cs="仿宋_GB2312" w:eastAsia="仿宋_GB2312"/>
              </w:rPr>
              <w:t>人员情况</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采购包拟投入的检验团队人员中（包括项目负责人）：具有本项目相关专业的副高级（含）以上技术职称人员数量数量≥10人，得3分；数量介于5（含）人-9（含）人之间的，得2分；数量介于1（含）人-4（含）人之间的得1分,其余不得分；注：提供以上人员汇总表、职称证书复印件、提交投标文件截止时间前半年内任意一个月（不含提交投标文件截止时间的当月）由投标人为其缴纳的社会保险或医疗保险凭据复印件，未提供或提供不全的不予计算。</w:t>
            </w:r>
          </w:p>
        </w:tc>
      </w:tr>
    </w:tbl>
    <w:p>
      <w:pPr>
        <w:pStyle w:val="null3"/>
        <w:jc w:val="both"/>
      </w:pPr>
      <w:r>
        <w:rPr>
          <w:rFonts w:ascii="仿宋_GB2312" w:hAnsi="仿宋_GB2312" w:cs="仿宋_GB2312" w:eastAsia="仿宋_GB2312"/>
        </w:rPr>
        <w:t>商务项（F3×A3）满分为9.0000分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综合实力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2022年1月1日起至投标截止之日投标人参加过中国合格评定国家认可委员会(CNAS)或国家认证认可监督管理委员会（CNCA）承认的国内机构组织的检验活动并获得满意结果的，每提供一项得1.5分,满分3分。【须提供结果为满意的相关证明材料，未提供不得分】</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2022年1月1日起至投标截止之日（日期以合同签订时间为准）完成的同类项目（至少包含商品质量抽检检验）业绩，每提供1份完整的业绩得1分，满分3分。【须同时提供中标（成交）公告(提供相关网站中标（成交）公告的下载网页并注明网址)、中标（成交）通知书复印件、合同文本复印件，已经验收合格的相关证明文件或到款证明材料。未同时提供以上证明材料的本项不得分】</w:t>
            </w:r>
          </w:p>
        </w:tc>
      </w:tr>
      <w:tr>
        <w:tc>
          <w:tcPr>
            <w:tcW w:type="dxa" w:w="3322"/>
          </w:tcPr>
          <w:p>
            <w:pPr>
              <w:pStyle w:val="null3"/>
              <w:jc w:val="both"/>
            </w:pPr>
            <w:r>
              <w:rPr>
                <w:rFonts w:ascii="仿宋_GB2312" w:hAnsi="仿宋_GB2312" w:cs="仿宋_GB2312" w:eastAsia="仿宋_GB2312"/>
              </w:rPr>
              <w:t>服务响应</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针对本采购包承诺接到采购人通知开展抽检工作响应时间进行评议：≤30分钟响应的得3分；30分钟＜响应时间≤1小时的得2分；1小时＜响应时间≤1.5小时内的得1分。【须提供承诺函且方案须符合客观实际，未提供的不得分，承诺函格式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b/>
        </w:rPr>
        <w:t>本项目限价由样品费、检测费、复检费用及其他服务费组成，供应商须对所投采购包进行分项报价，在提交报价时须提供报价的分项报价表，且供应商报价金额不得超过最高限价和单价限价，否则按无效响应处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8"/>
          <w:b/>
        </w:rPr>
        <w:t>★（一）抽检内容</w:t>
      </w:r>
      <w:r>
        <w:rPr>
          <w:rFonts w:ascii="仿宋_GB2312" w:hAnsi="仿宋_GB2312" w:cs="仿宋_GB2312" w:eastAsia="仿宋_GB2312"/>
          <w:b/>
        </w:rPr>
        <w:t xml:space="preserve"> </w:t>
      </w:r>
    </w:p>
    <w:p>
      <w:pPr>
        <w:pStyle w:val="null3"/>
        <w:jc w:val="left"/>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1：电动自行车相关产品及劳保产品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采购包</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标的名称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商品品种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依据法律法规或标准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检查项目</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批次</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1</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电动自行车相关产品及劳保产品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电动自行车电池（铅酸蓄电池）</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22199.1—2017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2hr容量、大电流放电、能量密度、低温容量、快速充电能力、防爆能力</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电动自行车电池（锂电池）</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43854-2024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标志、过充电、过放电、自由跌落、浸水、提拔强度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电动道路车辆电池（铅酸蓄电池、锂电池）</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32620.1-2016</w:t>
            </w:r>
          </w:p>
          <w:p>
            <w:pPr>
              <w:pStyle w:val="null3"/>
              <w:jc w:val="center"/>
            </w:pPr>
            <w:r>
              <w:rPr>
                <w:rFonts w:ascii="仿宋_GB2312" w:hAnsi="仿宋_GB2312" w:cs="仿宋_GB2312" w:eastAsia="仿宋_GB2312"/>
                <w:sz w:val="22"/>
                <w:color w:val="000000"/>
              </w:rPr>
              <w:t>GB/T 32620.2-2016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蓄电池外观、端子极性和质量、额定容量、快速充电能力、不同温度下的容量（</w:t>
            </w:r>
            <w:r>
              <w:rPr>
                <w:rFonts w:ascii="仿宋_GB2312" w:hAnsi="仿宋_GB2312" w:cs="仿宋_GB2312" w:eastAsia="仿宋_GB2312"/>
                <w:sz w:val="22"/>
                <w:color w:val="000000"/>
              </w:rPr>
              <w:t>-20℃)、过充电</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36672-2018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室温放电容量、温度冲击、额定电压等级、过充电保护、跌落</w:t>
            </w: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电动自行车充电器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42296—2022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外壳冲击、跌落、工作温度下的泄漏电流、电气强度、防触电保护、非正常工作（仅测</w:t>
            </w:r>
            <w:r>
              <w:rPr>
                <w:rFonts w:ascii="仿宋_GB2312" w:hAnsi="仿宋_GB2312" w:cs="仿宋_GB2312" w:eastAsia="仿宋_GB2312"/>
                <w:sz w:val="22"/>
                <w:color w:val="000000"/>
              </w:rPr>
              <w:t>5.2.5.1、5.2.5.2）、超温保护、过充切断、延时切断、耐热、灼热丝</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QB/T 2947.1—2008、QB/T 2947.3—2008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对触及带电部件的防护、工作温度下的泄漏电流和电气强度、过载保护、机械强度、布线、输入、输出线及插头</w:t>
            </w: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4706.1—2005、GB 4706.18—2014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对触及带电部件的防护、工作温度下的泄漏电流和电气强度、非正常工作、机械强度、内部布线、电源连接和外部软线</w:t>
            </w: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36944—2018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机械强度、泄漏电流、电气强度、防触电保护、非正常工作、内部布线、电源软线</w:t>
            </w: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17761—2024</w:t>
            </w:r>
            <w:r>
              <w:br/>
            </w:r>
            <w:r>
              <w:rPr>
                <w:rFonts w:ascii="仿宋_GB2312" w:hAnsi="仿宋_GB2312" w:cs="仿宋_GB2312" w:eastAsia="仿宋_GB2312"/>
                <w:sz w:val="22"/>
                <w:color w:val="000000"/>
              </w:rPr>
              <w:t>GB 42295—2022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标识与警示语、车速限值、制动性能</w:t>
            </w:r>
            <w:r>
              <w:rPr>
                <w:rFonts w:ascii="仿宋_GB2312" w:hAnsi="仿宋_GB2312" w:cs="仿宋_GB2312" w:eastAsia="仿宋_GB2312"/>
                <w:sz w:val="22"/>
                <w:color w:val="000000"/>
              </w:rPr>
              <w:t>(干态)、整车质量、结构、车速提示音、充电状态主回路保护、互认协同充电、布线、电气装置、充电器与蓄电池、淋水涉水性能、对触及带电部分的防护、连接、反射器、照明和鸣号装置(仅安装)、防火性能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电动自行车</w:t>
            </w:r>
            <w:r>
              <w:rPr>
                <w:rFonts w:ascii="仿宋_GB2312" w:hAnsi="仿宋_GB2312" w:cs="仿宋_GB2312" w:eastAsia="仿宋_GB2312"/>
                <w:sz w:val="24"/>
                <w:color w:val="000000"/>
              </w:rPr>
              <w:t>/摩托车头盔</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811—2022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壳体、缓冲层、佩戴装置、视野、护目镜、表面摩擦力、固定装置稳定性、佩戴装置强度、吸收碰撞能量（低温）、耐穿透（低温）</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儿童头盔</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811—2022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壳体、缓冲层、佩戴装置、视野、护目镜、表面摩擦力、固定装置稳定性、佩戴装置强度、吸收碰撞能量（低温）、耐穿透（低温）</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24429—2009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结构、头盔视野、头盔佩戴装置稳定性、头盔佩戴装置强度性能、头盔吸收碰撞能量性能（低温）</w:t>
            </w: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2811—2019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垂直间距、下颏带强度、冲击吸收性能（高温、低温、浸水）、耐穿刺性能（高温、低温、浸水）、防静电性能、电绝缘性能、侧向刚性、阻燃性能、耐低温性能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2消防产品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采购包</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标的名称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商品品种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依据法律法规或标准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检查项目</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批次</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2</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消防产品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手提式灭火器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4351-2023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充装误差、</w:t>
            </w:r>
            <w:r>
              <w:rPr>
                <w:rFonts w:ascii="仿宋_GB2312" w:hAnsi="仿宋_GB2312" w:cs="仿宋_GB2312" w:eastAsia="仿宋_GB2312"/>
                <w:sz w:val="22"/>
                <w:color w:val="000000"/>
              </w:rPr>
              <w:t>20℃时喷射性能、瓶体充装口内径、瓶体水压试验、瓶体爆破性能、瓶体壁厚、灭火器阀门组件-提把与上封头间距、灭火器阀门组件- 提压把的长度、厚度、宽度、阀门的外观、保险装置、灭火剂组分含量（仅检干粉灭火剂）</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消防应急标志灯具</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17945-2010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基本功能试验（表面亮度（适用时）、应急工作时间）、充、放电试验、转换电压试验、充、放电耐久试验、接地电阻试验、耐压试验、外壳防护等级试验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消防应急照明灯具</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17945-2010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基本功能试验（应急状态光通量（适用时）、应急工作时间）、充、放电试验、转换电压试验、充、放电耐久试验、接地电阻试验、耐压试验、外壳防护等级试验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过滤式消防自救呼吸器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21976.7-2012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结构、佩戴质量、金属材料表面质量、透光率、连接强度、材料阻燃性能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独立式火灾探测报警器（感烟）</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20517—2006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声压试验、重复性试验、方位试验、气流试验、低温试验</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6246—2011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内径、试验压力、最小爆破压力、黏附性、附着强度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8181—2005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密封性能、耐水压强度、抗跌落性能、耐腐蚀性能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3装修建材产品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采购包</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标的名称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商品品种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依据法律法规或标准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检查项目</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批次</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3</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装修建材产品</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实木复合地板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18103-2022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甲醛释放量、含水率、漆膜表面耐磨、静曲强度、弹性模量、浸渍剥离、漆膜附着力、表面耐污染</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浸渍纸层压木质地板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18102-2020</w:t>
            </w:r>
            <w:r>
              <w:br/>
            </w:r>
            <w:r>
              <w:rPr>
                <w:rFonts w:ascii="仿宋_GB2312" w:hAnsi="仿宋_GB2312" w:cs="仿宋_GB2312" w:eastAsia="仿宋_GB2312"/>
                <w:sz w:val="22"/>
                <w:color w:val="000000"/>
              </w:rPr>
              <w:t>GB/T 18580-2017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含水率、吸水厚度膨胀率、内结合强度表面胶合强度、表面耐划痕、表面耐磨、表面耐污染、表面耐龟裂、甲醛释放量</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普通胶合板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9846-2015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含水率、胶合强度、浸渍剥离、静曲强度和弹性模量、甲醛释放量</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浸渍胶膜纸饰面胶合板和细木工板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34722-2017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含水率、浸渍剥离、横向静曲强度、表面胶合强度、甲醛释放量</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浸渍胶膜纸饰面纤维板和刨花板</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15102-2017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弹性模量、静曲强度、含水率、吸水厚度膨胀率、板内密度偏差、甲醛释放量、表面胶合强度</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内墙涂料</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9756—2018</w:t>
            </w:r>
            <w:r>
              <w:br/>
            </w:r>
            <w:r>
              <w:rPr>
                <w:rFonts w:ascii="仿宋_GB2312" w:hAnsi="仿宋_GB2312" w:cs="仿宋_GB2312" w:eastAsia="仿宋_GB2312"/>
                <w:sz w:val="22"/>
                <w:color w:val="000000"/>
              </w:rPr>
              <w:t>GB 18582—2020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OC含量、甲醛含量、苯系物总和含量[限苯、甲苯、二甲苯（含乙苯）]、总铅（Pb）含量（限色漆）、可溶性重金属含量（镉、铬、汞）（限色漆）、低温稳定性、低温成膜性、对比率（白色和浅色）、耐碱性、耐洗刷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外墙涂料</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9755—2014</w:t>
            </w:r>
            <w:r>
              <w:br/>
            </w:r>
            <w:r>
              <w:rPr>
                <w:rFonts w:ascii="仿宋_GB2312" w:hAnsi="仿宋_GB2312" w:cs="仿宋_GB2312" w:eastAsia="仿宋_GB2312"/>
                <w:sz w:val="22"/>
                <w:color w:val="000000"/>
              </w:rPr>
              <w:t>GB 18582—2020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VOC含量、甲醛含量、苯系物总和含量[限苯、甲苯、二甲苯（含乙苯）]、总铅含量 (限色漆)、可溶性重金属含量（镉、铬、汞） (限色漆)、耐沾污性（白色和浅色）、耐洗刷性、耐碱性、耐水性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防水涂料</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GB/T 19250—2013 </w:t>
            </w:r>
            <w:r>
              <w:br/>
            </w:r>
            <w:r>
              <w:rPr>
                <w:rFonts w:ascii="仿宋_GB2312" w:hAnsi="仿宋_GB2312" w:cs="仿宋_GB2312" w:eastAsia="仿宋_GB2312"/>
                <w:sz w:val="22"/>
                <w:color w:val="000000"/>
              </w:rPr>
              <w:t xml:space="preserve">GB/T 23445—2009 </w:t>
            </w:r>
            <w:r>
              <w:br/>
            </w:r>
            <w:r>
              <w:rPr>
                <w:rFonts w:ascii="仿宋_GB2312" w:hAnsi="仿宋_GB2312" w:cs="仿宋_GB2312" w:eastAsia="仿宋_GB2312"/>
                <w:sz w:val="22"/>
                <w:color w:val="000000"/>
              </w:rPr>
              <w:t>JC/T 408—2005</w:t>
            </w:r>
            <w:r>
              <w:br/>
            </w:r>
            <w:r>
              <w:rPr>
                <w:rFonts w:ascii="仿宋_GB2312" w:hAnsi="仿宋_GB2312" w:cs="仿宋_GB2312" w:eastAsia="仿宋_GB2312"/>
                <w:sz w:val="22"/>
                <w:color w:val="000000"/>
              </w:rPr>
              <w:t xml:space="preserve">JC/T 864—2008 </w:t>
            </w:r>
            <w:r>
              <w:br/>
            </w:r>
            <w:r>
              <w:rPr>
                <w:rFonts w:ascii="仿宋_GB2312" w:hAnsi="仿宋_GB2312" w:cs="仿宋_GB2312" w:eastAsia="仿宋_GB2312"/>
                <w:sz w:val="22"/>
                <w:color w:val="000000"/>
              </w:rPr>
              <w:t>JC 1066—2008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聚氨酯防水涂料</w:t>
            </w:r>
            <w:r>
              <w:rPr>
                <w:rFonts w:ascii="仿宋_GB2312" w:hAnsi="仿宋_GB2312" w:cs="仿宋_GB2312" w:eastAsia="仿宋_GB2312"/>
                <w:sz w:val="22"/>
                <w:color w:val="000000"/>
              </w:rPr>
              <w:t>:挥发性有机化合物（VOC）、苯、甲苯+乙苯+二甲苯、苯酚、蒽、萘、游离TDI、固体含量、拉伸强度、断裂伸长率、撕裂强度、低温弯折性、不透水性、粘结强度、吸水率、热处理</w:t>
            </w:r>
            <w:r>
              <w:br/>
            </w:r>
            <w:r>
              <w:rPr>
                <w:rFonts w:ascii="仿宋_GB2312" w:hAnsi="仿宋_GB2312" w:cs="仿宋_GB2312" w:eastAsia="仿宋_GB2312"/>
                <w:sz w:val="22"/>
                <w:b/>
                <w:color w:val="000000"/>
              </w:rPr>
              <w:t>聚合物水泥防水涂料</w:t>
            </w:r>
            <w:r>
              <w:rPr>
                <w:rFonts w:ascii="仿宋_GB2312" w:hAnsi="仿宋_GB2312" w:cs="仿宋_GB2312" w:eastAsia="仿宋_GB2312"/>
                <w:sz w:val="22"/>
                <w:color w:val="000000"/>
              </w:rPr>
              <w:t>：挥发性有机化合物（</w:t>
            </w:r>
            <w:r>
              <w:rPr>
                <w:rFonts w:ascii="仿宋_GB2312" w:hAnsi="仿宋_GB2312" w:cs="仿宋_GB2312" w:eastAsia="仿宋_GB2312"/>
                <w:sz w:val="22"/>
                <w:color w:val="000000"/>
              </w:rPr>
              <w:t>VOC）、游离甲醛、苯、甲苯、乙苯和二甲苯总和、氨、固体含量、拉伸强度（无处理）、拉伸强度（加热处理后保持率）、拉伸强度（浸水处理后保持率）、断裂伸长率（无处理）、断裂伸长率（加热处理）、断裂伸长率（浸水处理）、低温柔性、粘结强度（无处理）、粘结强度（潮湿基层）、粘结强度（浸水处理）、不透水性</w:t>
            </w:r>
            <w:r>
              <w:br/>
            </w:r>
            <w:r>
              <w:rPr>
                <w:rFonts w:ascii="仿宋_GB2312" w:hAnsi="仿宋_GB2312" w:cs="仿宋_GB2312" w:eastAsia="仿宋_GB2312"/>
                <w:sz w:val="22"/>
                <w:b/>
                <w:color w:val="000000"/>
              </w:rPr>
              <w:t>水乳型沥青防水涂料</w:t>
            </w:r>
            <w:r>
              <w:rPr>
                <w:rFonts w:ascii="仿宋_GB2312" w:hAnsi="仿宋_GB2312" w:cs="仿宋_GB2312" w:eastAsia="仿宋_GB2312"/>
                <w:sz w:val="22"/>
                <w:color w:val="000000"/>
              </w:rPr>
              <w:t>：挥发性有机化合物（</w:t>
            </w:r>
            <w:r>
              <w:rPr>
                <w:rFonts w:ascii="仿宋_GB2312" w:hAnsi="仿宋_GB2312" w:cs="仿宋_GB2312" w:eastAsia="仿宋_GB2312"/>
                <w:sz w:val="22"/>
                <w:color w:val="000000"/>
              </w:rPr>
              <w:t>VOC）、游离甲醛、苯、甲苯、乙苯和二甲苯总和、氨、固体含量、耐热度、不透水性、粘结强度、低温柔度（标准条件）、低温柔度（热处理）、断裂伸长率（标准条件）、断裂伸长率（热处理）</w:t>
            </w:r>
            <w:r>
              <w:br/>
            </w:r>
            <w:r>
              <w:rPr>
                <w:rFonts w:ascii="仿宋_GB2312" w:hAnsi="仿宋_GB2312" w:cs="仿宋_GB2312" w:eastAsia="仿宋_GB2312"/>
                <w:sz w:val="22"/>
                <w:b/>
                <w:color w:val="000000"/>
              </w:rPr>
              <w:t>聚合物乳液建筑防水涂料</w:t>
            </w:r>
            <w:r>
              <w:rPr>
                <w:rFonts w:ascii="仿宋_GB2312" w:hAnsi="仿宋_GB2312" w:cs="仿宋_GB2312" w:eastAsia="仿宋_GB2312"/>
                <w:sz w:val="22"/>
                <w:color w:val="000000"/>
              </w:rPr>
              <w:t>：挥发性有机化合物（</w:t>
            </w:r>
            <w:r>
              <w:rPr>
                <w:rFonts w:ascii="仿宋_GB2312" w:hAnsi="仿宋_GB2312" w:cs="仿宋_GB2312" w:eastAsia="仿宋_GB2312"/>
                <w:sz w:val="22"/>
                <w:color w:val="000000"/>
              </w:rPr>
              <w:t>VOC）、游离甲醛、苯、甲苯、乙苯和二甲苯总和、氨、拉伸强度、断裂延伸率、低温柔性、不透水性、固体含量、处理后的拉伸强度保持率（加热处理）、处理后的拉伸强度保持率（碱处理）、处理后的拉伸强度保持率（酸处理）、处理后的断裂延伸率（加热处理）、处理后的断裂延伸率（碱处理）、处理后的断裂延伸率（酸处理）、加热伸缩率</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防火涂料</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12441-2018</w:t>
            </w:r>
            <w:r>
              <w:br/>
            </w:r>
            <w:r>
              <w:rPr>
                <w:rFonts w:ascii="仿宋_GB2312" w:hAnsi="仿宋_GB2312" w:cs="仿宋_GB2312" w:eastAsia="仿宋_GB2312"/>
                <w:sz w:val="22"/>
                <w:color w:val="000000"/>
              </w:rPr>
              <w:t>JG/T 415-2013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饰面型防火涂料：</w:t>
            </w:r>
            <w:r>
              <w:rPr>
                <w:rFonts w:ascii="仿宋_GB2312" w:hAnsi="仿宋_GB2312" w:cs="仿宋_GB2312" w:eastAsia="仿宋_GB2312"/>
                <w:sz w:val="22"/>
                <w:color w:val="000000"/>
              </w:rPr>
              <w:t>在容器中的状态、细度、干燥时间、附着力、柔韧性、耐冲击性、耐水性、耐湿热性</w:t>
            </w:r>
            <w:r>
              <w:br/>
            </w:r>
            <w:r>
              <w:rPr>
                <w:rFonts w:ascii="仿宋_GB2312" w:hAnsi="仿宋_GB2312" w:cs="仿宋_GB2312" w:eastAsia="仿宋_GB2312"/>
                <w:sz w:val="22"/>
                <w:b/>
                <w:color w:val="000000"/>
              </w:rPr>
              <w:t>建筑防火涂料：</w:t>
            </w:r>
            <w:r>
              <w:rPr>
                <w:rFonts w:ascii="仿宋_GB2312" w:hAnsi="仿宋_GB2312" w:cs="仿宋_GB2312" w:eastAsia="仿宋_GB2312"/>
                <w:sz w:val="22"/>
                <w:color w:val="000000"/>
              </w:rPr>
              <w:t>游离甲醛、可释放氨的量、挥发性有机化合物（</w:t>
            </w:r>
            <w:r>
              <w:rPr>
                <w:rFonts w:ascii="仿宋_GB2312" w:hAnsi="仿宋_GB2312" w:cs="仿宋_GB2312" w:eastAsia="仿宋_GB2312"/>
                <w:sz w:val="22"/>
                <w:color w:val="000000"/>
              </w:rPr>
              <w:t>VOC）、苯、甲苯、乙苯、二甲苯总和、可溶性重金属铅、可溶性重金属镉、可溶性重金属铬、可溶性重金属汞</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保温材料</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GB/T 10801.1-2021</w:t>
            </w:r>
            <w:r>
              <w:br/>
            </w:r>
            <w:r>
              <w:rPr>
                <w:rFonts w:ascii="仿宋_GB2312" w:hAnsi="仿宋_GB2312" w:cs="仿宋_GB2312" w:eastAsia="仿宋_GB2312"/>
                <w:sz w:val="24"/>
                <w:color w:val="000000"/>
              </w:rPr>
              <w:t>GB/T 10801.2-2018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绝热用模塑聚苯乙烯泡沫塑料</w:t>
            </w:r>
            <w:r>
              <w:rPr>
                <w:rFonts w:ascii="仿宋_GB2312" w:hAnsi="仿宋_GB2312" w:cs="仿宋_GB2312" w:eastAsia="仿宋_GB2312"/>
                <w:sz w:val="22"/>
                <w:b/>
                <w:color w:val="000000"/>
              </w:rPr>
              <w:t>:</w:t>
            </w:r>
            <w:r>
              <w:rPr>
                <w:rFonts w:ascii="仿宋_GB2312" w:hAnsi="仿宋_GB2312" w:cs="仿宋_GB2312" w:eastAsia="仿宋_GB2312"/>
                <w:sz w:val="22"/>
                <w:color w:val="000000"/>
              </w:rPr>
              <w:t>规格尺寸和允许偏差、外观要求、表观密度、导热系数、尺寸稳定性、吸水率</w:t>
            </w:r>
            <w:r>
              <w:br/>
            </w:r>
            <w:r>
              <w:rPr>
                <w:rFonts w:ascii="仿宋_GB2312" w:hAnsi="仿宋_GB2312" w:cs="仿宋_GB2312" w:eastAsia="仿宋_GB2312"/>
                <w:sz w:val="22"/>
                <w:b/>
                <w:color w:val="000000"/>
              </w:rPr>
              <w:t>绝热用挤塑聚苯乙烯泡沫塑料</w:t>
            </w:r>
            <w:r>
              <w:rPr>
                <w:rFonts w:ascii="仿宋_GB2312" w:hAnsi="仿宋_GB2312" w:cs="仿宋_GB2312" w:eastAsia="仿宋_GB2312"/>
                <w:sz w:val="22"/>
                <w:b/>
                <w:color w:val="000000"/>
              </w:rPr>
              <w:t>(XPS):</w:t>
            </w:r>
            <w:r>
              <w:rPr>
                <w:rFonts w:ascii="仿宋_GB2312" w:hAnsi="仿宋_GB2312" w:cs="仿宋_GB2312" w:eastAsia="仿宋_GB2312"/>
                <w:sz w:val="22"/>
                <w:color w:val="000000"/>
              </w:rPr>
              <w:t>规格尺寸和允许偏差、外观要求、绝热性能、尺寸稳定性、吸水率</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钢筋</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1499.2-2024</w:t>
            </w:r>
            <w:r>
              <w:br/>
            </w:r>
            <w:r>
              <w:rPr>
                <w:rFonts w:ascii="仿宋_GB2312" w:hAnsi="仿宋_GB2312" w:cs="仿宋_GB2312" w:eastAsia="仿宋_GB2312"/>
                <w:sz w:val="22"/>
                <w:color w:val="000000"/>
              </w:rPr>
              <w:t>GB 13788—2024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热轧带肋钢筋：重量及允许偏差、横肋间距允许偏差、弯曲度、表面质量、抗拉强度、断后伸长率、最大力总延伸率</w:t>
            </w:r>
            <w:r>
              <w:br/>
            </w:r>
            <w:r>
              <w:rPr>
                <w:rFonts w:ascii="仿宋_GB2312" w:hAnsi="仿宋_GB2312" w:cs="仿宋_GB2312" w:eastAsia="仿宋_GB2312"/>
                <w:sz w:val="22"/>
                <w:color w:val="000000"/>
              </w:rPr>
              <w:t>冷轧带肋钢筋：力学性能（规定塑性延伸强度</w:t>
            </w:r>
            <w:r>
              <w:rPr>
                <w:rFonts w:ascii="仿宋_GB2312" w:hAnsi="仿宋_GB2312" w:cs="仿宋_GB2312" w:eastAsia="仿宋_GB2312"/>
                <w:sz w:val="22"/>
                <w:color w:val="000000"/>
              </w:rPr>
              <w:t>Rp0.2、抗拉强度Rm、断后伸长率</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Rm/ Rp0.2、最大力总延伸率）、工艺性能（弯曲试验）、重量偏差、表面质量、标志、尺寸（横肋中点高、横肋间距）</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陶瓷砖</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4100—2015</w:t>
            </w:r>
            <w:r>
              <w:br/>
            </w:r>
            <w:r>
              <w:rPr>
                <w:rFonts w:ascii="仿宋_GB2312" w:hAnsi="仿宋_GB2312" w:cs="仿宋_GB2312" w:eastAsia="仿宋_GB2312"/>
                <w:sz w:val="22"/>
                <w:color w:val="000000"/>
              </w:rPr>
              <w:t>GB 6566—2010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尺寸（长度、宽度、厚度）、吸水率、断裂模数、破坏强度、耐磨性、有釉砖抗釉裂性、抗化学腐蚀性、耐污染性、放射性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陶瓷片密封水嘴</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GB 18145—2014 </w:t>
            </w:r>
            <w:r>
              <w:br/>
            </w:r>
            <w:r>
              <w:rPr>
                <w:rFonts w:ascii="仿宋_GB2312" w:hAnsi="仿宋_GB2312" w:cs="仿宋_GB2312" w:eastAsia="仿宋_GB2312"/>
                <w:sz w:val="22"/>
                <w:color w:val="000000"/>
              </w:rPr>
              <w:t>GB 25501—2019</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螺纹、装配、金属污染物析出、抗水压机械性能、密封性能、流量、抗安装负载、抗使用负载、表面耐腐蚀性能、防回流性能、流量均匀性、水嘴水效等级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4汽车相关产品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采购包</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标的名称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商品品种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依据法律法规或标准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检查项目</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批次</w:t>
            </w:r>
          </w:p>
        </w:tc>
      </w:tr>
      <w:tr>
        <w:tc>
          <w:tcPr>
            <w:tcW w:type="dxa" w:w="1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采购包</w:t>
            </w:r>
            <w:r>
              <w:rPr>
                <w:rFonts w:ascii="仿宋_GB2312" w:hAnsi="仿宋_GB2312" w:cs="仿宋_GB2312" w:eastAsia="仿宋_GB2312"/>
                <w:sz w:val="24"/>
                <w:b/>
                <w:color w:val="000000"/>
              </w:rPr>
              <w:t>4</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汽车相关产品</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汽车充电桩</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GB/T 34657.1-2017《第1部分：供电设备》</w:t>
            </w:r>
            <w:r>
              <w:br/>
            </w:r>
            <w:r>
              <w:rPr>
                <w:rFonts w:ascii="仿宋_GB2312" w:hAnsi="仿宋_GB2312" w:cs="仿宋_GB2312" w:eastAsia="仿宋_GB2312"/>
                <w:sz w:val="22"/>
                <w:color w:val="000000"/>
              </w:rPr>
              <w:t>GB/T 34658-2017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连接确认测试、自检阶段测试、充电准备就绪测试、充电准备就绪测试、开关</w:t>
            </w:r>
            <w:r>
              <w:rPr>
                <w:rFonts w:ascii="仿宋_GB2312" w:hAnsi="仿宋_GB2312" w:cs="仿宋_GB2312" w:eastAsia="仿宋_GB2312"/>
                <w:sz w:val="22"/>
                <w:color w:val="000000"/>
              </w:rPr>
              <w:t>S断开测试、车辆接口断开测试、保护接地导体连续性丢失测试、CC断线测试、CP断线测试、CP接地测试、断开开关S2测试、低压辅助上电及充电握手阶段、充电参数配置阶段、充电阶段、充电结束阶段</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NB/T 33008.2-2018《第2部分：交流充电桩》</w:t>
            </w:r>
            <w:r>
              <w:br/>
            </w:r>
            <w:r>
              <w:rPr>
                <w:rFonts w:ascii="仿宋_GB2312" w:hAnsi="仿宋_GB2312" w:cs="仿宋_GB2312" w:eastAsia="仿宋_GB2312"/>
                <w:sz w:val="22"/>
                <w:color w:val="000000"/>
              </w:rPr>
              <w:t>NB/T 33002-2018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外观检查、防盗措施检查、通信功能试验、显示功能试验、输入功能试验、充电模式和连接方式检查、充电控制状态试验、充电连接控制时序试验、控制导引电压限值试验、控制导引信号异常试验</w:t>
            </w: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NB/T 33008.1-2018《第1部分：非车载充电机》</w:t>
            </w:r>
            <w:r>
              <w:br/>
            </w:r>
            <w:r>
              <w:rPr>
                <w:rFonts w:ascii="仿宋_GB2312" w:hAnsi="仿宋_GB2312" w:cs="仿宋_GB2312" w:eastAsia="仿宋_GB2312"/>
                <w:sz w:val="22"/>
                <w:color w:val="000000"/>
              </w:rPr>
              <w:t>NB/T 33002-2018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观检查、防盗措施检查、充电控制功能试验、车辆插头锁止功能试验、显示功能试验、输入功能试验、充电模式和连接方式检查、充电控制状态试验、充电连接控制时序试验、通信中断试验、连接检测信号断开试验</w:t>
            </w: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机动车辆制动液</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12981-2012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运动黏度（</w:t>
            </w:r>
            <w:r>
              <w:rPr>
                <w:rFonts w:ascii="仿宋_GB2312" w:hAnsi="仿宋_GB2312" w:cs="仿宋_GB2312" w:eastAsia="仿宋_GB2312"/>
                <w:sz w:val="22"/>
                <w:color w:val="000000"/>
              </w:rPr>
              <w:t>-40℃、100℃）、平衡回流沸点（ERBP）、湿平衡回流沸点（WERBP）、pH值、蒸发性能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润滑油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11121-2006</w:t>
            </w:r>
            <w:r>
              <w:br/>
            </w:r>
            <w:r>
              <w:rPr>
                <w:rFonts w:ascii="仿宋_GB2312" w:hAnsi="仿宋_GB2312" w:cs="仿宋_GB2312" w:eastAsia="仿宋_GB2312"/>
                <w:sz w:val="22"/>
                <w:color w:val="000000"/>
              </w:rPr>
              <w:t>GB 11122-2006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低温动力黏度、边界泵送温度、低温泵送黏度、运动黏度（</w:t>
            </w:r>
            <w:r>
              <w:rPr>
                <w:rFonts w:ascii="仿宋_GB2312" w:hAnsi="仿宋_GB2312" w:cs="仿宋_GB2312" w:eastAsia="仿宋_GB2312"/>
                <w:sz w:val="22"/>
                <w:color w:val="000000"/>
              </w:rPr>
              <w:t>100℃）、高温高剪切黏度、黏度指数、倾点、水分、泡沫性、蒸发损失、机械杂质、闪点（开口）</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轮胎</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9743-2015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轮胎规格、负荷指数或层级、测量轮辋、负荷能力、充气压力、允许使用轮辋；新胎外缘尺寸；</w:t>
            </w:r>
            <w:r>
              <w:br/>
            </w:r>
            <w:r>
              <w:rPr>
                <w:rFonts w:ascii="仿宋_GB2312" w:hAnsi="仿宋_GB2312" w:cs="仿宋_GB2312" w:eastAsia="仿宋_GB2312"/>
                <w:sz w:val="22"/>
                <w:color w:val="000000"/>
              </w:rPr>
              <w:t>轮胎行驶速度与气压、负荷的对应关系；轮胎速度符号与最高行驶速度的对应关系；轮胎负荷指数与负荷能力的对应关系；胎面磨耗标志；外观质量；内胎和垫带</w:t>
            </w:r>
          </w:p>
        </w:tc>
        <w:tc>
          <w:tcPr>
            <w:tcW w:type="dxa" w:w="1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9744-2015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胎规格、负荷指数、层级、测量轮辋、负荷能力、充气压力、最小双胎间距和允许使用轮辋；新胎外缘尺寸；轮胎行驶速度与气压、负荷的对应关系；轮胎速度符号与最高行驶速度的对应关系；轮胎负荷指数与负荷能力的对应关系；胎面磨耗标志；外观质量；内胎和垫带</w:t>
            </w:r>
          </w:p>
        </w:tc>
        <w:tc>
          <w:tcPr>
            <w:tcW w:type="dxa" w:w="1384"/>
            <w:vMerge/>
            <w:tcBorders>
              <w:top w:val="none" w:color="000000" w:sz="4"/>
              <w:left w:val="none" w:color="000000" w:sz="4"/>
              <w:bottom w:val="single" w:color="000000" w:sz="4"/>
              <w:right w:val="single" w:color="000000" w:sz="4"/>
            </w:tcBorders>
          </w:tcPr>
          <w:p/>
        </w:tc>
      </w:tr>
      <w:tr>
        <w:tc>
          <w:tcPr>
            <w:tcW w:type="dxa" w:w="1384"/>
            <w:vMerge/>
            <w:tcBorders>
              <w:top w:val="none" w:color="000000" w:sz="4"/>
              <w:left w:val="single" w:color="000000" w:sz="4"/>
              <w:bottom w:val="single" w:color="000000" w:sz="4"/>
              <w:right w:val="single" w:color="000000" w:sz="4"/>
            </w:tcBorders>
          </w:tcPr>
          <w:p/>
        </w:tc>
        <w:tc>
          <w:tcPr>
            <w:tcW w:type="dxa" w:w="1384"/>
            <w:vMerge/>
            <w:tcBorders>
              <w:top w:val="none" w:color="000000" w:sz="4"/>
              <w:left w:val="non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刹车片</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GB 5763-2018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有害成分限量</w:t>
            </w:r>
            <w:r>
              <w:rPr>
                <w:rFonts w:ascii="仿宋_GB2312" w:hAnsi="仿宋_GB2312" w:cs="仿宋_GB2312" w:eastAsia="仿宋_GB2312"/>
                <w:sz w:val="22"/>
                <w:color w:val="000000"/>
              </w:rPr>
              <w:t>-镉、有害成分限量-六价铬、有害成分 限量-铅、有害成分限量-汞、摩擦性能、标志、包装</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r>
    </w:tbl>
    <w:p>
      <w:pPr>
        <w:pStyle w:val="null3"/>
        <w:jc w:val="left"/>
      </w:pPr>
      <w:r>
        <w:rPr>
          <w:rFonts w:ascii="仿宋_GB2312" w:hAnsi="仿宋_GB2312" w:cs="仿宋_GB2312" w:eastAsia="仿宋_GB2312"/>
          <w:sz w:val="24"/>
          <w:b/>
          <w:shd w:fill="FFFFFF" w:val="clear"/>
        </w:rPr>
        <w:t>（二）其他要求（适用于采购包</w:t>
      </w:r>
      <w:r>
        <w:rPr>
          <w:rFonts w:ascii="仿宋_GB2312" w:hAnsi="仿宋_GB2312" w:cs="仿宋_GB2312" w:eastAsia="仿宋_GB2312"/>
          <w:sz w:val="24"/>
          <w:b/>
          <w:shd w:fill="FFFFFF" w:val="clear"/>
        </w:rPr>
        <w:t>1至采购包4）：</w:t>
      </w:r>
    </w:p>
    <w:p>
      <w:pPr>
        <w:pStyle w:val="null3"/>
        <w:jc w:val="left"/>
      </w:pPr>
      <w:r>
        <w:rPr>
          <w:rFonts w:ascii="仿宋_GB2312" w:hAnsi="仿宋_GB2312" w:cs="仿宋_GB2312" w:eastAsia="仿宋_GB2312"/>
          <w:sz w:val="24"/>
          <w:shd w:fill="FFFFFF" w:val="clear"/>
        </w:rPr>
        <w:t>1、抽样区域及场所</w:t>
      </w:r>
    </w:p>
    <w:p>
      <w:pPr>
        <w:pStyle w:val="null3"/>
        <w:ind w:firstLine="480"/>
        <w:jc w:val="left"/>
      </w:pPr>
      <w:r>
        <w:rPr>
          <w:rFonts w:ascii="仿宋_GB2312" w:hAnsi="仿宋_GB2312" w:cs="仿宋_GB2312" w:eastAsia="仿宋_GB2312"/>
          <w:sz w:val="24"/>
          <w:shd w:fill="FFFFFF" w:val="clear"/>
        </w:rPr>
        <w:t>福州市内批发及零售场所</w:t>
      </w:r>
      <w:r>
        <w:rPr>
          <w:rFonts w:ascii="仿宋_GB2312" w:hAnsi="仿宋_GB2312" w:cs="仿宋_GB2312" w:eastAsia="仿宋_GB2312"/>
          <w:sz w:val="24"/>
          <w:shd w:fill="FFFFFF" w:val="clear"/>
        </w:rPr>
        <w:t>(网抽对象为福州辖区内依法登记的网络商品经营者)。</w:t>
      </w:r>
    </w:p>
    <w:p>
      <w:pPr>
        <w:pStyle w:val="null3"/>
        <w:ind w:firstLine="480"/>
        <w:jc w:val="left"/>
      </w:pPr>
      <w:r>
        <w:rPr>
          <w:rFonts w:ascii="仿宋_GB2312" w:hAnsi="仿宋_GB2312" w:cs="仿宋_GB2312" w:eastAsia="仿宋_GB2312"/>
          <w:sz w:val="24"/>
          <w:shd w:fill="FFFFFF" w:val="clear"/>
        </w:rPr>
        <w:t>2、抽取样品方法</w:t>
      </w:r>
    </w:p>
    <w:p>
      <w:pPr>
        <w:pStyle w:val="null3"/>
        <w:ind w:firstLine="480"/>
        <w:jc w:val="left"/>
      </w:pPr>
      <w:r>
        <w:rPr>
          <w:rFonts w:ascii="仿宋_GB2312" w:hAnsi="仿宋_GB2312" w:cs="仿宋_GB2312" w:eastAsia="仿宋_GB2312"/>
          <w:sz w:val="24"/>
          <w:shd w:fill="FFFFFF" w:val="clear"/>
        </w:rPr>
        <w:t>2.1按照相关国家标准规定的抽样办法及完成抽检项目所需的样品数量，采用简单随机抽样法，随机抽取经企业检验合格或以任何方式表明合格的近期生产的商品。</w:t>
      </w:r>
    </w:p>
    <w:p>
      <w:pPr>
        <w:pStyle w:val="null3"/>
        <w:ind w:firstLine="480"/>
        <w:jc w:val="left"/>
      </w:pPr>
      <w:r>
        <w:rPr>
          <w:rFonts w:ascii="仿宋_GB2312" w:hAnsi="仿宋_GB2312" w:cs="仿宋_GB2312" w:eastAsia="仿宋_GB2312"/>
          <w:sz w:val="24"/>
          <w:shd w:fill="FFFFFF" w:val="clear"/>
        </w:rPr>
        <w:t>2.2按照同一批号、同一规格在受检单位售柜或仓库内的待销售产品中随机抽取样品。</w:t>
      </w:r>
    </w:p>
    <w:p>
      <w:pPr>
        <w:pStyle w:val="null3"/>
        <w:ind w:firstLine="480"/>
        <w:jc w:val="left"/>
      </w:pPr>
      <w:r>
        <w:rPr>
          <w:rFonts w:ascii="仿宋_GB2312" w:hAnsi="仿宋_GB2312" w:cs="仿宋_GB2312" w:eastAsia="仿宋_GB2312"/>
          <w:sz w:val="24"/>
          <w:shd w:fill="FFFFFF" w:val="clear"/>
        </w:rPr>
        <w:t>2.3网络交易商品质量抽检文书、流程及操作程序应按照《产品质量监督抽查管理暂行办法》（2019年18号令）规定要求组织实施。</w:t>
      </w:r>
    </w:p>
    <w:p>
      <w:pPr>
        <w:pStyle w:val="null3"/>
        <w:ind w:firstLine="480"/>
        <w:jc w:val="left"/>
      </w:pPr>
      <w:r>
        <w:rPr>
          <w:rFonts w:ascii="仿宋_GB2312" w:hAnsi="仿宋_GB2312" w:cs="仿宋_GB2312" w:eastAsia="仿宋_GB2312"/>
          <w:sz w:val="24"/>
          <w:shd w:fill="FFFFFF" w:val="clear"/>
        </w:rPr>
        <w:t>3、抽查时间要求</w:t>
      </w:r>
    </w:p>
    <w:p>
      <w:pPr>
        <w:pStyle w:val="null3"/>
        <w:ind w:firstLine="480"/>
        <w:jc w:val="left"/>
      </w:pPr>
      <w:r>
        <w:rPr>
          <w:rFonts w:ascii="仿宋_GB2312" w:hAnsi="仿宋_GB2312" w:cs="仿宋_GB2312" w:eastAsia="仿宋_GB2312"/>
          <w:sz w:val="24"/>
          <w:shd w:fill="FFFFFF" w:val="clear"/>
        </w:rPr>
        <w:t>签订合同后除非采购方有特殊要求，中标单位应在</w:t>
      </w:r>
      <w:r>
        <w:rPr>
          <w:rFonts w:ascii="仿宋_GB2312" w:hAnsi="仿宋_GB2312" w:cs="仿宋_GB2312" w:eastAsia="仿宋_GB2312"/>
          <w:sz w:val="24"/>
          <w:shd w:fill="FFFFFF" w:val="clear"/>
        </w:rPr>
        <w:t>6个月内完成抽样、检测、结果通知、复检、数据录入等所有抽检程序。</w:t>
      </w:r>
    </w:p>
    <w:p>
      <w:pPr>
        <w:pStyle w:val="null3"/>
        <w:ind w:firstLine="480"/>
        <w:jc w:val="left"/>
      </w:pPr>
      <w:r>
        <w:rPr>
          <w:rFonts w:ascii="仿宋_GB2312" w:hAnsi="仿宋_GB2312" w:cs="仿宋_GB2312" w:eastAsia="仿宋_GB2312"/>
          <w:sz w:val="24"/>
          <w:shd w:fill="FFFFFF" w:val="clear"/>
        </w:rPr>
        <w:t>4、判定原则</w:t>
      </w:r>
    </w:p>
    <w:p>
      <w:pPr>
        <w:pStyle w:val="null3"/>
        <w:ind w:firstLine="480"/>
        <w:jc w:val="left"/>
      </w:pPr>
      <w:r>
        <w:rPr>
          <w:rFonts w:ascii="仿宋_GB2312" w:hAnsi="仿宋_GB2312" w:cs="仿宋_GB2312" w:eastAsia="仿宋_GB2312"/>
          <w:sz w:val="24"/>
          <w:shd w:fill="FFFFFF" w:val="clear"/>
        </w:rPr>
        <w:t>4.1所检项目全部符合判定标准规定的，判定该批次样品本次抽检受检项目合格。</w:t>
      </w:r>
    </w:p>
    <w:p>
      <w:pPr>
        <w:pStyle w:val="null3"/>
        <w:ind w:firstLine="480"/>
        <w:jc w:val="left"/>
      </w:pPr>
      <w:r>
        <w:rPr>
          <w:rFonts w:ascii="仿宋_GB2312" w:hAnsi="仿宋_GB2312" w:cs="仿宋_GB2312" w:eastAsia="仿宋_GB2312"/>
          <w:sz w:val="24"/>
          <w:shd w:fill="FFFFFF" w:val="clear"/>
        </w:rPr>
        <w:t>4.2所检项目一项或一项以上不合格的，判定该样品本次抽查质量不合格。</w:t>
      </w:r>
    </w:p>
    <w:p>
      <w:pPr>
        <w:pStyle w:val="null3"/>
        <w:ind w:firstLine="480"/>
        <w:jc w:val="left"/>
      </w:pPr>
      <w:r>
        <w:rPr>
          <w:rFonts w:ascii="仿宋_GB2312" w:hAnsi="仿宋_GB2312" w:cs="仿宋_GB2312" w:eastAsia="仿宋_GB2312"/>
          <w:sz w:val="24"/>
          <w:shd w:fill="FFFFFF" w:val="clear"/>
        </w:rPr>
        <w:t>5、抽查总体</w:t>
      </w:r>
    </w:p>
    <w:p>
      <w:pPr>
        <w:pStyle w:val="null3"/>
        <w:ind w:firstLine="480"/>
        <w:jc w:val="left"/>
      </w:pPr>
      <w:r>
        <w:rPr>
          <w:rFonts w:ascii="仿宋_GB2312" w:hAnsi="仿宋_GB2312" w:cs="仿宋_GB2312" w:eastAsia="仿宋_GB2312"/>
          <w:sz w:val="24"/>
          <w:shd w:fill="FFFFFF" w:val="clear"/>
        </w:rPr>
        <w:t>本次抽查的同一商品的同一批次</w:t>
      </w:r>
      <w:r>
        <w:rPr>
          <w:rFonts w:ascii="仿宋_GB2312" w:hAnsi="仿宋_GB2312" w:cs="仿宋_GB2312" w:eastAsia="仿宋_GB2312"/>
          <w:sz w:val="24"/>
          <w:shd w:fill="FFFFFF" w:val="clear"/>
        </w:rPr>
        <w:t>(无批号样品同一生产日期等同于同一批次)样品质量，代表同一商品在全市范围内同一批次的质量。</w:t>
      </w:r>
    </w:p>
    <w:p>
      <w:pPr>
        <w:pStyle w:val="null3"/>
        <w:ind w:firstLine="480"/>
        <w:jc w:val="left"/>
      </w:pPr>
      <w:r>
        <w:rPr>
          <w:rFonts w:ascii="仿宋_GB2312" w:hAnsi="仿宋_GB2312" w:cs="仿宋_GB2312" w:eastAsia="仿宋_GB2312"/>
          <w:sz w:val="24"/>
          <w:shd w:fill="FFFFFF" w:val="clear"/>
        </w:rPr>
        <w:t>6、抽检分离</w:t>
      </w:r>
    </w:p>
    <w:p>
      <w:pPr>
        <w:pStyle w:val="null3"/>
        <w:ind w:firstLine="480"/>
        <w:jc w:val="left"/>
      </w:pPr>
      <w:r>
        <w:rPr>
          <w:rFonts w:ascii="仿宋_GB2312" w:hAnsi="仿宋_GB2312" w:cs="仿宋_GB2312" w:eastAsia="仿宋_GB2312"/>
          <w:sz w:val="24"/>
          <w:shd w:fill="FFFFFF" w:val="clear"/>
        </w:rPr>
        <w:t>实施抽检分离制度。除现场检验外，抽样人员不得承担其抽样产品的检验工作。</w:t>
      </w:r>
    </w:p>
    <w:p>
      <w:pPr>
        <w:pStyle w:val="null3"/>
        <w:ind w:firstLine="480"/>
        <w:jc w:val="left"/>
      </w:pPr>
      <w:r>
        <w:rPr>
          <w:rFonts w:ascii="仿宋_GB2312" w:hAnsi="仿宋_GB2312" w:cs="仿宋_GB2312" w:eastAsia="仿宋_GB2312"/>
          <w:sz w:val="24"/>
          <w:shd w:fill="FFFFFF" w:val="clear"/>
        </w:rPr>
        <w:t>7、抽检方式及要求</w:t>
      </w:r>
    </w:p>
    <w:p>
      <w:pPr>
        <w:pStyle w:val="null3"/>
        <w:ind w:firstLine="480"/>
        <w:jc w:val="left"/>
      </w:pPr>
      <w:r>
        <w:rPr>
          <w:rFonts w:ascii="仿宋_GB2312" w:hAnsi="仿宋_GB2312" w:cs="仿宋_GB2312" w:eastAsia="仿宋_GB2312"/>
          <w:sz w:val="24"/>
          <w:shd w:fill="FFFFFF" w:val="clear"/>
        </w:rPr>
        <w:t>成交人应按采购人的要求选择网络抽样和实体抽样。抽样过程中发现产品存在</w:t>
      </w:r>
      <w:r>
        <w:rPr>
          <w:rFonts w:ascii="仿宋_GB2312" w:hAnsi="仿宋_GB2312" w:cs="仿宋_GB2312" w:eastAsia="仿宋_GB2312"/>
          <w:sz w:val="24"/>
          <w:shd w:fill="FFFFFF" w:val="clear"/>
        </w:rPr>
        <w:t>“三无”、失效变质、伪造冒用、虚假标注、国家已明令淘汰等涉嫌违法情形的应当终止抽样，转为产品质量违法行为线索记录并及时报告采购人。</w:t>
      </w:r>
    </w:p>
    <w:p>
      <w:pPr>
        <w:pStyle w:val="null3"/>
        <w:ind w:firstLine="480"/>
        <w:jc w:val="left"/>
      </w:pPr>
      <w:r>
        <w:rPr>
          <w:rFonts w:ascii="仿宋_GB2312" w:hAnsi="仿宋_GB2312" w:cs="仿宋_GB2312" w:eastAsia="仿宋_GB2312"/>
          <w:sz w:val="24"/>
          <w:shd w:fill="FFFFFF" w:val="clear"/>
        </w:rPr>
        <w:t>8、检验报告</w:t>
      </w:r>
    </w:p>
    <w:p>
      <w:pPr>
        <w:pStyle w:val="null3"/>
        <w:ind w:firstLine="480"/>
        <w:jc w:val="left"/>
      </w:pPr>
      <w:r>
        <w:rPr>
          <w:rFonts w:ascii="仿宋_GB2312" w:hAnsi="仿宋_GB2312" w:cs="仿宋_GB2312" w:eastAsia="仿宋_GB2312"/>
          <w:sz w:val="24"/>
          <w:shd w:fill="FFFFFF" w:val="clear"/>
        </w:rPr>
        <w:t>8.1检验报告应包括完整的抽样信息、检验结果、检验结论和其他必要的信息。</w:t>
      </w:r>
    </w:p>
    <w:p>
      <w:pPr>
        <w:pStyle w:val="null3"/>
        <w:ind w:firstLine="480"/>
        <w:jc w:val="left"/>
      </w:pPr>
      <w:r>
        <w:rPr>
          <w:rFonts w:ascii="仿宋_GB2312" w:hAnsi="仿宋_GB2312" w:cs="仿宋_GB2312" w:eastAsia="仿宋_GB2312"/>
          <w:sz w:val="24"/>
          <w:shd w:fill="FFFFFF" w:val="clear"/>
        </w:rPr>
        <w:t>8.2有检验人员签名(或盖章)，并加盖检验机构检验专用章(或公章)。</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b/>
          <w:shd w:fill="FFFFFF" w:val="clear"/>
        </w:rPr>
        <w:t>9、项目检验团队人员</w:t>
      </w:r>
    </w:p>
    <w:p>
      <w:pPr>
        <w:pStyle w:val="null3"/>
        <w:ind w:firstLine="480"/>
        <w:jc w:val="left"/>
      </w:pPr>
      <w:r>
        <w:rPr>
          <w:rFonts w:ascii="仿宋_GB2312" w:hAnsi="仿宋_GB2312" w:cs="仿宋_GB2312" w:eastAsia="仿宋_GB2312"/>
          <w:sz w:val="24"/>
          <w:b/>
        </w:rPr>
        <w:t>供应商拟投入本项目检验团队人员（包括项目负责人）不得少于</w:t>
      </w:r>
      <w:r>
        <w:rPr>
          <w:rFonts w:ascii="仿宋_GB2312" w:hAnsi="仿宋_GB2312" w:cs="仿宋_GB2312" w:eastAsia="仿宋_GB2312"/>
          <w:sz w:val="24"/>
          <w:b/>
        </w:rPr>
        <w:t>10人。</w:t>
      </w:r>
    </w:p>
    <w:p>
      <w:pPr>
        <w:pStyle w:val="null3"/>
        <w:ind w:firstLine="480"/>
        <w:jc w:val="left"/>
      </w:pPr>
      <w:r>
        <w:rPr>
          <w:rFonts w:ascii="仿宋_GB2312" w:hAnsi="仿宋_GB2312" w:cs="仿宋_GB2312" w:eastAsia="仿宋_GB2312"/>
          <w:sz w:val="24"/>
          <w:shd w:fill="FFFFFF" w:val="clear"/>
        </w:rPr>
        <w:t>10、异议处理</w:t>
      </w:r>
    </w:p>
    <w:p>
      <w:pPr>
        <w:pStyle w:val="null3"/>
        <w:ind w:firstLine="480"/>
        <w:jc w:val="left"/>
      </w:pPr>
      <w:r>
        <w:rPr>
          <w:rFonts w:ascii="仿宋_GB2312" w:hAnsi="仿宋_GB2312" w:cs="仿宋_GB2312" w:eastAsia="仿宋_GB2312"/>
          <w:sz w:val="24"/>
          <w:shd w:fill="FFFFFF" w:val="clear"/>
        </w:rPr>
        <w:t>10.1商品检验质量不合格结论出具后，检测单位应及时向采购人告知检验结果，并向采购人寄送不合格产品的汇总表、5份不合格报告和1份《商品质量检验结果通知书》，待采购人确认结果后，并向生产企业寄送《商品质量检验结果通知书》及不合格报告，寄送情况应及时反馈至采购人。</w:t>
      </w:r>
    </w:p>
    <w:p>
      <w:pPr>
        <w:pStyle w:val="null3"/>
        <w:ind w:firstLine="480"/>
        <w:jc w:val="left"/>
      </w:pPr>
      <w:r>
        <w:rPr>
          <w:rFonts w:ascii="仿宋_GB2312" w:hAnsi="仿宋_GB2312" w:cs="仿宋_GB2312" w:eastAsia="仿宋_GB2312"/>
          <w:sz w:val="24"/>
          <w:shd w:fill="FFFFFF" w:val="clear"/>
        </w:rPr>
        <w:t>10.2被抽检单位和生产企业对检测结果有异议应在收到通知书的十五天内向福州市市场监督管理局提出书面申请复检要求，办理复检手续，由福州市市场监督管理局、提出异议单位、承检机构共同确认样品无误后，由复检单位用备份样品进行复检，并将最终检测结果通知福州市市场监督管理局。</w:t>
      </w:r>
    </w:p>
    <w:p>
      <w:pPr>
        <w:pStyle w:val="null3"/>
        <w:ind w:firstLine="480"/>
        <w:jc w:val="left"/>
      </w:pPr>
      <w:r>
        <w:rPr>
          <w:rFonts w:ascii="仿宋_GB2312" w:hAnsi="仿宋_GB2312" w:cs="仿宋_GB2312" w:eastAsia="仿宋_GB2312"/>
          <w:sz w:val="24"/>
          <w:shd w:fill="FFFFFF" w:val="clear"/>
        </w:rPr>
        <w:t>11、购买样品</w:t>
      </w:r>
    </w:p>
    <w:p>
      <w:pPr>
        <w:pStyle w:val="null3"/>
        <w:ind w:firstLine="480"/>
        <w:jc w:val="left"/>
      </w:pPr>
      <w:r>
        <w:rPr>
          <w:rFonts w:ascii="仿宋_GB2312" w:hAnsi="仿宋_GB2312" w:cs="仿宋_GB2312" w:eastAsia="仿宋_GB2312"/>
          <w:sz w:val="24"/>
        </w:rPr>
        <w:t>中标人在抽样时应合理分配高中低档次商品抽检批次，必要时应配合采购人指定的价格范围内进行抽样</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福建省福州市仓山区南江滨西大道193号东部办公区7号楼9楼</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合同签订后180日内</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1、期次1，说明：根据招标文件、投标文件、合同及相关法规验收合格。</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1、完成全部抽检任务后，经采购人验收合格后，达到付款条件起30日内，支付合同总金额的100.00%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福建省福州市仓山区南江滨西大道193号东部办公区7号楼9楼</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合同签订后180日内</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1、期次1，说明：根据招标文件、投标文件、合同及相关法规验收合格。</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1、完成全部抽检任务后，经采购人验收合格后，达到付款条件起30日内，支付合同总金额的100.00%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福建省福州市仓山区南江滨西大道193号东部办公区7号楼9楼</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合同签订后180日内</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1、期次1，说明：根据招标文件、投标文件、合同及相关法规验收合格。</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1、完成全部抽检任务后，经采购人验收合格后，达到付款条件起30日内，支付合同总金额的100.00%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福建省福州市仓山区南江滨西大道193号东部办公区7号楼9楼</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合同签订后180日内</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1、期次1，说明：根据招标文件、投标文件、合同及相关法规验收合格。</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1、完成全部抽检任务后，经采购人验收合格后，达到付款条件起30日内，支付合同总金额的100.00%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shd w:fill="FFFFFF" w:val="clear"/>
        </w:rPr>
        <w:t>（适用于采购包</w:t>
      </w:r>
      <w:r>
        <w:rPr>
          <w:rFonts w:ascii="仿宋_GB2312" w:hAnsi="仿宋_GB2312" w:cs="仿宋_GB2312" w:eastAsia="仿宋_GB2312"/>
          <w:sz w:val="24"/>
          <w:b/>
          <w:shd w:fill="FFFFFF" w:val="clear"/>
        </w:rPr>
        <w:t>1至采购包</w:t>
      </w:r>
      <w:r>
        <w:rPr>
          <w:rFonts w:ascii="仿宋_GB2312" w:hAnsi="仿宋_GB2312" w:cs="仿宋_GB2312" w:eastAsia="仿宋_GB2312"/>
          <w:sz w:val="24"/>
          <w:b/>
          <w:shd w:fill="FFFFFF" w:val="clear"/>
        </w:rPr>
        <w:t>4</w:t>
      </w:r>
      <w:r>
        <w:rPr>
          <w:rFonts w:ascii="仿宋_GB2312" w:hAnsi="仿宋_GB2312" w:cs="仿宋_GB2312" w:eastAsia="仿宋_GB2312"/>
          <w:sz w:val="24"/>
          <w:b/>
          <w:shd w:fill="FFFFFF" w:val="clear"/>
        </w:rPr>
        <w:t>）：</w:t>
      </w:r>
    </w:p>
    <w:p>
      <w:pPr>
        <w:pStyle w:val="null3"/>
        <w:ind w:firstLine="480"/>
        <w:jc w:val="left"/>
      </w:pPr>
      <w:r>
        <w:rPr>
          <w:rFonts w:ascii="仿宋_GB2312" w:hAnsi="仿宋_GB2312" w:cs="仿宋_GB2312" w:eastAsia="仿宋_GB2312"/>
          <w:sz w:val="24"/>
          <w:b/>
          <w:shd w:fill="FFFFFF" w:val="clear"/>
        </w:rPr>
        <w:t>1、工作要求</w:t>
      </w:r>
    </w:p>
    <w:p>
      <w:pPr>
        <w:pStyle w:val="null3"/>
        <w:ind w:firstLine="480"/>
        <w:jc w:val="left"/>
      </w:pPr>
      <w:r>
        <w:rPr>
          <w:rFonts w:ascii="仿宋_GB2312" w:hAnsi="仿宋_GB2312" w:cs="仿宋_GB2312" w:eastAsia="仿宋_GB2312"/>
          <w:sz w:val="24"/>
          <w:shd w:fill="FFFFFF" w:val="clear"/>
        </w:rPr>
        <w:t>1.1为确保抽检工作的规范性、检测结果的准确性，承检单位应根据《产品质量监督抽查管理暂行办法》相关要求和具体工作任务组织抽样人员开展抽样工作。开展抽样工作时，承检机构抽样人员分组进行，每个抽样小组人员由承检机构人员派2人以上。</w:t>
      </w:r>
    </w:p>
    <w:p>
      <w:pPr>
        <w:pStyle w:val="null3"/>
        <w:ind w:firstLine="480"/>
        <w:jc w:val="left"/>
      </w:pPr>
      <w:r>
        <w:rPr>
          <w:rFonts w:ascii="仿宋_GB2312" w:hAnsi="仿宋_GB2312" w:cs="仿宋_GB2312" w:eastAsia="仿宋_GB2312"/>
          <w:sz w:val="24"/>
          <w:shd w:fill="FFFFFF" w:val="clear"/>
        </w:rPr>
        <w:t>1.2承检单位应根据抽检方案要求如实规范填写《福州市市场监督管理局产(商)品质量抽查检验工作单》。</w:t>
      </w:r>
    </w:p>
    <w:p>
      <w:pPr>
        <w:pStyle w:val="null3"/>
        <w:ind w:firstLine="480"/>
        <w:jc w:val="left"/>
      </w:pPr>
      <w:r>
        <w:rPr>
          <w:rFonts w:ascii="仿宋_GB2312" w:hAnsi="仿宋_GB2312" w:cs="仿宋_GB2312" w:eastAsia="仿宋_GB2312"/>
          <w:sz w:val="24"/>
          <w:shd w:fill="FFFFFF" w:val="clear"/>
        </w:rPr>
        <w:t>1.3抽样人员封样时，应当有防拆封措施，应当予以封存，并加施封存标识。被抽样生产者、销售者应当妥善保管封存的样品，不得隐匿、转移、变卖、损毁。应检查、记录样品的外观、状态及其他可能对检查结果或者综合判定产生影响的情况，以保证样品的真实性，检验用样品及备用样品应分别封样，检验用样品由抽样人员自行带回，备用样品按具体样品的抽样要求，封存在被抽检单位或带回(封存在被抽检单位的备份样品不买样)。</w:t>
      </w:r>
    </w:p>
    <w:p>
      <w:pPr>
        <w:pStyle w:val="null3"/>
        <w:ind w:firstLine="480"/>
        <w:jc w:val="left"/>
      </w:pPr>
      <w:r>
        <w:rPr>
          <w:rFonts w:ascii="仿宋_GB2312" w:hAnsi="仿宋_GB2312" w:cs="仿宋_GB2312" w:eastAsia="仿宋_GB2312"/>
          <w:sz w:val="24"/>
          <w:shd w:fill="FFFFFF" w:val="clear"/>
        </w:rPr>
        <w:t>1.4样品应用包装材料全部包裹，封条上应盖有单位公章(或抽样专用章)、抽样人员签字、受检方代表签字、封样日期等。</w:t>
      </w:r>
    </w:p>
    <w:p>
      <w:pPr>
        <w:pStyle w:val="null3"/>
        <w:ind w:firstLine="480"/>
        <w:jc w:val="left"/>
      </w:pPr>
      <w:r>
        <w:rPr>
          <w:rFonts w:ascii="仿宋_GB2312" w:hAnsi="仿宋_GB2312" w:cs="仿宋_GB2312" w:eastAsia="仿宋_GB2312"/>
          <w:sz w:val="24"/>
          <w:shd w:fill="FFFFFF" w:val="clear"/>
        </w:rPr>
        <w:t>1.5当被检产品执行企业标准及产品明示质量要求时，受检单位必须提供有效的企业标准及产品明示质量要求，并加盖受检单位公章。</w:t>
      </w:r>
    </w:p>
    <w:p>
      <w:pPr>
        <w:pStyle w:val="null3"/>
        <w:ind w:firstLine="480"/>
        <w:jc w:val="left"/>
      </w:pPr>
      <w:r>
        <w:rPr>
          <w:rFonts w:ascii="仿宋_GB2312" w:hAnsi="仿宋_GB2312" w:cs="仿宋_GB2312" w:eastAsia="仿宋_GB2312"/>
          <w:sz w:val="24"/>
          <w:shd w:fill="FFFFFF" w:val="clear"/>
        </w:rPr>
        <w:t>1.6分组抽检车辆由承检机构负责保障，承检机构在抽样过程中的所有费用均包含在检验费中(包括样品费、检测费、复检费用及其他服务费)。采购单位参加抽样的人员差旅费，由采购单位负责支付。</w:t>
      </w:r>
    </w:p>
    <w:p>
      <w:pPr>
        <w:pStyle w:val="null3"/>
        <w:ind w:firstLine="480"/>
        <w:jc w:val="left"/>
      </w:pPr>
      <w:r>
        <w:rPr>
          <w:rFonts w:ascii="仿宋_GB2312" w:hAnsi="仿宋_GB2312" w:cs="仿宋_GB2312" w:eastAsia="仿宋_GB2312"/>
          <w:sz w:val="24"/>
          <w:shd w:fill="FFFFFF" w:val="clear"/>
        </w:rPr>
        <w:t>1.7抽检应当严格按照委托协议书开展检验工作，及时报送检验结果，并严格遵守相关保密规定。</w:t>
      </w:r>
    </w:p>
    <w:p>
      <w:pPr>
        <w:pStyle w:val="null3"/>
        <w:ind w:firstLine="480"/>
        <w:jc w:val="left"/>
      </w:pPr>
      <w:r>
        <w:rPr>
          <w:rFonts w:ascii="仿宋_GB2312" w:hAnsi="仿宋_GB2312" w:cs="仿宋_GB2312" w:eastAsia="仿宋_GB2312"/>
          <w:sz w:val="24"/>
          <w:shd w:fill="FFFFFF" w:val="clear"/>
        </w:rPr>
        <w:t>1.8中标人应履行告知义务(提醒受检经营者将抽检信息反馈至上级经 销商或生产企业并在未接到通知的三个月之内不得私自拆封、损毁代为保管的备份样品，经营者私自拆封、毁损备份样品的，不予复检)。</w:t>
      </w:r>
    </w:p>
    <w:p>
      <w:pPr>
        <w:pStyle w:val="null3"/>
        <w:ind w:firstLine="480"/>
        <w:jc w:val="left"/>
      </w:pPr>
      <w:r>
        <w:rPr>
          <w:rFonts w:ascii="仿宋_GB2312" w:hAnsi="仿宋_GB2312" w:cs="仿宋_GB2312" w:eastAsia="仿宋_GB2312"/>
          <w:sz w:val="24"/>
          <w:shd w:fill="FFFFFF" w:val="clear"/>
        </w:rPr>
        <w:t>1.9检验报告应包括完整的抽样信息、检验结果、检验结论和其他必要的信息，有检验人员签名(或盖章)，并加盖检验机构检验专用章(或公章)。</w:t>
      </w:r>
    </w:p>
    <w:p>
      <w:pPr>
        <w:pStyle w:val="null3"/>
        <w:ind w:firstLine="480"/>
        <w:jc w:val="left"/>
      </w:pPr>
      <w:r>
        <w:rPr>
          <w:rFonts w:ascii="仿宋_GB2312" w:hAnsi="仿宋_GB2312" w:cs="仿宋_GB2312" w:eastAsia="仿宋_GB2312"/>
          <w:sz w:val="24"/>
          <w:shd w:fill="FFFFFF" w:val="clear"/>
        </w:rPr>
        <w:t>1.10中标人须配有专人负责对检验报告进行解释说明。</w:t>
      </w:r>
    </w:p>
    <w:p>
      <w:pPr>
        <w:pStyle w:val="null3"/>
        <w:ind w:firstLine="480"/>
        <w:jc w:val="left"/>
      </w:pPr>
      <w:r>
        <w:rPr>
          <w:rFonts w:ascii="仿宋_GB2312" w:hAnsi="仿宋_GB2312" w:cs="仿宋_GB2312" w:eastAsia="仿宋_GB2312"/>
          <w:sz w:val="24"/>
          <w:shd w:fill="FFFFFF" w:val="clear"/>
        </w:rPr>
        <w:t>1.11中标人应按采购方要求及时将抽样、检验信息录入“福建流通领域产品质量抽查检验系统”。</w:t>
      </w:r>
    </w:p>
    <w:p>
      <w:pPr>
        <w:pStyle w:val="null3"/>
        <w:ind w:firstLine="480"/>
        <w:jc w:val="left"/>
      </w:pPr>
      <w:r>
        <w:rPr>
          <w:rFonts w:ascii="仿宋_GB2312" w:hAnsi="仿宋_GB2312" w:cs="仿宋_GB2312" w:eastAsia="仿宋_GB2312"/>
          <w:sz w:val="24"/>
          <w:shd w:fill="FFFFFF" w:val="clear"/>
        </w:rPr>
        <w:t>1.12合格的检验报告由中标人寄送生产企业及经营企业，同时寄送一份给福州市市场监督管理局存档。</w:t>
      </w:r>
    </w:p>
    <w:p>
      <w:pPr>
        <w:pStyle w:val="null3"/>
        <w:ind w:firstLine="480"/>
        <w:jc w:val="left"/>
      </w:pPr>
      <w:r>
        <w:rPr>
          <w:rFonts w:ascii="仿宋_GB2312" w:hAnsi="仿宋_GB2312" w:cs="仿宋_GB2312" w:eastAsia="仿宋_GB2312"/>
          <w:sz w:val="24"/>
          <w:shd w:fill="FFFFFF" w:val="clear"/>
        </w:rPr>
        <w:t>1.13实施抽检分离制度。除现场检验外，抽样人员不得承担其抽样产品的检验工作。</w:t>
      </w:r>
    </w:p>
    <w:p>
      <w:pPr>
        <w:pStyle w:val="null3"/>
        <w:ind w:firstLine="480"/>
        <w:jc w:val="left"/>
      </w:pPr>
      <w:r>
        <w:rPr>
          <w:rFonts w:ascii="仿宋_GB2312" w:hAnsi="仿宋_GB2312" w:cs="仿宋_GB2312" w:eastAsia="仿宋_GB2312"/>
          <w:sz w:val="24"/>
          <w:shd w:fill="FFFFFF" w:val="clear"/>
        </w:rPr>
        <w:t>1.14中标人检验人员在试验过程中注意防毒、防火、防爆，保持实验室通风良好。</w:t>
      </w:r>
    </w:p>
    <w:p>
      <w:pPr>
        <w:pStyle w:val="null3"/>
        <w:ind w:firstLine="480"/>
        <w:jc w:val="left"/>
      </w:pPr>
      <w:r>
        <w:rPr>
          <w:rFonts w:ascii="仿宋_GB2312" w:hAnsi="仿宋_GB2312" w:cs="仿宋_GB2312" w:eastAsia="仿宋_GB2312"/>
          <w:sz w:val="24"/>
          <w:shd w:fill="FFFFFF" w:val="clear"/>
        </w:rPr>
        <w:t>1.15中标人在抽样过程中组织开展经营者抽样满意度调查问卷填写、收集整理和数据分析。</w:t>
      </w:r>
    </w:p>
    <w:p>
      <w:pPr>
        <w:pStyle w:val="null3"/>
        <w:ind w:firstLine="480"/>
        <w:jc w:val="left"/>
      </w:pPr>
      <w:r>
        <w:rPr>
          <w:rFonts w:ascii="仿宋_GB2312" w:hAnsi="仿宋_GB2312" w:cs="仿宋_GB2312" w:eastAsia="仿宋_GB2312"/>
          <w:sz w:val="24"/>
          <w:shd w:fill="FFFFFF" w:val="clear"/>
        </w:rPr>
        <w:t>1.16中标人应妥善保存和处置样品，对于未检出问题的样品，中标人应当自检验结论作出之日起3个月妥善保存样品，样品剩余保质期不足3个月的，应当保存至保质期结束；对于检出问题的样品，中标人应当自检验结论作出之日起1年内妥善保存样品；样品剩余保质期不足1年的，应当保存至保质期结束。</w:t>
      </w:r>
    </w:p>
    <w:p>
      <w:pPr>
        <w:pStyle w:val="null3"/>
        <w:ind w:firstLine="480"/>
        <w:jc w:val="left"/>
      </w:pPr>
      <w:r>
        <w:rPr>
          <w:rFonts w:ascii="仿宋_GB2312" w:hAnsi="仿宋_GB2312" w:cs="仿宋_GB2312" w:eastAsia="仿宋_GB2312"/>
          <w:sz w:val="24"/>
          <w:shd w:fill="FFFFFF" w:val="clear"/>
        </w:rPr>
        <w:t>1.17中标人应针对经破坏性实验无使用价值的样品、超过保质期和到达保存期限应当予以销毁的抽检样品，制作《抽检样品处理记录》，记明销毁的时间地点、方式和销毁物品的名称、种类、数量。对于无使用价值且失效或变质的抽检样品，应保存至样品保管期限或保质期结束后，立即进行销毁处理；其余抽检产（商）品样品，应保存至保管期限后进行妥善处理，原则上每1年统一销毁1次。销户前中标人应向福州市市场监督管理局提出样品处理申请，待审核通过后在福州市市场监督管理局指派工作人员的监督下开展样品处理工作。</w:t>
      </w:r>
    </w:p>
    <w:p>
      <w:pPr>
        <w:pStyle w:val="null3"/>
        <w:ind w:firstLine="480"/>
        <w:jc w:val="left"/>
      </w:pPr>
      <w:r>
        <w:rPr>
          <w:rFonts w:ascii="仿宋_GB2312" w:hAnsi="仿宋_GB2312" w:cs="仿宋_GB2312" w:eastAsia="仿宋_GB2312"/>
          <w:sz w:val="24"/>
          <w:shd w:fill="FFFFFF" w:val="clear"/>
        </w:rPr>
        <w:t>1.18中标人应按采购方的要求选择网络抽样和实体抽样。</w:t>
      </w:r>
    </w:p>
    <w:p>
      <w:pPr>
        <w:pStyle w:val="null3"/>
        <w:ind w:firstLine="480"/>
        <w:jc w:val="left"/>
      </w:pPr>
      <w:r>
        <w:rPr>
          <w:rFonts w:ascii="仿宋_GB2312" w:hAnsi="仿宋_GB2312" w:cs="仿宋_GB2312" w:eastAsia="仿宋_GB2312"/>
          <w:sz w:val="24"/>
          <w:shd w:fill="FFFFFF" w:val="clear"/>
        </w:rPr>
        <w:t>1.19除招标文件另有规定外，若出现有关法律、法规和规章有强制性规定但招标文件未列明的情形，则供应商应按照有关法律、法规和规章强制性规定执行。</w:t>
      </w:r>
    </w:p>
    <w:p>
      <w:pPr>
        <w:pStyle w:val="null3"/>
        <w:jc w:val="left"/>
      </w:pPr>
      <w:r>
        <w:rPr>
          <w:rFonts w:ascii="仿宋_GB2312" w:hAnsi="仿宋_GB2312" w:cs="仿宋_GB2312" w:eastAsia="仿宋_GB2312"/>
          <w:sz w:val="24"/>
          <w:b/>
          <w:shd w:fill="FFFFFF" w:val="clear"/>
        </w:rPr>
        <w:t>2、质量监控措施</w:t>
      </w:r>
    </w:p>
    <w:p>
      <w:pPr>
        <w:pStyle w:val="null3"/>
        <w:ind w:firstLine="480"/>
        <w:jc w:val="left"/>
      </w:pPr>
      <w:r>
        <w:rPr>
          <w:rFonts w:ascii="仿宋_GB2312" w:hAnsi="仿宋_GB2312" w:cs="仿宋_GB2312" w:eastAsia="仿宋_GB2312"/>
          <w:sz w:val="24"/>
          <w:shd w:fill="FFFFFF" w:val="clear"/>
        </w:rPr>
        <w:t>采购人为保证抽检质量，可采取以下的监控措施，参与投标承检机构应给予积极配合。</w:t>
      </w:r>
    </w:p>
    <w:p>
      <w:pPr>
        <w:pStyle w:val="null3"/>
        <w:ind w:firstLine="480"/>
        <w:jc w:val="left"/>
      </w:pPr>
      <w:r>
        <w:rPr>
          <w:rFonts w:ascii="仿宋_GB2312" w:hAnsi="仿宋_GB2312" w:cs="仿宋_GB2312" w:eastAsia="仿宋_GB2312"/>
          <w:sz w:val="24"/>
          <w:shd w:fill="FFFFFF" w:val="clear"/>
        </w:rPr>
        <w:t>2.1评标过程中，如采购人对供应商提交的标书和相关材料的检测能力有疑异的，可以向供应商询问。</w:t>
      </w:r>
    </w:p>
    <w:p>
      <w:pPr>
        <w:pStyle w:val="null3"/>
        <w:ind w:firstLine="480"/>
        <w:jc w:val="left"/>
      </w:pPr>
      <w:r>
        <w:rPr>
          <w:rFonts w:ascii="仿宋_GB2312" w:hAnsi="仿宋_GB2312" w:cs="仿宋_GB2312" w:eastAsia="仿宋_GB2312"/>
          <w:sz w:val="24"/>
          <w:shd w:fill="FFFFFF" w:val="clear"/>
        </w:rPr>
        <w:t>2.2采购人参加抽样人员可以要求承检机构抽样人员增加抽取备份样品1份，由组织抽样单位人员带回。</w:t>
      </w:r>
    </w:p>
    <w:p>
      <w:pPr>
        <w:pStyle w:val="null3"/>
        <w:ind w:firstLine="480"/>
        <w:jc w:val="left"/>
      </w:pPr>
      <w:r>
        <w:rPr>
          <w:rFonts w:ascii="仿宋_GB2312" w:hAnsi="仿宋_GB2312" w:cs="仿宋_GB2312" w:eastAsia="仿宋_GB2312"/>
          <w:sz w:val="24"/>
          <w:shd w:fill="FFFFFF" w:val="clear"/>
        </w:rPr>
        <w:t>2.3承检单位应当加强质量监控手段，尽可能将抽检样品制成盲样给检测人员，采取有效措施确保检测的公正、准确。</w:t>
      </w:r>
    </w:p>
    <w:p>
      <w:pPr>
        <w:pStyle w:val="null3"/>
        <w:ind w:firstLine="480"/>
        <w:jc w:val="left"/>
      </w:pPr>
      <w:r>
        <w:rPr>
          <w:rFonts w:ascii="仿宋_GB2312" w:hAnsi="仿宋_GB2312" w:cs="仿宋_GB2312" w:eastAsia="仿宋_GB2312"/>
          <w:sz w:val="24"/>
          <w:shd w:fill="FFFFFF" w:val="clear"/>
        </w:rPr>
        <w:t>2.4检验过程中，组织抽样单位可派人进入检测实验室观摩检验过程，对发现存在的检验质量的问题，承检单位应及时采取有效措施加以纠正。</w:t>
      </w:r>
    </w:p>
    <w:p>
      <w:pPr>
        <w:pStyle w:val="null3"/>
        <w:ind w:firstLine="480"/>
        <w:jc w:val="left"/>
      </w:pPr>
      <w:r>
        <w:rPr>
          <w:rFonts w:ascii="仿宋_GB2312" w:hAnsi="仿宋_GB2312" w:cs="仿宋_GB2312" w:eastAsia="仿宋_GB2312"/>
          <w:sz w:val="24"/>
          <w:shd w:fill="FFFFFF" w:val="clear"/>
        </w:rPr>
        <w:t>2.5组织抽样单位发现增加抽取的备份样品的检验结果与承检机构的检验结果不一致的，承检机构应对检验结果进行检查，必要时重新检验。如发现承检机构检验结果错误的，应及时纠正，并承担相应的责任。如因检测结果不准确产生的相关经济损失及法律问题，承检机构应负全责。</w:t>
      </w:r>
    </w:p>
    <w:p>
      <w:pPr>
        <w:pStyle w:val="null3"/>
        <w:ind w:firstLine="480"/>
        <w:jc w:val="left"/>
      </w:pPr>
      <w:r>
        <w:rPr>
          <w:rFonts w:ascii="仿宋_GB2312" w:hAnsi="仿宋_GB2312" w:cs="仿宋_GB2312" w:eastAsia="仿宋_GB2312"/>
          <w:sz w:val="24"/>
          <w:shd w:fill="FFFFFF" w:val="clear"/>
        </w:rPr>
        <w:t>2.6承检机构应加强对检验人员的保密和检验职业道德教育、培训，了解监督抽检的重要性，确保检测质量。</w:t>
      </w:r>
    </w:p>
    <w:p>
      <w:pPr>
        <w:pStyle w:val="null3"/>
        <w:ind w:firstLine="480"/>
        <w:jc w:val="left"/>
      </w:pPr>
      <w:r>
        <w:rPr>
          <w:rFonts w:ascii="仿宋_GB2312" w:hAnsi="仿宋_GB2312" w:cs="仿宋_GB2312" w:eastAsia="仿宋_GB2312"/>
          <w:sz w:val="24"/>
          <w:shd w:fill="FFFFFF" w:val="clear"/>
        </w:rPr>
        <w:t>2.7对被抽检单位和样品标称生产单位提出的复检要求，组织抽检单位可以选择非承检机构进行复检。如发现承检机构检验结果错误的，承检机构必须承担相应责任。</w:t>
      </w:r>
    </w:p>
    <w:p>
      <w:pPr>
        <w:pStyle w:val="null3"/>
        <w:ind w:firstLine="480"/>
        <w:jc w:val="left"/>
      </w:pPr>
      <w:r>
        <w:rPr>
          <w:rFonts w:ascii="仿宋_GB2312" w:hAnsi="仿宋_GB2312" w:cs="仿宋_GB2312" w:eastAsia="仿宋_GB2312"/>
          <w:sz w:val="24"/>
          <w:shd w:fill="FFFFFF" w:val="clear"/>
        </w:rPr>
        <w:t>2.8承检机构在履约过程中，如出现违约行为或伪造、篡改检测数据的，福州市市场监督管理局追究其相关责任，并将情况报送其上级主管部门，在市场监管部门的信用体系中予以记录，违约承检机构三年内将不得再承接政府购买商品质量抽检服务有关事项。</w:t>
      </w:r>
    </w:p>
    <w:p>
      <w:pPr>
        <w:pStyle w:val="null3"/>
        <w:jc w:val="left"/>
      </w:pPr>
      <w:r>
        <w:rPr>
          <w:rFonts w:ascii="仿宋_GB2312" w:hAnsi="仿宋_GB2312" w:cs="仿宋_GB2312" w:eastAsia="仿宋_GB2312"/>
          <w:sz w:val="24"/>
          <w:b/>
          <w:shd w:fill="FFFFFF" w:val="clear"/>
        </w:rPr>
        <w:t>3、其他要求</w:t>
      </w:r>
    </w:p>
    <w:p>
      <w:pPr>
        <w:pStyle w:val="null3"/>
        <w:ind w:firstLine="480"/>
        <w:jc w:val="left"/>
      </w:pPr>
      <w:r>
        <w:rPr>
          <w:rFonts w:ascii="仿宋_GB2312" w:hAnsi="仿宋_GB2312" w:cs="仿宋_GB2312" w:eastAsia="仿宋_GB2312"/>
          <w:sz w:val="24"/>
          <w:shd w:fill="FFFFFF" w:val="clear"/>
        </w:rPr>
        <w:t>3.1抽查检验商品未标明类别、等级等的，按类别、等级高的标准/要求进行判定。</w:t>
      </w:r>
    </w:p>
    <w:p>
      <w:pPr>
        <w:pStyle w:val="null3"/>
        <w:ind w:firstLine="480"/>
        <w:jc w:val="left"/>
      </w:pPr>
      <w:r>
        <w:rPr>
          <w:rFonts w:ascii="仿宋_GB2312" w:hAnsi="仿宋_GB2312" w:cs="仿宋_GB2312" w:eastAsia="仿宋_GB2312"/>
          <w:sz w:val="24"/>
          <w:shd w:fill="FFFFFF" w:val="clear"/>
        </w:rPr>
        <w:t>3.2中标人应根据采购人要求承担今后同类产品的复检。</w:t>
      </w:r>
    </w:p>
    <w:p>
      <w:pPr>
        <w:pStyle w:val="null3"/>
        <w:ind w:firstLine="480"/>
        <w:jc w:val="left"/>
      </w:pPr>
      <w:r>
        <w:rPr>
          <w:rFonts w:ascii="仿宋_GB2312" w:hAnsi="仿宋_GB2312" w:cs="仿宋_GB2312" w:eastAsia="仿宋_GB2312"/>
          <w:sz w:val="24"/>
          <w:shd w:fill="FFFFFF" w:val="clear"/>
        </w:rPr>
        <w:t>3.3中标人不得利用本次抽检机会或抽检结果要求被抽检单位及抽检商品生产企业开展检测及相关业务合作，如若发现有类似情况，经调查核实，视为中标人违约，采购人有权终止合同，中标人违约对采购人造成的损失的，中标人还需另行支付相应的赔偿。</w:t>
      </w:r>
    </w:p>
    <w:p>
      <w:pPr>
        <w:pStyle w:val="null3"/>
        <w:jc w:val="left"/>
      </w:pPr>
      <w:r>
        <w:rPr>
          <w:rFonts w:ascii="仿宋_GB2312" w:hAnsi="仿宋_GB2312" w:cs="仿宋_GB2312" w:eastAsia="仿宋_GB2312"/>
          <w:sz w:val="24"/>
          <w:b/>
          <w:shd w:fill="FFFFFF" w:val="clear"/>
        </w:rPr>
        <w:t>4、违约责任</w:t>
      </w:r>
    </w:p>
    <w:p>
      <w:pPr>
        <w:pStyle w:val="null3"/>
        <w:ind w:firstLine="480"/>
        <w:jc w:val="left"/>
      </w:pPr>
      <w:r>
        <w:rPr>
          <w:rFonts w:ascii="仿宋_GB2312" w:hAnsi="仿宋_GB2312" w:cs="仿宋_GB2312" w:eastAsia="仿宋_GB2312"/>
          <w:sz w:val="24"/>
          <w:shd w:fill="FFFFFF" w:val="clear"/>
        </w:rPr>
        <w:t>4.1因中标人原因造成承包合同无法按时签订，视为中标人违约，采购人有权终止合同；中标人违约对采购人造成的损失的，中标人还需另行支付相应的赔偿。</w:t>
      </w:r>
    </w:p>
    <w:p>
      <w:pPr>
        <w:pStyle w:val="null3"/>
        <w:ind w:firstLine="480"/>
        <w:jc w:val="left"/>
      </w:pPr>
      <w:r>
        <w:rPr>
          <w:rFonts w:ascii="仿宋_GB2312" w:hAnsi="仿宋_GB2312" w:cs="仿宋_GB2312" w:eastAsia="仿宋_GB2312"/>
          <w:sz w:val="24"/>
          <w:shd w:fill="FFFFFF" w:val="clear"/>
        </w:rPr>
        <w:t>4.2在签定承包合同之后，中标人要求解除合同的，视为中标人违约，中标人违约对采购人造成的损失的，需另行支付相应的赔偿。</w:t>
      </w:r>
    </w:p>
    <w:p>
      <w:pPr>
        <w:pStyle w:val="null3"/>
        <w:ind w:firstLine="480"/>
        <w:jc w:val="left"/>
      </w:pPr>
      <w:r>
        <w:rPr>
          <w:rFonts w:ascii="仿宋_GB2312" w:hAnsi="仿宋_GB2312" w:cs="仿宋_GB2312" w:eastAsia="仿宋_GB2312"/>
          <w:sz w:val="24"/>
          <w:shd w:fill="FFFFFF" w:val="clear"/>
        </w:rPr>
        <w:t>4.3因中标人原因发生重大质量事故，除依约承担赔偿责任外，还将按有关质量管理办法规定执行。同时，采购人有权保留更换中标人的权利，并报相关行政主管部门处罚。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shd w:fill="FFFFFF" w:val="clear"/>
        </w:rPr>
        <w:t>4.4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中标人，给采购人造成的损失，还应承担赔偿责任。</w:t>
      </w:r>
    </w:p>
    <w:p>
      <w:pPr>
        <w:pStyle w:val="null3"/>
        <w:ind w:firstLine="480"/>
        <w:jc w:val="left"/>
      </w:pPr>
      <w:r>
        <w:rPr>
          <w:rFonts w:ascii="仿宋_GB2312" w:hAnsi="仿宋_GB2312" w:cs="仿宋_GB2312" w:eastAsia="仿宋_GB2312"/>
          <w:sz w:val="24"/>
          <w:shd w:fill="FFFFFF" w:val="clear"/>
        </w:rPr>
        <w:t>4.5在明确违约责任后，中标人应在接到书面通知书起七天内支付违约金、赔偿金等。</w:t>
      </w:r>
    </w:p>
    <w:p>
      <w:pPr>
        <w:pStyle w:val="null3"/>
        <w:ind w:firstLine="480"/>
        <w:jc w:val="both"/>
      </w:pPr>
      <w:r>
        <w:rPr>
          <w:rFonts w:ascii="仿宋_GB2312" w:hAnsi="仿宋_GB2312" w:cs="仿宋_GB2312" w:eastAsia="仿宋_GB2312"/>
          <w:sz w:val="24"/>
        </w:rPr>
        <w:t>4.6本招标文件未明确的其它约定事项或条款，待采购人与中标人签订合同时，由双方协商订立。</w:t>
      </w:r>
    </w:p>
    <w:p>
      <w:pPr>
        <w:pStyle w:val="null3"/>
        <w:ind w:firstLine="480"/>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后将中标项目的主体、非主体、关键性工作、非关键性工作进行转包、分包。在履行合同过程中如有发现，采购人有权单方终止合同。视为中标人违约，中标人违约对采购人造成的损失的，需另行支付相应的赔偿，并追究相关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[350101]FJHZ[GK]2025006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2025年度电动自行车相关、劳保、消防、装修建材、汽车相关等产品质量监督抽查及风险监测检验采购项目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电动自行车相关产品及劳保产品抽检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电动自行车相关产品及劳保产品抽检</w:t>
            </w:r>
          </w:p>
        </w:tc>
        <w:tc>
          <w:tcPr>
            <w:tcW w:type="dxa" w:w="1661"/>
          </w:tcPr>
          <w:p>
            <w:pPr>
              <w:pStyle w:val="null3"/>
              <w:jc w:val="left"/>
            </w:pPr>
            <w:r>
              <w:rPr>
                <w:rFonts w:ascii="仿宋_GB2312" w:hAnsi="仿宋_GB2312" w:cs="仿宋_GB2312" w:eastAsia="仿宋_GB2312"/>
              </w:rPr>
              <w:t xml:space="preserve"> 466500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[350101]FJHZ[GK]2025006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2025年度电动自行车相关、劳保、消防、装修建材、汽车相关等产品质量监督抽查及风险监测检验采购项目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电动自行车相关产品及劳保产品抽检</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电动自行车相关产品及劳保产品抽检</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电动自行车电池（铅酸蓄电池）</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电动自行车电池（锂电池）</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电动道路车辆电池（铅酸蓄电池、锂电池）</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电动自行车充电器</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电动自行车</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82500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电动自行车/摩托车头盔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儿童头盔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安全帽</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[350101]FJHZ[GK]2025006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2025年度电动自行车相关、劳保、消防、装修建材、汽车相关等产品质量监督抽查及风险监测检验采购项目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消防产品抽检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消防产品抽检</w:t>
            </w:r>
          </w:p>
        </w:tc>
        <w:tc>
          <w:tcPr>
            <w:tcW w:type="dxa" w:w="1661"/>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[350101]FJHZ[GK]2025006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2025年度电动自行车相关、劳保、消防、装修建材、汽车相关等产品质量监督抽查及风险监测检验采购项目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消防产品抽检</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消防产品抽检</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手提式灭火器</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消防应急标志灯具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消防应急照明灯具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过滤式消防自救呼吸器</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独立式火灾探测报警器（感烟）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消防水带</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消防水枪</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[350101]FJHZ[GK]2025006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2025年度电动自行车相关、劳保、消防、装修建材、汽车相关等产品质量监督抽查及风险监测检验采购项目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装修建材产品抽检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装修建材产品抽检</w:t>
            </w:r>
          </w:p>
        </w:tc>
        <w:tc>
          <w:tcPr>
            <w:tcW w:type="dxa" w:w="1661"/>
          </w:tcPr>
          <w:p>
            <w:pPr>
              <w:pStyle w:val="null3"/>
              <w:jc w:val="left"/>
            </w:pPr>
            <w:r>
              <w:rPr>
                <w:rFonts w:ascii="仿宋_GB2312" w:hAnsi="仿宋_GB2312" w:cs="仿宋_GB2312" w:eastAsia="仿宋_GB2312"/>
              </w:rPr>
              <w:t xml:space="preserve"> 239000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[350101]FJHZ[GK]2025006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2025年度电动自行车相关、劳保、消防、装修建材、汽车相关等产品质量监督抽查及风险监测检验采购项目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装修建材产品抽检</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装修建材产品抽检</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实木复合地板</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浸渍纸层压木质地板</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普通胶合板</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浸渍胶膜纸饰面胶合板和细木工板</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浸渍胶膜纸饰面纤维板和刨花板</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内墙涂料</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外墙涂料</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防水涂料</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防火涂料</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保温材料</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钢筋</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陶瓷砖</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陶瓷片密封水嘴</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[350101]FJHZ[GK]2025006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2025年度电动自行车相关、劳保、消防、装修建材、汽车相关等产品质量监督抽查及风险监测检验采购项目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汽车相关产品抽检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汽车相关产品抽检</w:t>
            </w:r>
          </w:p>
        </w:tc>
        <w:tc>
          <w:tcPr>
            <w:tcW w:type="dxa" w:w="1661"/>
          </w:tcPr>
          <w:p>
            <w:pPr>
              <w:pStyle w:val="null3"/>
              <w:jc w:val="left"/>
            </w:pPr>
            <w:r>
              <w:rPr>
                <w:rFonts w:ascii="仿宋_GB2312" w:hAnsi="仿宋_GB2312" w:cs="仿宋_GB2312" w:eastAsia="仿宋_GB2312"/>
              </w:rPr>
              <w:t xml:space="preserve"> 145000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[350101]FJHZ[GK]2025006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2025年度电动自行车相关、劳保、消防、装修建材、汽车相关等产品质量监督抽查及风险监测检验采购项目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汽车相关产品抽检</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汽车相关产品抽检</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汽车充电桩</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机动车辆制动液</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润滑油</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轮胎</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刹车片</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