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版本号：N513231202500004620250401002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2025年漫泽塘景区旅游厕所采购项目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N5132312025000046</w:t>
      </w:r>
    </w:p>
    <w:p>
      <w:pPr>
        <w:pStyle w:val="null3"/>
        <w:jc w:val="center"/>
        <w:outlineLvl w:val="2"/>
      </w:pPr>
      <w:r>
        <w:rPr>
          <w:rFonts w:ascii="仿宋_GB2312" w:hAnsi="仿宋_GB2312" w:cs="仿宋_GB2312" w:eastAsia="仿宋_GB2312"/>
          <w:sz w:val="28"/>
          <w:b/>
        </w:rPr>
        <w:t>阿坝县文化广播电视体育和旅游局</w:t>
      </w:r>
    </w:p>
    <w:p>
      <w:pPr>
        <w:pStyle w:val="null3"/>
        <w:jc w:val="center"/>
        <w:outlineLvl w:val="2"/>
      </w:pPr>
      <w:r>
        <w:rPr>
          <w:rFonts w:ascii="仿宋_GB2312" w:hAnsi="仿宋_GB2312" w:cs="仿宋_GB2312" w:eastAsia="仿宋_GB2312"/>
          <w:sz w:val="28"/>
          <w:b/>
        </w:rPr>
        <w:t>四川国联招标代理有限公司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四川国联招标代理有限公司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阿坝县文化广播电视体育和旅游局</w:t>
      </w:r>
      <w:r>
        <w:rPr>
          <w:rFonts w:ascii="仿宋_GB2312" w:hAnsi="仿宋_GB2312" w:cs="仿宋_GB2312" w:eastAsia="仿宋_GB2312"/>
        </w:rPr>
        <w:t xml:space="preserve"> 委托，拟对 </w:t>
      </w:r>
      <w:r>
        <w:rPr>
          <w:rFonts w:ascii="仿宋_GB2312" w:hAnsi="仿宋_GB2312" w:cs="仿宋_GB2312" w:eastAsia="仿宋_GB2312"/>
        </w:rPr>
        <w:t>2025年漫泽塘景区旅游厕所采购项目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阿坝藏族羌族自治州阿坝县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N5132312025000046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2025年漫泽塘景区旅游厕所采购项目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阿坝县文化广播电视体育和旅游局拟采购2025年漫泽塘景区旅游厕所设施设备一批。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1、行贿犯罪记录（描述：供应商单位及其现任法定代表人/单位负责人在参加本政府采购项目前三年内不得具有行贿犯罪记录（提供承诺函加盖供应商公章））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阿坝县文化广播电视体育和旅游局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阿坝县阿坝镇金鼓环路1号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624699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0837-2482523</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四川国联招标代理有限公司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中国（四川）自由贸易试验区成都高新区天府大道北段1700号1栋2单元801号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028-61528258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本采购包履约保证金为合同金额的3.0%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 xml:space="preserve">收款单位：成交后由采购人提供。 </w:t>
              <w:br/>
              <w:t xml:space="preserve">开户行：成交后由采购人提供。 </w:t>
              <w:br/>
              <w:t>银行账号：成交后由采购人提供。</w:t>
              <w:br/>
              <w:t>退还方式：履约验收合格后一次性及时无息退还。</w:t>
              <w:br/>
              <w:t>退还时间：履约保证金原则上应当在采购项目验收合格后10日内退还成交供应商。</w:t>
              <w:br/>
              <w:t>不予退还情形：未按本采购合同履约的。</w:t>
              <w:br/>
              <w:t>不予退还的，将按照有关规定上缴国库。逾期退还履约保证金的，将依法承担法律责任，并赔偿供应商损失。</w:t>
              <w:br/>
              <w:t>注：1.成交供应商应在成交通知书发放后，政府采购合同签订前，向采购人交纳规定数额的履约保证金；</w:t>
              <w:br/>
              <w:t>2.出具保函的主体应当是金融机构、保险机构、担保机构等依法成立且具有相关资质和偿付能力的机构，否则将取消成交供应商的成交资格，采购人将重新确定成交供应商，并依法追究法律责任。</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代理服务费收费标准：按照《四川省政府采购营商环境指标提升专项行动工作方案》中“成本支出+合理利润”原则，以成交金额作为计算基数,按下列收费标准进行收取： 成交金额（万元） 费率 服务类型 货物招标 服务招标 工程招标 100以下 1.5% 1.5% 1.0% 100-500 1.1% 0.8% 0.7% 500-1000 0.8% 0.45% 0.55% 1000-5000 0.5% 0.25% 0.35% 5000-10000 0.25% 0.1% 0.2% 10000-100000 0.05% 0.05% 0.05% 1000000以上 0.01% 0.01% 0.01% 注：1、按本表费率计算的收费为采购代理服务全过程的收费基准价格。 2、采购代理服务收费按差额定率累进法计算。 3、由成交供应商在领取成交通知书前向采购代理机构一次性交纳采购代理服务费。 在办理采购代理服务费时，可使用银行转账、电汇等方式支付。公司名称：四川国联招标代理有限公司，纳税识别号：91510107MA627UP17K，开户行及账号：中国工商银行股份有限公司成都鹭岛支行、4402211109100091221。</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阿坝县文化广播电视体育和旅游局</w:t>
      </w:r>
      <w:r>
        <w:rPr>
          <w:rFonts w:ascii="仿宋_GB2312" w:hAnsi="仿宋_GB2312" w:cs="仿宋_GB2312" w:eastAsia="仿宋_GB2312"/>
        </w:rPr>
        <w:t xml:space="preserve"> 和 </w:t>
      </w:r>
      <w:r>
        <w:rPr>
          <w:rFonts w:ascii="仿宋_GB2312" w:hAnsi="仿宋_GB2312" w:cs="仿宋_GB2312" w:eastAsia="仿宋_GB2312"/>
        </w:rPr>
        <w:t>四川国联招标代理有限公司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阿坝县文化广播电视体育和旅游局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四川国联招标代理有限公司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具体以合同签订为准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按照本项目磋商文件中“技术要求”及成交供应商响应文件进行验收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按照本项目磋商文件中“商务要求”及成交供应商响应文件进行验收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应严格按照《财政部关于进一步加强政府采购需求和履约验收管理的指导意见》(财库〔2016〕205 号)、《政府采购需求管理办法》（财库〔2021〕22 号）文件的要求进行验收。符合国家相关规定，并按照相关技术要求进行开展，并完全满足采购需求。</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具体以合同签订为准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阿坝县文化广播电视体育和旅游局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四川国联招标代理有限公司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四川国联招标代理有限公司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联系电话：028-61528258</w:t>
      </w:r>
    </w:p>
    <w:p>
      <w:pPr>
        <w:pStyle w:val="null3"/>
        <w:jc w:val="left"/>
      </w:pPr>
      <w:r>
        <w:rPr>
          <w:rFonts w:ascii="仿宋_GB2312" w:hAnsi="仿宋_GB2312" w:cs="仿宋_GB2312" w:eastAsia="仿宋_GB2312"/>
        </w:rPr>
        <w:t>地址：中国（四川）自由贸易试验区成都高新区天府大道北段1700号1栋2单元801号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A01029900 其他构筑物</w:t>
            </w:r>
          </w:p>
        </w:tc>
        <w:tc>
          <w:tcPr>
            <w:tcW w:type="dxa" w:w="821"/>
          </w:tcPr>
          <w:p>
            <w:pPr>
              <w:pStyle w:val="null3"/>
              <w:jc w:val="left"/>
            </w:pPr>
            <w:r>
              <w:rPr>
                <w:rFonts w:ascii="仿宋_GB2312" w:hAnsi="仿宋_GB2312" w:cs="仿宋_GB2312" w:eastAsia="仿宋_GB2312"/>
              </w:rPr>
              <w:t>以《标的名称及所属行业》表格为准进行填写</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1,000,000.00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以《标的名称及所属行业》表格为准进行填写</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报价为人民币报价。供应商的报价需充分考虑到货物运输过程直到验收的所有费用包括但不限于：设备费、安装及运输费、保险费、差旅费、验收费、培训费、售后服务费、项目管理费、税金等完成该项目必不可少的其他费用。采购人不再额外支付任何费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A01029900 其他构筑物</w:t>
            </w:r>
          </w:p>
        </w:tc>
        <w:tc>
          <w:tcPr>
            <w:tcW w:type="dxa" w:w="2492"/>
          </w:tcPr>
          <w:p>
            <w:pPr>
              <w:pStyle w:val="null3"/>
              <w:jc w:val="left"/>
            </w:pPr>
            <w:r>
              <w:rPr>
                <w:rFonts w:ascii="仿宋_GB2312" w:hAnsi="仿宋_GB2312" w:cs="仿宋_GB2312" w:eastAsia="仿宋_GB2312"/>
              </w:rPr>
              <w:t>以《标的名称及所属行业》表格为准进行填写</w:t>
            </w:r>
          </w:p>
        </w:tc>
        <w:tc>
          <w:tcPr>
            <w:tcW w:type="dxa" w:w="2492"/>
          </w:tcPr>
          <w:p>
            <w:pPr>
              <w:pStyle w:val="null3"/>
              <w:jc w:val="left"/>
            </w:pPr>
            <w:r>
              <w:rPr>
                <w:rFonts w:ascii="仿宋_GB2312" w:hAnsi="仿宋_GB2312" w:cs="仿宋_GB2312" w:eastAsia="仿宋_GB2312"/>
              </w:rPr>
              <w:t>机械打包厕所</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A01029900 其他构筑物</w:t>
            </w:r>
          </w:p>
        </w:tc>
        <w:tc>
          <w:tcPr>
            <w:tcW w:type="dxa" w:w="2492"/>
          </w:tcPr>
          <w:p>
            <w:pPr>
              <w:pStyle w:val="null3"/>
              <w:jc w:val="left"/>
            </w:pPr>
            <w:r>
              <w:rPr>
                <w:rFonts w:ascii="仿宋_GB2312" w:hAnsi="仿宋_GB2312" w:cs="仿宋_GB2312" w:eastAsia="仿宋_GB2312"/>
              </w:rPr>
              <w:t>以《标的名称及所属行业》表格为准进行填写</w:t>
            </w:r>
          </w:p>
        </w:tc>
        <w:tc>
          <w:tcPr>
            <w:tcW w:type="dxa" w:w="2492"/>
          </w:tcPr>
          <w:p>
            <w:pPr>
              <w:pStyle w:val="null3"/>
              <w:jc w:val="left"/>
            </w:pPr>
            <w:r>
              <w:rPr>
                <w:rFonts w:ascii="仿宋_GB2312" w:hAnsi="仿宋_GB2312" w:cs="仿宋_GB2312" w:eastAsia="仿宋_GB2312"/>
              </w:rPr>
              <w:t>水龙头</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A01029900 其他构筑物</w:t>
            </w:r>
          </w:p>
        </w:tc>
        <w:tc>
          <w:tcPr>
            <w:tcW w:type="dxa" w:w="2492"/>
          </w:tcPr>
          <w:p>
            <w:pPr>
              <w:pStyle w:val="null3"/>
              <w:jc w:val="left"/>
            </w:pPr>
            <w:r>
              <w:rPr>
                <w:rFonts w:ascii="仿宋_GB2312" w:hAnsi="仿宋_GB2312" w:cs="仿宋_GB2312" w:eastAsia="仿宋_GB2312"/>
              </w:rPr>
              <w:t>以《标的名称及所属行业》表格为准进行填写</w:t>
            </w:r>
          </w:p>
        </w:tc>
        <w:tc>
          <w:tcPr>
            <w:tcW w:type="dxa" w:w="2492"/>
          </w:tcPr>
          <w:p>
            <w:pPr>
              <w:pStyle w:val="null3"/>
              <w:jc w:val="left"/>
            </w:pPr>
            <w:r>
              <w:rPr>
                <w:rFonts w:ascii="仿宋_GB2312" w:hAnsi="仿宋_GB2312" w:cs="仿宋_GB2312" w:eastAsia="仿宋_GB2312"/>
              </w:rPr>
              <w:t>脚踩冲水阀、高压水泵</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A01029900 其他构筑物</w:t>
            </w:r>
          </w:p>
        </w:tc>
        <w:tc>
          <w:tcPr>
            <w:tcW w:type="dxa" w:w="2492"/>
          </w:tcPr>
          <w:p>
            <w:pPr>
              <w:pStyle w:val="null3"/>
              <w:jc w:val="left"/>
            </w:pPr>
            <w:r>
              <w:rPr>
                <w:rFonts w:ascii="仿宋_GB2312" w:hAnsi="仿宋_GB2312" w:cs="仿宋_GB2312" w:eastAsia="仿宋_GB2312"/>
              </w:rPr>
              <w:t>以《标的名称及所属行业》表格为准进行填写</w:t>
            </w:r>
          </w:p>
        </w:tc>
        <w:tc>
          <w:tcPr>
            <w:tcW w:type="dxa" w:w="2492"/>
          </w:tcPr>
          <w:p>
            <w:pPr>
              <w:pStyle w:val="null3"/>
              <w:jc w:val="left"/>
            </w:pPr>
            <w:r>
              <w:rPr>
                <w:rFonts w:ascii="仿宋_GB2312" w:hAnsi="仿宋_GB2312" w:cs="仿宋_GB2312" w:eastAsia="仿宋_GB2312"/>
              </w:rPr>
              <w:t>水龙头、墙面真石漆维修、瓷砖维修、屋面防水维修、洗手池等</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标的名称：以《标的名称及所属行业》表格为准进行填写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采购清单及技术参数要求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23"/>
              <w:gridCol w:w="759"/>
              <w:gridCol w:w="8"/>
              <w:gridCol w:w="4337"/>
              <w:gridCol w:w="161"/>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6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4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技术参数要求</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机械打包厕所</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1、整体构造：</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底座</w:t>
                  </w:r>
                  <w:r>
                    <w:rPr>
                      <w:rFonts w:ascii="仿宋_GB2312" w:hAnsi="仿宋_GB2312" w:cs="仿宋_GB2312" w:eastAsia="仿宋_GB2312"/>
                      <w:sz w:val="24"/>
                    </w:rPr>
                    <w:t>：</w:t>
                  </w:r>
                  <w:r>
                    <w:rPr>
                      <w:rFonts w:ascii="仿宋_GB2312" w:hAnsi="仿宋_GB2312" w:cs="仿宋_GB2312" w:eastAsia="仿宋_GB2312"/>
                      <w:sz w:val="24"/>
                    </w:rPr>
                    <w:t>底层为</w:t>
                  </w:r>
                  <w:r>
                    <w:rPr>
                      <w:rFonts w:ascii="仿宋_GB2312" w:hAnsi="仿宋_GB2312" w:cs="仿宋_GB2312" w:eastAsia="仿宋_GB2312"/>
                      <w:sz w:val="24"/>
                    </w:rPr>
                    <w:t>80mm*80mm*2.5mm、</w:t>
                  </w:r>
                  <w:r>
                    <w:rPr>
                      <w:rFonts w:ascii="仿宋_GB2312" w:hAnsi="仿宋_GB2312" w:cs="仿宋_GB2312" w:eastAsia="仿宋_GB2312"/>
                      <w:sz w:val="24"/>
                    </w:rPr>
                    <w:t>40</w:t>
                  </w:r>
                  <w:r>
                    <w:rPr>
                      <w:rFonts w:ascii="仿宋_GB2312" w:hAnsi="仿宋_GB2312" w:cs="仿宋_GB2312" w:eastAsia="仿宋_GB2312"/>
                      <w:sz w:val="24"/>
                    </w:rPr>
                    <w:t>mm*</w:t>
                  </w:r>
                  <w:r>
                    <w:rPr>
                      <w:rFonts w:ascii="仿宋_GB2312" w:hAnsi="仿宋_GB2312" w:cs="仿宋_GB2312" w:eastAsia="仿宋_GB2312"/>
                      <w:sz w:val="24"/>
                    </w:rPr>
                    <w:t>80</w:t>
                  </w:r>
                  <w:r>
                    <w:rPr>
                      <w:rFonts w:ascii="仿宋_GB2312" w:hAnsi="仿宋_GB2312" w:cs="仿宋_GB2312" w:eastAsia="仿宋_GB2312"/>
                      <w:sz w:val="24"/>
                    </w:rPr>
                    <w:t>mm*</w:t>
                  </w:r>
                  <w:r>
                    <w:rPr>
                      <w:rFonts w:ascii="仿宋_GB2312" w:hAnsi="仿宋_GB2312" w:cs="仿宋_GB2312" w:eastAsia="仿宋_GB2312"/>
                      <w:sz w:val="24"/>
                    </w:rPr>
                    <w:t>1.5</w:t>
                  </w:r>
                  <w:r>
                    <w:rPr>
                      <w:rFonts w:ascii="仿宋_GB2312" w:hAnsi="仿宋_GB2312" w:cs="仿宋_GB2312" w:eastAsia="仿宋_GB2312"/>
                      <w:sz w:val="24"/>
                    </w:rPr>
                    <w:t>mm、50mm*30mm*1.5mm镀锌钢管支撑架，材质：</w:t>
                  </w:r>
                  <w:r>
                    <w:rPr>
                      <w:rFonts w:ascii="仿宋_GB2312" w:hAnsi="仿宋_GB2312" w:cs="仿宋_GB2312" w:eastAsia="仿宋_GB2312"/>
                      <w:sz w:val="24"/>
                    </w:rPr>
                    <w:t>等于或优于</w:t>
                  </w:r>
                  <w:r>
                    <w:rPr>
                      <w:rFonts w:ascii="仿宋_GB2312" w:hAnsi="仿宋_GB2312" w:cs="仿宋_GB2312" w:eastAsia="仿宋_GB2312"/>
                      <w:sz w:val="24"/>
                    </w:rPr>
                    <w:t>Q235材质；外表处理：房体</w:t>
                  </w:r>
                  <w:r>
                    <w:rPr>
                      <w:rFonts w:ascii="仿宋_GB2312" w:hAnsi="仿宋_GB2312" w:cs="仿宋_GB2312" w:eastAsia="仿宋_GB2312"/>
                      <w:sz w:val="24"/>
                    </w:rPr>
                    <w:t>≥</w:t>
                  </w:r>
                  <w:r>
                    <w:rPr>
                      <w:rFonts w:ascii="仿宋_GB2312" w:hAnsi="仿宋_GB2312" w:cs="仿宋_GB2312" w:eastAsia="仿宋_GB2312"/>
                      <w:sz w:val="24"/>
                    </w:rPr>
                    <w:t>3层的漆面保护（底漆+中漆+面漆）。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1.2外墙采用金属雕花板；做到色彩稳定、冲水喷洗即可除尘，不褪色、不剥落；抗紫外线辐射和水汽酸碱侵蚀，不老化；具有韧性、不易损坏，隔音隔热性能强，抗外力冲击不易碎裂破损</w:t>
                  </w:r>
                  <w:r>
                    <w:rPr>
                      <w:rFonts w:ascii="仿宋_GB2312" w:hAnsi="仿宋_GB2312" w:cs="仿宋_GB2312" w:eastAsia="仿宋_GB2312"/>
                      <w:sz w:val="24"/>
                    </w:rPr>
                    <w:t>。</w:t>
                  </w:r>
                  <w:r>
                    <w:rPr>
                      <w:rFonts w:ascii="仿宋_GB2312" w:hAnsi="仿宋_GB2312" w:cs="仿宋_GB2312" w:eastAsia="仿宋_GB2312"/>
                      <w:sz w:val="24"/>
                    </w:rPr>
                    <w:t>双色交汇处界限清晰，没有混色现象。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1.3内墙及吊顶</w:t>
                  </w:r>
                  <w:r>
                    <w:rPr>
                      <w:rFonts w:ascii="仿宋_GB2312" w:hAnsi="仿宋_GB2312" w:cs="仿宋_GB2312" w:eastAsia="仿宋_GB2312"/>
                      <w:sz w:val="24"/>
                    </w:rPr>
                    <w:t>：</w:t>
                  </w:r>
                  <w:r>
                    <w:rPr>
                      <w:rFonts w:ascii="仿宋_GB2312" w:hAnsi="仿宋_GB2312" w:cs="仿宋_GB2312" w:eastAsia="仿宋_GB2312"/>
                      <w:sz w:val="24"/>
                    </w:rPr>
                    <w:t>内饰板材采用墙砖</w:t>
                  </w:r>
                  <w:r>
                    <w:rPr>
                      <w:rFonts w:ascii="仿宋_GB2312" w:hAnsi="仿宋_GB2312" w:cs="仿宋_GB2312" w:eastAsia="仿宋_GB2312"/>
                      <w:sz w:val="24"/>
                    </w:rPr>
                    <w:t>+竹木纤维板(厚度≥1cm，板材防潮防霉），表面光洁易清洗。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1.4地面基层采用水泥纤维板</w:t>
                  </w:r>
                  <w:r>
                    <w:rPr>
                      <w:rFonts w:ascii="仿宋_GB2312" w:hAnsi="仿宋_GB2312" w:cs="仿宋_GB2312" w:eastAsia="仿宋_GB2312"/>
                      <w:sz w:val="24"/>
                    </w:rPr>
                    <w:t>（</w:t>
                  </w:r>
                  <w:r>
                    <w:rPr>
                      <w:rFonts w:ascii="仿宋_GB2312" w:hAnsi="仿宋_GB2312" w:cs="仿宋_GB2312" w:eastAsia="仿宋_GB2312"/>
                      <w:sz w:val="24"/>
                    </w:rPr>
                    <w:t>等级</w:t>
                  </w:r>
                  <w:r>
                    <w:rPr>
                      <w:rFonts w:ascii="仿宋_GB2312" w:hAnsi="仿宋_GB2312" w:cs="仿宋_GB2312" w:eastAsia="仿宋_GB2312"/>
                      <w:sz w:val="24"/>
                    </w:rPr>
                    <w:t>≥EI级，厚度≥12mm</w:t>
                  </w:r>
                  <w:r>
                    <w:rPr>
                      <w:rFonts w:ascii="仿宋_GB2312" w:hAnsi="仿宋_GB2312" w:cs="仿宋_GB2312" w:eastAsia="仿宋_GB2312"/>
                      <w:sz w:val="24"/>
                    </w:rPr>
                    <w:t>）</w:t>
                  </w:r>
                  <w:r>
                    <w:rPr>
                      <w:rFonts w:ascii="仿宋_GB2312" w:hAnsi="仿宋_GB2312" w:cs="仿宋_GB2312" w:eastAsia="仿宋_GB2312"/>
                      <w:sz w:val="24"/>
                    </w:rPr>
                    <w:t>制作安装。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1.5地面采用防滑、防水、防渗漏的厚玻化地砖铺贴，厚度≥9mm。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1.6隔墙</w:t>
                  </w:r>
                  <w:r>
                    <w:rPr>
                      <w:rFonts w:ascii="仿宋_GB2312" w:hAnsi="仿宋_GB2312" w:cs="仿宋_GB2312" w:eastAsia="仿宋_GB2312"/>
                      <w:sz w:val="24"/>
                    </w:rPr>
                    <w:t>：</w:t>
                  </w:r>
                  <w:r>
                    <w:rPr>
                      <w:rFonts w:ascii="仿宋_GB2312" w:hAnsi="仿宋_GB2312" w:cs="仿宋_GB2312" w:eastAsia="仿宋_GB2312"/>
                      <w:sz w:val="24"/>
                    </w:rPr>
                    <w:t>中间隔断</w:t>
                  </w:r>
                  <w:r>
                    <w:rPr>
                      <w:rFonts w:ascii="仿宋_GB2312" w:hAnsi="仿宋_GB2312" w:cs="仿宋_GB2312" w:eastAsia="仿宋_GB2312"/>
                      <w:sz w:val="24"/>
                    </w:rPr>
                    <w:t>50mm*30mm*1.5mm镀锌钢管焊接而成，墙体饰面板采用竹木纤维集成墙板。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1.7窗</w:t>
                  </w:r>
                  <w:r>
                    <w:rPr>
                      <w:rFonts w:ascii="仿宋_GB2312" w:hAnsi="仿宋_GB2312" w:cs="仿宋_GB2312" w:eastAsia="仿宋_GB2312"/>
                      <w:sz w:val="24"/>
                    </w:rPr>
                    <w:t>：</w:t>
                  </w:r>
                  <w:r>
                    <w:rPr>
                      <w:rFonts w:ascii="仿宋_GB2312" w:hAnsi="仿宋_GB2312" w:cs="仿宋_GB2312" w:eastAsia="仿宋_GB2312"/>
                      <w:sz w:val="24"/>
                    </w:rPr>
                    <w:t>两个推拉窗，管理间一个推拉窗，每个厕间配置</w:t>
                  </w:r>
                  <w:r>
                    <w:rPr>
                      <w:rFonts w:ascii="仿宋_GB2312" w:hAnsi="仿宋_GB2312" w:cs="仿宋_GB2312" w:eastAsia="仿宋_GB2312"/>
                      <w:sz w:val="24"/>
                    </w:rPr>
                    <w:t>1个百叶窗，尺寸为：≥700mm*450mm</w:t>
                  </w:r>
                  <w:r>
                    <w:rPr>
                      <w:rFonts w:ascii="仿宋_GB2312" w:hAnsi="仿宋_GB2312" w:cs="仿宋_GB2312" w:eastAsia="仿宋_GB2312"/>
                      <w:sz w:val="24"/>
                    </w:rPr>
                    <w:t>，</w:t>
                  </w:r>
                  <w:r>
                    <w:rPr>
                      <w:rFonts w:ascii="仿宋_GB2312" w:hAnsi="仿宋_GB2312" w:cs="仿宋_GB2312" w:eastAsia="仿宋_GB2312"/>
                      <w:sz w:val="24"/>
                    </w:rPr>
                    <w:t>采光窗距室外地面距离</w:t>
                  </w:r>
                  <w:r>
                    <w:rPr>
                      <w:rFonts w:ascii="仿宋_GB2312" w:hAnsi="仿宋_GB2312" w:cs="仿宋_GB2312" w:eastAsia="仿宋_GB2312"/>
                      <w:sz w:val="24"/>
                    </w:rPr>
                    <w:t>≥1800mm。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1.8厕间门为全框钛合金门，厕间门锁牢固，门锁配置有无人提示。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1.9屋顶</w:t>
                  </w:r>
                  <w:r>
                    <w:rPr>
                      <w:rFonts w:ascii="仿宋_GB2312" w:hAnsi="仿宋_GB2312" w:cs="仿宋_GB2312" w:eastAsia="仿宋_GB2312"/>
                      <w:sz w:val="24"/>
                    </w:rPr>
                    <w:t>：</w:t>
                  </w:r>
                  <w:r>
                    <w:rPr>
                      <w:rFonts w:ascii="仿宋_GB2312" w:hAnsi="仿宋_GB2312" w:cs="仿宋_GB2312" w:eastAsia="仿宋_GB2312"/>
                      <w:sz w:val="24"/>
                    </w:rPr>
                    <w:t>结构选材和结构设计合理，满足防水和保温隔热的要求，屋顶钢结构框架采用</w:t>
                  </w:r>
                  <w:r>
                    <w:rPr>
                      <w:rFonts w:ascii="仿宋_GB2312" w:hAnsi="仿宋_GB2312" w:cs="仿宋_GB2312" w:eastAsia="仿宋_GB2312"/>
                      <w:sz w:val="24"/>
                    </w:rPr>
                    <w:t>80mm*80mm*2.5mm、80mm*40mm*1.5mm、30mm*50mm*1.5mm镀锌方管焊接而成，钢材采用</w:t>
                  </w:r>
                  <w:r>
                    <w:rPr>
                      <w:rFonts w:ascii="仿宋_GB2312" w:hAnsi="仿宋_GB2312" w:cs="仿宋_GB2312" w:eastAsia="仿宋_GB2312"/>
                      <w:sz w:val="24"/>
                    </w:rPr>
                    <w:t>等于或优于</w:t>
                  </w:r>
                  <w:r>
                    <w:rPr>
                      <w:rFonts w:ascii="仿宋_GB2312" w:hAnsi="仿宋_GB2312" w:cs="仿宋_GB2312" w:eastAsia="仿宋_GB2312"/>
                      <w:sz w:val="24"/>
                    </w:rPr>
                    <w:t>Q235镀锌材料，焊接处防腐银涂刷三遍；屋顶采用彩钢夹芯板，做到防腐、防晒、耐腐蚀不褪色，接缝处采用耐候密封胶密封。</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钢制构件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▲2.1力学性能：屈服强度R</w:t>
                  </w:r>
                  <w:r>
                    <w:rPr>
                      <w:rFonts w:ascii="仿宋_GB2312" w:hAnsi="仿宋_GB2312" w:cs="仿宋_GB2312" w:eastAsia="仿宋_GB2312"/>
                      <w:sz w:val="24"/>
                      <w:vertAlign w:val="subscript"/>
                    </w:rPr>
                    <w:t>e</w:t>
                  </w:r>
                  <w:r>
                    <w:rPr>
                      <w:rFonts w:ascii="仿宋_GB2312" w:hAnsi="仿宋_GB2312" w:cs="仿宋_GB2312" w:eastAsia="仿宋_GB2312"/>
                      <w:sz w:val="24"/>
                      <w:vertAlign w:val="subscript"/>
                    </w:rPr>
                    <w:t>H</w:t>
                  </w:r>
                  <w:r>
                    <w:rPr>
                      <w:rFonts w:ascii="仿宋_GB2312" w:hAnsi="仿宋_GB2312" w:cs="仿宋_GB2312" w:eastAsia="仿宋_GB2312"/>
                      <w:sz w:val="24"/>
                    </w:rPr>
                    <w:t>：</w:t>
                  </w:r>
                  <w:r>
                    <w:rPr>
                      <w:rFonts w:ascii="仿宋_GB2312" w:hAnsi="仿宋_GB2312" w:cs="仿宋_GB2312" w:eastAsia="仿宋_GB2312"/>
                      <w:sz w:val="24"/>
                    </w:rPr>
                    <w:t>≥235N/mm²；抗拉强度R</w:t>
                  </w:r>
                  <w:r>
                    <w:rPr>
                      <w:rFonts w:ascii="仿宋_GB2312" w:hAnsi="仿宋_GB2312" w:cs="仿宋_GB2312" w:eastAsia="仿宋_GB2312"/>
                      <w:sz w:val="24"/>
                      <w:vertAlign w:val="subscript"/>
                    </w:rPr>
                    <w:t>m</w:t>
                  </w:r>
                  <w:r>
                    <w:rPr>
                      <w:rFonts w:ascii="仿宋_GB2312" w:hAnsi="仿宋_GB2312" w:cs="仿宋_GB2312" w:eastAsia="仿宋_GB2312"/>
                      <w:sz w:val="24"/>
                    </w:rPr>
                    <w:t>：</w:t>
                  </w:r>
                  <w:r>
                    <w:rPr>
                      <w:rFonts w:ascii="仿宋_GB2312" w:hAnsi="仿宋_GB2312" w:cs="仿宋_GB2312" w:eastAsia="仿宋_GB2312"/>
                      <w:sz w:val="24"/>
                    </w:rPr>
                    <w:t>370～500N/mm²；断后伸长率A</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（提供具有资质认定的第三方检验检测机构出具的检验检测报告复印件加盖供应商公章）</w:t>
                  </w:r>
                </w:p>
                <w:p>
                  <w:pPr>
                    <w:pStyle w:val="null3"/>
                    <w:jc w:val="left"/>
                  </w:pPr>
                  <w:r>
                    <w:rPr>
                      <w:rFonts w:ascii="仿宋_GB2312" w:hAnsi="仿宋_GB2312" w:cs="仿宋_GB2312" w:eastAsia="仿宋_GB2312"/>
                      <w:sz w:val="24"/>
                    </w:rPr>
                    <w:t>▲2.2焊缝：渗透检测验收等级≥2级。</w:t>
                  </w:r>
                  <w:r>
                    <w:rPr>
                      <w:rFonts w:ascii="仿宋_GB2312" w:hAnsi="仿宋_GB2312" w:cs="仿宋_GB2312" w:eastAsia="仿宋_GB2312"/>
                      <w:sz w:val="24"/>
                    </w:rPr>
                    <w:t>（提供具有资质认定的第三方检验检测机构出具的检验检测报告复印件加盖供应商公章）</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钢结构框架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3.1整个厕所的承重结构均为框架型钢结构，整体结构构件选材和焊接需满足现场使用，免检钢骨架结构，壁厚≥2mm，经热镀锌防腐处理，吊装或铲装移动时，可保证产品牢固性。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3.2采用钢结构主体框架，底座钢结构采用12#槽钢，立柱采用80mm*80mm*2.5mm，辅助材料采用50mm*50mm*2mm镀锌方管焊接，墙体采用50mm*30mm*2mm镀锌方管焊接而成，每个底盘钢骨架焊接间距密度在300～400</w:t>
                  </w:r>
                  <w:r>
                    <w:rPr>
                      <w:rFonts w:ascii="仿宋_GB2312" w:hAnsi="仿宋_GB2312" w:cs="仿宋_GB2312" w:eastAsia="仿宋_GB2312"/>
                      <w:sz w:val="24"/>
                    </w:rPr>
                    <w:t>mm</w:t>
                  </w:r>
                  <w:r>
                    <w:rPr>
                      <w:rFonts w:ascii="仿宋_GB2312" w:hAnsi="仿宋_GB2312" w:cs="仿宋_GB2312" w:eastAsia="仿宋_GB2312"/>
                      <w:sz w:val="24"/>
                    </w:rPr>
                    <w:t>之间，钢材采用</w:t>
                  </w:r>
                  <w:r>
                    <w:rPr>
                      <w:rFonts w:ascii="仿宋_GB2312" w:hAnsi="仿宋_GB2312" w:cs="仿宋_GB2312" w:eastAsia="仿宋_GB2312"/>
                      <w:sz w:val="24"/>
                    </w:rPr>
                    <w:t>等于或优于</w:t>
                  </w:r>
                  <w:r>
                    <w:rPr>
                      <w:rFonts w:ascii="仿宋_GB2312" w:hAnsi="仿宋_GB2312" w:cs="仿宋_GB2312" w:eastAsia="仿宋_GB2312"/>
                      <w:sz w:val="24"/>
                    </w:rPr>
                    <w:t>Q235镀锌材料，钢构件焊接处防腐处理，涂刷防腐漆≥</w:t>
                  </w:r>
                  <w:r>
                    <w:rPr>
                      <w:rFonts w:ascii="仿宋_GB2312" w:hAnsi="仿宋_GB2312" w:cs="仿宋_GB2312" w:eastAsia="仿宋_GB2312"/>
                      <w:sz w:val="24"/>
                    </w:rPr>
                    <w:t>3</w:t>
                  </w:r>
                  <w:r>
                    <w:rPr>
                      <w:rFonts w:ascii="仿宋_GB2312" w:hAnsi="仿宋_GB2312" w:cs="仿宋_GB2312" w:eastAsia="仿宋_GB2312"/>
                      <w:sz w:val="24"/>
                    </w:rPr>
                    <w:t>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3.3整个厕所结构框架整体焊接成型，整体结构在≥9度遇地震和≥12级风荷载作用下抗滑移及抗倾覆均满足要求。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3.4焊接质量：</w:t>
                  </w:r>
                  <w:r>
                    <w:rPr>
                      <w:rFonts w:ascii="仿宋_GB2312" w:hAnsi="仿宋_GB2312" w:cs="仿宋_GB2312" w:eastAsia="仿宋_GB2312"/>
                      <w:sz w:val="24"/>
                    </w:rPr>
                    <w:t>零部件的</w:t>
                  </w:r>
                  <w:r>
                    <w:rPr>
                      <w:rFonts w:ascii="仿宋_GB2312" w:hAnsi="仿宋_GB2312" w:cs="仿宋_GB2312" w:eastAsia="仿宋_GB2312"/>
                      <w:sz w:val="24"/>
                    </w:rPr>
                    <w:t>焊接点</w:t>
                  </w:r>
                  <w:r>
                    <w:rPr>
                      <w:rFonts w:ascii="仿宋_GB2312" w:hAnsi="仿宋_GB2312" w:cs="仿宋_GB2312" w:eastAsia="仿宋_GB2312"/>
                      <w:sz w:val="24"/>
                    </w:rPr>
                    <w:t>应</w:t>
                  </w:r>
                  <w:r>
                    <w:rPr>
                      <w:rFonts w:ascii="仿宋_GB2312" w:hAnsi="仿宋_GB2312" w:cs="仿宋_GB2312" w:eastAsia="仿宋_GB2312"/>
                      <w:sz w:val="24"/>
                    </w:rPr>
                    <w:t>圆滑、焊透，</w:t>
                  </w:r>
                  <w:r>
                    <w:rPr>
                      <w:rFonts w:ascii="仿宋_GB2312" w:hAnsi="仿宋_GB2312" w:cs="仿宋_GB2312" w:eastAsia="仿宋_GB2312"/>
                      <w:sz w:val="24"/>
                    </w:rPr>
                    <w:t>无</w:t>
                  </w:r>
                  <w:r>
                    <w:rPr>
                      <w:rFonts w:ascii="仿宋_GB2312" w:hAnsi="仿宋_GB2312" w:cs="仿宋_GB2312" w:eastAsia="仿宋_GB2312"/>
                      <w:sz w:val="24"/>
                    </w:rPr>
                    <w:t>夹渣、虚焊、穿孔等缺陷。</w:t>
                  </w:r>
                  <w:r>
                    <w:rPr>
                      <w:rFonts w:ascii="仿宋_GB2312" w:hAnsi="仿宋_GB2312" w:cs="仿宋_GB2312" w:eastAsia="仿宋_GB2312"/>
                      <w:sz w:val="24"/>
                    </w:rPr>
                    <w:t>零部件的</w:t>
                  </w:r>
                  <w:r>
                    <w:rPr>
                      <w:rFonts w:ascii="仿宋_GB2312" w:hAnsi="仿宋_GB2312" w:cs="仿宋_GB2312" w:eastAsia="仿宋_GB2312"/>
                      <w:sz w:val="24"/>
                    </w:rPr>
                    <w:t>焊接点</w:t>
                  </w:r>
                  <w:r>
                    <w:rPr>
                      <w:rFonts w:ascii="仿宋_GB2312" w:hAnsi="仿宋_GB2312" w:cs="仿宋_GB2312" w:eastAsia="仿宋_GB2312"/>
                      <w:sz w:val="24"/>
                    </w:rPr>
                    <w:t>应</w:t>
                  </w:r>
                  <w:r>
                    <w:rPr>
                      <w:rFonts w:ascii="仿宋_GB2312" w:hAnsi="仿宋_GB2312" w:cs="仿宋_GB2312" w:eastAsia="仿宋_GB2312"/>
                      <w:sz w:val="24"/>
                    </w:rPr>
                    <w:t>牢固。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3.5外观质量：</w:t>
                  </w:r>
                  <w:r>
                    <w:rPr>
                      <w:rFonts w:ascii="仿宋_GB2312" w:hAnsi="仿宋_GB2312" w:cs="仿宋_GB2312" w:eastAsia="仿宋_GB2312"/>
                      <w:sz w:val="24"/>
                    </w:rPr>
                    <w:t>各零部件应无</w:t>
                  </w:r>
                  <w:r>
                    <w:rPr>
                      <w:rFonts w:ascii="仿宋_GB2312" w:hAnsi="仿宋_GB2312" w:cs="仿宋_GB2312" w:eastAsia="仿宋_GB2312"/>
                      <w:sz w:val="24"/>
                    </w:rPr>
                    <w:t>划伤、毛刺、皱折、疤痕等缺陷。</w:t>
                  </w:r>
                  <w:r>
                    <w:rPr>
                      <w:rFonts w:ascii="仿宋_GB2312" w:hAnsi="仿宋_GB2312" w:cs="仿宋_GB2312" w:eastAsia="仿宋_GB2312"/>
                      <w:sz w:val="24"/>
                    </w:rPr>
                    <w:t>各零部件色泽一致，有涂层的零部件涂层表面应平整圆滑，无露底和影响外观的流挂、气泡、皱折、杂质等缺陷。</w:t>
                  </w:r>
                </w:p>
                <w:p>
                  <w:pPr>
                    <w:pStyle w:val="null3"/>
                    <w:jc w:val="left"/>
                  </w:pPr>
                  <w:r>
                    <w:rPr>
                      <w:rFonts w:ascii="仿宋_GB2312" w:hAnsi="仿宋_GB2312" w:cs="仿宋_GB2312" w:eastAsia="仿宋_GB2312"/>
                      <w:sz w:val="24"/>
                    </w:rPr>
                    <w:t>▲3.6承载性能：地面在≥200kg/</w:t>
                  </w:r>
                  <w:r>
                    <w:rPr>
                      <w:rFonts w:ascii="仿宋_GB2312" w:hAnsi="仿宋_GB2312" w:cs="仿宋_GB2312" w:eastAsia="仿宋_GB2312"/>
                      <w:sz w:val="24"/>
                    </w:rPr>
                    <w:t>㎡</w:t>
                  </w:r>
                  <w:r>
                    <w:rPr>
                      <w:rFonts w:ascii="仿宋_GB2312" w:hAnsi="仿宋_GB2312" w:cs="仿宋_GB2312" w:eastAsia="仿宋_GB2312"/>
                      <w:sz w:val="24"/>
                    </w:rPr>
                    <w:t>均布载荷下，框架应平稳，无自然晃动。各零部件应无折断、开裂、损坏现象。</w:t>
                  </w:r>
                  <w:r>
                    <w:rPr>
                      <w:rFonts w:ascii="仿宋_GB2312" w:hAnsi="仿宋_GB2312" w:cs="仿宋_GB2312" w:eastAsia="仿宋_GB2312"/>
                      <w:sz w:val="24"/>
                    </w:rPr>
                    <w:t>（提供具有资质认定的第三方检验检测机构出具的检验检测报告复印件加盖供应商公章）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3.7墙体应采用矩形钢焊接成井字形。墙面应采用环保耐候外墙装饰板及玻璃棉保温层加内装饰板制作。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底盘应采用槽钢焊接成整体框架结构。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9</w:t>
                  </w:r>
                  <w:r>
                    <w:rPr>
                      <w:rFonts w:ascii="仿宋_GB2312" w:hAnsi="仿宋_GB2312" w:cs="仿宋_GB2312" w:eastAsia="仿宋_GB2312"/>
                      <w:sz w:val="24"/>
                    </w:rPr>
                    <w:t>窗框、门框应采用矩形钢焊接矩形框架，与墙面龙骨焊接成整体。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0</w:t>
                  </w:r>
                  <w:r>
                    <w:rPr>
                      <w:rFonts w:ascii="仿宋_GB2312" w:hAnsi="仿宋_GB2312" w:cs="仿宋_GB2312" w:eastAsia="仿宋_GB2312"/>
                      <w:sz w:val="24"/>
                    </w:rPr>
                    <w:t>立柱应采用矩形钢与底盘、顶框架焊接成整体。顶面应采用矩形钢焊接成整体框架结构。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1</w:t>
                  </w:r>
                  <w:r>
                    <w:rPr>
                      <w:rFonts w:ascii="仿宋_GB2312" w:hAnsi="仿宋_GB2312" w:cs="仿宋_GB2312" w:eastAsia="仿宋_GB2312"/>
                      <w:sz w:val="24"/>
                    </w:rPr>
                    <w:t>房体尺寸：</w:t>
                  </w:r>
                  <w:r>
                    <w:rPr>
                      <w:rFonts w:ascii="仿宋_GB2312" w:hAnsi="仿宋_GB2312" w:cs="仿宋_GB2312" w:eastAsia="仿宋_GB2312"/>
                      <w:sz w:val="24"/>
                    </w:rPr>
                    <w:t>≥长6.21m*宽2.7m*高3.2m，平顶造型。</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其他配置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4.1灯具：LED筒灯，功率：≥5W，色温：≥4000K暖白光。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4.2蹲便器：</w:t>
                  </w:r>
                  <w:r>
                    <w:rPr>
                      <w:rFonts w:ascii="仿宋_GB2312" w:hAnsi="仿宋_GB2312" w:cs="仿宋_GB2312" w:eastAsia="仿宋_GB2312"/>
                      <w:sz w:val="24"/>
                    </w:rPr>
                    <w:t>采用不锈钢机械打包蹲便器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手纸盒：</w:t>
                  </w:r>
                  <w:r>
                    <w:rPr>
                      <w:rFonts w:ascii="仿宋_GB2312" w:hAnsi="仿宋_GB2312" w:cs="仿宋_GB2312" w:eastAsia="仿宋_GB2312"/>
                      <w:sz w:val="24"/>
                    </w:rPr>
                    <w:t>等于或优于</w:t>
                  </w:r>
                  <w:r>
                    <w:rPr>
                      <w:rFonts w:ascii="仿宋_GB2312" w:hAnsi="仿宋_GB2312" w:cs="仿宋_GB2312" w:eastAsia="仿宋_GB2312"/>
                      <w:sz w:val="24"/>
                    </w:rPr>
                    <w:t>SU304不锈钢材质，用于装纸及搁置手机等随身物品。垃圾桶：</w:t>
                  </w:r>
                  <w:r>
                    <w:rPr>
                      <w:rFonts w:ascii="仿宋_GB2312" w:hAnsi="仿宋_GB2312" w:cs="仿宋_GB2312" w:eastAsia="仿宋_GB2312"/>
                      <w:sz w:val="24"/>
                    </w:rPr>
                    <w:t>材质：</w:t>
                  </w:r>
                  <w:r>
                    <w:rPr>
                      <w:rFonts w:ascii="仿宋_GB2312" w:hAnsi="仿宋_GB2312" w:cs="仿宋_GB2312" w:eastAsia="仿宋_GB2312"/>
                      <w:sz w:val="24"/>
                    </w:rPr>
                    <w:t>塑料</w:t>
                  </w:r>
                  <w:r>
                    <w:rPr>
                      <w:rFonts w:ascii="仿宋_GB2312" w:hAnsi="仿宋_GB2312" w:cs="仿宋_GB2312" w:eastAsia="仿宋_GB2312"/>
                      <w:sz w:val="24"/>
                    </w:rPr>
                    <w:t>，</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8L</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衣帽钩：</w:t>
                  </w:r>
                  <w:r>
                    <w:rPr>
                      <w:rFonts w:ascii="仿宋_GB2312" w:hAnsi="仿宋_GB2312" w:cs="仿宋_GB2312" w:eastAsia="仿宋_GB2312"/>
                      <w:sz w:val="24"/>
                    </w:rPr>
                    <w:t>等于或优于</w:t>
                  </w:r>
                  <w:r>
                    <w:rPr>
                      <w:rFonts w:ascii="仿宋_GB2312" w:hAnsi="仿宋_GB2312" w:cs="仿宋_GB2312" w:eastAsia="仿宋_GB2312"/>
                      <w:sz w:val="24"/>
                    </w:rPr>
                    <w:t>304不锈钢材质，承重≥5</w:t>
                  </w:r>
                  <w:r>
                    <w:rPr>
                      <w:rFonts w:ascii="仿宋_GB2312" w:hAnsi="仿宋_GB2312" w:cs="仿宋_GB2312" w:eastAsia="仿宋_GB2312"/>
                      <w:sz w:val="24"/>
                    </w:rPr>
                    <w:t>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助力扶手：不锈钢扶手，承重</w:t>
                  </w:r>
                  <w:r>
                    <w:rPr>
                      <w:rFonts w:ascii="仿宋_GB2312" w:hAnsi="仿宋_GB2312" w:cs="仿宋_GB2312" w:eastAsia="仿宋_GB2312"/>
                      <w:sz w:val="24"/>
                    </w:rPr>
                    <w:t>≥50</w:t>
                  </w:r>
                  <w:r>
                    <w:rPr>
                      <w:rFonts w:ascii="仿宋_GB2312" w:hAnsi="仿宋_GB2312" w:cs="仿宋_GB2312" w:eastAsia="仿宋_GB2312"/>
                      <w:sz w:val="24"/>
                    </w:rPr>
                    <w:t>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开关：一开单控开关，需满足现场使用要求</w:t>
                  </w:r>
                  <w:r>
                    <w:rPr>
                      <w:rFonts w:ascii="仿宋_GB2312" w:hAnsi="仿宋_GB2312" w:cs="仿宋_GB2312" w:eastAsia="仿宋_GB2312"/>
                      <w:sz w:val="24"/>
                    </w:rPr>
                    <w:t>；</w:t>
                  </w:r>
                  <w:r>
                    <w:rPr>
                      <w:rFonts w:ascii="仿宋_GB2312" w:hAnsi="仿宋_GB2312" w:cs="仿宋_GB2312" w:eastAsia="仿宋_GB2312"/>
                      <w:sz w:val="24"/>
                    </w:rPr>
                    <w:t>插座：</w:t>
                  </w:r>
                  <w:r>
                    <w:rPr>
                      <w:rFonts w:ascii="仿宋_GB2312" w:hAnsi="仿宋_GB2312" w:cs="仿宋_GB2312" w:eastAsia="仿宋_GB2312"/>
                      <w:sz w:val="24"/>
                    </w:rPr>
                    <w:t>10A五孔防水插座，需满足现场使用要求。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电线：主线路采用</w:t>
                  </w:r>
                  <w:r>
                    <w:rPr>
                      <w:rFonts w:ascii="仿宋_GB2312" w:hAnsi="仿宋_GB2312" w:cs="仿宋_GB2312" w:eastAsia="仿宋_GB2312"/>
                      <w:sz w:val="24"/>
                    </w:rPr>
                    <w:t>≥4mm²铜芯线，灯线线路≥2.5mm²铜芯线</w:t>
                  </w:r>
                  <w:r>
                    <w:rPr>
                      <w:rFonts w:ascii="仿宋_GB2312" w:hAnsi="仿宋_GB2312" w:cs="仿宋_GB2312" w:eastAsia="仿宋_GB2312"/>
                      <w:sz w:val="24"/>
                    </w:rPr>
                    <w:t>，</w:t>
                  </w:r>
                  <w:r>
                    <w:rPr>
                      <w:rFonts w:ascii="仿宋_GB2312" w:hAnsi="仿宋_GB2312" w:cs="仿宋_GB2312" w:eastAsia="仿宋_GB2312"/>
                      <w:sz w:val="24"/>
                    </w:rPr>
                    <w:t>电线采用暗装穿管，材质采用</w:t>
                  </w:r>
                  <w:r>
                    <w:rPr>
                      <w:rFonts w:ascii="仿宋_GB2312" w:hAnsi="仿宋_GB2312" w:cs="仿宋_GB2312" w:eastAsia="仿宋_GB2312"/>
                      <w:sz w:val="24"/>
                    </w:rPr>
                    <w:t>BV电线。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其它：男女卫生间标识牌、</w:t>
                  </w:r>
                  <w:r>
                    <w:rPr>
                      <w:rFonts w:ascii="仿宋_GB2312" w:hAnsi="仿宋_GB2312" w:cs="仿宋_GB2312" w:eastAsia="仿宋_GB2312"/>
                      <w:sz w:val="24"/>
                    </w:rPr>
                    <w:t>PVC字、吊环。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9</w:t>
                  </w:r>
                  <w:r>
                    <w:rPr>
                      <w:rFonts w:ascii="仿宋_GB2312" w:hAnsi="仿宋_GB2312" w:cs="仿宋_GB2312" w:eastAsia="仿宋_GB2312"/>
                      <w:sz w:val="24"/>
                    </w:rPr>
                    <w:t>辅料：耐候胶、美缝剂、瓷砖胶、码钉、焊条、自攻钉等。</w:t>
                  </w:r>
                </w:p>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0</w:t>
                  </w:r>
                  <w:r>
                    <w:rPr>
                      <w:rFonts w:ascii="仿宋_GB2312" w:hAnsi="仿宋_GB2312" w:cs="仿宋_GB2312" w:eastAsia="仿宋_GB2312"/>
                      <w:sz w:val="24"/>
                    </w:rPr>
                    <w:t>地坪：</w:t>
                  </w:r>
                  <w:r>
                    <w:rPr>
                      <w:rFonts w:ascii="仿宋_GB2312" w:hAnsi="仿宋_GB2312" w:cs="仿宋_GB2312" w:eastAsia="仿宋_GB2312"/>
                      <w:sz w:val="24"/>
                    </w:rPr>
                    <w:t>C25混凝土，厚度</w:t>
                  </w:r>
                  <w:r>
                    <w:rPr>
                      <w:rFonts w:ascii="仿宋_GB2312" w:hAnsi="仿宋_GB2312" w:cs="仿宋_GB2312" w:eastAsia="仿宋_GB2312"/>
                      <w:sz w:val="24"/>
                    </w:rPr>
                    <w:t>≥</w:t>
                  </w:r>
                  <w:r>
                    <w:rPr>
                      <w:rFonts w:ascii="仿宋_GB2312" w:hAnsi="仿宋_GB2312" w:cs="仿宋_GB2312" w:eastAsia="仿宋_GB2312"/>
                      <w:sz w:val="24"/>
                    </w:rPr>
                    <w:t>30cm，面积约35㎡。</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2</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尿池感应器</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1、安装方式：人工安装，</w:t>
                  </w:r>
                  <w:r>
                    <w:rPr>
                      <w:rFonts w:ascii="仿宋_GB2312" w:hAnsi="仿宋_GB2312" w:cs="仿宋_GB2312" w:eastAsia="仿宋_GB2312"/>
                      <w:sz w:val="24"/>
                    </w:rPr>
                    <w:t>材质：</w:t>
                  </w:r>
                  <w:r>
                    <w:rPr>
                      <w:rFonts w:ascii="仿宋_GB2312" w:hAnsi="仿宋_GB2312" w:cs="仿宋_GB2312" w:eastAsia="仿宋_GB2312"/>
                      <w:sz w:val="24"/>
                    </w:rPr>
                    <w:t>等于或优于</w:t>
                  </w:r>
                  <w:r>
                    <w:rPr>
                      <w:rFonts w:ascii="仿宋_GB2312" w:hAnsi="仿宋_GB2312" w:cs="仿宋_GB2312" w:eastAsia="仿宋_GB2312"/>
                      <w:sz w:val="24"/>
                    </w:rPr>
                    <w:t>304不锈钢材质，红外线感应</w:t>
                  </w:r>
                  <w:r>
                    <w:rPr>
                      <w:rFonts w:ascii="仿宋_GB2312" w:hAnsi="仿宋_GB2312" w:cs="仿宋_GB2312" w:eastAsia="仿宋_GB2312"/>
                      <w:sz w:val="24"/>
                    </w:rPr>
                    <w:t>。</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3</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洗手池管件</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1、材质：</w:t>
                  </w:r>
                  <w:r>
                    <w:rPr>
                      <w:rFonts w:ascii="仿宋_GB2312" w:hAnsi="仿宋_GB2312" w:cs="仿宋_GB2312" w:eastAsia="仿宋_GB2312"/>
                      <w:sz w:val="24"/>
                    </w:rPr>
                    <w:t>等于或优于</w:t>
                  </w:r>
                  <w:r>
                    <w:rPr>
                      <w:rFonts w:ascii="仿宋_GB2312" w:hAnsi="仿宋_GB2312" w:cs="仿宋_GB2312" w:eastAsia="仿宋_GB2312"/>
                      <w:sz w:val="24"/>
                    </w:rPr>
                    <w:t>304不锈钢主体；硅胶密封、三重防臭；ABS耐高温材质、可伸缩；安装方式：人工安装。</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4</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脚踩冲水阀</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1、尺寸：中心距调节10.5～12cm；材质：黄铜主体+光亮电镀；脚踏灵敏度：3～6秒延时关闭；安装方式：人工安装。</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5</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水龙头</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1、材质：等于或优于59A特厚黄铜+防腐耐磨损+PVD水镀；尺寸：</w:t>
                  </w:r>
                  <w:r>
                    <w:rPr>
                      <w:rFonts w:ascii="仿宋_GB2312" w:hAnsi="仿宋_GB2312" w:cs="仿宋_GB2312" w:eastAsia="仿宋_GB2312"/>
                      <w:sz w:val="24"/>
                    </w:rPr>
                    <w:t>≥</w:t>
                  </w:r>
                  <w:r>
                    <w:rPr>
                      <w:rFonts w:ascii="仿宋_GB2312" w:hAnsi="仿宋_GB2312" w:cs="仿宋_GB2312" w:eastAsia="仿宋_GB2312"/>
                      <w:sz w:val="24"/>
                    </w:rPr>
                    <w:t>175mm*190mm；产品阀芯：陶瓷加厚阀芯；安装方式：人工安装。</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6</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BV2.5</w:t>
                  </w:r>
                  <w:r>
                    <w:rPr>
                      <w:rFonts w:ascii="仿宋_GB2312" w:hAnsi="仿宋_GB2312" w:cs="仿宋_GB2312" w:eastAsia="仿宋_GB2312"/>
                      <w:sz w:val="24"/>
                    </w:rPr>
                    <w:t>mm²</w:t>
                  </w:r>
                  <w:r>
                    <w:rPr>
                      <w:rFonts w:ascii="仿宋_GB2312" w:hAnsi="仿宋_GB2312" w:cs="仿宋_GB2312" w:eastAsia="仿宋_GB2312"/>
                      <w:sz w:val="24"/>
                    </w:rPr>
                    <w:t>铜芯线</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1、PVC外皮阻燃防冻；安装方式：人工安装。</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7</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墙面真石漆维修</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1、人工剔除脱落墙面200</w:t>
                  </w:r>
                  <w:r>
                    <w:rPr>
                      <w:rFonts w:ascii="仿宋_GB2312" w:hAnsi="仿宋_GB2312" w:cs="仿宋_GB2312" w:eastAsia="仿宋_GB2312"/>
                      <w:sz w:val="24"/>
                    </w:rPr>
                    <w:t>㎡</w:t>
                  </w:r>
                  <w:r>
                    <w:rPr>
                      <w:rFonts w:ascii="仿宋_GB2312" w:hAnsi="仿宋_GB2312" w:cs="仿宋_GB2312" w:eastAsia="仿宋_GB2312"/>
                      <w:sz w:val="24"/>
                    </w:rPr>
                    <w:t>+人工喷真石漆200</w:t>
                  </w:r>
                  <w:r>
                    <w:rPr>
                      <w:rFonts w:ascii="仿宋_GB2312" w:hAnsi="仿宋_GB2312" w:cs="仿宋_GB2312" w:eastAsia="仿宋_GB2312"/>
                      <w:sz w:val="24"/>
                    </w:rPr>
                    <w:t>㎡</w:t>
                  </w:r>
                  <w:r>
                    <w:rPr>
                      <w:rFonts w:ascii="仿宋_GB2312" w:hAnsi="仿宋_GB2312" w:cs="仿宋_GB2312" w:eastAsia="仿宋_GB2312"/>
                      <w:sz w:val="24"/>
                    </w:rPr>
                    <w:t>。</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8</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洗手池镜子</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1、材质：铝合金框+水银镜子；免打孔、安装牢固；尺寸：</w:t>
                  </w:r>
                  <w:r>
                    <w:rPr>
                      <w:rFonts w:ascii="仿宋_GB2312" w:hAnsi="仿宋_GB2312" w:cs="仿宋_GB2312" w:eastAsia="仿宋_GB2312"/>
                      <w:sz w:val="24"/>
                    </w:rPr>
                    <w:t>≥</w:t>
                  </w:r>
                  <w:r>
                    <w:rPr>
                      <w:rFonts w:ascii="仿宋_GB2312" w:hAnsi="仿宋_GB2312" w:cs="仿宋_GB2312" w:eastAsia="仿宋_GB2312"/>
                      <w:sz w:val="24"/>
                    </w:rPr>
                    <w:t>50cm*70cm；安装方式：人工安装。</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9</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瓷砖维修</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1、人工剔除脱落瓷砖55</w:t>
                  </w:r>
                  <w:r>
                    <w:rPr>
                      <w:rFonts w:ascii="仿宋_GB2312" w:hAnsi="仿宋_GB2312" w:cs="仿宋_GB2312" w:eastAsia="仿宋_GB2312"/>
                      <w:sz w:val="24"/>
                    </w:rPr>
                    <w:t>㎡</w:t>
                  </w:r>
                  <w:r>
                    <w:rPr>
                      <w:rFonts w:ascii="仿宋_GB2312" w:hAnsi="仿宋_GB2312" w:cs="仿宋_GB2312" w:eastAsia="仿宋_GB2312"/>
                      <w:sz w:val="24"/>
                    </w:rPr>
                    <w:t>；新采购及安装瓷砖</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；颜色与原瓷砖统一。</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10</w:t>
                  </w:r>
                </w:p>
              </w:tc>
              <w:tc>
                <w:tcPr>
                  <w:tcW w:type="dxa" w:w="7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天花板维修</w:t>
                  </w:r>
                </w:p>
              </w:tc>
              <w:tc>
                <w:tcPr>
                  <w:tcW w:type="dxa" w:w="4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1、人工拆除脱落天花板60</w:t>
                  </w:r>
                  <w:r>
                    <w:rPr>
                      <w:rFonts w:ascii="仿宋_GB2312" w:hAnsi="仿宋_GB2312" w:cs="仿宋_GB2312" w:eastAsia="仿宋_GB2312"/>
                      <w:sz w:val="24"/>
                    </w:rPr>
                    <w:t>㎡</w:t>
                  </w:r>
                  <w:r>
                    <w:rPr>
                      <w:rFonts w:ascii="仿宋_GB2312" w:hAnsi="仿宋_GB2312" w:cs="仿宋_GB2312" w:eastAsia="仿宋_GB2312"/>
                      <w:sz w:val="24"/>
                    </w:rPr>
                    <w:t>；采购更换</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铝扣板；安装方式：人工安装。</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屋面防水维修</w:t>
                  </w:r>
                </w:p>
              </w:tc>
              <w:tc>
                <w:tcPr>
                  <w:tcW w:type="dxa" w:w="43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1、拆除原屋面保护层130</w:t>
                  </w:r>
                  <w:r>
                    <w:rPr>
                      <w:rFonts w:ascii="仿宋_GB2312" w:hAnsi="仿宋_GB2312" w:cs="仿宋_GB2312" w:eastAsia="仿宋_GB2312"/>
                      <w:sz w:val="24"/>
                    </w:rPr>
                    <w:t>㎡</w:t>
                  </w:r>
                  <w:r>
                    <w:rPr>
                      <w:rFonts w:ascii="仿宋_GB2312" w:hAnsi="仿宋_GB2312" w:cs="仿宋_GB2312" w:eastAsia="仿宋_GB2312"/>
                      <w:sz w:val="24"/>
                    </w:rPr>
                    <w:t>；新做防水卷材</w:t>
                  </w:r>
                  <w:r>
                    <w:rPr>
                      <w:rFonts w:ascii="仿宋_GB2312" w:hAnsi="仿宋_GB2312" w:cs="仿宋_GB2312" w:eastAsia="仿宋_GB2312"/>
                      <w:sz w:val="24"/>
                    </w:rPr>
                    <w:t>130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20cm</w:t>
                  </w:r>
                  <w:r>
                    <w:rPr>
                      <w:rFonts w:ascii="仿宋_GB2312" w:hAnsi="仿宋_GB2312" w:cs="仿宋_GB2312" w:eastAsia="仿宋_GB2312"/>
                      <w:sz w:val="24"/>
                    </w:rPr>
                    <w:t>厚</w:t>
                  </w:r>
                  <w:r>
                    <w:rPr>
                      <w:rFonts w:ascii="仿宋_GB2312" w:hAnsi="仿宋_GB2312" w:cs="仿宋_GB2312" w:eastAsia="仿宋_GB2312"/>
                      <w:sz w:val="24"/>
                    </w:rPr>
                    <w:t>混凝土砂浆找平、铺设卷材防水材料）；建渣外运。</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12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打井</w:t>
                  </w:r>
                </w:p>
              </w:tc>
              <w:tc>
                <w:tcPr>
                  <w:tcW w:type="dxa" w:w="43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1、C25混凝土钢口承插式井圈；机械及人工配合打井；深度：</w:t>
                  </w:r>
                  <w:r>
                    <w:rPr>
                      <w:rFonts w:ascii="仿宋_GB2312" w:hAnsi="仿宋_GB2312" w:cs="仿宋_GB2312" w:eastAsia="仿宋_GB2312"/>
                      <w:sz w:val="24"/>
                    </w:rPr>
                    <w:t>≥</w:t>
                  </w:r>
                  <w:r>
                    <w:rPr>
                      <w:rFonts w:ascii="仿宋_GB2312" w:hAnsi="仿宋_GB2312" w:cs="仿宋_GB2312" w:eastAsia="仿宋_GB2312"/>
                      <w:sz w:val="24"/>
                    </w:rPr>
                    <w:t>20米。</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13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高压水泵</w:t>
                  </w:r>
                </w:p>
              </w:tc>
              <w:tc>
                <w:tcPr>
                  <w:tcW w:type="dxa" w:w="43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口径：</w:t>
                  </w:r>
                  <w:r>
                    <w:rPr>
                      <w:rFonts w:ascii="仿宋_GB2312" w:hAnsi="仿宋_GB2312" w:cs="仿宋_GB2312" w:eastAsia="仿宋_GB2312"/>
                      <w:sz w:val="24"/>
                    </w:rPr>
                    <w:t>1½"</w:t>
                  </w:r>
                  <w:r>
                    <w:rPr>
                      <w:rFonts w:ascii="仿宋_GB2312" w:hAnsi="仿宋_GB2312" w:cs="仿宋_GB2312" w:eastAsia="仿宋_GB2312"/>
                      <w:sz w:val="24"/>
                    </w:rPr>
                    <w:t>×</w:t>
                  </w:r>
                  <w:r>
                    <w:rPr>
                      <w:rFonts w:ascii="仿宋_GB2312" w:hAnsi="仿宋_GB2312" w:cs="仿宋_GB2312" w:eastAsia="仿宋_GB2312"/>
                      <w:sz w:val="24"/>
                    </w:rPr>
                    <w:t>1½"；额定流量：</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m³</w:t>
                  </w:r>
                  <w:r>
                    <w:rPr>
                      <w:rFonts w:ascii="仿宋_GB2312" w:hAnsi="仿宋_GB2312" w:cs="仿宋_GB2312" w:eastAsia="仿宋_GB2312"/>
                      <w:sz w:val="24"/>
                    </w:rPr>
                    <w:t>/h；额定扬程：</w:t>
                  </w:r>
                  <w:r>
                    <w:rPr>
                      <w:rFonts w:ascii="仿宋_GB2312" w:hAnsi="仿宋_GB2312" w:cs="仿宋_GB2312" w:eastAsia="仿宋_GB2312"/>
                      <w:sz w:val="24"/>
                    </w:rPr>
                    <w:t>≥</w:t>
                  </w:r>
                  <w:r>
                    <w:rPr>
                      <w:rFonts w:ascii="仿宋_GB2312" w:hAnsi="仿宋_GB2312" w:cs="仿宋_GB2312" w:eastAsia="仿宋_GB2312"/>
                      <w:sz w:val="24"/>
                    </w:rPr>
                    <w:t>39.5m；功率：</w:t>
                  </w:r>
                  <w:r>
                    <w:rPr>
                      <w:rFonts w:ascii="仿宋_GB2312" w:hAnsi="仿宋_GB2312" w:cs="仿宋_GB2312" w:eastAsia="仿宋_GB2312"/>
                      <w:sz w:val="24"/>
                    </w:rPr>
                    <w:t>≥</w:t>
                  </w:r>
                  <w:r>
                    <w:rPr>
                      <w:rFonts w:ascii="仿宋_GB2312" w:hAnsi="仿宋_GB2312" w:cs="仿宋_GB2312" w:eastAsia="仿宋_GB2312"/>
                      <w:sz w:val="24"/>
                    </w:rPr>
                    <w:t>2.2kW；三相：Y-380V150Hz。</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14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水塔</w:t>
                  </w:r>
                </w:p>
              </w:tc>
              <w:tc>
                <w:tcPr>
                  <w:tcW w:type="dxa" w:w="43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1、尺寸：≥2m×1.5m×1m；材质：等于或优于304不锈钢；具有智能自动感应功能；安装方式：人工安装。</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15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地缆线</w:t>
                  </w:r>
                </w:p>
              </w:tc>
              <w:tc>
                <w:tcPr>
                  <w:tcW w:type="dxa" w:w="43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1、类型：防冻电缆线；规格：RVV3*4</w:t>
                  </w:r>
                  <w:r>
                    <w:rPr>
                      <w:rFonts w:ascii="仿宋_GB2312" w:hAnsi="仿宋_GB2312" w:cs="仿宋_GB2312" w:eastAsia="仿宋_GB2312"/>
                      <w:sz w:val="24"/>
                    </w:rPr>
                    <w:t>mm²</w:t>
                  </w:r>
                  <w:r>
                    <w:rPr>
                      <w:rFonts w:ascii="仿宋_GB2312" w:hAnsi="仿宋_GB2312" w:cs="仿宋_GB2312" w:eastAsia="仿宋_GB2312"/>
                      <w:sz w:val="24"/>
                    </w:rPr>
                    <w:t>；导体：铜包铝；功率：</w:t>
                  </w:r>
                  <w:r>
                    <w:rPr>
                      <w:rFonts w:ascii="仿宋_GB2312" w:hAnsi="仿宋_GB2312" w:cs="仿宋_GB2312" w:eastAsia="仿宋_GB2312"/>
                      <w:sz w:val="24"/>
                    </w:rPr>
                    <w:t>0～5000W；安装方式：人工挖沟槽及安装铺设。</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公共厕所管理信息牌</w:t>
                  </w:r>
                </w:p>
              </w:tc>
              <w:tc>
                <w:tcPr>
                  <w:tcW w:type="dxa" w:w="43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1、材质：亚克力材质；尺寸：</w:t>
                  </w:r>
                  <w:r>
                    <w:rPr>
                      <w:rFonts w:ascii="仿宋_GB2312" w:hAnsi="仿宋_GB2312" w:cs="仿宋_GB2312" w:eastAsia="仿宋_GB2312"/>
                      <w:sz w:val="24"/>
                    </w:rPr>
                    <w:t>≥</w:t>
                  </w:r>
                  <w:r>
                    <w:rPr>
                      <w:rFonts w:ascii="仿宋_GB2312" w:hAnsi="仿宋_GB2312" w:cs="仿宋_GB2312" w:eastAsia="仿宋_GB2312"/>
                      <w:sz w:val="24"/>
                    </w:rPr>
                    <w:t>长度</w:t>
                  </w:r>
                  <w:r>
                    <w:rPr>
                      <w:rFonts w:ascii="仿宋_GB2312" w:hAnsi="仿宋_GB2312" w:cs="仿宋_GB2312" w:eastAsia="仿宋_GB2312"/>
                      <w:sz w:val="24"/>
                    </w:rPr>
                    <w:t>5.2m*高度4.4m；安装方式：人工安装。</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洗手池</w:t>
                  </w:r>
                </w:p>
              </w:tc>
              <w:tc>
                <w:tcPr>
                  <w:tcW w:type="dxa" w:w="43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1、含拆除原有洗手盆；材质：陶瓷；尺寸：</w:t>
                  </w:r>
                  <w:r>
                    <w:rPr>
                      <w:rFonts w:ascii="仿宋_GB2312" w:hAnsi="仿宋_GB2312" w:cs="仿宋_GB2312" w:eastAsia="仿宋_GB2312"/>
                      <w:sz w:val="24"/>
                    </w:rPr>
                    <w:t>≥</w:t>
                  </w:r>
                  <w:r>
                    <w:rPr>
                      <w:rFonts w:ascii="仿宋_GB2312" w:hAnsi="仿宋_GB2312" w:cs="仿宋_GB2312" w:eastAsia="仿宋_GB2312"/>
                      <w:sz w:val="24"/>
                    </w:rPr>
                    <w:t>16寸椭圆，外径：</w:t>
                  </w:r>
                  <w:r>
                    <w:rPr>
                      <w:rFonts w:ascii="仿宋_GB2312" w:hAnsi="仿宋_GB2312" w:cs="仿宋_GB2312" w:eastAsia="仿宋_GB2312"/>
                      <w:sz w:val="24"/>
                    </w:rPr>
                    <w:t>≥</w:t>
                  </w:r>
                  <w:r>
                    <w:rPr>
                      <w:rFonts w:ascii="仿宋_GB2312" w:hAnsi="仿宋_GB2312" w:cs="仿宋_GB2312" w:eastAsia="仿宋_GB2312"/>
                      <w:sz w:val="24"/>
                    </w:rPr>
                    <w:t>385mm*315mm*180mm，内径：</w:t>
                  </w:r>
                  <w:r>
                    <w:rPr>
                      <w:rFonts w:ascii="仿宋_GB2312" w:hAnsi="仿宋_GB2312" w:cs="仿宋_GB2312" w:eastAsia="仿宋_GB2312"/>
                      <w:sz w:val="24"/>
                    </w:rPr>
                    <w:t>≥</w:t>
                  </w:r>
                  <w:r>
                    <w:rPr>
                      <w:rFonts w:ascii="仿宋_GB2312" w:hAnsi="仿宋_GB2312" w:cs="仿宋_GB2312" w:eastAsia="仿宋_GB2312"/>
                      <w:sz w:val="24"/>
                    </w:rPr>
                    <w:t>335mm*270mm*140mm。</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4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1"/>
                    <w:jc w:val="left"/>
                  </w:pPr>
                  <w:r>
                    <w:rPr>
                      <w:rFonts w:ascii="仿宋_GB2312" w:hAnsi="仿宋_GB2312" w:cs="仿宋_GB2312" w:eastAsia="仿宋_GB2312"/>
                      <w:sz w:val="24"/>
                      <w:b/>
                    </w:rPr>
                    <w:t>注：</w:t>
                  </w:r>
                  <w:r>
                    <w:rPr>
                      <w:rFonts w:ascii="仿宋_GB2312" w:hAnsi="仿宋_GB2312" w:cs="仿宋_GB2312" w:eastAsia="仿宋_GB2312"/>
                      <w:sz w:val="24"/>
                      <w:b/>
                    </w:rPr>
                    <w:t>①本表带“▲”号条款为重要参数条款，带“●”号条款为一般参数条款，</w:t>
                  </w:r>
                  <w:r>
                    <w:rPr>
                      <w:rFonts w:ascii="仿宋_GB2312" w:hAnsi="仿宋_GB2312" w:cs="仿宋_GB2312" w:eastAsia="仿宋_GB2312"/>
                      <w:sz w:val="24"/>
                      <w:b/>
                    </w:rPr>
                    <w:t>供应商</w:t>
                  </w:r>
                  <w:r>
                    <w:rPr>
                      <w:rFonts w:ascii="仿宋_GB2312" w:hAnsi="仿宋_GB2312" w:cs="仿宋_GB2312" w:eastAsia="仿宋_GB2312"/>
                      <w:sz w:val="24"/>
                      <w:b/>
                    </w:rPr>
                    <w:t>若未满足的将根据评分办法规定进行相应扣分处理；</w:t>
                  </w:r>
                  <w:r>
                    <w:rPr>
                      <w:rFonts w:ascii="仿宋_GB2312" w:hAnsi="仿宋_GB2312" w:cs="仿宋_GB2312" w:eastAsia="仿宋_GB2312"/>
                      <w:sz w:val="24"/>
                      <w:b/>
                    </w:rPr>
                    <w:t>供应商</w:t>
                  </w:r>
                  <w:r>
                    <w:rPr>
                      <w:rFonts w:ascii="仿宋_GB2312" w:hAnsi="仿宋_GB2312" w:cs="仿宋_GB2312" w:eastAsia="仿宋_GB2312"/>
                      <w:sz w:val="24"/>
                      <w:b/>
                    </w:rPr>
                    <w:t>根据采购项目的全部技术参数逐条填写</w:t>
                  </w:r>
                  <w:r>
                    <w:rPr>
                      <w:rFonts w:ascii="仿宋_GB2312" w:hAnsi="仿宋_GB2312" w:cs="仿宋_GB2312" w:eastAsia="仿宋_GB2312"/>
                      <w:sz w:val="24"/>
                      <w:b/>
                    </w:rPr>
                    <w:t>《产品技术参数响应表》</w:t>
                  </w:r>
                  <w:r>
                    <w:rPr>
                      <w:rFonts w:ascii="仿宋_GB2312" w:hAnsi="仿宋_GB2312" w:cs="仿宋_GB2312" w:eastAsia="仿宋_GB2312"/>
                      <w:sz w:val="24"/>
                      <w:b/>
                    </w:rPr>
                    <w:t>，</w:t>
                  </w:r>
                  <w:r>
                    <w:rPr>
                      <w:rFonts w:ascii="仿宋_GB2312" w:hAnsi="仿宋_GB2312" w:cs="仿宋_GB2312" w:eastAsia="仿宋_GB2312"/>
                      <w:sz w:val="24"/>
                      <w:b/>
                    </w:rPr>
                    <w:t>如</w:t>
                  </w:r>
                  <w:r>
                    <w:rPr>
                      <w:rFonts w:ascii="仿宋_GB2312" w:hAnsi="仿宋_GB2312" w:cs="仿宋_GB2312" w:eastAsia="仿宋_GB2312"/>
                      <w:sz w:val="24"/>
                      <w:b/>
                    </w:rPr>
                    <w:t>采购文件要求提供相应的证明材料</w:t>
                  </w:r>
                  <w:r>
                    <w:rPr>
                      <w:rFonts w:ascii="仿宋_GB2312" w:hAnsi="仿宋_GB2312" w:cs="仿宋_GB2312" w:eastAsia="仿宋_GB2312"/>
                      <w:sz w:val="24"/>
                      <w:b/>
                    </w:rPr>
                    <w:t>时应如实提供。</w:t>
                  </w:r>
                </w:p>
                <w:p>
                  <w:pPr>
                    <w:pStyle w:val="null3"/>
                    <w:ind w:firstLine="441"/>
                    <w:jc w:val="left"/>
                  </w:pPr>
                  <w:r>
                    <w:rPr>
                      <w:rFonts w:ascii="仿宋_GB2312" w:hAnsi="仿宋_GB2312" w:cs="仿宋_GB2312" w:eastAsia="仿宋_GB2312"/>
                      <w:sz w:val="24"/>
                      <w:b/>
                    </w:rPr>
                    <w:t>②本采购项目核心产品为：</w:t>
                  </w:r>
                  <w:r>
                    <w:rPr>
                      <w:rFonts w:ascii="仿宋_GB2312" w:hAnsi="仿宋_GB2312" w:cs="仿宋_GB2312" w:eastAsia="仿宋_GB2312"/>
                      <w:sz w:val="24"/>
                      <w:b/>
                    </w:rPr>
                    <w:t>机械打包厕所</w:t>
                  </w:r>
                  <w:r>
                    <w:rPr>
                      <w:rFonts w:ascii="仿宋_GB2312" w:hAnsi="仿宋_GB2312" w:cs="仿宋_GB2312" w:eastAsia="仿宋_GB2312"/>
                      <w:sz w:val="24"/>
                      <w:b/>
                    </w:rPr>
                    <w:t>。</w:t>
                  </w:r>
                </w:p>
                <w:p>
                  <w:pPr>
                    <w:pStyle w:val="null3"/>
                    <w:ind w:firstLine="441"/>
                    <w:jc w:val="left"/>
                  </w:pPr>
                  <w:r>
                    <w:rPr>
                      <w:rFonts w:ascii="仿宋_GB2312" w:hAnsi="仿宋_GB2312" w:cs="仿宋_GB2312" w:eastAsia="仿宋_GB2312"/>
                      <w:sz w:val="24"/>
                      <w:b/>
                    </w:rPr>
                    <w:t>③《中小企业声明函》</w:t>
                  </w:r>
                  <w:r>
                    <w:rPr>
                      <w:rFonts w:ascii="仿宋_GB2312" w:hAnsi="仿宋_GB2312" w:cs="仿宋_GB2312" w:eastAsia="仿宋_GB2312"/>
                      <w:sz w:val="24"/>
                      <w:b/>
                    </w:rPr>
                    <w:t>中</w:t>
                  </w:r>
                  <w:r>
                    <w:rPr>
                      <w:rFonts w:ascii="仿宋_GB2312" w:hAnsi="仿宋_GB2312" w:cs="仿宋_GB2312" w:eastAsia="仿宋_GB2312"/>
                      <w:sz w:val="24"/>
                      <w:b/>
                    </w:rPr>
                    <w:t>涉及的标的名称及所属行业以</w:t>
                  </w:r>
                  <w:r>
                    <w:rPr>
                      <w:rFonts w:ascii="仿宋_GB2312" w:hAnsi="仿宋_GB2312" w:cs="仿宋_GB2312" w:eastAsia="仿宋_GB2312"/>
                      <w:sz w:val="24"/>
                      <w:b/>
                    </w:rPr>
                    <w:t>《</w:t>
                  </w:r>
                  <w:r>
                    <w:rPr>
                      <w:rFonts w:ascii="仿宋_GB2312" w:hAnsi="仿宋_GB2312" w:cs="仿宋_GB2312" w:eastAsia="仿宋_GB2312"/>
                      <w:sz w:val="24"/>
                      <w:b/>
                    </w:rPr>
                    <w:t>标的名称及所属行业</w:t>
                  </w:r>
                  <w:r>
                    <w:rPr>
                      <w:rFonts w:ascii="仿宋_GB2312" w:hAnsi="仿宋_GB2312" w:cs="仿宋_GB2312" w:eastAsia="仿宋_GB2312"/>
                      <w:sz w:val="24"/>
                      <w:b/>
                    </w:rPr>
                    <w:t>》</w:t>
                  </w:r>
                  <w:r>
                    <w:rPr>
                      <w:rFonts w:ascii="仿宋_GB2312" w:hAnsi="仿宋_GB2312" w:cs="仿宋_GB2312" w:eastAsia="仿宋_GB2312"/>
                      <w:sz w:val="24"/>
                      <w:b/>
                    </w:rPr>
                    <w:t>表格</w:t>
                  </w:r>
                  <w:r>
                    <w:rPr>
                      <w:rFonts w:ascii="仿宋_GB2312" w:hAnsi="仿宋_GB2312" w:cs="仿宋_GB2312" w:eastAsia="仿宋_GB2312"/>
                      <w:sz w:val="24"/>
                      <w:b/>
                    </w:rPr>
                    <w:t>为准进行填写。未按此要求填写的视为《中小企业声明函》</w:t>
                  </w:r>
                  <w:r>
                    <w:rPr>
                      <w:rFonts w:ascii="仿宋_GB2312" w:hAnsi="仿宋_GB2312" w:cs="仿宋_GB2312" w:eastAsia="仿宋_GB2312"/>
                      <w:sz w:val="24"/>
                      <w:b/>
                    </w:rPr>
                    <w:t>无效，</w:t>
                  </w:r>
                  <w:r>
                    <w:rPr>
                      <w:rFonts w:ascii="仿宋_GB2312" w:hAnsi="仿宋_GB2312" w:cs="仿宋_GB2312" w:eastAsia="仿宋_GB2312"/>
                      <w:sz w:val="24"/>
                      <w:b/>
                    </w:rPr>
                    <w:t>不享受价格扣除优惠政策</w:t>
                  </w:r>
                  <w:r>
                    <w:rPr>
                      <w:rFonts w:ascii="仿宋_GB2312" w:hAnsi="仿宋_GB2312" w:cs="仿宋_GB2312" w:eastAsia="仿宋_GB2312"/>
                      <w:sz w:val="24"/>
                      <w:b/>
                    </w:rPr>
                    <w:t>。</w:t>
                  </w:r>
                </w:p>
                <w:p>
                  <w:pPr>
                    <w:pStyle w:val="null3"/>
                    <w:ind w:firstLine="441"/>
                    <w:jc w:val="left"/>
                  </w:pPr>
                  <w:r>
                    <w:rPr>
                      <w:rFonts w:ascii="仿宋_GB2312" w:hAnsi="仿宋_GB2312" w:cs="仿宋_GB2312" w:eastAsia="仿宋_GB2312"/>
                      <w:sz w:val="24"/>
                      <w:b/>
                    </w:rPr>
                    <w:t>④本次采购的产品，如因习惯或行业惯例在</w:t>
                  </w:r>
                  <w:r>
                    <w:rPr>
                      <w:rFonts w:ascii="仿宋_GB2312" w:hAnsi="仿宋_GB2312" w:cs="仿宋_GB2312" w:eastAsia="仿宋_GB2312"/>
                      <w:sz w:val="24"/>
                      <w:b/>
                    </w:rPr>
                    <w:t>磋商</w:t>
                  </w:r>
                  <w:r>
                    <w:rPr>
                      <w:rFonts w:ascii="仿宋_GB2312" w:hAnsi="仿宋_GB2312" w:cs="仿宋_GB2312" w:eastAsia="仿宋_GB2312"/>
                      <w:sz w:val="24"/>
                      <w:b/>
                    </w:rPr>
                    <w:t>文件中未使用法定计量单位，可在</w:t>
                  </w:r>
                  <w:r>
                    <w:rPr>
                      <w:rFonts w:ascii="仿宋_GB2312" w:hAnsi="仿宋_GB2312" w:cs="仿宋_GB2312" w:eastAsia="仿宋_GB2312"/>
                      <w:sz w:val="24"/>
                      <w:b/>
                    </w:rPr>
                    <w:t>响应</w:t>
                  </w:r>
                  <w:r>
                    <w:rPr>
                      <w:rFonts w:ascii="仿宋_GB2312" w:hAnsi="仿宋_GB2312" w:cs="仿宋_GB2312" w:eastAsia="仿宋_GB2312"/>
                      <w:sz w:val="24"/>
                      <w:b/>
                    </w:rPr>
                    <w:t>文件中按习惯或行业惯例使用非法定计量单位，不得以此否定</w:t>
                  </w:r>
                  <w:r>
                    <w:rPr>
                      <w:rFonts w:ascii="仿宋_GB2312" w:hAnsi="仿宋_GB2312" w:cs="仿宋_GB2312" w:eastAsia="仿宋_GB2312"/>
                      <w:sz w:val="24"/>
                      <w:b/>
                    </w:rPr>
                    <w:t>响应</w:t>
                  </w:r>
                  <w:r>
                    <w:rPr>
                      <w:rFonts w:ascii="仿宋_GB2312" w:hAnsi="仿宋_GB2312" w:cs="仿宋_GB2312" w:eastAsia="仿宋_GB2312"/>
                      <w:sz w:val="24"/>
                      <w:b/>
                    </w:rPr>
                    <w:t>文件有效性</w:t>
                  </w:r>
                  <w:r>
                    <w:rPr>
                      <w:rFonts w:ascii="仿宋_GB2312" w:hAnsi="仿宋_GB2312" w:cs="仿宋_GB2312" w:eastAsia="仿宋_GB2312"/>
                      <w:sz w:val="24"/>
                      <w:b/>
                    </w:rPr>
                    <w:t>。</w:t>
                  </w:r>
                </w:p>
                <w:p>
                  <w:pPr>
                    <w:pStyle w:val="null3"/>
                    <w:ind w:firstLine="441"/>
                    <w:jc w:val="left"/>
                  </w:pPr>
                  <w:r>
                    <w:rPr>
                      <w:rFonts w:ascii="仿宋_GB2312" w:hAnsi="仿宋_GB2312" w:cs="仿宋_GB2312" w:eastAsia="仿宋_GB2312"/>
                      <w:sz w:val="24"/>
                      <w:b/>
                    </w:rPr>
                    <w:t>⑤如上表中出现了品牌或型号或产地，则仅供参考，并非指定。</w:t>
                  </w:r>
                  <w:r>
                    <w:rPr>
                      <w:rFonts w:ascii="仿宋_GB2312" w:hAnsi="仿宋_GB2312" w:cs="仿宋_GB2312" w:eastAsia="仿宋_GB2312"/>
                      <w:sz w:val="24"/>
                      <w:b/>
                    </w:rPr>
                    <w:t>供应商</w:t>
                  </w:r>
                  <w:r>
                    <w:rPr>
                      <w:rFonts w:ascii="仿宋_GB2312" w:hAnsi="仿宋_GB2312" w:cs="仿宋_GB2312" w:eastAsia="仿宋_GB2312"/>
                      <w:sz w:val="24"/>
                      <w:b/>
                    </w:rPr>
                    <w:t>可以选用替代的方案，但这种替代整体上要优于或相当于以上相关要求，并提供相应证明</w:t>
                  </w:r>
                  <w:r>
                    <w:rPr>
                      <w:rFonts w:ascii="仿宋_GB2312" w:hAnsi="仿宋_GB2312" w:cs="仿宋_GB2312" w:eastAsia="仿宋_GB2312"/>
                      <w:sz w:val="24"/>
                      <w:b/>
                    </w:rPr>
                    <w:t>。</w:t>
                  </w:r>
                </w:p>
                <w:p>
                  <w:pPr>
                    <w:pStyle w:val="null3"/>
                    <w:ind w:firstLine="482"/>
                    <w:jc w:val="left"/>
                  </w:pPr>
                  <w:r>
                    <w:rPr>
                      <w:rFonts w:ascii="仿宋_GB2312" w:hAnsi="仿宋_GB2312" w:cs="仿宋_GB2312" w:eastAsia="仿宋_GB2312"/>
                      <w:sz w:val="24"/>
                      <w:b/>
                    </w:rPr>
                    <w:t>⑥如涉及到固定尺寸、容积、重量等量化参数在无具体偏差要求时则允许±</w:t>
                  </w:r>
                  <w:r>
                    <w:rPr>
                      <w:rFonts w:ascii="仿宋_GB2312" w:hAnsi="仿宋_GB2312" w:cs="仿宋_GB2312" w:eastAsia="仿宋_GB2312"/>
                      <w:sz w:val="24"/>
                      <w:b/>
                    </w:rPr>
                    <w:t>3</w:t>
                  </w:r>
                  <w:r>
                    <w:rPr>
                      <w:rFonts w:ascii="仿宋_GB2312" w:hAnsi="仿宋_GB2312" w:cs="仿宋_GB2312" w:eastAsia="仿宋_GB2312"/>
                      <w:sz w:val="24"/>
                      <w:b/>
                    </w:rPr>
                    <w:t>%的偏差，如与国标不符则以国标为准；如参数中尺寸、容积、重量等量化参数为固定值或者指定材料供应地的，明显指向某一款产品，则</w:t>
                  </w:r>
                  <w:r>
                    <w:rPr>
                      <w:rFonts w:ascii="仿宋_GB2312" w:hAnsi="仿宋_GB2312" w:cs="仿宋_GB2312" w:eastAsia="仿宋_GB2312"/>
                      <w:sz w:val="24"/>
                      <w:b/>
                    </w:rPr>
                    <w:t>成交供应商</w:t>
                  </w:r>
                  <w:r>
                    <w:rPr>
                      <w:rFonts w:ascii="仿宋_GB2312" w:hAnsi="仿宋_GB2312" w:cs="仿宋_GB2312" w:eastAsia="仿宋_GB2312"/>
                      <w:sz w:val="24"/>
                      <w:b/>
                    </w:rPr>
                    <w:t>可提供更有利于采购人的产品，并非指定只能提供该参数的产品，量化评分时视为正偏离。</w:t>
                  </w:r>
                </w:p>
              </w:tc>
              <w:tc>
                <w:tcPr>
                  <w:tcW w:type="dxa" w:w="16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标的名称及所属行业</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64"/>
              <w:gridCol w:w="1626"/>
              <w:gridCol w:w="1473"/>
              <w:gridCol w:w="956"/>
              <w:gridCol w:w="947"/>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标的名称</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所属行业</w:t>
                  </w:r>
                </w:p>
              </w:tc>
              <w:tc>
                <w:tcPr>
                  <w:tcW w:type="dxa" w:w="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9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机械打包厕所</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座</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2</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尿池感应器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3</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洗手池管件</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4</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脚踩冲水阀</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5</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水龙头</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6</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BV2.5</w:t>
                  </w:r>
                  <w:r>
                    <w:rPr>
                      <w:rFonts w:ascii="仿宋_GB2312" w:hAnsi="仿宋_GB2312" w:cs="仿宋_GB2312" w:eastAsia="仿宋_GB2312"/>
                      <w:sz w:val="24"/>
                    </w:rPr>
                    <w:t>mm²</w:t>
                  </w:r>
                  <w:r>
                    <w:rPr>
                      <w:rFonts w:ascii="仿宋_GB2312" w:hAnsi="仿宋_GB2312" w:cs="仿宋_GB2312" w:eastAsia="仿宋_GB2312"/>
                      <w:sz w:val="24"/>
                    </w:rPr>
                    <w:t>铜芯线</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7</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墙面真石漆维修</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其他未列明行业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8</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洗手池镜子</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9</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瓷砖维修</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其他未列明行业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10</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天花板维修</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其他未列明行业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11</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屋面防水维修</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其他未列明行业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12</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打井</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其他未列明行业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13</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高压水泵</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14</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水塔</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15</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地缆线</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1480</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16</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公共厕所管理信息牌</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 xml:space="preserve"> 17</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洗手池</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项目质量要求</w:t>
            </w:r>
          </w:p>
        </w:tc>
        <w:tc>
          <w:tcPr>
            <w:tcW w:type="dxa" w:w="5814"/>
          </w:tcPr>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须提供全新的货物，表面无划伤、无碰撞痕迹，且权属清楚，不得侵害他人的知识产权，并按照相关要求包装完好。</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响应</w:t>
            </w:r>
            <w:r>
              <w:rPr>
                <w:rFonts w:ascii="仿宋_GB2312" w:hAnsi="仿宋_GB2312" w:cs="仿宋_GB2312" w:eastAsia="仿宋_GB2312"/>
                <w:sz w:val="24"/>
                <w:color w:val="000000"/>
              </w:rPr>
              <w:t>产品质量必须符合或优于国家</w:t>
            </w:r>
            <w:r>
              <w:rPr>
                <w:rFonts w:ascii="仿宋_GB2312" w:hAnsi="仿宋_GB2312" w:cs="仿宋_GB2312" w:eastAsia="仿宋_GB2312"/>
                <w:sz w:val="24"/>
                <w:color w:val="000000"/>
              </w:rPr>
              <w:t>(行业)标准、地方标准或者其他标准、规范要求。</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、货物制造质量出现问题，</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应负责三包</w:t>
            </w:r>
            <w:r>
              <w:rPr>
                <w:rFonts w:ascii="仿宋_GB2312" w:hAnsi="仿宋_GB2312" w:cs="仿宋_GB2312" w:eastAsia="仿宋_GB2312"/>
                <w:sz w:val="24"/>
                <w:color w:val="000000"/>
              </w:rPr>
              <w:t>(包维护、包换、包退)，费用由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负担。</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响应</w:t>
            </w:r>
            <w:r>
              <w:rPr>
                <w:rFonts w:ascii="仿宋_GB2312" w:hAnsi="仿宋_GB2312" w:cs="仿宋_GB2312" w:eastAsia="仿宋_GB2312"/>
                <w:sz w:val="24"/>
                <w:color w:val="000000"/>
              </w:rPr>
              <w:t>产品质量</w:t>
            </w:r>
            <w:r>
              <w:rPr>
                <w:rFonts w:ascii="仿宋_GB2312" w:hAnsi="仿宋_GB2312" w:cs="仿宋_GB2312" w:eastAsia="仿宋_GB2312"/>
                <w:sz w:val="24"/>
                <w:color w:val="000000"/>
              </w:rPr>
              <w:t>需</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磋商文件</w:t>
            </w:r>
            <w:r>
              <w:rPr>
                <w:rFonts w:ascii="仿宋_GB2312" w:hAnsi="仿宋_GB2312" w:cs="仿宋_GB2312" w:eastAsia="仿宋_GB2312"/>
                <w:sz w:val="24"/>
                <w:color w:val="000000"/>
              </w:rPr>
              <w:t>要求及</w:t>
            </w:r>
            <w:r>
              <w:rPr>
                <w:rFonts w:ascii="仿宋_GB2312" w:hAnsi="仿宋_GB2312" w:cs="仿宋_GB2312" w:eastAsia="仿宋_GB2312"/>
                <w:sz w:val="24"/>
                <w:color w:val="000000"/>
              </w:rPr>
              <w:t>响应文件</w:t>
            </w:r>
            <w:r>
              <w:rPr>
                <w:rFonts w:ascii="仿宋_GB2312" w:hAnsi="仿宋_GB2312" w:cs="仿宋_GB2312" w:eastAsia="仿宋_GB2312"/>
                <w:sz w:val="24"/>
                <w:color w:val="000000"/>
              </w:rPr>
              <w:t>响应条款，如有不一致的地方以有利于采购人的要求为准。</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供应商履约要求</w:t>
            </w:r>
          </w:p>
        </w:tc>
        <w:tc>
          <w:tcPr>
            <w:tcW w:type="dxa" w:w="5814"/>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实施能力：</w:t>
            </w:r>
          </w:p>
          <w:p>
            <w:pPr>
              <w:pStyle w:val="null3"/>
              <w:ind w:firstLine="600"/>
              <w:jc w:val="left"/>
            </w:pPr>
            <w:r>
              <w:rPr>
                <w:rFonts w:ascii="仿宋_GB2312" w:hAnsi="仿宋_GB2312" w:cs="仿宋_GB2312" w:eastAsia="仿宋_GB2312"/>
                <w:sz w:val="24"/>
              </w:rPr>
              <w:t>（</w:t>
            </w:r>
            <w:r>
              <w:rPr>
                <w:rFonts w:ascii="仿宋_GB2312" w:hAnsi="仿宋_GB2312" w:cs="仿宋_GB2312" w:eastAsia="仿宋_GB2312"/>
                <w:sz w:val="24"/>
              </w:rPr>
              <w:t>1）拟投入本项目人员配置及专业技术能力(含团队组成、分工协作、专业能力证明等)；</w:t>
            </w:r>
          </w:p>
          <w:p>
            <w:pPr>
              <w:pStyle w:val="null3"/>
              <w:ind w:firstLine="600"/>
              <w:jc w:val="left"/>
            </w:pPr>
            <w:r>
              <w:rPr>
                <w:rFonts w:ascii="仿宋_GB2312" w:hAnsi="仿宋_GB2312" w:cs="仿宋_GB2312" w:eastAsia="仿宋_GB2312"/>
                <w:sz w:val="24"/>
              </w:rPr>
              <w:t>（</w:t>
            </w:r>
            <w:r>
              <w:rPr>
                <w:rFonts w:ascii="仿宋_GB2312" w:hAnsi="仿宋_GB2312" w:cs="仿宋_GB2312" w:eastAsia="仿宋_GB2312"/>
                <w:sz w:val="24"/>
              </w:rPr>
              <w:t>2）供应商针对本项目提供切实可行的服务措施。</w:t>
            </w:r>
          </w:p>
          <w:p>
            <w:pPr>
              <w:pStyle w:val="null3"/>
              <w:ind w:firstLine="600"/>
              <w:jc w:val="left"/>
            </w:pPr>
            <w:r>
              <w:rPr>
                <w:rFonts w:ascii="仿宋_GB2312" w:hAnsi="仿宋_GB2312" w:cs="仿宋_GB2312" w:eastAsia="仿宋_GB2312"/>
                <w:sz w:val="24"/>
              </w:rPr>
              <w:t>（</w:t>
            </w:r>
            <w:r>
              <w:rPr>
                <w:rFonts w:ascii="仿宋_GB2312" w:hAnsi="仿宋_GB2312" w:cs="仿宋_GB2312" w:eastAsia="仿宋_GB2312"/>
                <w:sz w:val="24"/>
              </w:rPr>
              <w:t>3）供应商根据本项目实际情况提供履约能力证明材料及有利于项目实施的建议或承诺。</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项目实施方案应包含：</w:t>
            </w:r>
            <w:r>
              <w:rPr>
                <w:rFonts w:ascii="仿宋_GB2312" w:hAnsi="仿宋_GB2312" w:cs="仿宋_GB2312" w:eastAsia="仿宋_GB2312"/>
                <w:sz w:val="24"/>
              </w:rPr>
              <w:t>①</w:t>
            </w:r>
            <w:r>
              <w:rPr>
                <w:rFonts w:ascii="仿宋_GB2312" w:hAnsi="仿宋_GB2312" w:cs="仿宋_GB2312" w:eastAsia="仿宋_GB2312"/>
                <w:sz w:val="24"/>
                <w:color w:val="000000"/>
              </w:rPr>
              <w:t>项目管理人员配置及内控制度；</w:t>
            </w:r>
            <w:r>
              <w:rPr>
                <w:rFonts w:ascii="仿宋_GB2312" w:hAnsi="仿宋_GB2312" w:cs="仿宋_GB2312" w:eastAsia="仿宋_GB2312"/>
                <w:sz w:val="24"/>
                <w:color w:val="000000"/>
              </w:rPr>
              <w:t>②货源组织及</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运输、</w:t>
            </w:r>
            <w:r>
              <w:rPr>
                <w:rFonts w:ascii="仿宋_GB2312" w:hAnsi="仿宋_GB2312" w:cs="仿宋_GB2312" w:eastAsia="仿宋_GB2312"/>
                <w:sz w:val="24"/>
                <w:color w:val="000000"/>
              </w:rPr>
              <w:t>安装调试</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③</w:t>
            </w:r>
            <w:r>
              <w:rPr>
                <w:rFonts w:ascii="仿宋_GB2312" w:hAnsi="仿宋_GB2312" w:cs="仿宋_GB2312" w:eastAsia="仿宋_GB2312"/>
                <w:sz w:val="24"/>
                <w:color w:val="000000"/>
              </w:rPr>
              <w:t>项目保障措施（包含</w:t>
            </w:r>
            <w:r>
              <w:rPr>
                <w:rFonts w:ascii="仿宋_GB2312" w:hAnsi="仿宋_GB2312" w:cs="仿宋_GB2312" w:eastAsia="仿宋_GB2312"/>
                <w:sz w:val="24"/>
              </w:rPr>
              <w:t>质</w:t>
            </w:r>
            <w:r>
              <w:rPr>
                <w:rFonts w:ascii="仿宋_GB2312" w:hAnsi="仿宋_GB2312" w:cs="仿宋_GB2312" w:eastAsia="仿宋_GB2312"/>
                <w:sz w:val="24"/>
                <w:color w:val="000000"/>
              </w:rPr>
              <w:t>量</w:t>
            </w:r>
            <w:r>
              <w:rPr>
                <w:rFonts w:ascii="仿宋_GB2312" w:hAnsi="仿宋_GB2312" w:cs="仿宋_GB2312" w:eastAsia="仿宋_GB2312"/>
                <w:sz w:val="24"/>
                <w:color w:val="000000"/>
              </w:rPr>
              <w:t>保障</w:t>
            </w:r>
            <w:r>
              <w:rPr>
                <w:rFonts w:ascii="仿宋_GB2312" w:hAnsi="仿宋_GB2312" w:cs="仿宋_GB2312" w:eastAsia="仿宋_GB2312"/>
                <w:sz w:val="24"/>
                <w:color w:val="000000"/>
              </w:rPr>
              <w:t>措施、进度安排及保障措施、</w:t>
            </w:r>
            <w:r>
              <w:rPr>
                <w:rFonts w:ascii="仿宋_GB2312" w:hAnsi="仿宋_GB2312" w:cs="仿宋_GB2312" w:eastAsia="仿宋_GB2312"/>
                <w:sz w:val="24"/>
                <w:color w:val="000000"/>
              </w:rPr>
              <w:t>人员安全保护措施）；</w:t>
            </w:r>
            <w:r>
              <w:rPr>
                <w:rFonts w:ascii="仿宋_GB2312" w:hAnsi="仿宋_GB2312" w:cs="仿宋_GB2312" w:eastAsia="仿宋_GB2312"/>
                <w:sz w:val="24"/>
                <w:color w:val="000000"/>
              </w:rPr>
              <w:t>④</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实施重难点分析</w:t>
            </w:r>
            <w:r>
              <w:rPr>
                <w:rFonts w:ascii="仿宋_GB2312" w:hAnsi="仿宋_GB2312" w:cs="仿宋_GB2312" w:eastAsia="仿宋_GB2312"/>
                <w:sz w:val="24"/>
                <w:color w:val="000000"/>
              </w:rPr>
              <w:t>及</w:t>
            </w:r>
            <w:r>
              <w:rPr>
                <w:rFonts w:ascii="仿宋_GB2312" w:hAnsi="仿宋_GB2312" w:cs="仿宋_GB2312" w:eastAsia="仿宋_GB2312"/>
                <w:sz w:val="24"/>
                <w:color w:val="000000"/>
              </w:rPr>
              <w:t>应急处理预案。</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售后服务方案应包含：</w:t>
            </w:r>
            <w:r>
              <w:rPr>
                <w:rFonts w:ascii="仿宋_GB2312" w:hAnsi="仿宋_GB2312" w:cs="仿宋_GB2312" w:eastAsia="仿宋_GB2312"/>
                <w:sz w:val="24"/>
                <w:color w:val="000000"/>
              </w:rPr>
              <w:t>①售后服务体系及人员安排计划；②常见问题处理</w:t>
            </w:r>
            <w:r>
              <w:rPr>
                <w:rFonts w:ascii="仿宋_GB2312" w:hAnsi="仿宋_GB2312" w:cs="仿宋_GB2312" w:eastAsia="仿宋_GB2312"/>
                <w:sz w:val="24"/>
                <w:color w:val="000000"/>
              </w:rPr>
              <w:t>预案及</w:t>
            </w:r>
            <w:r>
              <w:rPr>
                <w:rFonts w:ascii="仿宋_GB2312" w:hAnsi="仿宋_GB2312" w:cs="仿宋_GB2312" w:eastAsia="仿宋_GB2312"/>
                <w:sz w:val="24"/>
                <w:color w:val="000000"/>
              </w:rPr>
              <w:t>售后服务保障措施；</w:t>
            </w:r>
            <w:r>
              <w:rPr>
                <w:rFonts w:ascii="仿宋_GB2312" w:hAnsi="仿宋_GB2312" w:cs="仿宋_GB2312" w:eastAsia="仿宋_GB2312"/>
                <w:sz w:val="24"/>
                <w:color w:val="000000"/>
              </w:rPr>
              <w:t>③</w:t>
            </w:r>
            <w:r>
              <w:rPr>
                <w:rFonts w:ascii="仿宋_GB2312" w:hAnsi="仿宋_GB2312" w:cs="仿宋_GB2312" w:eastAsia="仿宋_GB2312"/>
                <w:sz w:val="24"/>
                <w:color w:val="000000"/>
              </w:rPr>
              <w:t>维修维护保养措施及</w:t>
            </w:r>
            <w:r>
              <w:rPr>
                <w:rFonts w:ascii="仿宋_GB2312" w:hAnsi="仿宋_GB2312" w:cs="仿宋_GB2312" w:eastAsia="仿宋_GB2312"/>
                <w:sz w:val="24"/>
                <w:color w:val="000000"/>
              </w:rPr>
              <w:t>备品备件供应计划。</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合同签订后30日内完成所有货物的供货并验收合格。</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阿坝县。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1、合同签订后，达到付款条件起10日内，支付合同总金额的30.00%</w:t>
            </w:r>
          </w:p>
          <w:p>
            <w:pPr>
              <w:pStyle w:val="null3"/>
              <w:jc w:val="left"/>
            </w:pPr>
            <w:r>
              <w:rPr>
                <w:rFonts w:ascii="仿宋_GB2312" w:hAnsi="仿宋_GB2312" w:cs="仿宋_GB2312" w:eastAsia="仿宋_GB2312"/>
              </w:rPr>
              <w:t>2、货物送达采购人指定地点后，达到付款条件起10日内，支付合同总金额的30.00%</w:t>
            </w:r>
          </w:p>
          <w:p>
            <w:pPr>
              <w:pStyle w:val="null3"/>
              <w:jc w:val="left"/>
            </w:pPr>
            <w:r>
              <w:rPr>
                <w:rFonts w:ascii="仿宋_GB2312" w:hAnsi="仿宋_GB2312" w:cs="仿宋_GB2312" w:eastAsia="仿宋_GB2312"/>
              </w:rPr>
              <w:t>3、货物安装调试完成后，达到付款条件起10日内，支付合同总金额的30.00%</w:t>
            </w:r>
          </w:p>
          <w:p>
            <w:pPr>
              <w:pStyle w:val="null3"/>
              <w:jc w:val="left"/>
            </w:pPr>
            <w:r>
              <w:rPr>
                <w:rFonts w:ascii="仿宋_GB2312" w:hAnsi="仿宋_GB2312" w:cs="仿宋_GB2312" w:eastAsia="仿宋_GB2312"/>
              </w:rPr>
              <w:t>4、项目验收合格后，具体付款进度以实际签订合同为准。付款条件：成交供应商须向采购人出具合法有效完整的增值税发票及凭证资料进行支付结算，达到付款条件起10日内，支付合同总金额的10.00%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①履约验收主体：阿坝县文化广播电视体育和旅游局； ②履约验收时间：供应商提出验收申请之日起10日内组织验收； ③验收组织方式：采购人自行验收； ④履约验收程序：一次性验收； ⑤技术履约验收内容：按照本项目磋商文件中“技术要求”及成交供应商响应文件进行验收； ⑥商务履约验收内容：按照本项目磋商文件中“商务要求”及成交供应商响应文件进行验收； ⑦履约验收标准：应严格按照《财政部关于进一步加强政府采购需求和履约验收管理的指导意见》(财库〔2016〕205 号)、《政府采购需求管理办法》（财库〔2021〕22 号）文件的要求进行验收。符合国家相关规定，并按照相关技术要求进行开展，并完全满足采购需求。</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★1、质保期：自产品安装当天起一年内（人为因素或不可抗拒的自然现象所引起的故障或破坏除外），终身维护。（门锁、玻璃等易损件不在保修范围内） 2、在质保期内，除三包卡上注明的易损件外任何因质量缺陷而发生毁坏或不能进行正常工作时，供应商将为用户维修以及更换配件，供应商在接到故障通知后，30分钟之内响应，在2小时之内到达故障现场。质保期满后，供应商对所提供的产品实行终身上门服务，对该产品的所有维修及配件更换费用不得高于市场价，并保证配件供应的及时性。 3、供应商提供售后服务电话，提供7*24小时电话技术支持和救援服务。 4、供应商须满足磋商文件如下要求提供售后服务承诺资料，应包括：须指派专人负责与采购人联系售后服务事宜；产品制造厂家或供应商设立的售后服务机构网点清单、服务电话；说明响应产品的保修时间、保修期内的保修内容与范围、维修响应时间等。 5、安装调试：送货上门，并完成安装直到正常使用。 6、在质保期外，提供产品的更换、维修，只收取材料成本费用，不另计取其他费用。</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1、成交供应商必须遵守采购合同并执行合同中的各项规定，保证采购合同的正常履行。 ★2、成交供应商应当遵守采购人的相关项目需求及相关技术要求及实质性条款，实施完成采购合同应当完全满足相关项目需求及相关技术要求及实质性条款，若成交供应商瑕疵履行采购合同，采购人有权向成交供应商要求赔偿违约金（约定违约金+实际损失），若造成相关损失的，采购人有权要求成交供应商承担所有赔偿责任（以合同约定为准）。 3、有下列情形之一的，当事人可解除合同： （1）实施期间发生不可抗力，成交供应商应当立即书面通知采购人，并提供政府相关部门出具证明原件，合同是否履行由采购人综合评判。 （2）当事人一方迟延履行主要债务，经催告后在合理期限内仍未履行； （3）成交供应商质量存在问题，致使合同不能履行； （4）法律规定或合同约定的其他情形。 二、解决争议的方法： 1、因所投产品质量问题发生争议，由采购人指定的第三方机构进行质量鉴定，鉴定费由成交供应商承担。 ★2、合同履行期间，若双方发生争议，可协商或由有关部门调解解决，协商或调解不成的，由项目所在法院管辖。违约方自愿承担守约方主张权益必要性花费（包括不限于律师费、诉讼费、评估费、交通费等）。 3、在诉讼期间，除正在进行诉讼部分外，合同其他部分继续执行。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一、其他商务要求： ★1、成交供应商的每批次货物到达现场须通过采购人初验，初验过程中，采购人可采取抽样送检，送检的样品参数或技术质量达不到磋商文件及响应文件技术要求或国家相关技术规范要求的（技术标准若不一致的以有利于采购人为准），则需无条件再次运送抽检的本批次的相同数量的质量合格产品到现场，合格产品到了现场后再运回本批次不合格产品。更换的经济损失责任和时间责任由供应商负责。具体约定以合同为准。（响应时须单独提供承诺函，格式自拟） ★2、在履行合同过程中，由成交供应商自行负责和承担相关安全责任。成交供应商应按有关规定采取严格的项目实施安全措施，承担由于自身安全措施不力造成的事故责任和因此发生的费用及后果，成交供应商投入本项目工作人员的人身安全由成交供应商负责。成交供应商应为本项目工作人员购买人身意外伤害险及与项目实施有关的一切保险。凡在项目实施过程中由于成交供应商原因发生安全事故或其他责任事故，均由成交供应商承担。（响应时须单独提供承诺函，格式自拟） ★3、供应商应保证所提供的服务或其任何一部分均不会侵犯任何第三方的专利权、商标权或著作权（本项目所投产品如涉及国家3C强制认证产品的，响应时应提供3C认证证书复印件或提供承诺函）。 二、其他约定： 1、所有货物安装调试完成验收合格交付采购人之前引发安全事故的，由成交供应商负全责，采购人不承担任何责任，交付之后因供应物品引起的安全事故由成交供应商承担相关责任。采购人有权追究其相应的法律责任。成交供应商应接受采购人或相关职能部门的监督、管理，遵守各项制度、规定。 ★2、成交供应商签订合同后至建设期结束前，响应文件中载明的现场管理人员须在现场，人员不可更换，项目禁止转包和分包（包括不限于劳务分包），相关监督职能部门将不定期进行检查，如违反采购人所在当地政府的项目管理规定制度的，将按相关对应细则进行处罚。（响应时须单独提供承诺函，格式自拟） 3、如项目实施过程中，发生的一切事故（包括不限于安全事故、交通事故等），由供应商负相关责任，采购人不负任何责任。 4、成交供应商不按约定的期限供应采购商品，采购人有权单方解除合同，要求成交供应商退还已付的全部款项，并向采购人支付签约总价30%的违约金。 三、其他实质性要求： ★1、投标人承诺给予招标采购单位的各种优惠条件(如有，优惠条件事项不能包括采购对象和非采购对象。投标人不能以“赠送、赠予”等任何名义提供货物和服务以规避磋商文件的约束。否则，投标人提供的响应文件将作为无效投标处理，即使成交也将取消成交资格)(如涉及优惠条件时提供承诺函)。 ★2、国家或行业主管部门对采购产品的技术标准、质量标准和资格资质条件等有强制性规定的，必须符合其要求。 注：①本章带“★”号条款为实质性要求，供应商若未满足的，将被视为无效响应。 ②本项目涉及企业资质、产品认证、人员执业资格、国家及行业规范标准等描述与国家最新要求不一致时以最新要求为准。 ③不发达地区或少数民族地区企业享有在同等条件下优先获得成交供应商或成交人推荐资格。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 xml:space="preserve"> 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银行、保险、石油石化、电力、电信行业由分机构参与磋商的均视为具有独立承担民事责任的能力，不得因其为负责人形式而认定不符合《中华人民共和国政府采购法》第二十二条第一款规定。</w:t>
            </w:r>
          </w:p>
        </w:tc>
        <w:tc>
          <w:tcPr>
            <w:tcW w:type="dxa" w:w="1910"/>
          </w:tcPr>
          <w:p>
            <w:pPr>
              <w:pStyle w:val="null3"/>
              <w:jc w:val="left"/>
            </w:pPr>
            <w:r>
              <w:rPr>
                <w:rFonts w:ascii="仿宋_GB2312" w:hAnsi="仿宋_GB2312" w:cs="仿宋_GB2312" w:eastAsia="仿宋_GB2312"/>
              </w:rPr>
              <w:t>其他资格性证明文件.docx,投标（响应）函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-2024年任一年度经审计的完整的财务报告复印件（包含审计报告和审计报告中所涉及的财务报表和报表附注）；②也可提供2022-2024年任一年度供应商内部的财务报表复印件（至少包含资产负债表）；③也可提供截至响应文件递交截止日一年内银行出具的资信证明（复印件加盖公章）；④供应商注册时间截至响应文件递交截止日不足一年的，也可提供在行政管理部门备案的公司章程（复印件加盖公章）；⑤不具备法人条件的组织，如合伙组织、个体工商户、农村承包经营户等或自然人时，也可提供承诺函。</w:t>
            </w:r>
          </w:p>
        </w:tc>
        <w:tc>
          <w:tcPr>
            <w:tcW w:type="dxa" w:w="1910"/>
          </w:tcPr>
          <w:p>
            <w:pPr>
              <w:pStyle w:val="null3"/>
              <w:jc w:val="left"/>
            </w:pPr>
            <w:r>
              <w:rPr>
                <w:rFonts w:ascii="仿宋_GB2312" w:hAnsi="仿宋_GB2312" w:cs="仿宋_GB2312" w:eastAsia="仿宋_GB2312"/>
              </w:rPr>
              <w:t>其他资格性证明文件.docx,投标（响应）函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1）具有依法缴纳税收的良好记录（提供2024年以来任意一个月的税务局出具的纳税证明或纳税凭证；供应商注册时间截至响应文件递交截止日不足一年的可提供承诺函；免税企业提供税务机关出具的相关有效证明材料）；</w:t>
              <w:br/>
              <w:t>（2）具有依法缴纳社会保障资金的良好记录（提供2024年以来任意一个月的社保局或税务局出具的社保证明或社保凭证；供应商注册时间截至响应文件递交截止日不足一年的可提供承诺函；依法不需要缴纳社会保障资金的供应商，应提供相关有效证明材料）。</w:t>
            </w:r>
          </w:p>
        </w:tc>
        <w:tc>
          <w:tcPr>
            <w:tcW w:type="dxa" w:w="1910"/>
          </w:tcPr>
          <w:p>
            <w:pPr>
              <w:pStyle w:val="null3"/>
              <w:jc w:val="left"/>
            </w:pPr>
            <w:r>
              <w:rPr>
                <w:rFonts w:ascii="仿宋_GB2312" w:hAnsi="仿宋_GB2312" w:cs="仿宋_GB2312" w:eastAsia="仿宋_GB2312"/>
              </w:rPr>
              <w:t>其他资格性证明文件.docx,投标（响应）函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行贿犯罪记录</w:t>
            </w:r>
          </w:p>
        </w:tc>
        <w:tc>
          <w:tcPr>
            <w:tcW w:type="dxa" w:w="3322"/>
          </w:tcPr>
          <w:p>
            <w:pPr>
              <w:pStyle w:val="null3"/>
              <w:jc w:val="left"/>
            </w:pPr>
            <w:r>
              <w:rPr>
                <w:rFonts w:ascii="仿宋_GB2312" w:hAnsi="仿宋_GB2312" w:cs="仿宋_GB2312" w:eastAsia="仿宋_GB2312"/>
              </w:rPr>
              <w:t>供应商单位及其现任法定代表人/单位负责人在参加本政府采购项目前三年内不得具有行贿犯罪记录（提供承诺函加盖供应商公章）</w:t>
            </w:r>
          </w:p>
        </w:tc>
        <w:tc>
          <w:tcPr>
            <w:tcW w:type="dxa" w:w="1910"/>
          </w:tcPr>
          <w:p>
            <w:pPr>
              <w:pStyle w:val="null3"/>
              <w:jc w:val="left"/>
            </w:pPr>
            <w:r>
              <w:rPr>
                <w:rFonts w:ascii="仿宋_GB2312" w:hAnsi="仿宋_GB2312" w:cs="仿宋_GB2312" w:eastAsia="仿宋_GB2312"/>
              </w:rPr>
              <w:t>其他资格性证明文件.docx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磋商文件规定的其他实质性内容.docx,投标（响应）函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不正当竞争预防措施（如磋商文件内容与此处内容描述不一致时以此处内容为准）</w:t>
            </w:r>
          </w:p>
        </w:tc>
        <w:tc>
          <w:tcPr>
            <w:tcW w:type="dxa" w:w="3322"/>
          </w:tcPr>
          <w:p>
            <w:pPr>
              <w:pStyle w:val="null3"/>
              <w:jc w:val="left"/>
            </w:pPr>
            <w:r>
              <w:rPr>
                <w:rFonts w:ascii="仿宋_GB2312" w:hAnsi="仿宋_GB2312" w:cs="仿宋_GB2312" w:eastAsia="仿宋_GB2312"/>
              </w:rPr>
              <w:t>1.在评审过程中，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磋商文件规定的其他实质性内容</w:t>
            </w:r>
          </w:p>
        </w:tc>
        <w:tc>
          <w:tcPr>
            <w:tcW w:type="dxa" w:w="3322"/>
          </w:tcPr>
          <w:p>
            <w:pPr>
              <w:pStyle w:val="null3"/>
              <w:jc w:val="left"/>
            </w:pPr>
            <w:r>
              <w:rPr>
                <w:rFonts w:ascii="仿宋_GB2312" w:hAnsi="仿宋_GB2312" w:cs="仿宋_GB2312" w:eastAsia="仿宋_GB2312"/>
              </w:rPr>
              <w:t>供应商根据本项目实质性要求内容提供，格式自拟</w:t>
            </w:r>
          </w:p>
        </w:tc>
        <w:tc>
          <w:tcPr>
            <w:tcW w:type="dxa" w:w="1910"/>
          </w:tcPr>
          <w:p>
            <w:pPr>
              <w:pStyle w:val="null3"/>
              <w:jc w:val="left"/>
            </w:pPr>
            <w:r>
              <w:rPr>
                <w:rFonts w:ascii="仿宋_GB2312" w:hAnsi="仿宋_GB2312" w:cs="仿宋_GB2312" w:eastAsia="仿宋_GB2312"/>
              </w:rPr>
              <w:t>服务应答表（货物）.docx,响应文件封面,磋商文件规定的其他实质性内容.docx,商务应答表.docx,投标（响应）函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技术要求，项目实施方案，售后服务方案，履约能力，节能、环境标志产品</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完全符合磋商文件第三章“技术参数要求”没有负偏离的得24分，带“▲”号参数条款每有一条不满足磋商文件要求扣5分（共3条），带“●”号参数条款每有一条不满足磋商文件要求扣0.2分（共45条），直至本项分值扣完为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产品技术参数响应表（货物）.docx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针对本项目实际情况制定的项目实施方案，包括以下内容要点：①项目管理人员配置及内控制度；②货源组织及货物运输、安装调试方案；③项目保障措施（包含质量保障措施、进度安排及保障措施、人员安全保护措施）；④项目实施重难点分析及应急处理预案。以上内容完整得24分，每缺漏一项扣6分，每有一处内容存在缺陷（缺陷是指：项目名称错误/涉及的规范或标准错误/地点区域错误/方案内容交叉混乱/仅有框架或标题/套用其他项目方案内容/存在与本项目无关的内容/不适用项目实际情况的任意一种情形）扣3分（每一内容要点最多扣2处），直至本项分值扣完为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针对本项目实际情况制定的售后服务方案，包括以下内容要点：①售后服务体系及人员安排计划；②常见问题处理预案及售后服务保障措施；③维修维护保养措施及备品备件供应计划。以上内容完整得15分，每缺漏一项扣5分，每有一处内容存在缺陷（缺陷是指：项目名称错误/涉及的规范或标准错误/地点区域错误/方案内容交叉混乱/仅有框架或标题/套用其他项目方案内容/存在与本项目无关的内容/不适用项目实际情况的任意一种情形）扣2.5分（每一内容要点最多扣2处），直至本项分值扣完为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供应商自2022年1月1日（含1日）以来，具有1个类似项目业绩得5分，本项最多得5分。 注：提供合同协议书（以合同签订时间为准）或中标/成交通知书（以通知书发放时间为准）复印件并加盖供应商公章。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p>
            <w:pPr>
              <w:pStyle w:val="null3"/>
              <w:jc w:val="left"/>
            </w:pPr>
            <w:r>
              <w:rPr>
                <w:rFonts w:ascii="仿宋_GB2312" w:hAnsi="仿宋_GB2312" w:cs="仿宋_GB2312" w:eastAsia="仿宋_GB2312"/>
              </w:rPr>
              <w:t>其他供应商认为需要提供的文件和资料.docx</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响应产品中属于政府采购优先采购范围的，则每有一项为节能产品或者环境标志产品的得0.5分，非节能、环境标志产品的不得分。本项最多得2分。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响应产品属于优先采购范围内的节能产品或者环境标志产品的，供应商提供由国家确定的认证机构出具的、处于有效期之内的节能产品或者环境标志产品认证证书的原件扫描件或“全国认证认可信息公共服务平台”（http://cx.cnca.cn）的认证信息截图加盖供应商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其他供应商认为需要提供的文件和资料.docx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 报价得分=(磋商基准价/最后磋商报价)×30%×100。 注：1、项目评审过程中，不得去掉最高报价和最低报价；评分的取值按四舍五入法，保留小数点后两位； 2、因落实政府采购政策进行价格调整的，以调整后的价格计算评审基准价和最后报价； 3、小微企业(残疾人福利性单位、监狱企业视同小微企业)价格扣除政策按照磋商文件的相关要求执行。</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其他供应商认为需要提供的文件和资料.docx</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其他供应商认为需要提供的文件和资料.docx</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详见附件：产品技术参数响应表（货物）.docx</w:t>
      </w:r>
    </w:p>
    <w:p>
      <w:pPr>
        <w:pStyle w:val="null3"/>
        <w:ind w:firstLine="960"/>
        <w:jc w:val="left"/>
      </w:pPr>
      <w:r>
        <w:rPr>
          <w:rFonts w:ascii="仿宋_GB2312" w:hAnsi="仿宋_GB2312" w:cs="仿宋_GB2312" w:eastAsia="仿宋_GB2312"/>
        </w:rPr>
        <w:t>详见附件：磋商文件规定的其他实质性内容.docx</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详见附件：其他供应商认为需要提供的文件和资料.docx</w:t>
      </w:r>
    </w:p>
    <w:p>
      <w:pPr>
        <w:pStyle w:val="null3"/>
        <w:ind w:firstLine="960"/>
        <w:jc w:val="left"/>
      </w:pPr>
      <w:r>
        <w:rPr>
          <w:rFonts w:ascii="仿宋_GB2312" w:hAnsi="仿宋_GB2312" w:cs="仿宋_GB2312" w:eastAsia="仿宋_GB2312"/>
        </w:rPr>
        <w:t>详见附件：其他资格性证明文件.docx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详见附件：服务应答表（货物）.docx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