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D830A"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>文件规定的其他实质性内容</w:t>
      </w:r>
    </w:p>
    <w:p w14:paraId="7536CE63"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highlight w:val="none"/>
        </w:rPr>
      </w:pPr>
    </w:p>
    <w:p w14:paraId="4F5C34CB"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供应商根据本项目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实质性要求内容提供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，格式自拟。</w:t>
      </w:r>
    </w:p>
    <w:p w14:paraId="4C1912FD"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jQ4OTRiMWI2ZjRiNDhmNjlhNmExYWZjYTlmYTMifQ=="/>
  </w:docVars>
  <w:rsids>
    <w:rsidRoot w:val="00000000"/>
    <w:rsid w:val="0F5D2932"/>
    <w:rsid w:val="1602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1</TotalTime>
  <ScaleCrop>false</ScaleCrop>
  <LinksUpToDate>false</LinksUpToDate>
  <CharactersWithSpaces>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2022-09-20T05:21:00Z</dcterms:created>
  <dc:creator>admin</dc:creator>
  <cp:lastModifiedBy>简单</cp:lastModifiedBy>
  <dcterms:modified xsi:type="dcterms:W3CDTF">2024-07-26T07:56:26Z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4D83BA7851114B62A476A2B85C6C215E</vt:lpwstr>
  </property>
</Properties>
</file>