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sz w:val="21"/>
          <w:szCs w:val="21"/>
        </w:rPr>
        <w:t>保洁管理方案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207A1FB7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0BB50DEA849C485ABB9EE7DABB34932B_13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