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57394"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分项报价附表</w:t>
      </w:r>
    </w:p>
    <w:p w14:paraId="25AD85AD">
      <w:pPr>
        <w:autoSpaceDE w:val="0"/>
        <w:autoSpaceDN w:val="0"/>
        <w:adjustRightInd w:val="0"/>
        <w:snapToGrid w:val="0"/>
        <w:spacing w:line="360" w:lineRule="auto"/>
        <w:ind w:right="-20"/>
        <w:jc w:val="center"/>
        <w:rPr>
          <w:rFonts w:ascii="宋体" w:hAnsi="宋体" w:eastAsia="宋体" w:cs="Times New Roman"/>
          <w:b/>
          <w:kern w:val="0"/>
          <w:sz w:val="28"/>
          <w:szCs w:val="28"/>
        </w:rPr>
      </w:pPr>
    </w:p>
    <w:p w14:paraId="33B632B4">
      <w:pPr>
        <w:autoSpaceDE w:val="0"/>
        <w:autoSpaceDN w:val="0"/>
        <w:adjustRightInd w:val="0"/>
        <w:snapToGrid w:val="0"/>
        <w:spacing w:line="360" w:lineRule="auto"/>
        <w:ind w:right="-20"/>
        <w:jc w:val="center"/>
        <w:rPr>
          <w:rFonts w:ascii="宋体" w:hAnsi="宋体" w:eastAsia="宋体" w:cs="微软雅黑"/>
          <w:b/>
          <w:kern w:val="0"/>
          <w:sz w:val="28"/>
          <w:szCs w:val="28"/>
        </w:rPr>
      </w:pPr>
      <w:r>
        <w:rPr>
          <w:rFonts w:ascii="宋体" w:hAnsi="宋体" w:eastAsia="宋体" w:cs="Times New Roman"/>
          <w:b/>
          <w:kern w:val="0"/>
          <w:sz w:val="28"/>
          <w:szCs w:val="28"/>
        </w:rPr>
        <w:t>1</w:t>
      </w:r>
      <w:r>
        <w:rPr>
          <w:rFonts w:hint="eastAsia" w:ascii="宋体" w:hAnsi="宋体" w:eastAsia="宋体" w:cs="Times New Roman"/>
          <w:b/>
          <w:kern w:val="0"/>
          <w:sz w:val="28"/>
          <w:szCs w:val="28"/>
        </w:rPr>
        <w:t>、</w:t>
      </w:r>
      <w:r>
        <w:rPr>
          <w:rFonts w:hint="eastAsia" w:ascii="宋体" w:hAnsi="宋体" w:eastAsia="宋体" w:cs="微软雅黑"/>
          <w:b/>
          <w:spacing w:val="-2"/>
          <w:kern w:val="0"/>
          <w:sz w:val="28"/>
          <w:szCs w:val="28"/>
        </w:rPr>
        <w:t>分</w:t>
      </w:r>
      <w:r>
        <w:rPr>
          <w:rFonts w:hint="eastAsia" w:ascii="宋体" w:hAnsi="宋体" w:eastAsia="宋体" w:cs="微软雅黑"/>
          <w:b/>
          <w:kern w:val="0"/>
          <w:sz w:val="28"/>
          <w:szCs w:val="28"/>
        </w:rPr>
        <w:t>项</w:t>
      </w:r>
      <w:r>
        <w:rPr>
          <w:rFonts w:hint="eastAsia" w:ascii="宋体" w:hAnsi="宋体" w:eastAsia="宋体" w:cs="微软雅黑"/>
          <w:b/>
          <w:spacing w:val="-2"/>
          <w:kern w:val="0"/>
          <w:sz w:val="28"/>
          <w:szCs w:val="28"/>
        </w:rPr>
        <w:t>报</w:t>
      </w:r>
      <w:r>
        <w:rPr>
          <w:rFonts w:hint="eastAsia" w:ascii="宋体" w:hAnsi="宋体" w:eastAsia="宋体" w:cs="微软雅黑"/>
          <w:b/>
          <w:kern w:val="0"/>
          <w:sz w:val="28"/>
          <w:szCs w:val="28"/>
        </w:rPr>
        <w:t>价附</w:t>
      </w:r>
      <w:r>
        <w:rPr>
          <w:rFonts w:hint="eastAsia" w:ascii="宋体" w:hAnsi="宋体" w:eastAsia="宋体" w:cs="微软雅黑"/>
          <w:b/>
          <w:spacing w:val="-2"/>
          <w:kern w:val="0"/>
          <w:sz w:val="28"/>
          <w:szCs w:val="28"/>
        </w:rPr>
        <w:t>表</w:t>
      </w:r>
      <w:r>
        <w:rPr>
          <w:rFonts w:hint="eastAsia" w:ascii="宋体" w:hAnsi="宋体" w:eastAsia="宋体" w:cs="微软雅黑"/>
          <w:b/>
          <w:kern w:val="0"/>
          <w:sz w:val="28"/>
          <w:szCs w:val="28"/>
        </w:rPr>
        <w:t>说明</w:t>
      </w:r>
    </w:p>
    <w:p w14:paraId="62BB72BD">
      <w:pPr>
        <w:adjustRightInd w:val="0"/>
        <w:snapToGrid w:val="0"/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备注：（1）本表包含磋商文件第三章《磋商项目技术、服务、商务及其他要求》对该项目所有要求的详细报价。本表的合计报价应对应“开标一览表”的报价合计。</w:t>
      </w:r>
    </w:p>
    <w:p w14:paraId="62F67625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（2）“分项名称”是指整包分项服务的内容。</w:t>
      </w:r>
      <w:r>
        <w:rPr>
          <w:rFonts w:hint="eastAsia" w:ascii="宋体" w:hAnsi="宋体" w:eastAsia="宋体" w:cs="Times New Roman"/>
          <w:szCs w:val="21"/>
          <w:lang w:val="en-US" w:eastAsia="zh-CN"/>
        </w:rPr>
        <w:t>本项目采用费用包干方式[车辆购置及运行、人员工资（不得低于浏阳市</w:t>
      </w:r>
      <w:r>
        <w:rPr>
          <w:rFonts w:hint="eastAsia" w:ascii="宋体" w:hAnsi="宋体" w:eastAsia="宋体" w:cs="Times New Roman"/>
          <w:szCs w:val="21"/>
          <w:lang w:val="zh-CN" w:eastAsia="zh-CN"/>
        </w:rPr>
        <w:t>社会最低保障工资标准</w:t>
      </w:r>
      <w:r>
        <w:rPr>
          <w:rFonts w:hint="eastAsia" w:ascii="宋体" w:hAnsi="宋体" w:eastAsia="宋体" w:cs="Times New Roman"/>
          <w:szCs w:val="21"/>
          <w:lang w:val="en-US" w:eastAsia="zh-CN"/>
        </w:rPr>
        <w:t>）、工具、加班费、垃圾清运及入场费用、福利、税费、利润等]，投标人应根据项目要求和现场情况，详细列明项目所需各项费用，如一旦中标，在项目实施中出现任何遗漏，均由中标人免费提供，采购人不再支付任何费用。</w:t>
      </w:r>
      <w:bookmarkStart w:id="0" w:name="_GoBack"/>
      <w:bookmarkEnd w:id="0"/>
    </w:p>
    <w:p w14:paraId="40AA05CF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（3）不得填写“免费”或“赠与”，也不得进行“零”报价，否则视为无效响应。</w:t>
      </w:r>
    </w:p>
    <w:p w14:paraId="1C91CB3C">
      <w:pPr>
        <w:autoSpaceDE w:val="0"/>
        <w:autoSpaceDN w:val="0"/>
        <w:adjustRightInd w:val="0"/>
        <w:snapToGrid w:val="0"/>
        <w:spacing w:line="360" w:lineRule="auto"/>
        <w:ind w:right="-20"/>
        <w:jc w:val="center"/>
        <w:rPr>
          <w:rFonts w:ascii="宋体" w:hAnsi="宋体" w:eastAsia="宋体" w:cs="Times New Roman"/>
          <w:b/>
          <w:kern w:val="0"/>
          <w:position w:val="-3"/>
          <w:sz w:val="28"/>
          <w:szCs w:val="28"/>
        </w:rPr>
      </w:pPr>
    </w:p>
    <w:p w14:paraId="4759534F">
      <w:pPr>
        <w:autoSpaceDE w:val="0"/>
        <w:autoSpaceDN w:val="0"/>
        <w:adjustRightInd w:val="0"/>
        <w:snapToGrid w:val="0"/>
        <w:spacing w:line="360" w:lineRule="auto"/>
        <w:ind w:right="-20"/>
        <w:jc w:val="center"/>
        <w:rPr>
          <w:rFonts w:ascii="宋体" w:hAnsi="宋体" w:eastAsia="宋体" w:cs="微软雅黑"/>
          <w:b/>
          <w:kern w:val="0"/>
          <w:sz w:val="28"/>
          <w:szCs w:val="28"/>
        </w:rPr>
      </w:pPr>
      <w:r>
        <w:rPr>
          <w:rFonts w:ascii="宋体" w:hAnsi="宋体" w:eastAsia="宋体" w:cs="Times New Roman"/>
          <w:b/>
          <w:kern w:val="0"/>
          <w:position w:val="-3"/>
          <w:sz w:val="28"/>
          <w:szCs w:val="28"/>
        </w:rPr>
        <w:t>2</w:t>
      </w:r>
      <w:r>
        <w:rPr>
          <w:rFonts w:hint="eastAsia" w:ascii="宋体" w:hAnsi="宋体" w:eastAsia="宋体" w:cs="Times New Roman"/>
          <w:b/>
          <w:kern w:val="0"/>
          <w:position w:val="-3"/>
          <w:sz w:val="28"/>
          <w:szCs w:val="28"/>
        </w:rPr>
        <w:t>、</w:t>
      </w:r>
      <w:r>
        <w:rPr>
          <w:rFonts w:hint="eastAsia" w:ascii="宋体" w:hAnsi="宋体" w:eastAsia="宋体" w:cs="微软雅黑"/>
          <w:b/>
          <w:spacing w:val="-2"/>
          <w:kern w:val="0"/>
          <w:position w:val="-3"/>
          <w:sz w:val="28"/>
          <w:szCs w:val="28"/>
        </w:rPr>
        <w:t>分</w:t>
      </w:r>
      <w:r>
        <w:rPr>
          <w:rFonts w:hint="eastAsia" w:ascii="宋体" w:hAnsi="宋体" w:eastAsia="宋体" w:cs="微软雅黑"/>
          <w:b/>
          <w:kern w:val="0"/>
          <w:position w:val="-3"/>
          <w:sz w:val="28"/>
          <w:szCs w:val="28"/>
        </w:rPr>
        <w:t>项</w:t>
      </w:r>
      <w:r>
        <w:rPr>
          <w:rFonts w:hint="eastAsia" w:ascii="宋体" w:hAnsi="宋体" w:eastAsia="宋体" w:cs="微软雅黑"/>
          <w:b/>
          <w:spacing w:val="-2"/>
          <w:kern w:val="0"/>
          <w:position w:val="-3"/>
          <w:sz w:val="28"/>
          <w:szCs w:val="28"/>
        </w:rPr>
        <w:t>报</w:t>
      </w:r>
      <w:r>
        <w:rPr>
          <w:rFonts w:hint="eastAsia" w:ascii="宋体" w:hAnsi="宋体" w:eastAsia="宋体" w:cs="微软雅黑"/>
          <w:b/>
          <w:kern w:val="0"/>
          <w:position w:val="-3"/>
          <w:sz w:val="28"/>
          <w:szCs w:val="28"/>
        </w:rPr>
        <w:t>价附表</w:t>
      </w:r>
    </w:p>
    <w:p w14:paraId="70DEDDFA">
      <w:pPr>
        <w:adjustRightInd w:val="0"/>
        <w:snapToGrid w:val="0"/>
        <w:ind w:left="-88" w:leftChars="-42"/>
        <w:jc w:val="center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kern w:val="0"/>
          <w:szCs w:val="21"/>
        </w:rPr>
        <w:t>采购项目编号：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Times New Roman"/>
          <w:szCs w:val="21"/>
        </w:rPr>
        <w:t xml:space="preserve">                            金额单位：人民币元</w:t>
      </w:r>
    </w:p>
    <w:tbl>
      <w:tblPr>
        <w:tblStyle w:val="5"/>
        <w:tblW w:w="4998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965"/>
        <w:gridCol w:w="1200"/>
        <w:gridCol w:w="990"/>
        <w:gridCol w:w="1403"/>
        <w:gridCol w:w="1404"/>
        <w:gridCol w:w="814"/>
      </w:tblGrid>
      <w:tr w14:paraId="60CDAE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436" w:type="pct"/>
            <w:tcBorders>
              <w:top w:val="double" w:color="auto" w:sz="4" w:space="0"/>
            </w:tcBorders>
            <w:noWrap w:val="0"/>
            <w:vAlign w:val="center"/>
          </w:tcPr>
          <w:p w14:paraId="3D6D0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序号</w:t>
            </w:r>
          </w:p>
        </w:tc>
        <w:tc>
          <w:tcPr>
            <w:tcW w:w="1153" w:type="pct"/>
            <w:tcBorders>
              <w:top w:val="double" w:color="auto" w:sz="4" w:space="0"/>
            </w:tcBorders>
            <w:noWrap w:val="0"/>
            <w:vAlign w:val="center"/>
          </w:tcPr>
          <w:p w14:paraId="2FF7DF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分项名称</w:t>
            </w:r>
          </w:p>
        </w:tc>
        <w:tc>
          <w:tcPr>
            <w:tcW w:w="704" w:type="pct"/>
            <w:tcBorders>
              <w:top w:val="double" w:color="auto" w:sz="4" w:space="0"/>
            </w:tcBorders>
            <w:noWrap w:val="0"/>
            <w:vAlign w:val="center"/>
          </w:tcPr>
          <w:p w14:paraId="31F585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单价</w:t>
            </w:r>
          </w:p>
        </w:tc>
        <w:tc>
          <w:tcPr>
            <w:tcW w:w="581" w:type="pct"/>
            <w:tcBorders>
              <w:top w:val="double" w:color="auto" w:sz="4" w:space="0"/>
            </w:tcBorders>
            <w:noWrap w:val="0"/>
            <w:vAlign w:val="center"/>
          </w:tcPr>
          <w:p w14:paraId="127FFD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数量</w:t>
            </w:r>
          </w:p>
        </w:tc>
        <w:tc>
          <w:tcPr>
            <w:tcW w:w="823" w:type="pct"/>
            <w:tcBorders>
              <w:top w:val="double" w:color="auto" w:sz="4" w:space="0"/>
            </w:tcBorders>
            <w:noWrap w:val="0"/>
            <w:vAlign w:val="center"/>
          </w:tcPr>
          <w:p w14:paraId="6F2A16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月度费用</w:t>
            </w:r>
          </w:p>
        </w:tc>
        <w:tc>
          <w:tcPr>
            <w:tcW w:w="824" w:type="pct"/>
            <w:tcBorders>
              <w:top w:val="double" w:color="auto" w:sz="4" w:space="0"/>
            </w:tcBorders>
            <w:noWrap w:val="0"/>
            <w:vAlign w:val="center"/>
          </w:tcPr>
          <w:p w14:paraId="24A28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年度费用</w:t>
            </w:r>
          </w:p>
        </w:tc>
        <w:tc>
          <w:tcPr>
            <w:tcW w:w="477" w:type="pct"/>
            <w:tcBorders>
              <w:top w:val="double" w:color="auto" w:sz="4" w:space="0"/>
            </w:tcBorders>
            <w:noWrap w:val="0"/>
            <w:vAlign w:val="center"/>
          </w:tcPr>
          <w:p w14:paraId="75165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备注</w:t>
            </w:r>
          </w:p>
        </w:tc>
      </w:tr>
      <w:tr w14:paraId="4E817D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436" w:type="pct"/>
            <w:noWrap w:val="0"/>
            <w:vAlign w:val="center"/>
          </w:tcPr>
          <w:p w14:paraId="6308F9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一</w:t>
            </w:r>
          </w:p>
        </w:tc>
        <w:tc>
          <w:tcPr>
            <w:tcW w:w="1153" w:type="pct"/>
            <w:noWrap w:val="0"/>
            <w:vAlign w:val="center"/>
          </w:tcPr>
          <w:p w14:paraId="6BC70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  <w:lang w:eastAsia="zh-CN"/>
              </w:rPr>
              <w:t>人员工资</w:t>
            </w:r>
          </w:p>
        </w:tc>
        <w:tc>
          <w:tcPr>
            <w:tcW w:w="704" w:type="pct"/>
            <w:noWrap w:val="0"/>
            <w:vAlign w:val="center"/>
          </w:tcPr>
          <w:p w14:paraId="6962F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81" w:type="pct"/>
            <w:noWrap w:val="0"/>
            <w:vAlign w:val="center"/>
          </w:tcPr>
          <w:p w14:paraId="4FA4A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3" w:type="pct"/>
            <w:noWrap w:val="0"/>
            <w:vAlign w:val="center"/>
          </w:tcPr>
          <w:p w14:paraId="471AF5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4" w:type="pct"/>
            <w:noWrap w:val="0"/>
            <w:vAlign w:val="center"/>
          </w:tcPr>
          <w:p w14:paraId="0AE337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477" w:type="pct"/>
            <w:noWrap w:val="0"/>
            <w:vAlign w:val="center"/>
          </w:tcPr>
          <w:p w14:paraId="0562E1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 w14:paraId="7EC885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436" w:type="pct"/>
            <w:noWrap w:val="0"/>
            <w:vAlign w:val="center"/>
          </w:tcPr>
          <w:p w14:paraId="181FB6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二</w:t>
            </w:r>
          </w:p>
        </w:tc>
        <w:tc>
          <w:tcPr>
            <w:tcW w:w="1153" w:type="pct"/>
            <w:noWrap w:val="0"/>
            <w:vAlign w:val="center"/>
          </w:tcPr>
          <w:p w14:paraId="5F92DB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……</w:t>
            </w:r>
          </w:p>
        </w:tc>
        <w:tc>
          <w:tcPr>
            <w:tcW w:w="704" w:type="pct"/>
            <w:noWrap w:val="0"/>
            <w:vAlign w:val="center"/>
          </w:tcPr>
          <w:p w14:paraId="0B8197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81" w:type="pct"/>
            <w:noWrap w:val="0"/>
            <w:vAlign w:val="center"/>
          </w:tcPr>
          <w:p w14:paraId="36735D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3" w:type="pct"/>
            <w:noWrap w:val="0"/>
            <w:vAlign w:val="center"/>
          </w:tcPr>
          <w:p w14:paraId="56355B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4" w:type="pct"/>
            <w:noWrap w:val="0"/>
            <w:vAlign w:val="center"/>
          </w:tcPr>
          <w:p w14:paraId="004C89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477" w:type="pct"/>
            <w:noWrap w:val="0"/>
            <w:vAlign w:val="center"/>
          </w:tcPr>
          <w:p w14:paraId="6F193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 w14:paraId="3C3E55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436" w:type="pct"/>
            <w:noWrap w:val="0"/>
            <w:vAlign w:val="center"/>
          </w:tcPr>
          <w:p w14:paraId="44F8B5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  <w:p w14:paraId="381998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三</w:t>
            </w:r>
          </w:p>
        </w:tc>
        <w:tc>
          <w:tcPr>
            <w:tcW w:w="1153" w:type="pct"/>
            <w:noWrap w:val="0"/>
            <w:vAlign w:val="center"/>
          </w:tcPr>
          <w:p w14:paraId="5DBFD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……</w:t>
            </w:r>
          </w:p>
        </w:tc>
        <w:tc>
          <w:tcPr>
            <w:tcW w:w="704" w:type="pct"/>
            <w:noWrap w:val="0"/>
            <w:vAlign w:val="center"/>
          </w:tcPr>
          <w:p w14:paraId="3A0B0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81" w:type="pct"/>
            <w:noWrap w:val="0"/>
            <w:vAlign w:val="center"/>
          </w:tcPr>
          <w:p w14:paraId="78688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3" w:type="pct"/>
            <w:noWrap w:val="0"/>
            <w:vAlign w:val="center"/>
          </w:tcPr>
          <w:p w14:paraId="49AEE5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4" w:type="pct"/>
            <w:noWrap w:val="0"/>
            <w:vAlign w:val="center"/>
          </w:tcPr>
          <w:p w14:paraId="57C23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477" w:type="pct"/>
            <w:noWrap w:val="0"/>
            <w:vAlign w:val="center"/>
          </w:tcPr>
          <w:p w14:paraId="2F72D0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 w14:paraId="4353EF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436" w:type="pct"/>
            <w:noWrap w:val="0"/>
            <w:vAlign w:val="center"/>
          </w:tcPr>
          <w:p w14:paraId="5C0B6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…</w:t>
            </w:r>
          </w:p>
        </w:tc>
        <w:tc>
          <w:tcPr>
            <w:tcW w:w="1153" w:type="pct"/>
            <w:noWrap w:val="0"/>
            <w:vAlign w:val="center"/>
          </w:tcPr>
          <w:p w14:paraId="4EE426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……</w:t>
            </w:r>
          </w:p>
        </w:tc>
        <w:tc>
          <w:tcPr>
            <w:tcW w:w="704" w:type="pct"/>
            <w:noWrap w:val="0"/>
            <w:vAlign w:val="center"/>
          </w:tcPr>
          <w:p w14:paraId="37499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81" w:type="pct"/>
            <w:noWrap w:val="0"/>
            <w:vAlign w:val="center"/>
          </w:tcPr>
          <w:p w14:paraId="1C4B70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3" w:type="pct"/>
            <w:noWrap w:val="0"/>
            <w:vAlign w:val="center"/>
          </w:tcPr>
          <w:p w14:paraId="6AEE3F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4" w:type="pct"/>
            <w:noWrap w:val="0"/>
            <w:vAlign w:val="center"/>
          </w:tcPr>
          <w:p w14:paraId="19D48A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477" w:type="pct"/>
            <w:noWrap w:val="0"/>
            <w:vAlign w:val="center"/>
          </w:tcPr>
          <w:p w14:paraId="6B0B00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 w14:paraId="338084A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436" w:type="pct"/>
            <w:noWrap w:val="0"/>
            <w:vAlign w:val="center"/>
          </w:tcPr>
          <w:p w14:paraId="0521D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…</w:t>
            </w:r>
          </w:p>
        </w:tc>
        <w:tc>
          <w:tcPr>
            <w:tcW w:w="1153" w:type="pct"/>
            <w:noWrap w:val="0"/>
            <w:vAlign w:val="center"/>
          </w:tcPr>
          <w:p w14:paraId="0F304B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……</w:t>
            </w:r>
          </w:p>
        </w:tc>
        <w:tc>
          <w:tcPr>
            <w:tcW w:w="704" w:type="pct"/>
            <w:noWrap w:val="0"/>
            <w:vAlign w:val="center"/>
          </w:tcPr>
          <w:p w14:paraId="04722B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81" w:type="pct"/>
            <w:noWrap w:val="0"/>
            <w:vAlign w:val="center"/>
          </w:tcPr>
          <w:p w14:paraId="55848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3" w:type="pct"/>
            <w:noWrap w:val="0"/>
            <w:vAlign w:val="center"/>
          </w:tcPr>
          <w:p w14:paraId="5672B7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4" w:type="pct"/>
            <w:noWrap w:val="0"/>
            <w:vAlign w:val="center"/>
          </w:tcPr>
          <w:p w14:paraId="03F07D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477" w:type="pct"/>
            <w:noWrap w:val="0"/>
            <w:vAlign w:val="center"/>
          </w:tcPr>
          <w:p w14:paraId="41C03B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 w14:paraId="338999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436" w:type="pct"/>
            <w:noWrap w:val="0"/>
            <w:vAlign w:val="center"/>
          </w:tcPr>
          <w:p w14:paraId="293DD4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53" w:type="pct"/>
            <w:noWrap w:val="0"/>
            <w:vAlign w:val="center"/>
          </w:tcPr>
          <w:p w14:paraId="07F203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:lang w:eastAsia="zh-CN"/>
              </w:rPr>
              <w:t>合计</w:t>
            </w:r>
          </w:p>
        </w:tc>
        <w:tc>
          <w:tcPr>
            <w:tcW w:w="704" w:type="pct"/>
            <w:noWrap w:val="0"/>
            <w:vAlign w:val="center"/>
          </w:tcPr>
          <w:p w14:paraId="49C49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81" w:type="pct"/>
            <w:noWrap w:val="0"/>
            <w:vAlign w:val="center"/>
          </w:tcPr>
          <w:p w14:paraId="3EE8B6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3" w:type="pct"/>
            <w:noWrap w:val="0"/>
            <w:vAlign w:val="center"/>
          </w:tcPr>
          <w:p w14:paraId="6C37A0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4" w:type="pct"/>
            <w:noWrap w:val="0"/>
            <w:vAlign w:val="center"/>
          </w:tcPr>
          <w:p w14:paraId="0E6012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477" w:type="pct"/>
            <w:noWrap w:val="0"/>
            <w:vAlign w:val="center"/>
          </w:tcPr>
          <w:p w14:paraId="6B925B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</w:tbl>
    <w:p w14:paraId="26F4691E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  <w:lang w:eastAsia="zh-CN"/>
        </w:rPr>
      </w:pPr>
      <w:r>
        <w:rPr>
          <w:rFonts w:hint="eastAsia" w:ascii="宋体" w:hAnsi="宋体" w:eastAsia="宋体" w:cs="Times New Roman"/>
          <w:szCs w:val="21"/>
          <w:lang w:eastAsia="zh-CN"/>
        </w:rPr>
        <w:t>表格可自行扩展</w:t>
      </w:r>
    </w:p>
    <w:p w14:paraId="6A8E043F">
      <w:pPr>
        <w:adjustRightInd w:val="0"/>
        <w:snapToGrid w:val="0"/>
        <w:spacing w:line="360" w:lineRule="auto"/>
        <w:rPr>
          <w:rFonts w:hint="eastAsia" w:ascii="宋体" w:hAnsi="宋体" w:eastAsia="宋体" w:cs="Times New Roman"/>
          <w:szCs w:val="21"/>
        </w:rPr>
      </w:pPr>
    </w:p>
    <w:p w14:paraId="2F309B63">
      <w:pPr>
        <w:adjustRightInd w:val="0"/>
        <w:snapToGrid w:val="0"/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投标供应商名称（盖单位章）：</w:t>
      </w:r>
    </w:p>
    <w:p w14:paraId="023372D6">
      <w:r>
        <w:rPr>
          <w:rFonts w:hint="eastAsia" w:ascii="宋体" w:hAnsi="宋体" w:eastAsia="宋体" w:cs="Times New Roman"/>
          <w:szCs w:val="21"/>
        </w:rPr>
        <w:t>日期：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</w:t>
      </w:r>
      <w:r>
        <w:rPr>
          <w:rFonts w:hint="eastAsia" w:ascii="宋体" w:hAnsi="宋体" w:eastAsia="宋体" w:cs="Times New Roman"/>
          <w:szCs w:val="21"/>
        </w:rPr>
        <w:t>年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yM2QyOWNlODQ1YTdjYzg5MzQ2Y2U5NzQ4MWJiOWQifQ=="/>
    <w:docVar w:name="KSO_WPS_MARK_KEY" w:val="ac9b1193-debb-4a1e-a169-6821ef6a58b2"/>
  </w:docVars>
  <w:rsids>
    <w:rsidRoot w:val="00D85161"/>
    <w:rsid w:val="00020D80"/>
    <w:rsid w:val="00056832"/>
    <w:rsid w:val="00344036"/>
    <w:rsid w:val="00347B43"/>
    <w:rsid w:val="00377CC6"/>
    <w:rsid w:val="0095064F"/>
    <w:rsid w:val="00B35230"/>
    <w:rsid w:val="00C32E43"/>
    <w:rsid w:val="00C50156"/>
    <w:rsid w:val="00D85161"/>
    <w:rsid w:val="00DB1A23"/>
    <w:rsid w:val="00DC276F"/>
    <w:rsid w:val="00FC72D5"/>
    <w:rsid w:val="00FE216A"/>
    <w:rsid w:val="117A43CA"/>
    <w:rsid w:val="127B750D"/>
    <w:rsid w:val="162F6814"/>
    <w:rsid w:val="1CDB2AC9"/>
    <w:rsid w:val="23F92711"/>
    <w:rsid w:val="2B7E52A9"/>
    <w:rsid w:val="32130E41"/>
    <w:rsid w:val="48701459"/>
    <w:rsid w:val="53EA66CB"/>
    <w:rsid w:val="60367925"/>
    <w:rsid w:val="634B193A"/>
    <w:rsid w:val="64F62775"/>
    <w:rsid w:val="65E41BD1"/>
    <w:rsid w:val="66FF6AEE"/>
    <w:rsid w:val="6D1A11AF"/>
    <w:rsid w:val="70591978"/>
    <w:rsid w:val="72404FA5"/>
    <w:rsid w:val="72C13B2D"/>
    <w:rsid w:val="788B4F1A"/>
    <w:rsid w:val="7A971443"/>
    <w:rsid w:val="7CFA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eastAsia="宋体" w:cs="Times New Roman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375</Words>
  <Characters>375</Characters>
  <Lines>2</Lines>
  <Paragraphs>1</Paragraphs>
  <TotalTime>0</TotalTime>
  <ScaleCrop>false</ScaleCrop>
  <LinksUpToDate>false</LinksUpToDate>
  <CharactersWithSpaces>437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微信用户</cp:lastModifiedBy>
  <cp:lastPrinted>2024-08-04T09:43:00Z</cp:lastPrinted>
  <dcterms:modified xsi:type="dcterms:W3CDTF">2025-04-11T02:40:44Z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963312A4F808496C83BB78CE1E3AAFCE_13</vt:lpwstr>
  </property>
  <property fmtid="{D5CDD505-2E9C-101B-9397-08002B2CF9AE}" pid="4" name="KSOTemplateDocerSaveRecord">
    <vt:lpwstr>eyJoZGlkIjoiODA2MTAzYThjMGU1YzM5YzNlYmRlNmNmOWZlZTA0NTIiLCJ1c2VySWQiOiIxMjQ4MjM1MTgwIn0=</vt:lpwstr>
  </property>
</Properties>
</file>