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版本号：N511622202500003520250403001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武胜县城市主干排水廊道（拱涵段）整治项目施工阶段全过程造价控制及审核竣工结算造价咨询服务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N5116222025000035</w:t>
      </w:r>
    </w:p>
    <w:p>
      <w:pPr>
        <w:pStyle w:val="null3"/>
        <w:jc w:val="center"/>
        <w:outlineLvl w:val="2"/>
      </w:pPr>
      <w:r>
        <w:rPr>
          <w:rFonts w:ascii="仿宋_GB2312" w:hAnsi="仿宋_GB2312" w:cs="仿宋_GB2312" w:eastAsia="仿宋_GB2312"/>
          <w:sz w:val="28"/>
          <w:b/>
        </w:rPr>
        <w:t>武胜县住房和城乡建设局</w:t>
      </w:r>
    </w:p>
    <w:p>
      <w:pPr>
        <w:pStyle w:val="null3"/>
        <w:jc w:val="center"/>
        <w:outlineLvl w:val="2"/>
      </w:pPr>
      <w:r>
        <w:rPr>
          <w:rFonts w:ascii="仿宋_GB2312" w:hAnsi="仿宋_GB2312" w:cs="仿宋_GB2312" w:eastAsia="仿宋_GB2312"/>
          <w:sz w:val="28"/>
          <w:b/>
        </w:rPr>
        <w:t>华新项目管理集团有限公司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华新项目管理集团有限公司</w:t>
      </w:r>
      <w:r>
        <w:rPr>
          <w:rFonts w:ascii="仿宋_GB2312" w:hAnsi="仿宋_GB2312" w:cs="仿宋_GB2312" w:eastAsia="仿宋_GB2312"/>
        </w:rPr>
        <w:t xml:space="preserve"> （以下简称“代理机构”）受 </w:t>
      </w:r>
      <w:r>
        <w:rPr>
          <w:rFonts w:ascii="仿宋_GB2312" w:hAnsi="仿宋_GB2312" w:cs="仿宋_GB2312" w:eastAsia="仿宋_GB2312"/>
        </w:rPr>
        <w:t>武胜县住房和城乡建设局</w:t>
      </w:r>
      <w:r>
        <w:rPr>
          <w:rFonts w:ascii="仿宋_GB2312" w:hAnsi="仿宋_GB2312" w:cs="仿宋_GB2312" w:eastAsia="仿宋_GB2312"/>
        </w:rPr>
        <w:t xml:space="preserve"> 委托，拟对 </w:t>
      </w:r>
      <w:r>
        <w:rPr>
          <w:rFonts w:ascii="仿宋_GB2312" w:hAnsi="仿宋_GB2312" w:cs="仿宋_GB2312" w:eastAsia="仿宋_GB2312"/>
        </w:rPr>
        <w:t>武胜县城市主干排水廊道（拱涵段）整治项目施工阶段全过程造价控制及审核竣工结算造价咨询服务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广安市武胜县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N5116222025000035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武胜县城市主干排水廊道（拱涵段）整治项目施工阶段全过程造价控制及审核竣工结算造价咨询服务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武胜县城市主干排水廊道（拱涵段）整治项目施工阶段全过程造价控制及审核竣工结算造价咨询服务。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武胜县住房和城乡建设局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武胜县小东街4号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0826-6688957</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华新项目管理集团有限公司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成都市青羊区中铁西城1栋3层302—307室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028-61691838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采购包1：439,155.48元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成交通知书发放后，政府采购合同签订前缴纳</w:t>
              <w:br/>
              <w:t>退还方式：服务完成并验收合格后无息原路退还</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代理服务费收费标准：按《招标代理服务收费管理暂行办法》计价格【2002】1980号文收取，成交通知书发出时由供应商一次性支付。</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武胜县住房和城乡建设局</w:t>
      </w:r>
      <w:r>
        <w:rPr>
          <w:rFonts w:ascii="仿宋_GB2312" w:hAnsi="仿宋_GB2312" w:cs="仿宋_GB2312" w:eastAsia="仿宋_GB2312"/>
        </w:rPr>
        <w:t xml:space="preserve"> 和 </w:t>
      </w:r>
      <w:r>
        <w:rPr>
          <w:rFonts w:ascii="仿宋_GB2312" w:hAnsi="仿宋_GB2312" w:cs="仿宋_GB2312" w:eastAsia="仿宋_GB2312"/>
        </w:rPr>
        <w:t>华新项目管理集团有限公司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武胜县住房和城乡建设局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华新项目管理集团有限公司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完成过程控制的70%</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40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完成过控的全部完成内容</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30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完成竣工竣工结算审核报告</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完成财政结算评审报告后，无质量问题后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按照《财政部关于进一步加强政府采购需求和履约验收管理的指导意见》（财库〔2016〕205号）、《广安市财政局关于印发〈广安市政府采购项目履约验收工作规程〉的通知》（广市财采〔2021〕275号）、磋商文件要求、成交供应商响应文件情况及承诺函、政府采购合同等相关文件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按照《财政部关于进一步加强政府采购需求和履约验收管理的指导意见》（财库〔2016〕205号）、《广安市财政局关于印发〈广安市政府采购项目履约验收工作规程〉的通知》（广市财采〔2021〕275号）、磋商文件要求、成交供应商响应文件情况及承诺函、政府采购合同等相关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按照《财政部关于进一步加强政府采购需求和履约验收管理的指导意见》（财库〔2016〕205号）、《广安市财政局关于印发〈广安市政府采购项目履约验收工作规程〉的通知》（广市财采〔2021〕275号）、磋商文件要求、成交供应商响应文件情况及承诺函、政府采购合同等相关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按照《财政部关于进一步加强政府采购需求和履约验收管理的指导意见》（财库〔2016〕205号）、《广安市财政局关于印发〈广安市政府采购项目履约验收工作规程〉的通知》（广市财采〔2021〕275号）、磋商文件要求、成交供应商响应文件情况及承诺函、政府采购合同等相关文件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按照《财政部关于进一步加强政府采购需求和履约验收管理的指导意见》（财库〔2016〕205号）、《广安市财政局关于印发〈广安市政府采购项目履约验收工作规程〉的通知》（广市财采〔2021〕275号）、磋商文件要求、成交供应商响应文件情况及承诺函、政府采购合同等相关文件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武胜县住房和城乡建设局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华新项目管理集团有限公司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华新项目管理集团有限公司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联系人：陈老师</w:t>
      </w:r>
    </w:p>
    <w:p>
      <w:pPr>
        <w:pStyle w:val="null3"/>
        <w:jc w:val="left"/>
      </w:pPr>
      <w:r>
        <w:rPr>
          <w:rFonts w:ascii="仿宋_GB2312" w:hAnsi="仿宋_GB2312" w:cs="仿宋_GB2312" w:eastAsia="仿宋_GB2312"/>
        </w:rPr>
        <w:t>联系电话： 0826-6688957</w:t>
      </w:r>
    </w:p>
    <w:p>
      <w:pPr>
        <w:pStyle w:val="null3"/>
        <w:jc w:val="left"/>
      </w:pPr>
      <w:r>
        <w:rPr>
          <w:rFonts w:ascii="仿宋_GB2312" w:hAnsi="仿宋_GB2312" w:cs="仿宋_GB2312" w:eastAsia="仿宋_GB2312"/>
        </w:rPr>
        <w:t>地址：武胜县小东街4号</w:t>
      </w:r>
    </w:p>
    <w:p>
      <w:pPr>
        <w:pStyle w:val="null3"/>
        <w:jc w:val="left"/>
      </w:pPr>
      <w:r>
        <w:rPr>
          <w:rFonts w:ascii="仿宋_GB2312" w:hAnsi="仿宋_GB2312" w:cs="仿宋_GB2312" w:eastAsia="仿宋_GB2312"/>
        </w:rPr>
        <w:t>邮编：638400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 彭老师</w:t>
      </w:r>
    </w:p>
    <w:p>
      <w:pPr>
        <w:pStyle w:val="null3"/>
        <w:jc w:val="left"/>
      </w:pPr>
      <w:r>
        <w:rPr>
          <w:rFonts w:ascii="仿宋_GB2312" w:hAnsi="仿宋_GB2312" w:cs="仿宋_GB2312" w:eastAsia="仿宋_GB2312"/>
        </w:rPr>
        <w:t>联系电话： 028-61691838</w:t>
      </w:r>
    </w:p>
    <w:p>
      <w:pPr>
        <w:pStyle w:val="null3"/>
        <w:jc w:val="left"/>
      </w:pPr>
      <w:r>
        <w:rPr>
          <w:rFonts w:ascii="仿宋_GB2312" w:hAnsi="仿宋_GB2312" w:cs="仿宋_GB2312" w:eastAsia="仿宋_GB2312"/>
        </w:rPr>
        <w:t>地址：成都市青羊区中铁西城1栋3层302—307室</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439,155.48</w:t>
      </w:r>
    </w:p>
    <w:p>
      <w:pPr>
        <w:pStyle w:val="null3"/>
        <w:jc w:val="left"/>
      </w:pPr>
      <w:r>
        <w:rPr>
          <w:rFonts w:ascii="仿宋_GB2312" w:hAnsi="仿宋_GB2312" w:cs="仿宋_GB2312" w:eastAsia="仿宋_GB2312"/>
        </w:rPr>
        <w:t>采购包最高限价（元）: 382,161.47</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武胜县城市主干排水廊道（拱涵段）整治项目施工阶段全过程造价控制及审核竣工结算造价咨询服务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382,161.47</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武胜县城市主干排水廊道（拱涵段）整治项目施工阶段全过程造价控制及审核竣工结算造价咨询服务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382,161.47</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标的名称：武胜县城市主干排水廊道（拱涵段）整治项目施工阶段全过程造价控制及审核竣工结算造价咨询服务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ind w:firstLine="420"/>
              <w:jc w:val="left"/>
            </w:pPr>
            <w:r>
              <w:rPr>
                <w:rFonts w:ascii="仿宋_GB2312" w:hAnsi="仿宋_GB2312" w:cs="仿宋_GB2312" w:eastAsia="仿宋_GB2312"/>
                <w:sz w:val="21"/>
              </w:rPr>
              <w:t>无</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20"/>
              <w:jc w:val="left"/>
            </w:pPr>
            <w:r>
              <w:rPr>
                <w:rFonts w:ascii="仿宋_GB2312" w:hAnsi="仿宋_GB2312" w:cs="仿宋_GB2312" w:eastAsia="仿宋_GB2312"/>
                <w:sz w:val="21"/>
              </w:rPr>
              <w:t>一、建设内容与规模：本项目主要对</w:t>
            </w:r>
            <w:r>
              <w:rPr>
                <w:rFonts w:ascii="仿宋_GB2312" w:hAnsi="仿宋_GB2312" w:cs="仿宋_GB2312" w:eastAsia="仿宋_GB2312"/>
                <w:sz w:val="21"/>
              </w:rPr>
              <w:t xml:space="preserve">4.6公里城市主干排水廊道（石拱涵）进行钢筋混凝土内衬加固、清理及疏通。  </w:t>
            </w:r>
            <w:r>
              <w:rPr>
                <w:rFonts w:ascii="仿宋_GB2312" w:hAnsi="仿宋_GB2312" w:cs="仿宋_GB2312" w:eastAsia="仿宋_GB2312"/>
                <w:sz w:val="21"/>
              </w:rPr>
              <w:t>施工计划工期：</w:t>
            </w:r>
            <w:r>
              <w:rPr>
                <w:rFonts w:ascii="仿宋_GB2312" w:hAnsi="仿宋_GB2312" w:cs="仿宋_GB2312" w:eastAsia="仿宋_GB2312"/>
                <w:sz w:val="21"/>
              </w:rPr>
              <w:t>360日历天（不含汛期）。</w:t>
            </w:r>
          </w:p>
          <w:p>
            <w:pPr>
              <w:pStyle w:val="null3"/>
              <w:ind w:firstLine="420"/>
              <w:jc w:val="left"/>
            </w:pPr>
            <w:r>
              <w:rPr>
                <w:rFonts w:ascii="仿宋_GB2312" w:hAnsi="仿宋_GB2312" w:cs="仿宋_GB2312" w:eastAsia="仿宋_GB2312"/>
                <w:sz w:val="21"/>
              </w:rPr>
              <w:t>二、服务</w:t>
            </w:r>
            <w:r>
              <w:rPr>
                <w:rFonts w:ascii="仿宋_GB2312" w:hAnsi="仿宋_GB2312" w:cs="仿宋_GB2312" w:eastAsia="仿宋_GB2312"/>
                <w:sz w:val="21"/>
              </w:rPr>
              <w:t>范围</w:t>
            </w:r>
            <w:r>
              <w:rPr>
                <w:rFonts w:ascii="仿宋_GB2312" w:hAnsi="仿宋_GB2312" w:cs="仿宋_GB2312" w:eastAsia="仿宋_GB2312"/>
                <w:sz w:val="21"/>
              </w:rPr>
              <w:t>：承担武胜县城市主干排水廊道（拱涵段）整治项目施工阶段全过程造价控制及审核竣工结算造价咨询服务项目施工阶段全过程造价控制、结算审核服务。</w:t>
            </w:r>
          </w:p>
          <w:p>
            <w:pPr>
              <w:pStyle w:val="null3"/>
              <w:ind w:firstLine="420"/>
              <w:jc w:val="left"/>
            </w:pPr>
            <w:r>
              <w:rPr>
                <w:rFonts w:ascii="仿宋_GB2312" w:hAnsi="仿宋_GB2312" w:cs="仿宋_GB2312" w:eastAsia="仿宋_GB2312"/>
                <w:sz w:val="21"/>
              </w:rPr>
              <w:t>三</w:t>
            </w:r>
            <w:r>
              <w:rPr>
                <w:rFonts w:ascii="仿宋_GB2312" w:hAnsi="仿宋_GB2312" w:cs="仿宋_GB2312" w:eastAsia="仿宋_GB2312"/>
                <w:sz w:val="21"/>
              </w:rPr>
              <w:t>、施工阶段全过程造价控制咨询服务主要内容有</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工程进度付款控制</w:t>
            </w:r>
            <w:r>
              <w:rPr>
                <w:rFonts w:ascii="仿宋_GB2312" w:hAnsi="仿宋_GB2312" w:cs="仿宋_GB2312" w:eastAsia="仿宋_GB2312"/>
                <w:sz w:val="21"/>
              </w:rPr>
              <w:t>:确保资金使用的合理性和及时性。</w:t>
            </w:r>
          </w:p>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工程变更控制</w:t>
            </w:r>
            <w:r>
              <w:rPr>
                <w:rFonts w:ascii="仿宋_GB2312" w:hAnsi="仿宋_GB2312" w:cs="仿宋_GB2312" w:eastAsia="仿宋_GB2312"/>
                <w:sz w:val="21"/>
              </w:rPr>
              <w:t>:严格控制工程变更，避免因变更导致的成本增加。</w:t>
            </w:r>
          </w:p>
          <w:p>
            <w:pPr>
              <w:pStyle w:val="null3"/>
              <w:ind w:firstLine="420"/>
              <w:jc w:val="left"/>
            </w:pPr>
            <w:r>
              <w:rPr>
                <w:rFonts w:ascii="仿宋_GB2312" w:hAnsi="仿宋_GB2312" w:cs="仿宋_GB2312" w:eastAsia="仿宋_GB2312"/>
                <w:sz w:val="21"/>
              </w:rPr>
              <w:t>（三）</w:t>
            </w:r>
            <w:r>
              <w:rPr>
                <w:rFonts w:ascii="仿宋_GB2312" w:hAnsi="仿宋_GB2312" w:cs="仿宋_GB2312" w:eastAsia="仿宋_GB2312"/>
                <w:sz w:val="21"/>
              </w:rPr>
              <w:t>施工分包中的造价控制</w:t>
            </w:r>
            <w:r>
              <w:rPr>
                <w:rFonts w:ascii="仿宋_GB2312" w:hAnsi="仿宋_GB2312" w:cs="仿宋_GB2312" w:eastAsia="仿宋_GB2312"/>
                <w:sz w:val="21"/>
              </w:rPr>
              <w:t>:对分包工程的造价进行有效管理。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竣工结算审核和竣工决算</w:t>
            </w:r>
            <w:r>
              <w:rPr>
                <w:rFonts w:ascii="仿宋_GB2312" w:hAnsi="仿宋_GB2312" w:cs="仿宋_GB2312" w:eastAsia="仿宋_GB2312"/>
                <w:sz w:val="21"/>
              </w:rPr>
              <w:t>:及时审核竣工结算，完成工程成本的最终核算</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完成业主及合同约定有关施工阶段全过程造价控制咨询服务其他相关工作。</w:t>
            </w:r>
          </w:p>
          <w:p>
            <w:pPr>
              <w:pStyle w:val="null3"/>
              <w:ind w:firstLine="420"/>
              <w:jc w:val="left"/>
            </w:pPr>
            <w:r>
              <w:rPr>
                <w:rFonts w:ascii="仿宋_GB2312" w:hAnsi="仿宋_GB2312" w:cs="仿宋_GB2312" w:eastAsia="仿宋_GB2312"/>
                <w:sz w:val="21"/>
              </w:rPr>
              <w:t>四、</w:t>
            </w:r>
            <w:r>
              <w:rPr>
                <w:rFonts w:ascii="仿宋_GB2312" w:hAnsi="仿宋_GB2312" w:cs="仿宋_GB2312" w:eastAsia="仿宋_GB2312"/>
                <w:sz w:val="21"/>
              </w:rPr>
              <w:t>结算审核服务要求</w:t>
            </w:r>
          </w:p>
          <w:p>
            <w:pPr>
              <w:pStyle w:val="null3"/>
              <w:ind w:firstLine="420"/>
              <w:jc w:val="left"/>
            </w:pPr>
            <w:r>
              <w:rPr>
                <w:rFonts w:ascii="仿宋_GB2312" w:hAnsi="仿宋_GB2312" w:cs="仿宋_GB2312" w:eastAsia="仿宋_GB2312"/>
                <w:sz w:val="21"/>
              </w:rPr>
              <w:t>（一）供应商必须按照国家相关法律法规和采购人的要求，独立、客观、公正、科学的开展工程结算审核工作，服务内容合法、客观、公正、完整、准确，按采购人的要求提供所需的服务，并承担相应的法律责任。按国家和行业标准规范及本项目的实际情况进行造价审核并出具竣工结算审核报告。</w:t>
            </w:r>
          </w:p>
          <w:p>
            <w:pPr>
              <w:pStyle w:val="null3"/>
              <w:ind w:firstLine="420"/>
              <w:jc w:val="left"/>
            </w:pPr>
            <w:r>
              <w:rPr>
                <w:rFonts w:ascii="仿宋_GB2312" w:hAnsi="仿宋_GB2312" w:cs="仿宋_GB2312" w:eastAsia="仿宋_GB2312"/>
                <w:sz w:val="21"/>
              </w:rPr>
              <w:t>（二）开展实施项目整体分析、审核重点筛查、造价审减（增）原因分析、落实问题责任等内容及拟制相应文书等工作。</w:t>
            </w:r>
          </w:p>
          <w:p>
            <w:pPr>
              <w:pStyle w:val="null3"/>
              <w:ind w:firstLine="420"/>
              <w:jc w:val="both"/>
            </w:pPr>
            <w:r>
              <w:rPr>
                <w:rFonts w:ascii="仿宋_GB2312" w:hAnsi="仿宋_GB2312" w:cs="仿宋_GB2312" w:eastAsia="仿宋_GB2312"/>
                <w:sz w:val="21"/>
              </w:rPr>
              <w:t>（三）基本要求：严格执行国家竣工结算审核法律、法规、规章，遵守行业执业准则、职业道德规范和廉洁从业纪律规定；依法独立向采购人提交审核报告，对审核程序、审核结果的真实性、准确性、合法性负责；严格遵守国家保密规定，审核报告及相关信息不向外泄露，不利用审核获取的信息牟取不正当利益或用于其他与审核无关的任何事项。</w:t>
            </w:r>
          </w:p>
          <w:p>
            <w:pPr>
              <w:pStyle w:val="null3"/>
              <w:ind w:firstLine="420"/>
              <w:jc w:val="both"/>
            </w:pPr>
            <w:r>
              <w:rPr>
                <w:rFonts w:ascii="仿宋_GB2312" w:hAnsi="仿宋_GB2312" w:cs="仿宋_GB2312" w:eastAsia="仿宋_GB2312"/>
                <w:sz w:val="21"/>
              </w:rPr>
              <w:t>（四）供应商定期（具体按照采购人有关要求执行）将参与审核的工作情况进行汇报。包括但不限于：工作进度、发现的问题、需要协调的事项等。</w:t>
            </w:r>
          </w:p>
          <w:p>
            <w:pPr>
              <w:pStyle w:val="null3"/>
              <w:ind w:firstLine="420"/>
              <w:jc w:val="both"/>
            </w:pPr>
            <w:r>
              <w:rPr>
                <w:rFonts w:ascii="仿宋_GB2312" w:hAnsi="仿宋_GB2312" w:cs="仿宋_GB2312" w:eastAsia="仿宋_GB2312"/>
                <w:sz w:val="21"/>
              </w:rPr>
              <w:t>（五）本项目固定联系人为项目负责人。供应商应明确参与审核工作的项目负责人，成交后列明拟参与审核工作的服务人员名单、岗位及联系方式，并且必须与响应文件中的人员响应情况一致。</w:t>
            </w:r>
          </w:p>
          <w:p>
            <w:pPr>
              <w:pStyle w:val="null3"/>
              <w:ind w:firstLine="420"/>
              <w:jc w:val="both"/>
            </w:pPr>
            <w:r>
              <w:rPr>
                <w:rFonts w:ascii="仿宋_GB2312" w:hAnsi="仿宋_GB2312" w:cs="仿宋_GB2312" w:eastAsia="仿宋_GB2312"/>
                <w:sz w:val="21"/>
              </w:rPr>
              <w:t>（六）供应商的工作职责：</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严格遵守相关廉洁制度；</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按照审核工作方案要求，完成参与项目的审核工作；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在工作中严格执行审核实施方案，做好工作底稿、取证记录、调查了解记录的编制，收集保存好审核资料；</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编制参与审核事项服务报告；</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协助完成现场资料完善及造价争议解决工作；</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完成审核档案的整理、装订工作；</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完成交办的其他工作；</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审核方法：盘点、函证、检查、计算、询问等。</w:t>
            </w:r>
          </w:p>
          <w:p>
            <w:pPr>
              <w:pStyle w:val="null3"/>
              <w:ind w:firstLine="420"/>
              <w:jc w:val="both"/>
            </w:pPr>
            <w:r>
              <w:rPr>
                <w:rFonts w:ascii="仿宋_GB2312" w:hAnsi="仿宋_GB2312" w:cs="仿宋_GB2312" w:eastAsia="仿宋_GB2312"/>
                <w:sz w:val="21"/>
              </w:rPr>
              <w:t>（七）对审核工作的要求：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进度要求</w:t>
            </w:r>
          </w:p>
          <w:p>
            <w:pPr>
              <w:pStyle w:val="null3"/>
              <w:ind w:firstLine="420"/>
              <w:jc w:val="both"/>
            </w:pPr>
            <w:r>
              <w:rPr>
                <w:rFonts w:ascii="仿宋_GB2312" w:hAnsi="仿宋_GB2312" w:cs="仿宋_GB2312" w:eastAsia="仿宋_GB2312"/>
                <w:sz w:val="21"/>
              </w:rPr>
              <w:t>成交后供应商应按采购人及审核工作方案对审核项目时间进度和审核内容的要求制定审核实施方案，保证审核项目在结算审核服务工作履约时间要求内完成。（注：审核时限为供应商形成审核结果的时限；以上时限要求采购人有权根据项目实际发生的情况作适当调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结算审核质量要求</w:t>
            </w:r>
          </w:p>
          <w:p>
            <w:pPr>
              <w:pStyle w:val="null3"/>
              <w:ind w:firstLine="420"/>
              <w:jc w:val="both"/>
            </w:pPr>
            <w:r>
              <w:rPr>
                <w:rFonts w:ascii="仿宋_GB2312" w:hAnsi="仿宋_GB2312" w:cs="仿宋_GB2312" w:eastAsia="仿宋_GB2312"/>
                <w:sz w:val="21"/>
              </w:rPr>
              <w:t>供应商按照审核实施方案，严格执行，真实、准确、完整地反映发现的问题，确保审核内容全面实施。不得隐瞒、变更审核发现的问题或者与被审核单位、相关延伸等串通舞弊，提交内容虚假的审核报告。</w:t>
            </w:r>
          </w:p>
          <w:p>
            <w:pPr>
              <w:pStyle w:val="null3"/>
              <w:ind w:firstLine="420"/>
              <w:jc w:val="both"/>
            </w:pPr>
            <w:r>
              <w:rPr>
                <w:rFonts w:ascii="仿宋_GB2312" w:hAnsi="仿宋_GB2312" w:cs="仿宋_GB2312" w:eastAsia="仿宋_GB2312"/>
                <w:sz w:val="21"/>
              </w:rPr>
              <w:t>（八）项目审核工作应在采购人确定的时限内完成。</w:t>
            </w:r>
          </w:p>
          <w:p>
            <w:pPr>
              <w:pStyle w:val="null3"/>
              <w:ind w:firstLine="420"/>
              <w:jc w:val="both"/>
            </w:pPr>
            <w:r>
              <w:rPr>
                <w:rFonts w:ascii="仿宋_GB2312" w:hAnsi="仿宋_GB2312" w:cs="仿宋_GB2312" w:eastAsia="仿宋_GB2312"/>
                <w:sz w:val="21"/>
              </w:rPr>
              <w:t>五、档案管理要求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一）包括设计阶段（初步设计概算、施工图预算）、招投标阶段（招标文件中造价条款、投标报价文件）、施工阶段（工程变更造价文件、工程进度款支付文件）和竣工阶段（竣工结算、财务决算）的所有造价相关文件和相关合同文件、造价咨询报告、会议纪要、来往信函等能够体现造价控制过程的文件。</w:t>
            </w:r>
          </w:p>
          <w:p>
            <w:pPr>
              <w:pStyle w:val="null3"/>
              <w:ind w:firstLine="420"/>
              <w:jc w:val="both"/>
            </w:pPr>
            <w:r>
              <w:rPr>
                <w:rFonts w:ascii="仿宋_GB2312" w:hAnsi="仿宋_GB2312" w:cs="仿宋_GB2312" w:eastAsia="仿宋_GB2312"/>
                <w:sz w:val="21"/>
              </w:rPr>
              <w:t>（二）所有数据要准确无误，数据的录入和统计不能出现错误。</w:t>
            </w:r>
          </w:p>
          <w:p>
            <w:pPr>
              <w:pStyle w:val="null3"/>
              <w:ind w:firstLine="420"/>
              <w:jc w:val="both"/>
            </w:pPr>
            <w:r>
              <w:rPr>
                <w:rFonts w:ascii="仿宋_GB2312" w:hAnsi="仿宋_GB2312" w:cs="仿宋_GB2312" w:eastAsia="仿宋_GB2312"/>
                <w:sz w:val="21"/>
              </w:rPr>
              <w:t>（三）档案的整理和归档要与造价控制过程同步进行。例如，在工程变更审批完成后，应及时将变更文件及相关造价调整文件整理归档。</w:t>
            </w:r>
          </w:p>
          <w:p>
            <w:pPr>
              <w:pStyle w:val="null3"/>
              <w:ind w:firstLine="420"/>
              <w:jc w:val="both"/>
            </w:pPr>
            <w:r>
              <w:rPr>
                <w:rFonts w:ascii="仿宋_GB2312" w:hAnsi="仿宋_GB2312" w:cs="仿宋_GB2312" w:eastAsia="仿宋_GB2312"/>
                <w:sz w:val="21"/>
              </w:rPr>
              <w:t>（四）当出现新的造价文件或者对原有文件进行修改补充时，要及时更新档案内容，确保档案反映最新的造价控制状态。</w:t>
            </w:r>
          </w:p>
          <w:p>
            <w:pPr>
              <w:pStyle w:val="null3"/>
              <w:ind w:firstLine="420"/>
              <w:jc w:val="both"/>
            </w:pPr>
            <w:r>
              <w:rPr>
                <w:rFonts w:ascii="仿宋_GB2312" w:hAnsi="仿宋_GB2312" w:cs="仿宋_GB2312" w:eastAsia="仿宋_GB2312"/>
                <w:sz w:val="21"/>
              </w:rPr>
              <w:t>（五）存储安全：纸质档案要存放在干燥、防火、防潮、防虫的环境中；电子档案要定期备份，存储在安全的服务器或存储介质中，防止数据丢失或损坏。</w:t>
            </w:r>
          </w:p>
          <w:p>
            <w:pPr>
              <w:pStyle w:val="null3"/>
              <w:ind w:firstLine="420"/>
              <w:jc w:val="both"/>
            </w:pPr>
            <w:r>
              <w:rPr>
                <w:rFonts w:ascii="仿宋_GB2312" w:hAnsi="仿宋_GB2312" w:cs="仿宋_GB2312" w:eastAsia="仿宋_GB2312"/>
                <w:sz w:val="21"/>
              </w:rPr>
              <w:t>（六）保密安全：涉及商业秘密、专利技术等敏感信息的造价档案，要严格控制访问权限，采取加密等保密措施。</w:t>
            </w:r>
          </w:p>
          <w:p>
            <w:pPr>
              <w:pStyle w:val="null3"/>
              <w:spacing w:after="60"/>
              <w:ind w:left="75" w:right="60" w:firstLine="420"/>
              <w:jc w:val="both"/>
            </w:pPr>
            <w:r>
              <w:rPr>
                <w:rFonts w:ascii="仿宋_GB2312" w:hAnsi="仿宋_GB2312" w:cs="仿宋_GB2312" w:eastAsia="仿宋_GB2312"/>
                <w:sz w:val="21"/>
              </w:rPr>
              <w:t>六、根据工作需要，需配备一名人员常驻现场。常驻现场人员对项目的进度及进度款，变更工程、隐蔽工程、措施费使用、收方资料、按图施工等各环节进行实施跟踪管理。每天上班时间与施工时间一致。</w:t>
            </w:r>
          </w:p>
          <w:p>
            <w:pPr>
              <w:pStyle w:val="null3"/>
              <w:jc w:val="both"/>
            </w:pPr>
            <w:r>
              <w:rPr>
                <w:rFonts w:ascii="仿宋_GB2312" w:hAnsi="仿宋_GB2312" w:cs="仿宋_GB2312" w:eastAsia="仿宋_GB2312"/>
                <w:sz w:val="21"/>
              </w:rPr>
              <w:t>七、成果要求：施工阶段全过程造价控制资料电子版</w:t>
            </w:r>
            <w:r>
              <w:rPr>
                <w:rFonts w:ascii="仿宋_GB2312" w:hAnsi="仿宋_GB2312" w:cs="仿宋_GB2312" w:eastAsia="仿宋_GB2312"/>
                <w:sz w:val="21"/>
              </w:rPr>
              <w:t>1</w:t>
            </w:r>
            <w:r>
              <w:rPr>
                <w:rFonts w:ascii="仿宋_GB2312" w:hAnsi="仿宋_GB2312" w:cs="仿宋_GB2312" w:eastAsia="仿宋_GB2312"/>
                <w:sz w:val="21"/>
              </w:rPr>
              <w:t>份，纸制版</w:t>
            </w:r>
            <w:r>
              <w:rPr>
                <w:rFonts w:ascii="仿宋_GB2312" w:hAnsi="仿宋_GB2312" w:cs="仿宋_GB2312" w:eastAsia="仿宋_GB2312"/>
                <w:sz w:val="21"/>
              </w:rPr>
              <w:t>3份，</w:t>
            </w:r>
            <w:r>
              <w:rPr>
                <w:rFonts w:ascii="仿宋_GB2312" w:hAnsi="仿宋_GB2312" w:cs="仿宋_GB2312" w:eastAsia="仿宋_GB2312"/>
                <w:sz w:val="21"/>
              </w:rPr>
              <w:t>竣工结算报告电子版</w:t>
            </w:r>
            <w:r>
              <w:rPr>
                <w:rFonts w:ascii="仿宋_GB2312" w:hAnsi="仿宋_GB2312" w:cs="仿宋_GB2312" w:eastAsia="仿宋_GB2312"/>
                <w:sz w:val="21"/>
              </w:rPr>
              <w:t>1</w:t>
            </w:r>
            <w:r>
              <w:rPr>
                <w:rFonts w:ascii="仿宋_GB2312" w:hAnsi="仿宋_GB2312" w:cs="仿宋_GB2312" w:eastAsia="仿宋_GB2312"/>
                <w:sz w:val="21"/>
              </w:rPr>
              <w:t>份，纸制版</w:t>
            </w:r>
            <w:r>
              <w:rPr>
                <w:rFonts w:ascii="仿宋_GB2312" w:hAnsi="仿宋_GB2312" w:cs="仿宋_GB2312" w:eastAsia="仿宋_GB2312"/>
                <w:sz w:val="21"/>
              </w:rPr>
              <w:t>3份</w:t>
            </w:r>
            <w:r>
              <w:rPr>
                <w:rFonts w:ascii="仿宋_GB2312" w:hAnsi="仿宋_GB2312" w:cs="仿宋_GB2312" w:eastAsia="仿宋_GB2312"/>
                <w:sz w:val="21"/>
              </w:rPr>
              <w:t>。</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全过程造价控制：自合同签订之日起至建设工期结束（本项目建设工期为360日历天（不含汛期））。结算审核：自施工单位提交结算资料起六个月内完成审核。</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按照《财政部关于进一步加强政府采购需求和履约验收管理的指导意见》（财库〔2016〕205号）、《广安市财政局关于印发〈广安市政府采购项目履约验收工作规程〉的通知》（广市财采〔2021〕275号）、磋商文件要求、成交供应商响应文件情况及承诺函、政府采购合同等相关文件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1、进度款，完成过程控制的70%，达到付款条件起7日内，支付合同总金额的40.00%</w:t>
            </w:r>
          </w:p>
          <w:p>
            <w:pPr>
              <w:pStyle w:val="null3"/>
              <w:jc w:val="left"/>
            </w:pPr>
            <w:r>
              <w:rPr>
                <w:rFonts w:ascii="仿宋_GB2312" w:hAnsi="仿宋_GB2312" w:cs="仿宋_GB2312" w:eastAsia="仿宋_GB2312"/>
              </w:rPr>
              <w:t>2、进度款，完成过控的全部完成内容，达到付款条件起7日内，支付合同总金额的30.00%</w:t>
            </w:r>
          </w:p>
          <w:p>
            <w:pPr>
              <w:pStyle w:val="null3"/>
              <w:jc w:val="left"/>
            </w:pPr>
            <w:r>
              <w:rPr>
                <w:rFonts w:ascii="仿宋_GB2312" w:hAnsi="仿宋_GB2312" w:cs="仿宋_GB2312" w:eastAsia="仿宋_GB2312"/>
              </w:rPr>
              <w:t>3、进度款，完成竣工竣工结算审核报告，并竣工验收后，达到付款条件起7日内，支付合同总金额的20.00%</w:t>
            </w:r>
          </w:p>
          <w:p>
            <w:pPr>
              <w:pStyle w:val="null3"/>
              <w:jc w:val="left"/>
            </w:pPr>
            <w:r>
              <w:rPr>
                <w:rFonts w:ascii="仿宋_GB2312" w:hAnsi="仿宋_GB2312" w:cs="仿宋_GB2312" w:eastAsia="仿宋_GB2312"/>
              </w:rPr>
              <w:t>4、尾款，完成财政结算评审报告后，无质量问题后，达到付款条件起7日内，支付合同总金额的10.00%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1、常驻人员每缺席一天，向采购人支付200/天的违约金。 2、成交人应严格履行合同约定，不得擅自解除和更改合同。若因成交人擅自解除或更改合同造成采购人经济损失的，由成交人承担。 3、采购人与成交人双方在履行合同过程中，如发生争议，双方协商解决，如不能协商解决，由采购人所在地人民法院管辖。受理期间，双方应继续执行合同其余部分。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实质性要求）3.4.1、报价要求：报价应是包括项目文件规定的全部相应内容的报价，报价包括完成本项目工作内容所需的人工费、保险费、管理费、税费、利润、现场踏勘与项目有关的供应商应缴纳的费用以及其他不可预见费用等大包干价。 ★（实质性要求）3.4.2、供应商合同履行期间的一切安全责任事故由供应商承担。 3.4.3、供应商具有类似项目业绩。 3.4.4、全过程造价控制实施方案包含 ①项目机构及职责划分；②项目重难点分析及解决方法；③进度控制措施方案； ④造价控制措施； ⑤工程变更造价控制措施；⑥项目档案管理措施方案；⑦项目质量控制；⑧应急方案。 3.4.5、结算审核实施方案包含 ①审核进度计划安排；②审核依据与工作目标； ③审核内容和重点要求； ④审核方法及工作步骤。 3.4.6、后期服务方案包含①后期服务承诺；②后期服务保障措施；③后期服务响应时间;④人员分工及安排。 3.4.7、供应商配备的人员须具有相应能力。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详见</w:t>
      </w:r>
      <w:r>
        <w:rPr>
          <w:rFonts w:ascii="仿宋_GB2312" w:hAnsi="仿宋_GB2312" w:cs="仿宋_GB2312" w:eastAsia="仿宋_GB2312"/>
          <w:sz w:val="21"/>
        </w:rPr>
        <w:t>“3.3.服务要求”。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符合性审查其它事项</w:t>
            </w:r>
          </w:p>
        </w:tc>
        <w:tc>
          <w:tcPr>
            <w:tcW w:type="dxa" w:w="3322"/>
          </w:tcPr>
          <w:p>
            <w:pPr>
              <w:pStyle w:val="null3"/>
              <w:jc w:val="left"/>
            </w:pPr>
            <w:r>
              <w:rPr>
                <w:rFonts w:ascii="仿宋_GB2312" w:hAnsi="仿宋_GB2312" w:cs="仿宋_GB2312" w:eastAsia="仿宋_GB2312"/>
              </w:rPr>
              <w:t>1.采购文件有明确要求，但投标（响应）文件未载明或者载明的采购项目履约时间、方式、数量与采购文件要求不一致的，作无效投标（响应）处理；2.投标（响应）报价不符合采购文件规定的采购预算（或最高限价）和其他报价规定的，作无效投标（响应）处理；3.“服务应答表”为实质性要求，供应商必须根据采购文件第3章“3.3.1服务内容要求”的要求将全部服务内容及服务要求逐条如实填写，如有需要提供承诺函等证明资料的，必须提供，否则作无效投标（响应）处理。4.没有完全符合采购文件中所有实质性要求的，作无效投标（响应）处理；5.不符合法律、法规、规章规定相关要求的，作无效投标（响应）处理。</w:t>
            </w:r>
          </w:p>
        </w:tc>
        <w:tc>
          <w:tcPr>
            <w:tcW w:type="dxa" w:w="1910"/>
          </w:tcPr>
          <w:p>
            <w:pPr>
              <w:pStyle w:val="null3"/>
              <w:jc w:val="left"/>
            </w:pPr>
            <w:r>
              <w:rPr>
                <w:rFonts w:ascii="仿宋_GB2312" w:hAnsi="仿宋_GB2312" w:cs="仿宋_GB2312" w:eastAsia="仿宋_GB2312"/>
              </w:rPr>
              <w:t>供应商应提交的相关证明材料,服务应答表,报价表,商务应答表.docx,投标（响应）函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人员配置</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详细评审85.00分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全过程造价控制及结算审核实施方案</w:t>
            </w:r>
          </w:p>
        </w:tc>
        <w:tc>
          <w:tcPr>
            <w:tcW w:type="dxa" w:w="2575"/>
          </w:tcPr>
          <w:p>
            <w:pPr>
              <w:pStyle w:val="null3"/>
              <w:jc w:val="left"/>
            </w:pPr>
            <w:r>
              <w:rPr>
                <w:rFonts w:ascii="仿宋_GB2312" w:hAnsi="仿宋_GB2312" w:cs="仿宋_GB2312" w:eastAsia="仿宋_GB2312"/>
              </w:rPr>
              <w:t>1、全过程造价控制实施方案 根据供应商提供的全过程造价控制实施方案进行评审，包含 ①项目机构及职责划分；②项目重难点分析及解决方法；③进度控制措施方案； ④造价控制措施； ⑤工程变更造价控制措施；⑥项目档案管理措施方案；⑦项目质量控制；⑧应急方案。完全满足采购需求的得24分，每缺少一项内容扣3分，每项中每有一处存在错误或缺陷扣1.5分，本项扣完为止。 2、结算审核实施方案 根据供应商提供的结算审核实施方案进行评审，包含 ①审核进度计划安排；②审核依据与工作目标； ③审核内容和重点要求； ④审核方法及工作步骤。完全满足采购需求的得12分，每缺少一项内容扣3分，每项中每有一处存在错误或缺陷扣1.5分，本项扣完为止。 注：错误或缺陷是指：①本项目提供的方案中引用法律、规范、标准存在失效或错误；②内容与本项目需求无关；③内容矛盾或前后表述不一致；④复制或套用其他项目内容；⑤项目名称、项目编号、采购人、服务地点错误；⑥仅有标题、框架缺乏具体说明阐述，以上任意一种情形。</w:t>
            </w:r>
          </w:p>
        </w:tc>
        <w:tc>
          <w:tcPr>
            <w:tcW w:type="dxa" w:w="831"/>
          </w:tcPr>
          <w:p>
            <w:pPr>
              <w:pStyle w:val="null3"/>
              <w:jc w:val="center"/>
            </w:pPr>
            <w:r>
              <w:rPr>
                <w:rFonts w:ascii="仿宋_GB2312" w:hAnsi="仿宋_GB2312" w:cs="仿宋_GB2312" w:eastAsia="仿宋_GB2312"/>
              </w:rPr>
              <w:t>36.0000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后期服务方案</w:t>
            </w:r>
          </w:p>
        </w:tc>
        <w:tc>
          <w:tcPr>
            <w:tcW w:type="dxa" w:w="2575"/>
          </w:tcPr>
          <w:p>
            <w:pPr>
              <w:pStyle w:val="null3"/>
              <w:jc w:val="left"/>
            </w:pPr>
            <w:r>
              <w:rPr>
                <w:rFonts w:ascii="仿宋_GB2312" w:hAnsi="仿宋_GB2312" w:cs="仿宋_GB2312" w:eastAsia="仿宋_GB2312"/>
              </w:rPr>
              <w:t>根据供应商提供的后期服务方案进行评审，包含①后期服务承诺；②后期服务保障措施；③后期服务响应时间;④人员分工及安排。完全满足采购需求的得12分，每缺少一项内容扣3分，每项中每有一处存在错误或缺陷扣1.5分，本项扣完为止。 注：错误或缺陷是指：①本项目提供的方案中引用法律、规范、标准存在失效或错误；②内容与本项目需求无关；③内容矛盾或前后表述不一致；④复制或套用其他项目内容；⑤项目名称、项目编号、采购人、服务地点错误；⑥仅有标题、框架缺乏具体说明阐述，以上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1、项目负责人：具备一级注册造价工程师或全国注册造价工程师资格证书（专业：土木建筑工程）的得9分。 2、技术负责人：具备二级及以上造价工程师资格证书（专业：土木建筑工程）的得8分。 3、常驻现场人员：具备二级及以上造价工程师资格证书（专业：土木建筑工程）得8分。 注：以上人员不重复计分，提供相关材料，未按要求提供或不提供不得分。</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2021年1月1日至今，供应商具有1 个类似业绩得6分，每增加一个加3分；本项最多得12分，不提供不得分。 注：提供中标（成交）通知书（以通知书发出时间为准）或合同（以合同签订时间为准）扫描件加盖供应商电子签章。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满足磋商文件要求且最后报价最低的供应商的价格为磋商基准价，其价格为满分。其他供应商的价格分统一按照下列公式计算：磋商报价得分=（磋商基准价/最后磋商报价）×15%×100</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