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版本号：N510501202500002120250326001</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中国白酒生态智能酿造产教融合示范园项目：品酒室设备(二次)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N5105012025000021</w:t>
      </w:r>
    </w:p>
    <w:p>
      <w:pPr>
        <w:pStyle w:val="null3"/>
        <w:jc w:val="left"/>
        <w:outlineLvl w:val="2"/>
      </w:pPr>
      <w:r>
        <w:rPr>
          <w:rFonts w:ascii="仿宋_GB2312" w:hAnsi="仿宋_GB2312" w:cs="仿宋_GB2312" w:eastAsia="仿宋_GB2312"/>
          <w:sz w:val="28"/>
          <w:b/>
        </w:rPr>
        <w:t>泸州职业技术学院</w:t>
      </w:r>
    </w:p>
    <w:p>
      <w:pPr>
        <w:pStyle w:val="null3"/>
        <w:jc w:val="center"/>
        <w:outlineLvl w:val="2"/>
      </w:pPr>
      <w:r>
        <w:rPr>
          <w:rFonts w:ascii="仿宋_GB2312" w:hAnsi="仿宋_GB2312" w:cs="仿宋_GB2312" w:eastAsia="仿宋_GB2312"/>
          <w:sz w:val="28"/>
          <w:b/>
        </w:rPr>
        <w:t>泸州市人民政府采购中心</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泸州市人民政府采购中心</w:t>
      </w:r>
      <w:r>
        <w:rPr>
          <w:rFonts w:ascii="仿宋_GB2312" w:hAnsi="仿宋_GB2312" w:cs="仿宋_GB2312" w:eastAsia="仿宋_GB2312"/>
        </w:rPr>
        <w:t xml:space="preserve"> （以下简称“代理机构”）受 </w:t>
      </w:r>
      <w:r>
        <w:rPr>
          <w:rFonts w:ascii="仿宋_GB2312" w:hAnsi="仿宋_GB2312" w:cs="仿宋_GB2312" w:eastAsia="仿宋_GB2312"/>
        </w:rPr>
        <w:t>泸州职业技术学院</w:t>
      </w:r>
      <w:r>
        <w:rPr>
          <w:rFonts w:ascii="仿宋_GB2312" w:hAnsi="仿宋_GB2312" w:cs="仿宋_GB2312" w:eastAsia="仿宋_GB2312"/>
        </w:rPr>
        <w:t xml:space="preserve"> 委托，拟对 </w:t>
      </w:r>
      <w:r>
        <w:rPr>
          <w:rFonts w:ascii="仿宋_GB2312" w:hAnsi="仿宋_GB2312" w:cs="仿宋_GB2312" w:eastAsia="仿宋_GB2312"/>
        </w:rPr>
        <w:t>中国白酒生态智能酿造产教融合示范园项目：品酒室设备(二次)</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泸州市市本级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N5105012025000021</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中国白酒生态智能酿造产教融合示范园项目：品酒室设备(二次)</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本项目包括：LED大屏、教学平板、专业音箱、多功能功放、数字音频处理器、桌面式方管会议发言代表单元、全自动反馈抑制器、升降品酒桌、椅子、品酒杯等。</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CA及签章服务电话：通过四川政府采购网-办事指南进行查询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泸州职业技术学院</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四川省泸州市龙马潭区长桥路2号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646000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2525902</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泸州市人民政府采购中心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四川省泸州市市本级泸州市龙马潭区学府路1号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646000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曾女士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0830-3102699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采购包1：1,094,069.50元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90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本项目不收取代理服务费</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泸州职业技术学院</w:t>
      </w:r>
      <w:r>
        <w:rPr>
          <w:rFonts w:ascii="仿宋_GB2312" w:hAnsi="仿宋_GB2312" w:cs="仿宋_GB2312" w:eastAsia="仿宋_GB2312"/>
        </w:rPr>
        <w:t xml:space="preserve"> 和 </w:t>
      </w:r>
      <w:r>
        <w:rPr>
          <w:rFonts w:ascii="仿宋_GB2312" w:hAnsi="仿宋_GB2312" w:cs="仿宋_GB2312" w:eastAsia="仿宋_GB2312"/>
        </w:rPr>
        <w:t>泸州市人民政府采购中心</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泸州职业技术学院</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泸州市人民政府采购中心</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outlineLvl w:val="3"/>
      </w:pPr>
      <w:r>
        <w:rPr>
          <w:rFonts w:ascii="仿宋_GB2312" w:hAnsi="仿宋_GB2312" w:cs="仿宋_GB2312" w:eastAsia="仿宋_GB2312"/>
          <w:sz w:val="24"/>
          <w:b/>
        </w:rPr>
        <w:t>2.5.1.1.开标程序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outlineLvl w:val="3"/>
      </w:pPr>
      <w:r>
        <w:rPr>
          <w:rFonts w:ascii="仿宋_GB2312" w:hAnsi="仿宋_GB2312" w:cs="仿宋_GB2312" w:eastAsia="仿宋_GB2312"/>
          <w:sz w:val="24"/>
          <w:b/>
        </w:rPr>
        <w:t>2.5.1.2.解密投标文件★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对中标产品进行逐条参数验证，对于可以通过现场演示的功能及技术指标，以现场演示验收结果为准，对于无法演示的，以制造厂家出具的产品说明书为准，仍存在争议的，以第三方检测机构出具的检测报告为准。</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按照招标文件和投标文件进行验收。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完成合同约定内容，达到相关要求或标准。</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泸州职业技术学院</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泸州市人民政府采购中心</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泸州市人民政府采购中心</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 李先生</w:t>
      </w:r>
    </w:p>
    <w:p>
      <w:pPr>
        <w:pStyle w:val="null3"/>
        <w:jc w:val="left"/>
      </w:pPr>
      <w:r>
        <w:rPr>
          <w:rFonts w:ascii="仿宋_GB2312" w:hAnsi="仿宋_GB2312" w:cs="仿宋_GB2312" w:eastAsia="仿宋_GB2312"/>
        </w:rPr>
        <w:t>联系电话：2525902</w:t>
      </w:r>
    </w:p>
    <w:p>
      <w:pPr>
        <w:pStyle w:val="null3"/>
        <w:jc w:val="left"/>
      </w:pPr>
      <w:r>
        <w:rPr>
          <w:rFonts w:ascii="仿宋_GB2312" w:hAnsi="仿宋_GB2312" w:cs="仿宋_GB2312" w:eastAsia="仿宋_GB2312"/>
        </w:rPr>
        <w:t>地址：四川省泸州市龙马潭区长桥路2号</w:t>
      </w:r>
    </w:p>
    <w:p>
      <w:pPr>
        <w:pStyle w:val="null3"/>
        <w:jc w:val="left"/>
      </w:pPr>
      <w:r>
        <w:rPr>
          <w:rFonts w:ascii="仿宋_GB2312" w:hAnsi="仿宋_GB2312" w:cs="仿宋_GB2312" w:eastAsia="仿宋_GB2312"/>
        </w:rPr>
        <w:t>邮编： 646000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联系人：曾女士（负责采购文件业务咨询）</w:t>
      </w:r>
    </w:p>
    <w:p>
      <w:pPr>
        <w:pStyle w:val="null3"/>
        <w:jc w:val="left"/>
      </w:pPr>
      <w:r>
        <w:rPr>
          <w:rFonts w:ascii="仿宋_GB2312" w:hAnsi="仿宋_GB2312" w:cs="仿宋_GB2312" w:eastAsia="仿宋_GB2312"/>
        </w:rPr>
        <w:t>联系电话：0830-3102699</w:t>
      </w:r>
    </w:p>
    <w:p>
      <w:pPr>
        <w:pStyle w:val="null3"/>
        <w:jc w:val="left"/>
      </w:pPr>
      <w:r>
        <w:rPr>
          <w:rFonts w:ascii="仿宋_GB2312" w:hAnsi="仿宋_GB2312" w:cs="仿宋_GB2312" w:eastAsia="仿宋_GB2312"/>
        </w:rPr>
        <w:t>地址：四川省泸州市龙马潭区学府路1号C栋8楼</w:t>
      </w:r>
    </w:p>
    <w:p>
      <w:pPr>
        <w:pStyle w:val="null3"/>
        <w:jc w:val="left"/>
      </w:pPr>
      <w:r>
        <w:rPr>
          <w:rFonts w:ascii="仿宋_GB2312" w:hAnsi="仿宋_GB2312" w:cs="仿宋_GB2312" w:eastAsia="仿宋_GB2312"/>
        </w:rPr>
        <w:t>邮编：646000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联系人：付女士（负责开标评标业务咨询）</w:t>
      </w:r>
    </w:p>
    <w:p>
      <w:pPr>
        <w:pStyle w:val="null3"/>
        <w:jc w:val="left"/>
      </w:pPr>
      <w:r>
        <w:rPr>
          <w:rFonts w:ascii="仿宋_GB2312" w:hAnsi="仿宋_GB2312" w:cs="仿宋_GB2312" w:eastAsia="仿宋_GB2312"/>
        </w:rPr>
        <w:t>联系电话：0830-3156825</w:t>
      </w:r>
    </w:p>
    <w:p>
      <w:pPr>
        <w:pStyle w:val="null3"/>
        <w:jc w:val="left"/>
      </w:pPr>
      <w:r>
        <w:rPr>
          <w:rFonts w:ascii="仿宋_GB2312" w:hAnsi="仿宋_GB2312" w:cs="仿宋_GB2312" w:eastAsia="仿宋_GB2312"/>
        </w:rPr>
        <w:t>地址：四川省泸州市龙马潭区学府路1号E栋4楼</w:t>
      </w:r>
    </w:p>
    <w:p>
      <w:pPr>
        <w:pStyle w:val="null3"/>
        <w:jc w:val="left"/>
      </w:pPr>
      <w:r>
        <w:rPr>
          <w:rFonts w:ascii="仿宋_GB2312" w:hAnsi="仿宋_GB2312" w:cs="仿宋_GB2312" w:eastAsia="仿宋_GB2312"/>
        </w:rPr>
        <w:t>邮编：646000</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（三）对中标或者成交结果提出质疑的，为中标或者成交结果公告期限届满之日。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1,094,069.50</w:t>
      </w:r>
    </w:p>
    <w:p>
      <w:pPr>
        <w:pStyle w:val="null3"/>
        <w:jc w:val="left"/>
      </w:pPr>
      <w:r>
        <w:rPr>
          <w:rFonts w:ascii="仿宋_GB2312" w:hAnsi="仿宋_GB2312" w:cs="仿宋_GB2312" w:eastAsia="仿宋_GB2312"/>
        </w:rPr>
        <w:t>采购包最高限价（元）: 1,094,069.50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A02020800 触控一体机</w:t>
            </w:r>
          </w:p>
        </w:tc>
        <w:tc>
          <w:tcPr>
            <w:tcW w:type="dxa" w:w="821"/>
          </w:tcPr>
          <w:p>
            <w:pPr>
              <w:pStyle w:val="null3"/>
              <w:jc w:val="left"/>
            </w:pPr>
            <w:r>
              <w:rPr>
                <w:rFonts w:ascii="仿宋_GB2312" w:hAnsi="仿宋_GB2312" w:cs="仿宋_GB2312" w:eastAsia="仿宋_GB2312"/>
              </w:rPr>
              <w:t>品酒室设备</w:t>
            </w:r>
          </w:p>
        </w:tc>
        <w:tc>
          <w:tcPr>
            <w:tcW w:type="dxa" w:w="821"/>
          </w:tcPr>
          <w:p>
            <w:pPr>
              <w:pStyle w:val="null3"/>
              <w:jc w:val="right"/>
            </w:pPr>
            <w:r>
              <w:rPr>
                <w:rFonts w:ascii="仿宋_GB2312" w:hAnsi="仿宋_GB2312" w:cs="仿宋_GB2312" w:eastAsia="仿宋_GB2312"/>
              </w:rPr>
              <w:t>1.00（批）</w:t>
            </w:r>
          </w:p>
        </w:tc>
        <w:tc>
          <w:tcPr>
            <w:tcW w:type="dxa" w:w="821"/>
          </w:tcPr>
          <w:p>
            <w:pPr>
              <w:pStyle w:val="null3"/>
              <w:jc w:val="right"/>
            </w:pPr>
            <w:r>
              <w:rPr>
                <w:rFonts w:ascii="仿宋_GB2312" w:hAnsi="仿宋_GB2312" w:cs="仿宋_GB2312" w:eastAsia="仿宋_GB2312"/>
              </w:rPr>
              <w:t>1,094,069.50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是</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品酒室设备</w:t>
            </w:r>
          </w:p>
        </w:tc>
        <w:tc>
          <w:tcPr>
            <w:tcW w:type="dxa" w:w="1138"/>
          </w:tcPr>
          <w:p>
            <w:pPr>
              <w:pStyle w:val="null3"/>
              <w:jc w:val="center"/>
            </w:pPr>
            <w:r>
              <w:rPr>
                <w:rFonts w:ascii="仿宋_GB2312" w:hAnsi="仿宋_GB2312" w:cs="仿宋_GB2312" w:eastAsia="仿宋_GB2312"/>
              </w:rPr>
              <w:t>1.00（批）</w:t>
            </w:r>
          </w:p>
        </w:tc>
        <w:tc>
          <w:tcPr>
            <w:tcW w:type="dxa" w:w="1365"/>
          </w:tcPr>
          <w:p>
            <w:pPr>
              <w:pStyle w:val="null3"/>
              <w:jc w:val="center"/>
            </w:pPr>
            <w:r>
              <w:rPr>
                <w:rFonts w:ascii="仿宋_GB2312" w:hAnsi="仿宋_GB2312" w:cs="仿宋_GB2312" w:eastAsia="仿宋_GB2312"/>
              </w:rPr>
              <w:t>1,094,069.50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★注：投标人响应产品应当明确品牌和规格型号并指向唯一产品，不能指向唯一产品的，应通过报价表唯一产品说明栏补充说明。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A02020800 触控一体机</w:t>
            </w:r>
          </w:p>
        </w:tc>
        <w:tc>
          <w:tcPr>
            <w:tcW w:type="dxa" w:w="2492"/>
          </w:tcPr>
          <w:p>
            <w:pPr>
              <w:pStyle w:val="null3"/>
              <w:jc w:val="left"/>
            </w:pPr>
            <w:r>
              <w:rPr>
                <w:rFonts w:ascii="仿宋_GB2312" w:hAnsi="仿宋_GB2312" w:cs="仿宋_GB2312" w:eastAsia="仿宋_GB2312"/>
              </w:rPr>
              <w:t>品酒室设备</w:t>
            </w:r>
          </w:p>
        </w:tc>
        <w:tc>
          <w:tcPr>
            <w:tcW w:type="dxa" w:w="2492"/>
          </w:tcPr>
          <w:p>
            <w:pPr>
              <w:pStyle w:val="null3"/>
              <w:jc w:val="left"/>
            </w:pPr>
            <w:r>
              <w:rPr>
                <w:rFonts w:ascii="仿宋_GB2312" w:hAnsi="仿宋_GB2312" w:cs="仿宋_GB2312" w:eastAsia="仿宋_GB2312"/>
              </w:rPr>
              <w:t>升降品酒桌，移动电视（会议教学触控一体机）</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A02020800 触控一体机</w:t>
            </w:r>
          </w:p>
        </w:tc>
        <w:tc>
          <w:tcPr>
            <w:tcW w:type="dxa" w:w="2492"/>
          </w:tcPr>
          <w:p>
            <w:pPr>
              <w:pStyle w:val="null3"/>
              <w:jc w:val="left"/>
            </w:pPr>
            <w:r>
              <w:rPr>
                <w:rFonts w:ascii="仿宋_GB2312" w:hAnsi="仿宋_GB2312" w:cs="仿宋_GB2312" w:eastAsia="仿宋_GB2312"/>
              </w:rPr>
              <w:t>品酒室设备</w:t>
            </w:r>
          </w:p>
        </w:tc>
        <w:tc>
          <w:tcPr>
            <w:tcW w:type="dxa" w:w="2492"/>
          </w:tcPr>
          <w:p>
            <w:pPr>
              <w:pStyle w:val="null3"/>
              <w:jc w:val="left"/>
            </w:pPr>
            <w:r>
              <w:rPr>
                <w:rFonts w:ascii="仿宋_GB2312" w:hAnsi="仿宋_GB2312" w:cs="仿宋_GB2312" w:eastAsia="仿宋_GB2312"/>
              </w:rPr>
              <w:t>LED液晶电视，移动电视（会议教学触控一体机）</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A02020800 触控一体机</w:t>
            </w:r>
          </w:p>
        </w:tc>
        <w:tc>
          <w:tcPr>
            <w:tcW w:type="dxa" w:w="2492"/>
          </w:tcPr>
          <w:p>
            <w:pPr>
              <w:pStyle w:val="null3"/>
              <w:jc w:val="left"/>
            </w:pPr>
            <w:r>
              <w:rPr>
                <w:rFonts w:ascii="仿宋_GB2312" w:hAnsi="仿宋_GB2312" w:cs="仿宋_GB2312" w:eastAsia="仿宋_GB2312"/>
              </w:rPr>
              <w:t>品酒室设备</w:t>
            </w:r>
          </w:p>
        </w:tc>
        <w:tc>
          <w:tcPr>
            <w:tcW w:type="dxa" w:w="2492"/>
          </w:tcPr>
          <w:p>
            <w:pPr>
              <w:pStyle w:val="null3"/>
              <w:jc w:val="left"/>
            </w:pPr>
            <w:r>
              <w:rPr>
                <w:rFonts w:ascii="仿宋_GB2312" w:hAnsi="仿宋_GB2312" w:cs="仿宋_GB2312" w:eastAsia="仿宋_GB2312"/>
              </w:rPr>
              <w:t>教学平板，LED显示屏</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A02020800 触控一体机</w:t>
            </w:r>
          </w:p>
        </w:tc>
        <w:tc>
          <w:tcPr>
            <w:tcW w:type="dxa" w:w="2492"/>
          </w:tcPr>
          <w:p>
            <w:pPr>
              <w:pStyle w:val="null3"/>
              <w:jc w:val="left"/>
            </w:pPr>
            <w:r>
              <w:rPr>
                <w:rFonts w:ascii="仿宋_GB2312" w:hAnsi="仿宋_GB2312" w:cs="仿宋_GB2312" w:eastAsia="仿宋_GB2312"/>
              </w:rPr>
              <w:t>品酒室设备</w:t>
            </w:r>
          </w:p>
        </w:tc>
        <w:tc>
          <w:tcPr>
            <w:tcW w:type="dxa" w:w="2492"/>
          </w:tcPr>
          <w:p>
            <w:pPr>
              <w:pStyle w:val="null3"/>
              <w:jc w:val="left"/>
            </w:pPr>
            <w:r>
              <w:rPr>
                <w:rFonts w:ascii="仿宋_GB2312" w:hAnsi="仿宋_GB2312" w:cs="仿宋_GB2312" w:eastAsia="仿宋_GB2312"/>
              </w:rPr>
              <w:t>LED液晶电视，教学平板，移动电视（会议教学触控一体机）</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标的名称：品酒室设备</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项目技术要求</w:t>
            </w:r>
          </w:p>
        </w:tc>
        <w:tc>
          <w:tcPr>
            <w:tcW w:type="dxa" w:w="5814"/>
          </w:tcPr>
          <w:tbl>
            <w:tblPr>
              <w:tblInd w:type="dxa" w:w="90"/>
              <w:tblBorders>
                <w:top w:val="none" w:color="000000" w:sz="4"/>
                <w:left w:val="none" w:color="000000" w:sz="4"/>
                <w:bottom w:val="none" w:color="000000" w:sz="4"/>
                <w:right w:val="none" w:color="000000" w:sz="4"/>
                <w:insideH w:val="none"/>
                <w:insideV w:val="none"/>
              </w:tblBorders>
            </w:tblPr>
            <w:tblGrid>
              <w:gridCol w:w="286"/>
              <w:gridCol w:w="464"/>
              <w:gridCol w:w="4255"/>
              <w:gridCol w:w="217"/>
              <w:gridCol w:w="365"/>
            </w:tblGrid>
            <w:tr>
              <w:tc>
                <w:tcPr>
                  <w:tcW w:type="dxa" w:w="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4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设备名称</w:t>
                  </w:r>
                </w:p>
              </w:tc>
              <w:tc>
                <w:tcPr>
                  <w:tcW w:type="dxa" w:w="42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技术参数要求</w:t>
                  </w:r>
                </w:p>
              </w:tc>
              <w:tc>
                <w:tcPr>
                  <w:tcW w:type="dxa" w:w="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LED显示屏</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1.显示面积：5.44m*2.56m=13.9㎡</w:t>
                  </w:r>
                </w:p>
                <w:p>
                  <w:pPr>
                    <w:pStyle w:val="null3"/>
                    <w:jc w:val="left"/>
                  </w:pPr>
                  <w:r>
                    <w:rPr>
                      <w:rFonts w:ascii="仿宋_GB2312" w:hAnsi="仿宋_GB2312" w:cs="仿宋_GB2312" w:eastAsia="仿宋_GB2312"/>
                      <w:sz w:val="20"/>
                      <w:color w:val="000000"/>
                    </w:rPr>
                    <w:t>2. 像素点间距：≤2.5mm</w:t>
                  </w:r>
                </w:p>
                <w:p>
                  <w:pPr>
                    <w:pStyle w:val="null3"/>
                    <w:jc w:val="left"/>
                  </w:pPr>
                  <w:r>
                    <w:rPr>
                      <w:rFonts w:ascii="仿宋_GB2312" w:hAnsi="仿宋_GB2312" w:cs="仿宋_GB2312" w:eastAsia="仿宋_GB2312"/>
                      <w:sz w:val="20"/>
                      <w:color w:val="000000"/>
                    </w:rPr>
                    <w:t>3. 驱动芯片功能：具有列下消影功能，倍频刷新率提升2、4、8倍</w:t>
                  </w:r>
                </w:p>
                <w:p>
                  <w:pPr>
                    <w:pStyle w:val="null3"/>
                    <w:jc w:val="left"/>
                  </w:pPr>
                  <w:r>
                    <w:rPr>
                      <w:rFonts w:ascii="仿宋_GB2312" w:hAnsi="仿宋_GB2312" w:cs="仿宋_GB2312" w:eastAsia="仿宋_GB2312"/>
                      <w:sz w:val="20"/>
                      <w:color w:val="000000"/>
                    </w:rPr>
                    <w:t>4.像素构成：1R1G1B</w:t>
                  </w:r>
                </w:p>
                <w:p>
                  <w:pPr>
                    <w:pStyle w:val="null3"/>
                    <w:jc w:val="left"/>
                  </w:pPr>
                  <w:r>
                    <w:rPr>
                      <w:rFonts w:ascii="仿宋_GB2312" w:hAnsi="仿宋_GB2312" w:cs="仿宋_GB2312" w:eastAsia="仿宋_GB2312"/>
                      <w:sz w:val="20"/>
                      <w:color w:val="000000"/>
                    </w:rPr>
                    <w:t>5.套件材质：采用聚碳酸酯和玻璃纤维材质</w:t>
                  </w:r>
                </w:p>
                <w:p>
                  <w:pPr>
                    <w:pStyle w:val="null3"/>
                    <w:jc w:val="left"/>
                  </w:pPr>
                  <w:r>
                    <w:rPr>
                      <w:rFonts w:ascii="仿宋_GB2312" w:hAnsi="仿宋_GB2312" w:cs="仿宋_GB2312" w:eastAsia="仿宋_GB2312"/>
                      <w:sz w:val="20"/>
                      <w:color w:val="000000"/>
                    </w:rPr>
                    <w:t>6.亮度调节：0-100%亮度可调，屏幕亮度具有随环境照度的变化任意调节功能</w:t>
                  </w:r>
                </w:p>
                <w:p>
                  <w:pPr>
                    <w:pStyle w:val="null3"/>
                    <w:jc w:val="left"/>
                  </w:pPr>
                  <w:r>
                    <w:rPr>
                      <w:rFonts w:ascii="仿宋_GB2312" w:hAnsi="仿宋_GB2312" w:cs="仿宋_GB2312" w:eastAsia="仿宋_GB2312"/>
                      <w:sz w:val="20"/>
                      <w:color w:val="000000"/>
                    </w:rPr>
                    <w:t>7.水平视角：≥170°，垂直视角：≥170°</w:t>
                  </w:r>
                </w:p>
                <w:p>
                  <w:pPr>
                    <w:pStyle w:val="null3"/>
                    <w:jc w:val="left"/>
                  </w:pPr>
                  <w:r>
                    <w:rPr>
                      <w:rFonts w:ascii="仿宋_GB2312" w:hAnsi="仿宋_GB2312" w:cs="仿宋_GB2312" w:eastAsia="仿宋_GB2312"/>
                      <w:sz w:val="20"/>
                      <w:color w:val="000000"/>
                    </w:rPr>
                    <w:t xml:space="preserve">8.换帧频率：50&amp;60 </w:t>
                  </w:r>
                  <w:r>
                    <w:rPr>
                      <w:rFonts w:ascii="仿宋_GB2312" w:hAnsi="仿宋_GB2312" w:cs="仿宋_GB2312" w:eastAsia="仿宋_GB2312"/>
                      <w:sz w:val="20"/>
                      <w:color w:val="000000"/>
                    </w:rPr>
                    <w:t>Hz</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120</w:t>
                  </w:r>
                  <w:r>
                    <w:rPr>
                      <w:rFonts w:ascii="仿宋_GB2312" w:hAnsi="仿宋_GB2312" w:cs="仿宋_GB2312" w:eastAsia="仿宋_GB2312"/>
                      <w:sz w:val="21"/>
                    </w:rPr>
                    <w:t>的</w:t>
                  </w:r>
                  <w:r>
                    <w:rPr>
                      <w:rFonts w:ascii="仿宋_GB2312" w:hAnsi="仿宋_GB2312" w:cs="仿宋_GB2312" w:eastAsia="仿宋_GB2312"/>
                      <w:sz w:val="20"/>
                      <w:color w:val="000000"/>
                    </w:rPr>
                    <w:t>3D显示技术</w:t>
                  </w:r>
                </w:p>
                <w:p>
                  <w:pPr>
                    <w:pStyle w:val="null3"/>
                    <w:jc w:val="left"/>
                  </w:pPr>
                  <w:r>
                    <w:rPr>
                      <w:rFonts w:ascii="仿宋_GB2312" w:hAnsi="仿宋_GB2312" w:cs="仿宋_GB2312" w:eastAsia="仿宋_GB2312"/>
                      <w:sz w:val="20"/>
                      <w:color w:val="000000"/>
                    </w:rPr>
                    <w:t>9.色温：800~18000K</w:t>
                  </w:r>
                </w:p>
                <w:p>
                  <w:pPr>
                    <w:pStyle w:val="null3"/>
                    <w:jc w:val="left"/>
                  </w:pPr>
                  <w:r>
                    <w:rPr>
                      <w:rFonts w:ascii="仿宋_GB2312" w:hAnsi="仿宋_GB2312" w:cs="仿宋_GB2312" w:eastAsia="仿宋_GB2312"/>
                      <w:sz w:val="20"/>
                      <w:color w:val="000000"/>
                    </w:rPr>
                    <w:t>10.显示效果：4K超清显示、色温均匀性好、亮度均匀性好，对比度高、色域广</w:t>
                  </w:r>
                </w:p>
                <w:p>
                  <w:pPr>
                    <w:pStyle w:val="null3"/>
                    <w:jc w:val="left"/>
                  </w:pPr>
                  <w:r>
                    <w:rPr>
                      <w:rFonts w:ascii="仿宋_GB2312" w:hAnsi="仿宋_GB2312" w:cs="仿宋_GB2312" w:eastAsia="仿宋_GB2312"/>
                      <w:sz w:val="20"/>
                      <w:color w:val="000000"/>
                    </w:rPr>
                    <w:t>11.色域空间：≥120%NTSC，LED显示屏ColorSPace，覆盖率≥170%YUV（PAL）</w:t>
                  </w:r>
                </w:p>
                <w:p>
                  <w:pPr>
                    <w:pStyle w:val="null3"/>
                    <w:jc w:val="left"/>
                  </w:pPr>
                  <w:r>
                    <w:rPr>
                      <w:rFonts w:ascii="仿宋_GB2312" w:hAnsi="仿宋_GB2312" w:cs="仿宋_GB2312" w:eastAsia="仿宋_GB2312"/>
                      <w:sz w:val="20"/>
                      <w:color w:val="000000"/>
                    </w:rPr>
                    <w:t>12.亮度：≥640cd/㎡，对比度：≥8700：1，刷新率：≥</w:t>
                  </w:r>
                  <w:r>
                    <w:rPr>
                      <w:rFonts w:ascii="仿宋_GB2312" w:hAnsi="仿宋_GB2312" w:cs="仿宋_GB2312" w:eastAsia="仿宋_GB2312"/>
                      <w:sz w:val="18"/>
                      <w:color w:val="000000"/>
                    </w:rPr>
                    <w:t>3840</w:t>
                  </w:r>
                </w:p>
                <w:p>
                  <w:pPr>
                    <w:pStyle w:val="null3"/>
                    <w:jc w:val="left"/>
                  </w:pPr>
                  <w:r>
                    <w:rPr>
                      <w:rFonts w:ascii="仿宋_GB2312" w:hAnsi="仿宋_GB2312" w:cs="仿宋_GB2312" w:eastAsia="仿宋_GB2312"/>
                      <w:sz w:val="20"/>
                      <w:color w:val="000000"/>
                    </w:rPr>
                    <w:t>13. 低亮高灰：采用EPWM灰阶控制技术提升低灰视觉效果，100%亮度时，14bit 灰度；70%亮度14bit 灰度；50%亮度，14bit 灰度；20%亮度，12bit灰度；显示画面无单列或单行像素失控现象；支持 0-100%亮度时，8-14bits 灰度自定义设置。</w:t>
                  </w:r>
                </w:p>
                <w:p>
                  <w:pPr>
                    <w:pStyle w:val="null3"/>
                    <w:jc w:val="left"/>
                  </w:pPr>
                  <w:r>
                    <w:rPr>
                      <w:rFonts w:ascii="仿宋_GB2312" w:hAnsi="仿宋_GB2312" w:cs="仿宋_GB2312" w:eastAsia="仿宋_GB2312"/>
                      <w:sz w:val="20"/>
                      <w:color w:val="000000"/>
                    </w:rPr>
                    <w:t>14.峰值功耗：≤260W/㎡，平均功耗：≤105W/㎡，睡眠功耗：≤65W/㎡</w:t>
                  </w:r>
                </w:p>
                <w:p>
                  <w:pPr>
                    <w:pStyle w:val="null3"/>
                    <w:jc w:val="left"/>
                  </w:pPr>
                  <w:r>
                    <w:rPr>
                      <w:rFonts w:ascii="仿宋_GB2312" w:hAnsi="仿宋_GB2312" w:cs="仿宋_GB2312" w:eastAsia="仿宋_GB2312"/>
                      <w:sz w:val="20"/>
                      <w:color w:val="000000"/>
                    </w:rPr>
                    <w:t>15.衰减率：≤10%(工作3年）</w:t>
                  </w:r>
                </w:p>
                <w:p>
                  <w:pPr>
                    <w:pStyle w:val="null3"/>
                    <w:jc w:val="left"/>
                  </w:pPr>
                  <w:r>
                    <w:rPr>
                      <w:rFonts w:ascii="仿宋_GB2312" w:hAnsi="仿宋_GB2312" w:cs="仿宋_GB2312" w:eastAsia="仿宋_GB2312"/>
                      <w:sz w:val="20"/>
                      <w:color w:val="000000"/>
                    </w:rPr>
                    <w:t>16.发光点中心偏距：＜0.8%</w:t>
                  </w:r>
                </w:p>
                <w:p>
                  <w:pPr>
                    <w:pStyle w:val="null3"/>
                    <w:jc w:val="left"/>
                  </w:pPr>
                  <w:r>
                    <w:rPr>
                      <w:rFonts w:ascii="仿宋_GB2312" w:hAnsi="仿宋_GB2312" w:cs="仿宋_GB2312" w:eastAsia="仿宋_GB2312"/>
                      <w:sz w:val="20"/>
                      <w:color w:val="000000"/>
                    </w:rPr>
                    <w:t>17、PCB层数：PCB采用2层、4层、6层、8层、10层设计，PCB板材采用玻璃化温度≥150℃的覆铜板；</w:t>
                  </w:r>
                </w:p>
                <w:p>
                  <w:pPr>
                    <w:pStyle w:val="null3"/>
                    <w:jc w:val="left"/>
                  </w:pPr>
                  <w:r>
                    <w:rPr>
                      <w:rFonts w:ascii="仿宋_GB2312" w:hAnsi="仿宋_GB2312" w:cs="仿宋_GB2312" w:eastAsia="仿宋_GB2312"/>
                      <w:sz w:val="20"/>
                      <w:color w:val="000000"/>
                    </w:rPr>
                    <w:t>18、含钢架结构和包边装饰</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19</w:t>
                  </w:r>
                  <w:r>
                    <w:rPr>
                      <w:rFonts w:ascii="仿宋_GB2312" w:hAnsi="仿宋_GB2312" w:cs="仿宋_GB2312" w:eastAsia="仿宋_GB2312"/>
                      <w:sz w:val="20"/>
                      <w:color w:val="000000"/>
                    </w:rPr>
                    <w:t>、</w:t>
                  </w:r>
                  <w:r>
                    <w:rPr>
                      <w:rFonts w:ascii="仿宋_GB2312" w:hAnsi="仿宋_GB2312" w:cs="仿宋_GB2312" w:eastAsia="仿宋_GB2312"/>
                      <w:sz w:val="20"/>
                      <w:color w:val="000000"/>
                    </w:rPr>
                    <w:t>属于</w:t>
                  </w:r>
                  <w:r>
                    <w:rPr>
                      <w:rFonts w:ascii="仿宋_GB2312" w:hAnsi="仿宋_GB2312" w:cs="仿宋_GB2312" w:eastAsia="仿宋_GB2312"/>
                      <w:sz w:val="20"/>
                      <w:color w:val="000000"/>
                    </w:rPr>
                    <w:t>3C强制认证产品。</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13.9</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接收卡</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1.集成HUB75接口，无需再配转接板；</w:t>
                  </w:r>
                </w:p>
                <w:p>
                  <w:pPr>
                    <w:pStyle w:val="null3"/>
                    <w:jc w:val="left"/>
                  </w:pPr>
                  <w:r>
                    <w:rPr>
                      <w:rFonts w:ascii="仿宋_GB2312" w:hAnsi="仿宋_GB2312" w:cs="仿宋_GB2312" w:eastAsia="仿宋_GB2312"/>
                      <w:sz w:val="20"/>
                      <w:color w:val="000000"/>
                    </w:rPr>
                    <w:t>2.单卡带载：≤192×1024像素，支持≤24组并行数据；</w:t>
                  </w:r>
                </w:p>
                <w:p>
                  <w:pPr>
                    <w:pStyle w:val="null3"/>
                    <w:jc w:val="left"/>
                  </w:pPr>
                  <w:r>
                    <w:rPr>
                      <w:rFonts w:ascii="仿宋_GB2312" w:hAnsi="仿宋_GB2312" w:cs="仿宋_GB2312" w:eastAsia="仿宋_GB2312"/>
                      <w:sz w:val="20"/>
                      <w:color w:val="000000"/>
                    </w:rPr>
                    <w:t>3.支持8bit色深视频源输入输出，单色灰阶≥256，可搭配出≥16000000种混合色彩；</w:t>
                  </w:r>
                </w:p>
                <w:p>
                  <w:pPr>
                    <w:pStyle w:val="null3"/>
                    <w:jc w:val="left"/>
                  </w:pPr>
                  <w:r>
                    <w:rPr>
                      <w:rFonts w:ascii="仿宋_GB2312" w:hAnsi="仿宋_GB2312" w:cs="仿宋_GB2312" w:eastAsia="仿宋_GB2312"/>
                      <w:sz w:val="20"/>
                      <w:color w:val="000000"/>
                    </w:rPr>
                    <w:t>4.支持自适应帧率技术，不仅支持23.98/24/29.97/30/50/59.94/60常规及非整数帧率，还可输出显示120/240高帧率画面；</w:t>
                  </w:r>
                </w:p>
                <w:p>
                  <w:pPr>
                    <w:pStyle w:val="null3"/>
                    <w:jc w:val="left"/>
                  </w:pPr>
                  <w:r>
                    <w:rPr>
                      <w:rFonts w:ascii="仿宋_GB2312" w:hAnsi="仿宋_GB2312" w:cs="仿宋_GB2312" w:eastAsia="仿宋_GB2312"/>
                      <w:sz w:val="20"/>
                      <w:color w:val="000000"/>
                    </w:rPr>
                    <w:t>5.支持色温调节，即饱和度调节，增强画面表现力；</w:t>
                  </w:r>
                </w:p>
                <w:p>
                  <w:pPr>
                    <w:pStyle w:val="null3"/>
                    <w:jc w:val="left"/>
                  </w:pPr>
                  <w:r>
                    <w:rPr>
                      <w:rFonts w:ascii="仿宋_GB2312" w:hAnsi="仿宋_GB2312" w:cs="仿宋_GB2312" w:eastAsia="仿宋_GB2312"/>
                      <w:sz w:val="20"/>
                      <w:color w:val="000000"/>
                    </w:rPr>
                    <w:t>6.支持低亮高灰；</w:t>
                  </w:r>
                </w:p>
                <w:p>
                  <w:pPr>
                    <w:pStyle w:val="null3"/>
                    <w:jc w:val="left"/>
                  </w:pPr>
                  <w:r>
                    <w:rPr>
                      <w:rFonts w:ascii="仿宋_GB2312" w:hAnsi="仿宋_GB2312" w:cs="仿宋_GB2312" w:eastAsia="仿宋_GB2312"/>
                      <w:sz w:val="20"/>
                      <w:color w:val="000000"/>
                    </w:rPr>
                    <w:t>7.支持亮色度逐点校正；</w:t>
                  </w:r>
                </w:p>
                <w:p>
                  <w:pPr>
                    <w:pStyle w:val="null3"/>
                    <w:jc w:val="left"/>
                  </w:pPr>
                  <w:r>
                    <w:rPr>
                      <w:rFonts w:ascii="仿宋_GB2312" w:hAnsi="仿宋_GB2312" w:cs="仿宋_GB2312" w:eastAsia="仿宋_GB2312"/>
                      <w:sz w:val="20"/>
                      <w:color w:val="000000"/>
                    </w:rPr>
                    <w:t>8.支持箱体标定和快速标序；</w:t>
                  </w:r>
                </w:p>
                <w:p>
                  <w:pPr>
                    <w:pStyle w:val="null3"/>
                    <w:jc w:val="left"/>
                  </w:pPr>
                  <w:r>
                    <w:rPr>
                      <w:rFonts w:ascii="仿宋_GB2312" w:hAnsi="仿宋_GB2312" w:cs="仿宋_GB2312" w:eastAsia="仿宋_GB2312"/>
                      <w:sz w:val="20"/>
                      <w:color w:val="000000"/>
                    </w:rPr>
                    <w:t>9.支持画面旋转，单个箱体画面以90°/180°/270°角度进行旋转，配合部分主控可实现单箱体画面任意角度旋转显示；</w:t>
                  </w:r>
                </w:p>
                <w:p>
                  <w:pPr>
                    <w:pStyle w:val="null3"/>
                    <w:jc w:val="left"/>
                  </w:pPr>
                  <w:r>
                    <w:rPr>
                      <w:rFonts w:ascii="仿宋_GB2312" w:hAnsi="仿宋_GB2312" w:cs="仿宋_GB2312" w:eastAsia="仿宋_GB2312"/>
                      <w:sz w:val="20"/>
                      <w:color w:val="000000"/>
                    </w:rPr>
                    <w:t>10.支持数据偏移，支持误码侦测；</w:t>
                  </w:r>
                </w:p>
                <w:p>
                  <w:pPr>
                    <w:pStyle w:val="null3"/>
                    <w:jc w:val="left"/>
                  </w:pPr>
                  <w:r>
                    <w:rPr>
                      <w:rFonts w:ascii="仿宋_GB2312" w:hAnsi="仿宋_GB2312" w:cs="仿宋_GB2312" w:eastAsia="仿宋_GB2312"/>
                      <w:sz w:val="20"/>
                      <w:color w:val="000000"/>
                    </w:rPr>
                    <w:t>11.支持环路备份，支持固件备份；</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视频处理器</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1.≤1920X1200输入分辨率；</w:t>
                  </w:r>
                </w:p>
                <w:p>
                  <w:pPr>
                    <w:pStyle w:val="null3"/>
                    <w:jc w:val="left"/>
                  </w:pPr>
                  <w:r>
                    <w:rPr>
                      <w:rFonts w:ascii="仿宋_GB2312" w:hAnsi="仿宋_GB2312" w:cs="仿宋_GB2312" w:eastAsia="仿宋_GB2312"/>
                      <w:sz w:val="20"/>
                      <w:color w:val="000000"/>
                    </w:rPr>
                    <w:t>2.像素≤390万像素，6路千兆网口输出；</w:t>
                  </w:r>
                </w:p>
                <w:p>
                  <w:pPr>
                    <w:pStyle w:val="null3"/>
                    <w:jc w:val="left"/>
                  </w:pPr>
                  <w:r>
                    <w:rPr>
                      <w:rFonts w:ascii="仿宋_GB2312" w:hAnsi="仿宋_GB2312" w:cs="仿宋_GB2312" w:eastAsia="仿宋_GB2312"/>
                      <w:sz w:val="20"/>
                      <w:color w:val="000000"/>
                    </w:rPr>
                    <w:t>3.最宽8100像素点X最高4096像素点（±100像素点）；</w:t>
                  </w:r>
                </w:p>
                <w:p>
                  <w:pPr>
                    <w:pStyle w:val="null3"/>
                    <w:jc w:val="left"/>
                  </w:pPr>
                  <w:r>
                    <w:rPr>
                      <w:rFonts w:ascii="仿宋_GB2312" w:hAnsi="仿宋_GB2312" w:cs="仿宋_GB2312" w:eastAsia="仿宋_GB2312"/>
                      <w:sz w:val="20"/>
                      <w:color w:val="000000"/>
                    </w:rPr>
                    <w:t>4.支持4路信号输入:1xHDMI1.4，2xDVI，1xSDI；</w:t>
                  </w:r>
                </w:p>
                <w:p>
                  <w:pPr>
                    <w:pStyle w:val="null3"/>
                    <w:jc w:val="left"/>
                  </w:pPr>
                  <w:r>
                    <w:rPr>
                      <w:rFonts w:ascii="仿宋_GB2312" w:hAnsi="仿宋_GB2312" w:cs="仿宋_GB2312" w:eastAsia="仿宋_GB2312"/>
                      <w:sz w:val="20"/>
                      <w:color w:val="000000"/>
                    </w:rPr>
                    <w:t>5.支持单机或双机冗余备份；</w:t>
                  </w:r>
                </w:p>
                <w:p>
                  <w:pPr>
                    <w:pStyle w:val="null3"/>
                    <w:jc w:val="left"/>
                  </w:pPr>
                  <w:r>
                    <w:rPr>
                      <w:rFonts w:ascii="仿宋_GB2312" w:hAnsi="仿宋_GB2312" w:cs="仿宋_GB2312" w:eastAsia="仿宋_GB2312"/>
                      <w:sz w:val="20"/>
                      <w:color w:val="000000"/>
                    </w:rPr>
                    <w:t>6.支持1路独立音频输入，1路独立音频输出；</w:t>
                  </w:r>
                </w:p>
                <w:p>
                  <w:pPr>
                    <w:pStyle w:val="null3"/>
                    <w:jc w:val="left"/>
                  </w:pPr>
                  <w:r>
                    <w:rPr>
                      <w:rFonts w:ascii="仿宋_GB2312" w:hAnsi="仿宋_GB2312" w:cs="仿宋_GB2312" w:eastAsia="仿宋_GB2312"/>
                      <w:sz w:val="20"/>
                      <w:color w:val="000000"/>
                    </w:rPr>
                    <w:t>7.支持3画面显示，位置、大小可自由调节；</w:t>
                  </w:r>
                </w:p>
                <w:p>
                  <w:pPr>
                    <w:pStyle w:val="null3"/>
                    <w:jc w:val="left"/>
                  </w:pPr>
                  <w:r>
                    <w:rPr>
                      <w:rFonts w:ascii="仿宋_GB2312" w:hAnsi="仿宋_GB2312" w:cs="仿宋_GB2312" w:eastAsia="仿宋_GB2312"/>
                      <w:sz w:val="20"/>
                      <w:color w:val="000000"/>
                    </w:rPr>
                    <w:t>8.支持视频信号任意切换，裁剪，拼接，缩放；</w:t>
                  </w:r>
                </w:p>
                <w:p>
                  <w:pPr>
                    <w:pStyle w:val="null3"/>
                    <w:jc w:val="left"/>
                  </w:pPr>
                  <w:r>
                    <w:rPr>
                      <w:rFonts w:ascii="仿宋_GB2312" w:hAnsi="仿宋_GB2312" w:cs="仿宋_GB2312" w:eastAsia="仿宋_GB2312"/>
                      <w:sz w:val="20"/>
                      <w:color w:val="000000"/>
                    </w:rPr>
                    <w:t>9.支持HDCP高带宽数字内容保护技术；</w:t>
                  </w:r>
                </w:p>
                <w:p>
                  <w:pPr>
                    <w:pStyle w:val="null3"/>
                    <w:jc w:val="left"/>
                  </w:pPr>
                  <w:r>
                    <w:rPr>
                      <w:rFonts w:ascii="仿宋_GB2312" w:hAnsi="仿宋_GB2312" w:cs="仿宋_GB2312" w:eastAsia="仿宋_GB2312"/>
                      <w:sz w:val="20"/>
                      <w:color w:val="000000"/>
                    </w:rPr>
                    <w:t>10.支持亮度和色温调节；</w:t>
                  </w:r>
                </w:p>
                <w:p>
                  <w:pPr>
                    <w:pStyle w:val="null3"/>
                    <w:jc w:val="left"/>
                  </w:pPr>
                  <w:r>
                    <w:rPr>
                      <w:rFonts w:ascii="仿宋_GB2312" w:hAnsi="仿宋_GB2312" w:cs="仿宋_GB2312" w:eastAsia="仿宋_GB2312"/>
                      <w:sz w:val="20"/>
                      <w:color w:val="000000"/>
                    </w:rPr>
                    <w:t>11.支持低亮高灰，能有效地保持低亮下灰阶的完整显示。</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分布式显示控制系统</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▲1、HDMI输入1路、HDMI输出1路；DP输出1路；LINE音频输入1路、LINE音频输出1路，ETHERNET*1路；RX*2路、TX*2路；USB 3.0*1路；KVM接口*1路；USB 2.0*2路；DC-12V*1路；（提供接口实物照片作为证明并加盖</w:t>
                  </w:r>
                  <w:r>
                    <w:rPr>
                      <w:rFonts w:ascii="仿宋_GB2312" w:hAnsi="仿宋_GB2312" w:cs="仿宋_GB2312" w:eastAsia="仿宋_GB2312"/>
                      <w:sz w:val="20"/>
                      <w:color w:val="000000"/>
                    </w:rPr>
                    <w:t>供应商签章</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2、支持4096x2160@60</w:t>
                  </w:r>
                  <w:r>
                    <w:rPr>
                      <w:rFonts w:ascii="仿宋_GB2312" w:hAnsi="仿宋_GB2312" w:cs="仿宋_GB2312" w:eastAsia="仿宋_GB2312"/>
                      <w:sz w:val="20"/>
                      <w:color w:val="000000"/>
                    </w:rPr>
                    <w:t>Hz</w:t>
                  </w:r>
                  <w:r>
                    <w:rPr>
                      <w:rFonts w:ascii="仿宋_GB2312" w:hAnsi="仿宋_GB2312" w:cs="仿宋_GB2312" w:eastAsia="仿宋_GB2312"/>
                      <w:sz w:val="20"/>
                      <w:color w:val="000000"/>
                    </w:rPr>
                    <w:t>分辨率输入、输出，并向下兼容其他分辨率，支持自适应读取分辨率，支持</w:t>
                  </w:r>
                  <w:r>
                    <w:rPr>
                      <w:rFonts w:ascii="仿宋_GB2312" w:hAnsi="仿宋_GB2312" w:cs="仿宋_GB2312" w:eastAsia="仿宋_GB2312"/>
                      <w:sz w:val="20"/>
                      <w:color w:val="000000"/>
                    </w:rPr>
                    <w:t>230万像素带载及1000*2300或2300*1000自定义EDID；</w:t>
                  </w:r>
                </w:p>
                <w:p>
                  <w:pPr>
                    <w:pStyle w:val="null3"/>
                    <w:jc w:val="left"/>
                  </w:pPr>
                  <w:r>
                    <w:rPr>
                      <w:rFonts w:ascii="仿宋_GB2312" w:hAnsi="仿宋_GB2312" w:cs="仿宋_GB2312" w:eastAsia="仿宋_GB2312"/>
                      <w:sz w:val="20"/>
                      <w:color w:val="000000"/>
                    </w:rPr>
                    <w:t>3、支持输出画面旋转，可设置旋转90度、180度、270度，旋转后可支持拼接；</w:t>
                  </w:r>
                </w:p>
                <w:p>
                  <w:pPr>
                    <w:pStyle w:val="null3"/>
                    <w:jc w:val="left"/>
                  </w:pPr>
                  <w:r>
                    <w:rPr>
                      <w:rFonts w:ascii="仿宋_GB2312" w:hAnsi="仿宋_GB2312" w:cs="仿宋_GB2312" w:eastAsia="仿宋_GB2312"/>
                      <w:sz w:val="20"/>
                      <w:color w:val="000000"/>
                    </w:rPr>
                    <w:t>4、支持在编解码节点上叠加任意字幕文本、透明动态台标、点对点图片、时间等信息，支持对接北斗时钟，支持自定义字体及颜色、大小、位置、背景色、时钟格式、滚动方向、滚动速率等设置；同一节点最多支持4处叠加显示，并可单独设置开启、关闭；</w:t>
                  </w:r>
                </w:p>
                <w:p>
                  <w:pPr>
                    <w:pStyle w:val="null3"/>
                    <w:jc w:val="left"/>
                  </w:pPr>
                  <w:r>
                    <w:rPr>
                      <w:rFonts w:ascii="仿宋_GB2312" w:hAnsi="仿宋_GB2312" w:cs="仿宋_GB2312" w:eastAsia="仿宋_GB2312"/>
                      <w:sz w:val="20"/>
                      <w:color w:val="000000"/>
                    </w:rPr>
                    <w:t>5、大底图显示：不使用第三方设备的情况下，可显示超大分辨率点对点背景图片，支持底图的上传、删除、层级控制，可创建底图集绑定不同方案。支持投射平面、三维地图。支持投射1:1 高清地图。无需外置储存设备，可保存底图图片。加载底图时，不影响视频图像显示，底图不占用当前输出端口的窗口图层。支持底图轮播、跨屏显示；</w:t>
                  </w:r>
                </w:p>
                <w:p>
                  <w:pPr>
                    <w:pStyle w:val="null3"/>
                    <w:jc w:val="left"/>
                  </w:pPr>
                  <w:r>
                    <w:rPr>
                      <w:rFonts w:ascii="仿宋_GB2312" w:hAnsi="仿宋_GB2312" w:cs="仿宋_GB2312" w:eastAsia="仿宋_GB2312"/>
                      <w:sz w:val="20"/>
                      <w:color w:val="000000"/>
                    </w:rPr>
                    <w:t>6、节点前面板具备OLED显示屏，支持常备信息轮流显示，包括设备IP、名称、版本、组播地址、MAC地址，方便直观了解工作状态。</w:t>
                  </w:r>
                </w:p>
                <w:p>
                  <w:pPr>
                    <w:pStyle w:val="null3"/>
                    <w:jc w:val="left"/>
                  </w:pPr>
                  <w:r>
                    <w:rPr>
                      <w:rFonts w:ascii="仿宋_GB2312" w:hAnsi="仿宋_GB2312" w:cs="仿宋_GB2312" w:eastAsia="仿宋_GB2312"/>
                      <w:sz w:val="20"/>
                      <w:color w:val="000000"/>
                    </w:rPr>
                    <w:t>7、支持批量设置IP地址、批量添加/删除节点、批量设置信号源名称、批量设置台标、批量设置坐席配置、批量编解码转换、支持数据库批量导入节点、支持数据库批量导入导出用户;支持数据库配置数据手动/自动保存，可手动下载至电脑；</w:t>
                  </w:r>
                </w:p>
                <w:p>
                  <w:pPr>
                    <w:pStyle w:val="null3"/>
                    <w:jc w:val="left"/>
                  </w:pPr>
                  <w:r>
                    <w:rPr>
                      <w:rFonts w:ascii="仿宋_GB2312" w:hAnsi="仿宋_GB2312" w:cs="仿宋_GB2312" w:eastAsia="仿宋_GB2312"/>
                      <w:sz w:val="20"/>
                      <w:color w:val="000000"/>
                    </w:rPr>
                    <w:t>8、支持第三方摄像头接入。要求能够解码常规摄像头码流也能够解码 GB28181、ONVIF、SDK等码流上墙显示；</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LED显示屏管理设备</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▲1、权限管理功能：权限管理，活体指纹身份授权开机，使用授权用户名登录、管理系统；（提供具有CMA标识的检测报告复印件并加盖</w:t>
                  </w:r>
                  <w:r>
                    <w:rPr>
                      <w:rFonts w:ascii="仿宋_GB2312" w:hAnsi="仿宋_GB2312" w:cs="仿宋_GB2312" w:eastAsia="仿宋_GB2312"/>
                      <w:sz w:val="20"/>
                      <w:color w:val="000000"/>
                    </w:rPr>
                    <w:t>供应商签章</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▲2、电子屏控制操作：可以局域网内集中控制，本系统直接融合于LED显示屏内核，具备直接控制LED ABCD行信号，CLK信号，SC锁存信号能力；（提供具有CMA标识的检测报告复印件并加盖</w:t>
                  </w:r>
                  <w:r>
                    <w:rPr>
                      <w:rFonts w:ascii="仿宋_GB2312" w:hAnsi="仿宋_GB2312" w:cs="仿宋_GB2312" w:eastAsia="仿宋_GB2312"/>
                      <w:sz w:val="20"/>
                      <w:color w:val="000000"/>
                    </w:rPr>
                    <w:t>供应商签章</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3、控制系统功能：支持DVI视频信号输入；支持音频输入，通过网线同步传输；输入分辨率：最大1920×1200点，支持分辨率任意设置；2个千兆网口输出，支持两上下、左右任意拼接；双USB接口进行数据通讯，方便级联拼接，严格同步；支持低亮高灰；支持静态屏、2~64扫之间的任意扫描类型；支持所有常规芯片、PWM芯片和灯饰芯片。</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公共显示屏内容安全卫士</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1、识别范围：涉黄、涉政、涉政旗帜、涉政人物、敏感词五大方面，范围包括不同肤色人物、动漫人物的色情、性感、涉政旗帜、涉政标识、涉政人物、敏感文字，支持模型调优。</w:t>
                  </w:r>
                </w:p>
                <w:p>
                  <w:pPr>
                    <w:pStyle w:val="null3"/>
                    <w:jc w:val="left"/>
                  </w:pPr>
                  <w:r>
                    <w:rPr>
                      <w:rFonts w:ascii="仿宋_GB2312" w:hAnsi="仿宋_GB2312" w:cs="仿宋_GB2312" w:eastAsia="仿宋_GB2312"/>
                      <w:sz w:val="20"/>
                      <w:color w:val="000000"/>
                    </w:rPr>
                    <w:t>▲2、为保障检测设备安全稳定运行，不易中毒与被入侵，检测设备需采用嵌入式Linux系统。（提供linux系统界面截图佐证并加盖</w:t>
                  </w:r>
                  <w:r>
                    <w:rPr>
                      <w:rFonts w:ascii="仿宋_GB2312" w:hAnsi="仿宋_GB2312" w:cs="仿宋_GB2312" w:eastAsia="仿宋_GB2312"/>
                      <w:sz w:val="20"/>
                      <w:color w:val="000000"/>
                    </w:rPr>
                    <w:t>供应商签章</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3、设备最大支持4K@60内标准与非标准分辨率的视频、图片的输入检测，包括3840x2160、2560x1600、1920x1080、1600x900、1024x768，支持输入分辨率信号状态检测与显示。设备采集显示屏的画面分辨率应与显示屏的分辨率保持一致，HDMI 输出支持自定义分辨率与刷新率，最大支持4K@60，包括3840x2160、2560x1600、1920x1080、1600x900、1024x768，支持修改填充模式。</w:t>
                  </w:r>
                </w:p>
                <w:p>
                  <w:pPr>
                    <w:pStyle w:val="null3"/>
                    <w:jc w:val="left"/>
                  </w:pPr>
                  <w:r>
                    <w:rPr>
                      <w:rFonts w:ascii="仿宋_GB2312" w:hAnsi="仿宋_GB2312" w:cs="仿宋_GB2312" w:eastAsia="仿宋_GB2312"/>
                      <w:sz w:val="20"/>
                      <w:color w:val="000000"/>
                    </w:rPr>
                    <w:t>4、终端支持断网检测，检测设备支持边缘计算，无需依托网络中心服务器，设备单机离线状态下也可以实时检测不良内容并阻断不良信息播放。</w:t>
                  </w:r>
                </w:p>
                <w:p>
                  <w:pPr>
                    <w:pStyle w:val="null3"/>
                    <w:jc w:val="left"/>
                  </w:pPr>
                  <w:r>
                    <w:rPr>
                      <w:rFonts w:ascii="仿宋_GB2312" w:hAnsi="仿宋_GB2312" w:cs="仿宋_GB2312" w:eastAsia="仿宋_GB2312"/>
                      <w:sz w:val="20"/>
                      <w:color w:val="000000"/>
                    </w:rPr>
                    <w:t>▲5、接口配置：≥1*USB3.0接口，≥2*USB2.0接口，≥1*TYPE-C接口，≥2*HDMI接口，≥1*DP接口，≥2*LAN口，≥2*Wifi；信号灯配置：≥1*WIFI信号灯，≥1*LAN信号灯，≥1*PWR信号灯；支持RS485及RS232。（提供实物照片佐证并加盖</w:t>
                  </w:r>
                  <w:r>
                    <w:rPr>
                      <w:rFonts w:ascii="仿宋_GB2312" w:hAnsi="仿宋_GB2312" w:cs="仿宋_GB2312" w:eastAsia="仿宋_GB2312"/>
                      <w:sz w:val="20"/>
                      <w:color w:val="000000"/>
                    </w:rPr>
                    <w:t>供应商签章</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▲6、终端应能满足在不低于1000次正常图像测试中，图像中均无涉黄、无涉政旗帜、无敏感人脸、无敏感信息，误识别率≤0.1%；（提供封面具有CMA标识的检测报告复印件并加盖</w:t>
                  </w:r>
                  <w:r>
                    <w:rPr>
                      <w:rFonts w:ascii="仿宋_GB2312" w:hAnsi="仿宋_GB2312" w:cs="仿宋_GB2312" w:eastAsia="仿宋_GB2312"/>
                      <w:sz w:val="20"/>
                      <w:color w:val="000000"/>
                    </w:rPr>
                    <w:t>供应商签章</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7、终端应能满足在不低于1000次识别敏感词、涉黄、涉政旗帜视频或图像测试中，识别准确率≥99.6%；</w:t>
                  </w:r>
                </w:p>
                <w:p>
                  <w:pPr>
                    <w:pStyle w:val="null3"/>
                    <w:jc w:val="left"/>
                  </w:pPr>
                  <w:r>
                    <w:rPr>
                      <w:rFonts w:ascii="仿宋_GB2312" w:hAnsi="仿宋_GB2312" w:cs="仿宋_GB2312" w:eastAsia="仿宋_GB2312"/>
                      <w:sz w:val="20"/>
                      <w:color w:val="000000"/>
                    </w:rPr>
                    <w:t>8、支持HDMI输入/输出以4K 60</w:t>
                  </w:r>
                  <w:r>
                    <w:rPr>
                      <w:rFonts w:ascii="仿宋_GB2312" w:hAnsi="仿宋_GB2312" w:cs="仿宋_GB2312" w:eastAsia="仿宋_GB2312"/>
                      <w:sz w:val="20"/>
                      <w:color w:val="000000"/>
                    </w:rPr>
                    <w:t>Hz</w:t>
                  </w:r>
                  <w:r>
                    <w:rPr>
                      <w:rFonts w:ascii="仿宋_GB2312" w:hAnsi="仿宋_GB2312" w:cs="仿宋_GB2312" w:eastAsia="仿宋_GB2312"/>
                      <w:sz w:val="20"/>
                      <w:color w:val="000000"/>
                    </w:rPr>
                    <w:t>正常显示，支持断网检测；</w:t>
                  </w:r>
                </w:p>
                <w:p>
                  <w:pPr>
                    <w:pStyle w:val="null3"/>
                    <w:jc w:val="left"/>
                  </w:pPr>
                  <w:r>
                    <w:rPr>
                      <w:rFonts w:ascii="仿宋_GB2312" w:hAnsi="仿宋_GB2312" w:cs="仿宋_GB2312" w:eastAsia="仿宋_GB2312"/>
                      <w:sz w:val="20"/>
                      <w:color w:val="000000"/>
                    </w:rPr>
                    <w:t>9、终端主机支持信息系统安全审计产品应将审计记录和自身审计日志存储于掉电非易失性存储介质中。</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显示内容安全管理平台</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1、管理平台集合了各类告警数据、违规视频预览、设备状态管理等多项关键数据和分析报告，并通过图表、仪表盘等各种视觉化工具，帮助用户快速监控业务变化并作出相应决策。</w:t>
                  </w:r>
                </w:p>
                <w:p>
                  <w:pPr>
                    <w:pStyle w:val="null3"/>
                    <w:jc w:val="left"/>
                  </w:pPr>
                  <w:r>
                    <w:rPr>
                      <w:rFonts w:ascii="仿宋_GB2312" w:hAnsi="仿宋_GB2312" w:cs="仿宋_GB2312" w:eastAsia="仿宋_GB2312"/>
                      <w:sz w:val="20"/>
                      <w:color w:val="000000"/>
                    </w:rPr>
                    <w:t>▲2、支持查看告警详情，详情可显示：设备地址、告警类型、告警时间、告警图片、处置状态、告警描述、风险级别等内容，可进行关屏、复位、填写处置记录操作。（提供软件界面截图佐证并加盖</w:t>
                  </w:r>
                  <w:r>
                    <w:rPr>
                      <w:rFonts w:ascii="仿宋_GB2312" w:hAnsi="仿宋_GB2312" w:cs="仿宋_GB2312" w:eastAsia="仿宋_GB2312"/>
                      <w:sz w:val="20"/>
                      <w:color w:val="000000"/>
                    </w:rPr>
                    <w:t>供应商签章</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3、支持模型升级管理，模型升级管理需包含模型列表和版本列表两个部分。模型列表支持包括：涉黄识别、暴恐识别、特殊旗帜识别、人物库识别及敏感词识别；版本列表支持新增、编辑、删除以及启用/禁用的操作，版本列表支持显示版本名称、当前版本号及上一个版本。可通过搜索版本名称，搜索出相应的模型版本。（提供软件界面截图佐证并加盖</w:t>
                  </w:r>
                  <w:r>
                    <w:rPr>
                      <w:rFonts w:ascii="仿宋_GB2312" w:hAnsi="仿宋_GB2312" w:cs="仿宋_GB2312" w:eastAsia="仿宋_GB2312"/>
                      <w:sz w:val="20"/>
                      <w:color w:val="000000"/>
                    </w:rPr>
                    <w:t>供应商签章</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4、支持预设画面管理，当设备处于告警状态时，可自动将告警视频替换为预设画面，当视频检测正常时，可正常播放视频内容。预设画面的使用需要先通过审核。预设画面管理功能可对内容进行新增、查看、同意、拒绝、删除操作，支持通过审核状态快速搜索相关的预设画面信息。</w:t>
                  </w:r>
                </w:p>
                <w:p>
                  <w:pPr>
                    <w:pStyle w:val="null3"/>
                    <w:jc w:val="left"/>
                  </w:pPr>
                  <w:r>
                    <w:rPr>
                      <w:rFonts w:ascii="仿宋_GB2312" w:hAnsi="仿宋_GB2312" w:cs="仿宋_GB2312" w:eastAsia="仿宋_GB2312"/>
                      <w:sz w:val="20"/>
                      <w:color w:val="000000"/>
                    </w:rPr>
                    <w:t>▲5、支持查看待办已办，所有需要审核的信息均在待办已办列表中。功能支持按照处置状态、接收时间进行搜索。工作审核列表默认展示未处置的待审核信息。可以对待审核信息进行同意或拒绝操作。接收时间显示精确至秒。（提供软件界面截图佐证并加盖</w:t>
                  </w:r>
                  <w:r>
                    <w:rPr>
                      <w:rFonts w:ascii="仿宋_GB2312" w:hAnsi="仿宋_GB2312" w:cs="仿宋_GB2312" w:eastAsia="仿宋_GB2312"/>
                      <w:sz w:val="20"/>
                      <w:color w:val="000000"/>
                    </w:rPr>
                    <w:t>供应商签章</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6、支持敏感词汇管理功能，支持对敏感词汇进行分组管理，支持手动新增敏感词汇，支持通过模版批量导入敏感词汇；支持敏感人物库管理功能，支持对人物库进行分组管理，支持手动新增敏感人物图片，支持通过压缩包批量导入敏感人物图片，支持对同一人物的多张照片进行管理；</w:t>
                  </w:r>
                </w:p>
                <w:p>
                  <w:pPr>
                    <w:pStyle w:val="null3"/>
                    <w:jc w:val="left"/>
                  </w:pPr>
                  <w:r>
                    <w:rPr>
                      <w:rFonts w:ascii="仿宋_GB2312" w:hAnsi="仿宋_GB2312" w:cs="仿宋_GB2312" w:eastAsia="仿宋_GB2312"/>
                      <w:sz w:val="20"/>
                      <w:color w:val="000000"/>
                    </w:rPr>
                    <w:t>7、支持对设备远程下发操作，包括关屏、复位、重启设备、关闭检测功能。</w:t>
                  </w:r>
                </w:p>
                <w:p>
                  <w:pPr>
                    <w:pStyle w:val="null3"/>
                    <w:jc w:val="left"/>
                  </w:pPr>
                  <w:r>
                    <w:rPr>
                      <w:rFonts w:ascii="仿宋_GB2312" w:hAnsi="仿宋_GB2312" w:cs="仿宋_GB2312" w:eastAsia="仿宋_GB2312"/>
                      <w:sz w:val="20"/>
                      <w:color w:val="000000"/>
                    </w:rPr>
                    <w:t>8、支持应急联系人管理功能，支持管理各设备分组的应急联系人。</w:t>
                  </w:r>
                </w:p>
                <w:p>
                  <w:pPr>
                    <w:pStyle w:val="null3"/>
                    <w:jc w:val="left"/>
                  </w:pPr>
                  <w:r>
                    <w:rPr>
                      <w:rFonts w:ascii="仿宋_GB2312" w:hAnsi="仿宋_GB2312" w:cs="仿宋_GB2312" w:eastAsia="仿宋_GB2312"/>
                      <w:sz w:val="20"/>
                      <w:color w:val="000000"/>
                    </w:rPr>
                    <w:t>9、应急插播功能，支持新增、查看、同意、拒绝、删除应急插播操作，支持通过审核状态搜索出相关的应急插播信息，已审核通过的应急插播方可应急下发操作。支持应急插播，当需要应急插播一些视频时，可先申请应急插播，申请通过后进行应急下发，支持选中一些设备进行应急插播。</w:t>
                  </w:r>
                </w:p>
                <w:p>
                  <w:pPr>
                    <w:pStyle w:val="null3"/>
                    <w:jc w:val="left"/>
                  </w:pPr>
                  <w:r>
                    <w:rPr>
                      <w:rFonts w:ascii="仿宋_GB2312" w:hAnsi="仿宋_GB2312" w:cs="仿宋_GB2312" w:eastAsia="仿宋_GB2312"/>
                      <w:sz w:val="20"/>
                      <w:color w:val="000000"/>
                    </w:rPr>
                    <w:t>▲10、支持内容安全驾驶舱功能，主要展示设备情况、检测时长、告警趋势、预览/回放画面、告警类型占比及最新告警等。（提供软件界面截图佐证并加盖</w:t>
                  </w:r>
                  <w:r>
                    <w:rPr>
                      <w:rFonts w:ascii="仿宋_GB2312" w:hAnsi="仿宋_GB2312" w:cs="仿宋_GB2312" w:eastAsia="仿宋_GB2312"/>
                      <w:sz w:val="20"/>
                      <w:color w:val="000000"/>
                    </w:rPr>
                    <w:t>供应商签章</w:t>
                  </w:r>
                  <w:r>
                    <w:rPr>
                      <w:rFonts w:ascii="仿宋_GB2312" w:hAnsi="仿宋_GB2312" w:cs="仿宋_GB2312" w:eastAsia="仿宋_GB2312"/>
                      <w:sz w:val="20"/>
                      <w:color w:val="000000"/>
                    </w:rPr>
                    <w:t>）</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钢架结构</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0"/>
                      <w:color w:val="000000"/>
                    </w:rPr>
                    <w:t>显示屏采用支撑钢架结构，</w:t>
                  </w:r>
                  <w:r>
                    <w:rPr>
                      <w:rFonts w:ascii="仿宋_GB2312" w:hAnsi="仿宋_GB2312" w:cs="仿宋_GB2312" w:eastAsia="仿宋_GB2312"/>
                      <w:sz w:val="20"/>
                      <w:color w:val="000000"/>
                    </w:rPr>
                    <w:t>4*4mm和4*2mm镀锌矩管</w:t>
                  </w:r>
                  <w:r>
                    <w:rPr>
                      <w:rFonts w:ascii="仿宋_GB2312" w:hAnsi="仿宋_GB2312" w:cs="仿宋_GB2312" w:eastAsia="仿宋_GB2312"/>
                      <w:sz w:val="20"/>
                      <w:color w:val="000000"/>
                    </w:rPr>
                    <w:t>制作</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p>
                <w:p>
                  <w:pPr>
                    <w:pStyle w:val="null3"/>
                    <w:jc w:val="center"/>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13.9</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开关电源</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0"/>
                      <w:color w:val="000000"/>
                    </w:rPr>
                    <w:t>4.5V40A，200W</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大屏包边</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0"/>
                      <w:color w:val="000000"/>
                    </w:rPr>
                    <w:t>采用钛黑不锈钢材质，显示屏四周包边</w:t>
                  </w:r>
                  <w:r>
                    <w:rPr>
                      <w:rFonts w:ascii="仿宋_GB2312" w:hAnsi="仿宋_GB2312" w:cs="仿宋_GB2312" w:eastAsia="仿宋_GB2312"/>
                      <w:sz w:val="20"/>
                      <w:color w:val="000000"/>
                    </w:rPr>
                    <w:t>5cm</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p>
                  <w:pPr>
                    <w:pStyle w:val="null3"/>
                    <w:jc w:val="center"/>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LED液晶电视</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0"/>
                      <w:color w:val="000000"/>
                    </w:rPr>
                    <w:t>液晶平板电视屏幕尺寸</w:t>
                  </w:r>
                  <w:r>
                    <w:rPr>
                      <w:rFonts w:ascii="仿宋_GB2312" w:hAnsi="仿宋_GB2312" w:cs="仿宋_GB2312" w:eastAsia="仿宋_GB2312"/>
                      <w:sz w:val="20"/>
                      <w:color w:val="000000"/>
                    </w:rPr>
                    <w:t>: ≥75英寸。</w:t>
                  </w:r>
                </w:p>
                <w:p>
                  <w:pPr>
                    <w:pStyle w:val="null3"/>
                    <w:jc w:val="left"/>
                  </w:pPr>
                  <w:r>
                    <w:rPr>
                      <w:rFonts w:ascii="仿宋_GB2312" w:hAnsi="仿宋_GB2312" w:cs="仿宋_GB2312" w:eastAsia="仿宋_GB2312"/>
                      <w:sz w:val="20"/>
                      <w:color w:val="000000"/>
                    </w:rPr>
                    <w:t>分辨率：</w:t>
                  </w:r>
                  <w:r>
                    <w:rPr>
                      <w:rFonts w:ascii="仿宋_GB2312" w:hAnsi="仿宋_GB2312" w:cs="仿宋_GB2312" w:eastAsia="仿宋_GB2312"/>
                      <w:sz w:val="21"/>
                    </w:rPr>
                    <w:t>≤</w:t>
                  </w:r>
                  <w:r>
                    <w:rPr>
                      <w:rFonts w:ascii="仿宋_GB2312" w:hAnsi="仿宋_GB2312" w:cs="仿宋_GB2312" w:eastAsia="仿宋_GB2312"/>
                      <w:sz w:val="20"/>
                      <w:color w:val="000000"/>
                    </w:rPr>
                    <w:t>3840*2160；CPU：A53/64位*4 ；RAM：2G Byte；ROM：32G Byte；接口配置：输入：USB2.0*2，HDMI2.0*2支持CEC,其中HDMI 1路支持ARC ，网络接口*1，内置WIFI，AV-in*1，输出：同轴*1；操作系统：Android 9.0/64位电视系统；屏幕响应速度： ≤8毫秒；  亮度：250 cd/㎡；待机功率：≤0.5W；内置特色功能：更换开机画面、视频 DIY；开机进入指定频道及节目；开机进入指定频道及节目源；开机音量及最大音量限制设置；上电一次、二次开机设置；内置全中文版信息发布系统；信息发布系统功能支持：系统管理通过浏览器完成，通过系统管理平台可以登录到服务器，完成新用户的分配和相应权限的划分，实现对播放终端的远程、分布式实时管理，实现多媒体信息、控制信息、节目播出单的发布。</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19"/>
                    </w:rPr>
                    <w:t>2、</w:t>
                  </w:r>
                  <w:r>
                    <w:rPr>
                      <w:rFonts w:ascii="仿宋_GB2312" w:hAnsi="仿宋_GB2312" w:cs="仿宋_GB2312" w:eastAsia="仿宋_GB2312"/>
                      <w:sz w:val="20"/>
                      <w:color w:val="000000"/>
                    </w:rPr>
                    <w:t>属于</w:t>
                  </w:r>
                  <w:r>
                    <w:rPr>
                      <w:rFonts w:ascii="仿宋_GB2312" w:hAnsi="仿宋_GB2312" w:cs="仿宋_GB2312" w:eastAsia="仿宋_GB2312"/>
                      <w:sz w:val="20"/>
                      <w:color w:val="000000"/>
                    </w:rPr>
                    <w:t>3C强制认证产品。</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吊架</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0"/>
                      <w:color w:val="000000"/>
                    </w:rPr>
                    <w:t>适用</w:t>
                  </w:r>
                  <w:r>
                    <w:rPr>
                      <w:rFonts w:ascii="仿宋_GB2312" w:hAnsi="仿宋_GB2312" w:cs="仿宋_GB2312" w:eastAsia="仿宋_GB2312"/>
                      <w:sz w:val="20"/>
                      <w:color w:val="000000"/>
                    </w:rPr>
                    <w:t>L</w:t>
                  </w:r>
                  <w:r>
                    <w:rPr>
                      <w:rFonts w:ascii="仿宋_GB2312" w:hAnsi="仿宋_GB2312" w:cs="仿宋_GB2312" w:eastAsia="仿宋_GB2312"/>
                      <w:sz w:val="20"/>
                      <w:color w:val="000000"/>
                    </w:rPr>
                    <w:t>ED液晶电视</w:t>
                  </w:r>
                  <w:r>
                    <w:rPr>
                      <w:rFonts w:ascii="仿宋_GB2312" w:hAnsi="仿宋_GB2312" w:cs="仿宋_GB2312" w:eastAsia="仿宋_GB2312"/>
                      <w:sz w:val="20"/>
                      <w:color w:val="000000"/>
                    </w:rPr>
                    <w:t>75英寸，承重：50-68.2KG</w:t>
                  </w:r>
                  <w:r>
                    <w:rPr>
                      <w:rFonts w:ascii="仿宋_GB2312" w:hAnsi="仿宋_GB2312" w:cs="仿宋_GB2312" w:eastAsia="仿宋_GB2312"/>
                      <w:sz w:val="20"/>
                      <w:color w:val="000000"/>
                    </w:rPr>
                    <w:t>，</w:t>
                  </w:r>
                  <w:r>
                    <w:rPr>
                      <w:rFonts w:ascii="仿宋_GB2312" w:hAnsi="仿宋_GB2312" w:cs="仿宋_GB2312" w:eastAsia="仿宋_GB2312"/>
                      <w:sz w:val="20"/>
                      <w:color w:val="000000"/>
                    </w:rPr>
                    <w:t>冷轧钢材质，倾仰角度：</w:t>
                  </w:r>
                  <w:r>
                    <w:rPr>
                      <w:rFonts w:ascii="仿宋_GB2312" w:hAnsi="仿宋_GB2312" w:cs="仿宋_GB2312" w:eastAsia="仿宋_GB2312"/>
                      <w:sz w:val="20"/>
                      <w:color w:val="000000"/>
                    </w:rPr>
                    <w:t>-5°~15°，伸缩长度: 945-1780mm；</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副</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教学平板</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屏幕尺寸：</w:t>
                  </w:r>
                  <w:r>
                    <w:rPr>
                      <w:rFonts w:ascii="仿宋_GB2312" w:hAnsi="仿宋_GB2312" w:cs="仿宋_GB2312" w:eastAsia="仿宋_GB2312"/>
                      <w:sz w:val="20"/>
                      <w:color w:val="000000"/>
                    </w:rPr>
                    <w:t>≥10.36英寸IPS屏幕；操作系统：基于HarmonyOS 3.0及以上； 处理器；≥8核： ≥2.4G</w:t>
                  </w:r>
                  <w:r>
                    <w:rPr>
                      <w:rFonts w:ascii="仿宋_GB2312" w:hAnsi="仿宋_GB2312" w:cs="仿宋_GB2312" w:eastAsia="仿宋_GB2312"/>
                      <w:sz w:val="20"/>
                      <w:color w:val="000000"/>
                    </w:rPr>
                    <w:t>Hz</w:t>
                  </w:r>
                  <w:r>
                    <w:rPr>
                      <w:rFonts w:ascii="仿宋_GB2312" w:hAnsi="仿宋_GB2312" w:cs="仿宋_GB2312" w:eastAsia="仿宋_GB2312"/>
                      <w:sz w:val="20"/>
                      <w:color w:val="000000"/>
                    </w:rPr>
                    <w:t>；存储容量：运行内存：</w:t>
                  </w:r>
                  <w:r>
                    <w:rPr>
                      <w:rFonts w:ascii="仿宋_GB2312" w:hAnsi="仿宋_GB2312" w:cs="仿宋_GB2312" w:eastAsia="仿宋_GB2312"/>
                      <w:sz w:val="20"/>
                      <w:color w:val="000000"/>
                    </w:rPr>
                    <w:t>≥6GB ；存储容量：≥128GB；网络制式：支持WIFI5；支持扩展存储卡≤1TB；扩展接口: USB Type-C,Pogo Pin；触摸屏方式：支持10点触控；蓝牙功能：标准：BT 5.0；屏幕分辨率：分辨率≥2000x1200，摄像头：后置摄像头：≥800万像素、自动对焦；前置摄像头：≥500万像素、固定焦距.；电池容量：≥7700mAh ，待机时间≥600小时；GPS定位能力：GPS；机身尺寸：厚度≤8mm.为了携带方便机身重量（含电池）≤500g ；感应器：支持重力感应器，状态指示灯，支持环境光传感器；</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104</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托架</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0"/>
                      <w:color w:val="000000"/>
                    </w:rPr>
                    <w:t>产品材质为碳素钢；折叠式；长度</w:t>
                  </w:r>
                  <w:r>
                    <w:rPr>
                      <w:rFonts w:ascii="仿宋_GB2312" w:hAnsi="仿宋_GB2312" w:cs="仿宋_GB2312" w:eastAsia="仿宋_GB2312"/>
                      <w:sz w:val="20"/>
                      <w:color w:val="000000"/>
                    </w:rPr>
                    <w:t>≥100mm；手机和平板壳使用；可升降，旋转，折叠，三轴设计。</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104</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充电与管理柜</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0"/>
                      <w:color w:val="000000"/>
                    </w:rPr>
                    <w:t>整机支持</w:t>
                  </w:r>
                  <w:r>
                    <w:rPr>
                      <w:rFonts w:ascii="仿宋_GB2312" w:hAnsi="仿宋_GB2312" w:cs="仿宋_GB2312" w:eastAsia="仿宋_GB2312"/>
                      <w:sz w:val="20"/>
                      <w:color w:val="000000"/>
                    </w:rPr>
                    <w:t>60台设备同时充电；整机尺寸：</w:t>
                  </w:r>
                  <w:r>
                    <w:rPr>
                      <w:rFonts w:ascii="仿宋_GB2312" w:hAnsi="仿宋_GB2312" w:cs="仿宋_GB2312" w:eastAsia="仿宋_GB2312"/>
                      <w:sz w:val="21"/>
                    </w:rPr>
                    <w:t>≤</w:t>
                  </w:r>
                  <w:r>
                    <w:rPr>
                      <w:rFonts w:ascii="仿宋_GB2312" w:hAnsi="仿宋_GB2312" w:cs="仿宋_GB2312" w:eastAsia="仿宋_GB2312"/>
                      <w:sz w:val="20"/>
                      <w:color w:val="000000"/>
                    </w:rPr>
                    <w:t>长</w:t>
                  </w:r>
                  <w:r>
                    <w:rPr>
                      <w:rFonts w:ascii="仿宋_GB2312" w:hAnsi="仿宋_GB2312" w:cs="仿宋_GB2312" w:eastAsia="仿宋_GB2312"/>
                      <w:sz w:val="20"/>
                      <w:color w:val="000000"/>
                    </w:rPr>
                    <w:t>570*宽570*高950（mm）；柜体工位可放置最大设备尺寸≤280*200*30（mm）；主体材质1.0-3.0（mm）SPCC冷轧碳素钢与环保ABS工程塑料相结合;采用全封闭防盗结构；</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专业音箱</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1、精确设计的分频器，优化频率响应及人声部分的中频表现力。</w:t>
                  </w:r>
                </w:p>
                <w:p>
                  <w:pPr>
                    <w:pStyle w:val="null3"/>
                    <w:jc w:val="left"/>
                  </w:pPr>
                  <w:r>
                    <w:rPr>
                      <w:rFonts w:ascii="仿宋_GB2312" w:hAnsi="仿宋_GB2312" w:cs="仿宋_GB2312" w:eastAsia="仿宋_GB2312"/>
                      <w:sz w:val="20"/>
                      <w:color w:val="000000"/>
                    </w:rPr>
                    <w:t>2、支持吊装、壁装、落地多种安装方式。</w:t>
                  </w:r>
                </w:p>
                <w:p>
                  <w:pPr>
                    <w:pStyle w:val="null3"/>
                    <w:jc w:val="left"/>
                  </w:pPr>
                  <w:r>
                    <w:rPr>
                      <w:rFonts w:ascii="仿宋_GB2312" w:hAnsi="仿宋_GB2312" w:cs="仿宋_GB2312" w:eastAsia="仿宋_GB2312"/>
                      <w:sz w:val="20"/>
                      <w:color w:val="000000"/>
                    </w:rPr>
                    <w:t>3、箱体表面采用亚光聚安脂涂料，具有防潮性。</w:t>
                  </w:r>
                </w:p>
                <w:p>
                  <w:pPr>
                    <w:pStyle w:val="null3"/>
                    <w:jc w:val="left"/>
                  </w:pPr>
                  <w:r>
                    <w:rPr>
                      <w:rFonts w:ascii="仿宋_GB2312" w:hAnsi="仿宋_GB2312" w:cs="仿宋_GB2312" w:eastAsia="仿宋_GB2312"/>
                      <w:sz w:val="20"/>
                      <w:color w:val="000000"/>
                    </w:rPr>
                    <w:t>4、可用于会议室，多功能厅，舞台监听及辅助音箱。</w:t>
                  </w:r>
                </w:p>
                <w:p>
                  <w:pPr>
                    <w:pStyle w:val="null3"/>
                    <w:jc w:val="left"/>
                  </w:pPr>
                  <w:r>
                    <w:rPr>
                      <w:rFonts w:ascii="仿宋_GB2312" w:hAnsi="仿宋_GB2312" w:cs="仿宋_GB2312" w:eastAsia="仿宋_GB2312"/>
                      <w:sz w:val="20"/>
                      <w:color w:val="000000"/>
                    </w:rPr>
                    <w:t>5、单元组成：低音：≥12寸低音单元铝盆架155磁</w:t>
                  </w:r>
                </w:p>
                <w:p>
                  <w:pPr>
                    <w:pStyle w:val="null3"/>
                    <w:jc w:val="left"/>
                  </w:pPr>
                  <w:r>
                    <w:rPr>
                      <w:rFonts w:ascii="仿宋_GB2312" w:hAnsi="仿宋_GB2312" w:cs="仿宋_GB2312" w:eastAsia="仿宋_GB2312"/>
                      <w:sz w:val="20"/>
                      <w:color w:val="000000"/>
                    </w:rPr>
                    <w:t>6、单元组成：高音：≥44芯高音单元115磁</w:t>
                  </w:r>
                </w:p>
                <w:p>
                  <w:pPr>
                    <w:pStyle w:val="null3"/>
                    <w:jc w:val="left"/>
                  </w:pPr>
                  <w:r>
                    <w:rPr>
                      <w:rFonts w:ascii="仿宋_GB2312" w:hAnsi="仿宋_GB2312" w:cs="仿宋_GB2312" w:eastAsia="仿宋_GB2312"/>
                      <w:sz w:val="20"/>
                      <w:color w:val="000000"/>
                    </w:rPr>
                    <w:t>7、频率响应（-3dB）：60-18K</w:t>
                  </w:r>
                </w:p>
                <w:p>
                  <w:pPr>
                    <w:pStyle w:val="null3"/>
                    <w:jc w:val="left"/>
                  </w:pPr>
                  <w:r>
                    <w:rPr>
                      <w:rFonts w:ascii="仿宋_GB2312" w:hAnsi="仿宋_GB2312" w:cs="仿宋_GB2312" w:eastAsia="仿宋_GB2312"/>
                      <w:sz w:val="20"/>
                      <w:color w:val="000000"/>
                    </w:rPr>
                    <w:t>8、频率响应（-10dB）：50-19K</w:t>
                  </w:r>
                </w:p>
                <w:p>
                  <w:pPr>
                    <w:pStyle w:val="null3"/>
                    <w:jc w:val="left"/>
                  </w:pPr>
                  <w:r>
                    <w:rPr>
                      <w:rFonts w:ascii="仿宋_GB2312" w:hAnsi="仿宋_GB2312" w:cs="仿宋_GB2312" w:eastAsia="仿宋_GB2312"/>
                      <w:sz w:val="20"/>
                      <w:color w:val="000000"/>
                    </w:rPr>
                    <w:t>9、覆盖角度(-6dB)：≥90度(H)×60度(V)</w:t>
                  </w:r>
                </w:p>
                <w:p>
                  <w:pPr>
                    <w:pStyle w:val="null3"/>
                    <w:jc w:val="left"/>
                  </w:pPr>
                  <w:r>
                    <w:rPr>
                      <w:rFonts w:ascii="仿宋_GB2312" w:hAnsi="仿宋_GB2312" w:cs="仿宋_GB2312" w:eastAsia="仿宋_GB2312"/>
                      <w:sz w:val="20"/>
                      <w:color w:val="000000"/>
                    </w:rPr>
                    <w:t>10、灵敏度(1W/1m)：≥97dB/1W 1米</w:t>
                  </w:r>
                </w:p>
                <w:p>
                  <w:pPr>
                    <w:pStyle w:val="null3"/>
                    <w:jc w:val="left"/>
                  </w:pPr>
                  <w:r>
                    <w:rPr>
                      <w:rFonts w:ascii="仿宋_GB2312" w:hAnsi="仿宋_GB2312" w:cs="仿宋_GB2312" w:eastAsia="仿宋_GB2312"/>
                      <w:sz w:val="20"/>
                      <w:color w:val="000000"/>
                    </w:rPr>
                    <w:t>11、连续声压级：≥122dB</w:t>
                  </w:r>
                </w:p>
                <w:p>
                  <w:pPr>
                    <w:pStyle w:val="null3"/>
                    <w:jc w:val="left"/>
                  </w:pPr>
                  <w:r>
                    <w:rPr>
                      <w:rFonts w:ascii="仿宋_GB2312" w:hAnsi="仿宋_GB2312" w:cs="仿宋_GB2312" w:eastAsia="仿宋_GB2312"/>
                      <w:sz w:val="20"/>
                      <w:color w:val="000000"/>
                    </w:rPr>
                    <w:t>12、峰值声压级：≥128dB</w:t>
                  </w:r>
                </w:p>
                <w:p>
                  <w:pPr>
                    <w:pStyle w:val="null3"/>
                    <w:jc w:val="left"/>
                  </w:pPr>
                  <w:r>
                    <w:rPr>
                      <w:rFonts w:ascii="仿宋_GB2312" w:hAnsi="仿宋_GB2312" w:cs="仿宋_GB2312" w:eastAsia="仿宋_GB2312"/>
                      <w:sz w:val="20"/>
                      <w:color w:val="000000"/>
                    </w:rPr>
                    <w:t>13、标准阻抗：8Ω</w:t>
                  </w:r>
                </w:p>
                <w:p>
                  <w:pPr>
                    <w:pStyle w:val="null3"/>
                    <w:jc w:val="left"/>
                  </w:pPr>
                  <w:r>
                    <w:rPr>
                      <w:rFonts w:ascii="仿宋_GB2312" w:hAnsi="仿宋_GB2312" w:cs="仿宋_GB2312" w:eastAsia="仿宋_GB2312"/>
                      <w:sz w:val="20"/>
                      <w:color w:val="000000"/>
                    </w:rPr>
                    <w:t>14、输入功率：≥350W(额定)/1400W(峰值)</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多功能功放</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1、具有多层保护：交流保护、削波限幅器、直流保护、甚高频保护、短路保护、长期限幅器、过热保护。</w:t>
                  </w:r>
                </w:p>
                <w:p>
                  <w:pPr>
                    <w:pStyle w:val="null3"/>
                    <w:jc w:val="left"/>
                  </w:pPr>
                  <w:r>
                    <w:rPr>
                      <w:rFonts w:ascii="仿宋_GB2312" w:hAnsi="仿宋_GB2312" w:cs="仿宋_GB2312" w:eastAsia="仿宋_GB2312"/>
                      <w:sz w:val="20"/>
                      <w:color w:val="000000"/>
                    </w:rPr>
                    <w:t>▲2、后面板配有≥6路电源输出插座输出，自定义定时开关控制编辑，支持修改时间，可设置定时程序，实现无人值守，并且可编辑任意通道的开启或关闭。（提供实物照片佐证并加盖</w:t>
                  </w:r>
                  <w:r>
                    <w:rPr>
                      <w:rFonts w:ascii="仿宋_GB2312" w:hAnsi="仿宋_GB2312" w:cs="仿宋_GB2312" w:eastAsia="仿宋_GB2312"/>
                      <w:sz w:val="20"/>
                      <w:color w:val="000000"/>
                    </w:rPr>
                    <w:t>供应商签章</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3、面板开关设计符合设备安全要求，顺序开启时序通道，逆序关闭时序通道。</w:t>
                  </w:r>
                </w:p>
                <w:p>
                  <w:pPr>
                    <w:pStyle w:val="null3"/>
                    <w:jc w:val="left"/>
                  </w:pPr>
                  <w:r>
                    <w:rPr>
                      <w:rFonts w:ascii="仿宋_GB2312" w:hAnsi="仿宋_GB2312" w:cs="仿宋_GB2312" w:eastAsia="仿宋_GB2312"/>
                      <w:sz w:val="20"/>
                      <w:color w:val="000000"/>
                    </w:rPr>
                    <w:t>▲4、带≥2寸高清液晶显示屏，实时显示时间、星期、电压、电流、温度、IP和网络人物等操作菜单等信息。（投标时需提供功能证明截图并加盖</w:t>
                  </w:r>
                  <w:r>
                    <w:rPr>
                      <w:rFonts w:ascii="仿宋_GB2312" w:hAnsi="仿宋_GB2312" w:cs="仿宋_GB2312" w:eastAsia="仿宋_GB2312"/>
                      <w:sz w:val="20"/>
                      <w:color w:val="000000"/>
                    </w:rPr>
                    <w:t>供应商签章</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▲5、内含CPU控制芯片，可自定义顺序开机和逆序关机，并且可根据使用场所不同，自定议设置开关机间隔时间0-60（S）。（投标时需提供功能证明截图并加盖</w:t>
                  </w:r>
                  <w:r>
                    <w:rPr>
                      <w:rFonts w:ascii="仿宋_GB2312" w:hAnsi="仿宋_GB2312" w:cs="仿宋_GB2312" w:eastAsia="仿宋_GB2312"/>
                      <w:sz w:val="20"/>
                      <w:color w:val="000000"/>
                    </w:rPr>
                    <w:t>供应商签章</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6、配置上下键选项、电源开关键、返回键、进入键，简单便于操控</w:t>
                  </w:r>
                </w:p>
                <w:p>
                  <w:pPr>
                    <w:pStyle w:val="null3"/>
                    <w:jc w:val="left"/>
                  </w:pPr>
                  <w:r>
                    <w:rPr>
                      <w:rFonts w:ascii="仿宋_GB2312" w:hAnsi="仿宋_GB2312" w:cs="仿宋_GB2312" w:eastAsia="仿宋_GB2312"/>
                      <w:sz w:val="20"/>
                      <w:color w:val="000000"/>
                    </w:rPr>
                    <w:t>7、短路触发输入，短路触发输出</w:t>
                  </w:r>
                </w:p>
                <w:p>
                  <w:pPr>
                    <w:pStyle w:val="null3"/>
                    <w:jc w:val="left"/>
                  </w:pPr>
                  <w:r>
                    <w:rPr>
                      <w:rFonts w:ascii="仿宋_GB2312" w:hAnsi="仿宋_GB2312" w:cs="仿宋_GB2312" w:eastAsia="仿宋_GB2312"/>
                      <w:sz w:val="20"/>
                      <w:color w:val="000000"/>
                    </w:rPr>
                    <w:t>8、带RJ45网口，配合系统软件或控制主机，通过TCP/IP协议远程开关机控制，可控制单路或多路电源开启/关闭。</w:t>
                  </w:r>
                </w:p>
                <w:p>
                  <w:pPr>
                    <w:pStyle w:val="null3"/>
                    <w:jc w:val="left"/>
                  </w:pPr>
                  <w:r>
                    <w:rPr>
                      <w:rFonts w:ascii="仿宋_GB2312" w:hAnsi="仿宋_GB2312" w:cs="仿宋_GB2312" w:eastAsia="仿宋_GB2312"/>
                      <w:sz w:val="20"/>
                      <w:color w:val="000000"/>
                    </w:rPr>
                    <w:t>9、带485智能化控制接口，具有标准串口控制功能，可连接中控系统。</w:t>
                  </w:r>
                </w:p>
                <w:p>
                  <w:pPr>
                    <w:pStyle w:val="null3"/>
                    <w:jc w:val="left"/>
                  </w:pPr>
                  <w:r>
                    <w:rPr>
                      <w:rFonts w:ascii="仿宋_GB2312" w:hAnsi="仿宋_GB2312" w:cs="仿宋_GB2312" w:eastAsia="仿宋_GB2312"/>
                      <w:sz w:val="20"/>
                      <w:color w:val="000000"/>
                    </w:rPr>
                    <w:t>10、输出功率@立体声8Ω（失真≤1%时）：≥2×600W。</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无线话筒</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▲1、U段无线话筒是采用真分集设计，内置天线放大器，频率范围在UHF600～890M</w:t>
                  </w:r>
                  <w:r>
                    <w:rPr>
                      <w:rFonts w:ascii="仿宋_GB2312" w:hAnsi="仿宋_GB2312" w:cs="仿宋_GB2312" w:eastAsia="仿宋_GB2312"/>
                      <w:sz w:val="20"/>
                      <w:color w:val="000000"/>
                    </w:rPr>
                    <w:t>Hz</w:t>
                  </w:r>
                  <w:r>
                    <w:rPr>
                      <w:rFonts w:ascii="仿宋_GB2312" w:hAnsi="仿宋_GB2312" w:cs="仿宋_GB2312" w:eastAsia="仿宋_GB2312"/>
                      <w:sz w:val="20"/>
                      <w:color w:val="000000"/>
                    </w:rPr>
                    <w:t>之间的一款远距离传输无线话筒。具有自动默音、自动待机、自动关机、话筒落地自动感应静音和啸叫抑制等功能。（提供具有</w:t>
                  </w:r>
                  <w:r>
                    <w:rPr>
                      <w:rFonts w:ascii="仿宋_GB2312" w:hAnsi="仿宋_GB2312" w:cs="仿宋_GB2312" w:eastAsia="仿宋_GB2312"/>
                      <w:sz w:val="20"/>
                      <w:color w:val="000000"/>
                    </w:rPr>
                    <w:t>CMA标识的检测报告复印件并加盖</w:t>
                  </w:r>
                  <w:r>
                    <w:rPr>
                      <w:rFonts w:ascii="仿宋_GB2312" w:hAnsi="仿宋_GB2312" w:cs="仿宋_GB2312" w:eastAsia="仿宋_GB2312"/>
                      <w:sz w:val="20"/>
                      <w:color w:val="000000"/>
                    </w:rPr>
                    <w:t>供应商签章</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2、支持自动扫频功能，可自动寻找环境最干净的频点作为接收机的使用频率</w:t>
                  </w:r>
                </w:p>
                <w:p>
                  <w:pPr>
                    <w:pStyle w:val="null3"/>
                    <w:jc w:val="left"/>
                  </w:pPr>
                  <w:r>
                    <w:rPr>
                      <w:rFonts w:ascii="仿宋_GB2312" w:hAnsi="仿宋_GB2312" w:cs="仿宋_GB2312" w:eastAsia="仿宋_GB2312"/>
                      <w:sz w:val="20"/>
                      <w:color w:val="000000"/>
                    </w:rPr>
                    <w:t>3、设有LCD动态液晶显示屏，可实时显示话筒在线、掉频状态，音量指示、通道、频率的信息</w:t>
                  </w:r>
                </w:p>
                <w:p>
                  <w:pPr>
                    <w:pStyle w:val="null3"/>
                    <w:jc w:val="left"/>
                  </w:pPr>
                  <w:r>
                    <w:rPr>
                      <w:rFonts w:ascii="仿宋_GB2312" w:hAnsi="仿宋_GB2312" w:cs="仿宋_GB2312" w:eastAsia="仿宋_GB2312"/>
                      <w:sz w:val="20"/>
                      <w:color w:val="000000"/>
                    </w:rPr>
                    <w:t>4、支持单通道平衡输出及6.35非平衡混合输出，适用不同传输距离场合，可自由选择连接</w:t>
                  </w:r>
                </w:p>
                <w:p>
                  <w:pPr>
                    <w:pStyle w:val="null3"/>
                    <w:jc w:val="left"/>
                  </w:pPr>
                  <w:r>
                    <w:rPr>
                      <w:rFonts w:ascii="仿宋_GB2312" w:hAnsi="仿宋_GB2312" w:cs="仿宋_GB2312" w:eastAsia="仿宋_GB2312"/>
                      <w:sz w:val="20"/>
                      <w:color w:val="000000"/>
                    </w:rPr>
                    <w:t>5、手持麦克风，内置LCD显示屏，可用于显示频道和电池电量信息，电池低压闪烁至1.8V自动关机</w:t>
                  </w:r>
                </w:p>
                <w:p>
                  <w:pPr>
                    <w:pStyle w:val="null3"/>
                    <w:jc w:val="left"/>
                  </w:pPr>
                  <w:r>
                    <w:rPr>
                      <w:rFonts w:ascii="仿宋_GB2312" w:hAnsi="仿宋_GB2312" w:cs="仿宋_GB2312" w:eastAsia="仿宋_GB2312"/>
                      <w:sz w:val="20"/>
                      <w:color w:val="000000"/>
                    </w:rPr>
                    <w:t>6、双通道设计，每通道具有≥32个频率选择，≥64个可调频点，易于操作</w:t>
                  </w:r>
                </w:p>
                <w:p>
                  <w:pPr>
                    <w:pStyle w:val="null3"/>
                    <w:jc w:val="left"/>
                  </w:pPr>
                  <w:r>
                    <w:rPr>
                      <w:rFonts w:ascii="仿宋_GB2312" w:hAnsi="仿宋_GB2312" w:cs="仿宋_GB2312" w:eastAsia="仿宋_GB2312"/>
                      <w:sz w:val="20"/>
                      <w:color w:val="000000"/>
                    </w:rPr>
                    <w:t>7、空旷条件下≥300米使用范围，复杂环境下≥150米使用距离</w:t>
                  </w:r>
                </w:p>
                <w:p>
                  <w:pPr>
                    <w:pStyle w:val="null3"/>
                    <w:jc w:val="left"/>
                  </w:pPr>
                  <w:r>
                    <w:rPr>
                      <w:rFonts w:ascii="仿宋_GB2312" w:hAnsi="仿宋_GB2312" w:cs="仿宋_GB2312" w:eastAsia="仿宋_GB2312"/>
                      <w:sz w:val="20"/>
                      <w:color w:val="000000"/>
                    </w:rPr>
                    <w:t>8、系统指标：频率范围：640-690M，可调范围：≥60M，信道范围：≥300，频率稳定度：±0.005%以内，动态范围：&gt;105Db，最大频偏：±45K，音频响应：30-18K（±3dB），综合S/N比：&gt;115dB，综合失真：&lt;0.2%</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调音台</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1.具一个48V幻象电源总开关，一键控制所有通道幻象电源打开关闭</w:t>
                  </w:r>
                </w:p>
                <w:p>
                  <w:pPr>
                    <w:pStyle w:val="null3"/>
                    <w:jc w:val="left"/>
                  </w:pPr>
                  <w:r>
                    <w:rPr>
                      <w:rFonts w:ascii="仿宋_GB2312" w:hAnsi="仿宋_GB2312" w:cs="仿宋_GB2312" w:eastAsia="仿宋_GB2312"/>
                      <w:sz w:val="20"/>
                      <w:color w:val="000000"/>
                    </w:rPr>
                    <w:t>2.每通道有增益开关、输入三段均衡高中低、效果、辅助旋钮</w:t>
                  </w:r>
                </w:p>
                <w:p>
                  <w:pPr>
                    <w:pStyle w:val="null3"/>
                    <w:jc w:val="left"/>
                  </w:pPr>
                  <w:r>
                    <w:rPr>
                      <w:rFonts w:ascii="仿宋_GB2312" w:hAnsi="仿宋_GB2312" w:cs="仿宋_GB2312" w:eastAsia="仿宋_GB2312"/>
                      <w:sz w:val="20"/>
                      <w:color w:val="000000"/>
                    </w:rPr>
                    <w:t>3.每通道都有独立的静音按钮来控制每路的输入信号开关</w:t>
                  </w:r>
                </w:p>
                <w:p>
                  <w:pPr>
                    <w:pStyle w:val="null3"/>
                    <w:jc w:val="left"/>
                  </w:pPr>
                  <w:r>
                    <w:rPr>
                      <w:rFonts w:ascii="仿宋_GB2312" w:hAnsi="仿宋_GB2312" w:cs="仿宋_GB2312" w:eastAsia="仿宋_GB2312"/>
                      <w:sz w:val="20"/>
                      <w:color w:val="000000"/>
                    </w:rPr>
                    <w:t>4.调音台内置≥16种参数可调的24BIT的DSP效果处理器，≥7段均衡器</w:t>
                  </w:r>
                </w:p>
                <w:p>
                  <w:pPr>
                    <w:pStyle w:val="null3"/>
                    <w:jc w:val="left"/>
                  </w:pPr>
                  <w:r>
                    <w:rPr>
                      <w:rFonts w:ascii="仿宋_GB2312" w:hAnsi="仿宋_GB2312" w:cs="仿宋_GB2312" w:eastAsia="仿宋_GB2312"/>
                      <w:sz w:val="20"/>
                      <w:color w:val="000000"/>
                    </w:rPr>
                    <w:t>5.内置MP3功能，兼容多音频格式，SD/USB接口，可以接SD卡和U盘</w:t>
                  </w:r>
                </w:p>
                <w:p>
                  <w:pPr>
                    <w:pStyle w:val="null3"/>
                    <w:jc w:val="left"/>
                  </w:pPr>
                  <w:r>
                    <w:rPr>
                      <w:rFonts w:ascii="仿宋_GB2312" w:hAnsi="仿宋_GB2312" w:cs="仿宋_GB2312" w:eastAsia="仿宋_GB2312"/>
                      <w:sz w:val="20"/>
                      <w:color w:val="000000"/>
                    </w:rPr>
                    <w:t>6.具录音功能，可录制任意时段主输出音频信号至SD卡/U盘，具有双轨录放机或CD的输入输出连接莲花接口</w:t>
                  </w:r>
                </w:p>
                <w:p>
                  <w:pPr>
                    <w:pStyle w:val="null3"/>
                    <w:jc w:val="left"/>
                  </w:pPr>
                  <w:r>
                    <w:rPr>
                      <w:rFonts w:ascii="仿宋_GB2312" w:hAnsi="仿宋_GB2312" w:cs="仿宋_GB2312" w:eastAsia="仿宋_GB2312"/>
                      <w:sz w:val="20"/>
                      <w:color w:val="000000"/>
                    </w:rPr>
                    <w:t>7.标准蓝牙系统，连接蓝牙设备进行音频播放</w:t>
                  </w:r>
                </w:p>
                <w:p>
                  <w:pPr>
                    <w:pStyle w:val="null3"/>
                    <w:jc w:val="left"/>
                  </w:pPr>
                  <w:r>
                    <w:rPr>
                      <w:rFonts w:ascii="仿宋_GB2312" w:hAnsi="仿宋_GB2312" w:cs="仿宋_GB2312" w:eastAsia="仿宋_GB2312"/>
                      <w:sz w:val="20"/>
                      <w:color w:val="000000"/>
                    </w:rPr>
                    <w:t>8.≥2路主输出，≥2路编组输出，≥1路监听输出，≥2辅助发送/返回</w:t>
                  </w:r>
                </w:p>
                <w:p>
                  <w:pPr>
                    <w:pStyle w:val="null3"/>
                    <w:jc w:val="left"/>
                  </w:pPr>
                  <w:r>
                    <w:rPr>
                      <w:rFonts w:ascii="仿宋_GB2312" w:hAnsi="仿宋_GB2312" w:cs="仿宋_GB2312" w:eastAsia="仿宋_GB2312"/>
                      <w:sz w:val="20"/>
                      <w:color w:val="000000"/>
                    </w:rPr>
                    <w:t>9.麦克风输入不少于8路，立体声输入不少于2组</w:t>
                  </w:r>
                </w:p>
                <w:p>
                  <w:pPr>
                    <w:pStyle w:val="null3"/>
                    <w:jc w:val="left"/>
                  </w:pPr>
                  <w:r>
                    <w:rPr>
                      <w:rFonts w:ascii="仿宋_GB2312" w:hAnsi="仿宋_GB2312" w:cs="仿宋_GB2312" w:eastAsia="仿宋_GB2312"/>
                      <w:sz w:val="20"/>
                      <w:color w:val="000000"/>
                    </w:rPr>
                    <w:t>10.灵敏度：0VU=+4dBu</w:t>
                  </w:r>
                </w:p>
                <w:p>
                  <w:pPr>
                    <w:pStyle w:val="null3"/>
                    <w:jc w:val="left"/>
                  </w:pPr>
                  <w:r>
                    <w:rPr>
                      <w:rFonts w:ascii="仿宋_GB2312" w:hAnsi="仿宋_GB2312" w:cs="仿宋_GB2312" w:eastAsia="仿宋_GB2312"/>
                      <w:sz w:val="20"/>
                      <w:color w:val="000000"/>
                    </w:rPr>
                    <w:t>11.频率响应：±1dB，20-30K</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数字音频处理器</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1.≥8路平衡式话筒、线路输入/输出</w:t>
                  </w:r>
                </w:p>
                <w:p>
                  <w:pPr>
                    <w:pStyle w:val="null3"/>
                    <w:jc w:val="left"/>
                  </w:pPr>
                  <w:r>
                    <w:rPr>
                      <w:rFonts w:ascii="仿宋_GB2312" w:hAnsi="仿宋_GB2312" w:cs="仿宋_GB2312" w:eastAsia="仿宋_GB2312"/>
                      <w:sz w:val="20"/>
                      <w:color w:val="000000"/>
                    </w:rPr>
                    <w:t>2.麦克风输入和线路输入自由切换，每路输入带48V幻相电源选择</w:t>
                  </w:r>
                </w:p>
                <w:p>
                  <w:pPr>
                    <w:pStyle w:val="null3"/>
                    <w:jc w:val="left"/>
                  </w:pPr>
                  <w:r>
                    <w:rPr>
                      <w:rFonts w:ascii="仿宋_GB2312" w:hAnsi="仿宋_GB2312" w:cs="仿宋_GB2312" w:eastAsia="仿宋_GB2312"/>
                      <w:sz w:val="20"/>
                      <w:color w:val="000000"/>
                    </w:rPr>
                    <w:t>3.支持分布式云控制，兼容多方平台控制管理</w:t>
                  </w:r>
                </w:p>
                <w:p>
                  <w:pPr>
                    <w:pStyle w:val="null3"/>
                    <w:jc w:val="left"/>
                  </w:pPr>
                  <w:r>
                    <w:rPr>
                      <w:rFonts w:ascii="仿宋_GB2312" w:hAnsi="仿宋_GB2312" w:cs="仿宋_GB2312" w:eastAsia="仿宋_GB2312"/>
                      <w:sz w:val="20"/>
                      <w:color w:val="000000"/>
                    </w:rPr>
                    <w:t>4.支持U盘播放，即插即用，可通过PC客户端进行播放操作</w:t>
                  </w:r>
                </w:p>
                <w:p>
                  <w:pPr>
                    <w:pStyle w:val="null3"/>
                    <w:jc w:val="left"/>
                  </w:pPr>
                  <w:r>
                    <w:rPr>
                      <w:rFonts w:ascii="仿宋_GB2312" w:hAnsi="仿宋_GB2312" w:cs="仿宋_GB2312" w:eastAsia="仿宋_GB2312"/>
                      <w:sz w:val="20"/>
                      <w:color w:val="000000"/>
                    </w:rPr>
                    <w:t>5.≥1路光钎输出，可在OUT1/OUT2、OUT3/OUT4、OUT5/OUT6、OUT7/OUT8信号中切换选择</w:t>
                  </w:r>
                </w:p>
                <w:p>
                  <w:pPr>
                    <w:pStyle w:val="null3"/>
                    <w:jc w:val="left"/>
                  </w:pPr>
                  <w:r>
                    <w:rPr>
                      <w:rFonts w:ascii="仿宋_GB2312" w:hAnsi="仿宋_GB2312" w:cs="仿宋_GB2312" w:eastAsia="仿宋_GB2312"/>
                      <w:sz w:val="20"/>
                      <w:color w:val="000000"/>
                    </w:rPr>
                    <w:t>6.DSP音频处理，内置AM自动混音功能、自动增益</w:t>
                  </w:r>
                </w:p>
                <w:p>
                  <w:pPr>
                    <w:pStyle w:val="null3"/>
                    <w:jc w:val="left"/>
                  </w:pPr>
                  <w:r>
                    <w:rPr>
                      <w:rFonts w:ascii="仿宋_GB2312" w:hAnsi="仿宋_GB2312" w:cs="仿宋_GB2312" w:eastAsia="仿宋_GB2312"/>
                      <w:sz w:val="20"/>
                      <w:color w:val="000000"/>
                    </w:rPr>
                    <w:t>7.输入每通道：前级放大、灵敏度选择，信号发生器、噪声门，FBX，分频器，自动增益、压缩器、10段参量均衡</w:t>
                  </w:r>
                </w:p>
                <w:p>
                  <w:pPr>
                    <w:pStyle w:val="null3"/>
                    <w:jc w:val="left"/>
                  </w:pPr>
                  <w:r>
                    <w:rPr>
                      <w:rFonts w:ascii="仿宋_GB2312" w:hAnsi="仿宋_GB2312" w:cs="仿宋_GB2312" w:eastAsia="仿宋_GB2312"/>
                      <w:sz w:val="20"/>
                      <w:color w:val="000000"/>
                    </w:rPr>
                    <w:t>8.输出每通道：≥10段参量均衡、最大输出电平、延时器、分频器、压缩器</w:t>
                  </w:r>
                </w:p>
                <w:p>
                  <w:pPr>
                    <w:pStyle w:val="null3"/>
                    <w:jc w:val="left"/>
                  </w:pPr>
                  <w:r>
                    <w:rPr>
                      <w:rFonts w:ascii="仿宋_GB2312" w:hAnsi="仿宋_GB2312" w:cs="仿宋_GB2312" w:eastAsia="仿宋_GB2312"/>
                      <w:sz w:val="20"/>
                      <w:color w:val="000000"/>
                    </w:rPr>
                    <w:t>9.内置自动摄像跟踪功能</w:t>
                  </w:r>
                </w:p>
                <w:p>
                  <w:pPr>
                    <w:pStyle w:val="null3"/>
                    <w:jc w:val="left"/>
                  </w:pPr>
                  <w:r>
                    <w:rPr>
                      <w:rFonts w:ascii="仿宋_GB2312" w:hAnsi="仿宋_GB2312" w:cs="仿宋_GB2312" w:eastAsia="仿宋_GB2312"/>
                      <w:sz w:val="20"/>
                      <w:color w:val="000000"/>
                    </w:rPr>
                    <w:t>10.配置RS485接口、标准以太网控制接口、≥8通道可编程GPIO控制接口（可自定义输入输出）</w:t>
                  </w:r>
                </w:p>
                <w:p>
                  <w:pPr>
                    <w:pStyle w:val="null3"/>
                    <w:jc w:val="left"/>
                  </w:pPr>
                  <w:r>
                    <w:rPr>
                      <w:rFonts w:ascii="仿宋_GB2312" w:hAnsi="仿宋_GB2312" w:cs="仿宋_GB2312" w:eastAsia="仿宋_GB2312"/>
                      <w:sz w:val="20"/>
                      <w:color w:val="000000"/>
                    </w:rPr>
                    <w:t>11.频率响应（20~20K）：±0.5dB</w:t>
                  </w:r>
                </w:p>
                <w:p>
                  <w:pPr>
                    <w:pStyle w:val="null3"/>
                    <w:jc w:val="left"/>
                  </w:pPr>
                  <w:r>
                    <w:rPr>
                      <w:rFonts w:ascii="仿宋_GB2312" w:hAnsi="仿宋_GB2312" w:cs="仿宋_GB2312" w:eastAsia="仿宋_GB2312"/>
                      <w:sz w:val="20"/>
                      <w:color w:val="000000"/>
                    </w:rPr>
                    <w:t>12.信噪比：≥105dB（A加权）（@输出10dBu@0dBu&gt;95 dB）</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手拉手会议主机</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1、设备具有显示屏，支持摄像跟踪和紧急信号联动；输入信号支持、≥7段PEQ、噪声门、低切、压限；AUX输入通道支持≥5段PEQ</w:t>
                  </w:r>
                </w:p>
                <w:p>
                  <w:pPr>
                    <w:pStyle w:val="null3"/>
                    <w:jc w:val="left"/>
                  </w:pPr>
                  <w:r>
                    <w:rPr>
                      <w:rFonts w:ascii="仿宋_GB2312" w:hAnsi="仿宋_GB2312" w:cs="仿宋_GB2312" w:eastAsia="仿宋_GB2312"/>
                      <w:sz w:val="20"/>
                      <w:color w:val="000000"/>
                    </w:rPr>
                    <w:t>2、主机主界面可以显示当前会议模式、最大话筒数量、模式调用，MIC输出增益-60~+12dB、LINE输出增益-60~+12dB</w:t>
                  </w:r>
                </w:p>
                <w:p>
                  <w:pPr>
                    <w:pStyle w:val="null3"/>
                    <w:jc w:val="left"/>
                  </w:pPr>
                  <w:r>
                    <w:rPr>
                      <w:rFonts w:ascii="仿宋_GB2312" w:hAnsi="仿宋_GB2312" w:cs="仿宋_GB2312" w:eastAsia="仿宋_GB2312"/>
                      <w:sz w:val="20"/>
                      <w:color w:val="000000"/>
                    </w:rPr>
                    <w:t>3、采用专用8芯插孔，可实现话筒单元与主机间"手拉手"或"T型"连接，牢固可靠，抗腐蚀抗干扰能力强</w:t>
                  </w:r>
                </w:p>
                <w:p>
                  <w:pPr>
                    <w:pStyle w:val="null3"/>
                    <w:jc w:val="left"/>
                  </w:pPr>
                  <w:r>
                    <w:rPr>
                      <w:rFonts w:ascii="仿宋_GB2312" w:hAnsi="仿宋_GB2312" w:cs="仿宋_GB2312" w:eastAsia="仿宋_GB2312"/>
                      <w:sz w:val="20"/>
                      <w:color w:val="000000"/>
                    </w:rPr>
                    <w:t>4、设有多种音频信号输入/输出接口，包括RCA立体声LINE输入/输出各≥1路、XLR平衡式LINE输入/输出各≥1路、≥1路XLR平衡式纯MIC输出</w:t>
                  </w:r>
                </w:p>
                <w:p>
                  <w:pPr>
                    <w:pStyle w:val="null3"/>
                    <w:jc w:val="left"/>
                  </w:pPr>
                  <w:r>
                    <w:rPr>
                      <w:rFonts w:ascii="仿宋_GB2312" w:hAnsi="仿宋_GB2312" w:cs="仿宋_GB2312" w:eastAsia="仿宋_GB2312"/>
                      <w:sz w:val="20"/>
                      <w:color w:val="000000"/>
                    </w:rPr>
                    <w:t>5、设有≥1路RS-232接口，开放式控制协议</w:t>
                  </w:r>
                </w:p>
                <w:p>
                  <w:pPr>
                    <w:pStyle w:val="null3"/>
                    <w:jc w:val="left"/>
                  </w:pPr>
                  <w:r>
                    <w:rPr>
                      <w:rFonts w:ascii="仿宋_GB2312" w:hAnsi="仿宋_GB2312" w:cs="仿宋_GB2312" w:eastAsia="仿宋_GB2312"/>
                      <w:sz w:val="20"/>
                      <w:color w:val="000000"/>
                    </w:rPr>
                    <w:t>6、设有消防联动接口，可实现消防触发信号输出</w:t>
                  </w:r>
                </w:p>
                <w:p>
                  <w:pPr>
                    <w:pStyle w:val="null3"/>
                    <w:jc w:val="left"/>
                  </w:pPr>
                  <w:r>
                    <w:rPr>
                      <w:rFonts w:ascii="仿宋_GB2312" w:hAnsi="仿宋_GB2312" w:cs="仿宋_GB2312" w:eastAsia="仿宋_GB2312"/>
                      <w:sz w:val="20"/>
                      <w:color w:val="000000"/>
                    </w:rPr>
                    <w:t>7、系统支持≥128台会议单元容量</w:t>
                  </w:r>
                </w:p>
                <w:p>
                  <w:pPr>
                    <w:pStyle w:val="null3"/>
                    <w:jc w:val="left"/>
                  </w:pPr>
                  <w:r>
                    <w:rPr>
                      <w:rFonts w:ascii="仿宋_GB2312" w:hAnsi="仿宋_GB2312" w:cs="仿宋_GB2312" w:eastAsia="仿宋_GB2312"/>
                      <w:sz w:val="20"/>
                      <w:color w:val="000000"/>
                    </w:rPr>
                    <w:t>8、支持FIFO（先进先出）、NORMAL（定量）等会议模式</w:t>
                  </w:r>
                </w:p>
                <w:p>
                  <w:pPr>
                    <w:pStyle w:val="null3"/>
                    <w:jc w:val="left"/>
                  </w:pPr>
                  <w:r>
                    <w:rPr>
                      <w:rFonts w:ascii="仿宋_GB2312" w:hAnsi="仿宋_GB2312" w:cs="仿宋_GB2312" w:eastAsia="仿宋_GB2312"/>
                      <w:sz w:val="20"/>
                      <w:color w:val="000000"/>
                    </w:rPr>
                    <w:t>▲9、内置数字音频处理DSP，可对单元MIC信号进行静音、相位、音量、噪声门、低切、PEQ、压限等音色设定，可对本地LINE输入信号进行静音、相位、音量、PEQ、压限等音色设定。(投标时需提供软件界面截图并加盖</w:t>
                  </w:r>
                  <w:r>
                    <w:rPr>
                      <w:rFonts w:ascii="仿宋_GB2312" w:hAnsi="仿宋_GB2312" w:cs="仿宋_GB2312" w:eastAsia="仿宋_GB2312"/>
                      <w:sz w:val="20"/>
                      <w:color w:val="000000"/>
                    </w:rPr>
                    <w:t>供应商签章</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10、内置USB录音模块，可实现轻便化录音</w:t>
                  </w:r>
                </w:p>
                <w:p>
                  <w:pPr>
                    <w:pStyle w:val="null3"/>
                    <w:jc w:val="left"/>
                  </w:pPr>
                  <w:r>
                    <w:rPr>
                      <w:rFonts w:ascii="仿宋_GB2312" w:hAnsi="仿宋_GB2312" w:cs="仿宋_GB2312" w:eastAsia="仿宋_GB2312"/>
                      <w:sz w:val="20"/>
                      <w:color w:val="000000"/>
                    </w:rPr>
                    <w:t>11、支持摄像跟踪，可实现多台摄像机控制、自动切换、自动跟踪功能</w:t>
                  </w:r>
                </w:p>
                <w:p>
                  <w:pPr>
                    <w:pStyle w:val="null3"/>
                    <w:jc w:val="left"/>
                  </w:pPr>
                  <w:r>
                    <w:rPr>
                      <w:rFonts w:ascii="仿宋_GB2312" w:hAnsi="仿宋_GB2312" w:cs="仿宋_GB2312" w:eastAsia="仿宋_GB2312"/>
                      <w:sz w:val="20"/>
                      <w:color w:val="000000"/>
                    </w:rPr>
                    <w:t>12、支持保存≥12种场景模式进行调用</w:t>
                  </w:r>
                </w:p>
                <w:p>
                  <w:pPr>
                    <w:pStyle w:val="null3"/>
                    <w:jc w:val="left"/>
                  </w:pPr>
                  <w:r>
                    <w:rPr>
                      <w:rFonts w:ascii="仿宋_GB2312" w:hAnsi="仿宋_GB2312" w:cs="仿宋_GB2312" w:eastAsia="仿宋_GB2312"/>
                      <w:sz w:val="20"/>
                      <w:color w:val="000000"/>
                    </w:rPr>
                    <w:t>13、频率响应：20-20K（-0.5dB）</w:t>
                  </w:r>
                </w:p>
                <w:p>
                  <w:pPr>
                    <w:pStyle w:val="null3"/>
                    <w:jc w:val="left"/>
                  </w:pPr>
                  <w:r>
                    <w:rPr>
                      <w:rFonts w:ascii="仿宋_GB2312" w:hAnsi="仿宋_GB2312" w:cs="仿宋_GB2312" w:eastAsia="仿宋_GB2312"/>
                      <w:sz w:val="20"/>
                      <w:color w:val="000000"/>
                    </w:rPr>
                    <w:t>14、信噪比：≥105dB</w:t>
                  </w:r>
                </w:p>
                <w:p>
                  <w:pPr>
                    <w:pStyle w:val="null3"/>
                    <w:jc w:val="left"/>
                  </w:pPr>
                  <w:r>
                    <w:rPr>
                      <w:rFonts w:ascii="仿宋_GB2312" w:hAnsi="仿宋_GB2312" w:cs="仿宋_GB2312" w:eastAsia="仿宋_GB2312"/>
                      <w:sz w:val="20"/>
                      <w:color w:val="000000"/>
                    </w:rPr>
                    <w:t>15、底噪水平：≤-85dBu</w:t>
                  </w:r>
                </w:p>
                <w:p>
                  <w:pPr>
                    <w:pStyle w:val="null3"/>
                    <w:jc w:val="left"/>
                  </w:pPr>
                  <w:r>
                    <w:rPr>
                      <w:rFonts w:ascii="仿宋_GB2312" w:hAnsi="仿宋_GB2312" w:cs="仿宋_GB2312" w:eastAsia="仿宋_GB2312"/>
                      <w:sz w:val="20"/>
                      <w:color w:val="000000"/>
                    </w:rPr>
                    <w:t>16、失真度：&lt;0.01% OUTPUT=0dBu/1K</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桌面式方管会议发言主席单元</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1、仰角可调，内置电容式心型指向性金膜拾音头，拾音距离远</w:t>
                  </w:r>
                </w:p>
                <w:p>
                  <w:pPr>
                    <w:pStyle w:val="null3"/>
                    <w:jc w:val="left"/>
                  </w:pPr>
                  <w:r>
                    <w:rPr>
                      <w:rFonts w:ascii="仿宋_GB2312" w:hAnsi="仿宋_GB2312" w:cs="仿宋_GB2312" w:eastAsia="仿宋_GB2312"/>
                      <w:sz w:val="20"/>
                      <w:color w:val="000000"/>
                    </w:rPr>
                    <w:t>2、设有发言指示灯，可实时显示话筒工作状态</w:t>
                  </w:r>
                </w:p>
                <w:p>
                  <w:pPr>
                    <w:pStyle w:val="null3"/>
                    <w:jc w:val="left"/>
                  </w:pPr>
                  <w:r>
                    <w:rPr>
                      <w:rFonts w:ascii="仿宋_GB2312" w:hAnsi="仿宋_GB2312" w:cs="仿宋_GB2312" w:eastAsia="仿宋_GB2312"/>
                      <w:sz w:val="20"/>
                      <w:color w:val="000000"/>
                    </w:rPr>
                    <w:t>3、采用专用8芯高密接头，自带≥2米连接电缆，"T型"连接模式，保证可靠的连接，从底部及背面引出</w:t>
                  </w:r>
                </w:p>
                <w:p>
                  <w:pPr>
                    <w:pStyle w:val="null3"/>
                    <w:jc w:val="left"/>
                  </w:pPr>
                  <w:r>
                    <w:rPr>
                      <w:rFonts w:ascii="仿宋_GB2312" w:hAnsi="仿宋_GB2312" w:cs="仿宋_GB2312" w:eastAsia="仿宋_GB2312"/>
                      <w:sz w:val="20"/>
                      <w:color w:val="000000"/>
                    </w:rPr>
                    <w:t>4、设有∮3.5mm立体声耳机插口，可用于连接耳机，支持≥12级数字音量调节</w:t>
                  </w:r>
                </w:p>
                <w:p>
                  <w:pPr>
                    <w:pStyle w:val="null3"/>
                    <w:jc w:val="left"/>
                  </w:pPr>
                  <w:r>
                    <w:rPr>
                      <w:rFonts w:ascii="仿宋_GB2312" w:hAnsi="仿宋_GB2312" w:cs="仿宋_GB2312" w:eastAsia="仿宋_GB2312"/>
                      <w:sz w:val="20"/>
                      <w:color w:val="000000"/>
                    </w:rPr>
                    <w:t>5、支持讨论、签到功能</w:t>
                  </w:r>
                </w:p>
                <w:p>
                  <w:pPr>
                    <w:pStyle w:val="null3"/>
                    <w:jc w:val="left"/>
                  </w:pPr>
                  <w:r>
                    <w:rPr>
                      <w:rFonts w:ascii="仿宋_GB2312" w:hAnsi="仿宋_GB2312" w:cs="仿宋_GB2312" w:eastAsia="仿宋_GB2312"/>
                      <w:sz w:val="20"/>
                      <w:color w:val="000000"/>
                    </w:rPr>
                    <w:t>6、主席单元具备强行关闭正在发言的代表发言单元，不受发言人数，发言模式的限制，可自由开启，不受安装位置的限制</w:t>
                  </w:r>
                </w:p>
                <w:p>
                  <w:pPr>
                    <w:pStyle w:val="null3"/>
                    <w:jc w:val="left"/>
                  </w:pPr>
                  <w:r>
                    <w:rPr>
                      <w:rFonts w:ascii="仿宋_GB2312" w:hAnsi="仿宋_GB2312" w:cs="仿宋_GB2312" w:eastAsia="仿宋_GB2312"/>
                      <w:sz w:val="20"/>
                      <w:color w:val="000000"/>
                    </w:rPr>
                    <w:t>7、输出频率响应 :50-16K，信噪比:&gt;75 dB</w:t>
                  </w:r>
                </w:p>
                <w:p>
                  <w:pPr>
                    <w:pStyle w:val="null3"/>
                    <w:jc w:val="left"/>
                  </w:pPr>
                  <w:r>
                    <w:rPr>
                      <w:rFonts w:ascii="仿宋_GB2312" w:hAnsi="仿宋_GB2312" w:cs="仿宋_GB2312" w:eastAsia="仿宋_GB2312"/>
                      <w:sz w:val="20"/>
                      <w:color w:val="000000"/>
                    </w:rPr>
                    <w:t>8、动态范围:&gt;108 dB(1 K)，总谐波失真:&lt;0.05%，灵敏度：≥-38 dB，指向特性：超心型，频率响应：30-18K，最大声压级：≥115 dB (THD&lt;3%)</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桌面式方管会议发言代表单元</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1、仰角可调，内置电容式心型指向性进口金膜拾音头，拾音距离远</w:t>
                  </w:r>
                </w:p>
                <w:p>
                  <w:pPr>
                    <w:pStyle w:val="null3"/>
                    <w:jc w:val="left"/>
                  </w:pPr>
                  <w:r>
                    <w:rPr>
                      <w:rFonts w:ascii="仿宋_GB2312" w:hAnsi="仿宋_GB2312" w:cs="仿宋_GB2312" w:eastAsia="仿宋_GB2312"/>
                      <w:sz w:val="20"/>
                      <w:color w:val="000000"/>
                    </w:rPr>
                    <w:t>2、设有发言指示灯，可实时显示话筒工作状态</w:t>
                  </w:r>
                </w:p>
                <w:p>
                  <w:pPr>
                    <w:pStyle w:val="null3"/>
                    <w:jc w:val="left"/>
                  </w:pPr>
                  <w:r>
                    <w:rPr>
                      <w:rFonts w:ascii="仿宋_GB2312" w:hAnsi="仿宋_GB2312" w:cs="仿宋_GB2312" w:eastAsia="仿宋_GB2312"/>
                      <w:sz w:val="20"/>
                      <w:color w:val="000000"/>
                    </w:rPr>
                    <w:t>3、采用专用8芯高密接头，自带≥2米连接电缆，"T型"连接模式，保证可靠的连接，从底部及背面引出</w:t>
                  </w:r>
                </w:p>
                <w:p>
                  <w:pPr>
                    <w:pStyle w:val="null3"/>
                    <w:jc w:val="left"/>
                  </w:pPr>
                  <w:r>
                    <w:rPr>
                      <w:rFonts w:ascii="仿宋_GB2312" w:hAnsi="仿宋_GB2312" w:cs="仿宋_GB2312" w:eastAsia="仿宋_GB2312"/>
                      <w:sz w:val="20"/>
                      <w:color w:val="000000"/>
                    </w:rPr>
                    <w:t>4、设有∮3.5mm立体声耳机插口，可用于连接耳机，支持≥12级数字音量调节</w:t>
                  </w:r>
                </w:p>
                <w:p>
                  <w:pPr>
                    <w:pStyle w:val="null3"/>
                    <w:jc w:val="left"/>
                  </w:pPr>
                  <w:r>
                    <w:rPr>
                      <w:rFonts w:ascii="仿宋_GB2312" w:hAnsi="仿宋_GB2312" w:cs="仿宋_GB2312" w:eastAsia="仿宋_GB2312"/>
                      <w:sz w:val="20"/>
                      <w:color w:val="000000"/>
                    </w:rPr>
                    <w:t>5、支持讨论、签到功能</w:t>
                  </w:r>
                </w:p>
                <w:p>
                  <w:pPr>
                    <w:pStyle w:val="null3"/>
                    <w:jc w:val="left"/>
                  </w:pPr>
                  <w:r>
                    <w:rPr>
                      <w:rFonts w:ascii="仿宋_GB2312" w:hAnsi="仿宋_GB2312" w:cs="仿宋_GB2312" w:eastAsia="仿宋_GB2312"/>
                      <w:sz w:val="20"/>
                      <w:color w:val="000000"/>
                    </w:rPr>
                    <w:t>6、输出频率响应 :50-16K</w:t>
                  </w:r>
                </w:p>
                <w:p>
                  <w:pPr>
                    <w:pStyle w:val="null3"/>
                    <w:jc w:val="left"/>
                  </w:pPr>
                  <w:r>
                    <w:rPr>
                      <w:rFonts w:ascii="仿宋_GB2312" w:hAnsi="仿宋_GB2312" w:cs="仿宋_GB2312" w:eastAsia="仿宋_GB2312"/>
                      <w:sz w:val="20"/>
                      <w:color w:val="000000"/>
                    </w:rPr>
                    <w:t>7、信噪比:</w:t>
                  </w:r>
                  <w:r>
                    <w:rPr>
                      <w:rFonts w:ascii="仿宋_GB2312" w:hAnsi="仿宋_GB2312" w:cs="仿宋_GB2312" w:eastAsia="仿宋_GB2312"/>
                      <w:sz w:val="21"/>
                    </w:rPr>
                    <w:t xml:space="preserve"> </w:t>
                  </w:r>
                  <w:r>
                    <w:rPr>
                      <w:rFonts w:ascii="仿宋_GB2312" w:hAnsi="仿宋_GB2312" w:cs="仿宋_GB2312" w:eastAsia="仿宋_GB2312"/>
                      <w:sz w:val="20"/>
                      <w:color w:val="000000"/>
                    </w:rPr>
                    <w:t>&gt;75 dB</w:t>
                  </w:r>
                </w:p>
                <w:p>
                  <w:pPr>
                    <w:pStyle w:val="null3"/>
                    <w:jc w:val="left"/>
                  </w:pPr>
                  <w:r>
                    <w:rPr>
                      <w:rFonts w:ascii="仿宋_GB2312" w:hAnsi="仿宋_GB2312" w:cs="仿宋_GB2312" w:eastAsia="仿宋_GB2312"/>
                      <w:sz w:val="20"/>
                      <w:color w:val="000000"/>
                    </w:rPr>
                    <w:t>8、动态范围:</w:t>
                  </w:r>
                  <w:r>
                    <w:rPr>
                      <w:rFonts w:ascii="仿宋_GB2312" w:hAnsi="仿宋_GB2312" w:cs="仿宋_GB2312" w:eastAsia="仿宋_GB2312"/>
                      <w:sz w:val="21"/>
                    </w:rPr>
                    <w:t xml:space="preserve"> </w:t>
                  </w:r>
                  <w:r>
                    <w:rPr>
                      <w:rFonts w:ascii="仿宋_GB2312" w:hAnsi="仿宋_GB2312" w:cs="仿宋_GB2312" w:eastAsia="仿宋_GB2312"/>
                      <w:sz w:val="20"/>
                      <w:color w:val="000000"/>
                    </w:rPr>
                    <w:t>&gt;108 dB(1 K)</w:t>
                  </w:r>
                </w:p>
                <w:p>
                  <w:pPr>
                    <w:pStyle w:val="null3"/>
                    <w:jc w:val="left"/>
                  </w:pPr>
                  <w:r>
                    <w:rPr>
                      <w:rFonts w:ascii="仿宋_GB2312" w:hAnsi="仿宋_GB2312" w:cs="仿宋_GB2312" w:eastAsia="仿宋_GB2312"/>
                      <w:sz w:val="20"/>
                      <w:color w:val="000000"/>
                    </w:rPr>
                    <w:t>9、总谐波失真:</w:t>
                  </w:r>
                  <w:r>
                    <w:rPr>
                      <w:rFonts w:ascii="仿宋_GB2312" w:hAnsi="仿宋_GB2312" w:cs="仿宋_GB2312" w:eastAsia="仿宋_GB2312"/>
                      <w:sz w:val="21"/>
                    </w:rPr>
                    <w:t xml:space="preserve"> </w:t>
                  </w:r>
                  <w:r>
                    <w:rPr>
                      <w:rFonts w:ascii="仿宋_GB2312" w:hAnsi="仿宋_GB2312" w:cs="仿宋_GB2312" w:eastAsia="仿宋_GB2312"/>
                      <w:sz w:val="20"/>
                      <w:color w:val="000000"/>
                    </w:rPr>
                    <w:t>&lt;0.05%</w:t>
                  </w:r>
                </w:p>
                <w:p>
                  <w:pPr>
                    <w:pStyle w:val="null3"/>
                    <w:jc w:val="left"/>
                  </w:pPr>
                  <w:r>
                    <w:rPr>
                      <w:rFonts w:ascii="仿宋_GB2312" w:hAnsi="仿宋_GB2312" w:cs="仿宋_GB2312" w:eastAsia="仿宋_GB2312"/>
                      <w:sz w:val="20"/>
                      <w:color w:val="000000"/>
                    </w:rPr>
                    <w:t>10、灵敏度：≥-38 dB</w:t>
                  </w:r>
                </w:p>
                <w:p>
                  <w:pPr>
                    <w:pStyle w:val="null3"/>
                    <w:jc w:val="left"/>
                  </w:pPr>
                  <w:r>
                    <w:rPr>
                      <w:rFonts w:ascii="仿宋_GB2312" w:hAnsi="仿宋_GB2312" w:cs="仿宋_GB2312" w:eastAsia="仿宋_GB2312"/>
                      <w:sz w:val="20"/>
                      <w:color w:val="000000"/>
                    </w:rPr>
                    <w:t>11、指向特性：超心型</w:t>
                  </w:r>
                </w:p>
                <w:p>
                  <w:pPr>
                    <w:pStyle w:val="null3"/>
                    <w:jc w:val="left"/>
                  </w:pPr>
                  <w:r>
                    <w:rPr>
                      <w:rFonts w:ascii="仿宋_GB2312" w:hAnsi="仿宋_GB2312" w:cs="仿宋_GB2312" w:eastAsia="仿宋_GB2312"/>
                      <w:sz w:val="20"/>
                      <w:color w:val="000000"/>
                    </w:rPr>
                    <w:t>12、频率响应：30-18K</w:t>
                  </w:r>
                </w:p>
                <w:p>
                  <w:pPr>
                    <w:pStyle w:val="null3"/>
                    <w:jc w:val="left"/>
                  </w:pPr>
                  <w:r>
                    <w:rPr>
                      <w:rFonts w:ascii="仿宋_GB2312" w:hAnsi="仿宋_GB2312" w:cs="仿宋_GB2312" w:eastAsia="仿宋_GB2312"/>
                      <w:sz w:val="20"/>
                      <w:color w:val="000000"/>
                    </w:rPr>
                    <w:t>13、最大声压级：≥115 dB (THD&lt;3%)</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会议专用电缆</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0"/>
                      <w:color w:val="000000"/>
                    </w:rPr>
                    <w:t>8芯会议系统专用延长线，长度20米</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会议地插</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0"/>
                      <w:color w:val="000000"/>
                    </w:rPr>
                    <w:t>8芯地接盒，锌合金外壳，具有防水、防尘、防静电的作用；免焊设计，用于连接会议系统话筒单元，两路8芯会议专用地插</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全自动反馈抑制器</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 8核DSP处理器、≥24Bit数据带宽、48K采样率，可精准、快速找到啸叫频点</w:t>
                  </w:r>
                </w:p>
                <w:p>
                  <w:pPr>
                    <w:pStyle w:val="null3"/>
                    <w:jc w:val="left"/>
                  </w:pPr>
                  <w:r>
                    <w:rPr>
                      <w:rFonts w:ascii="仿宋_GB2312" w:hAnsi="仿宋_GB2312" w:cs="仿宋_GB2312" w:eastAsia="仿宋_GB2312"/>
                      <w:sz w:val="20"/>
                      <w:color w:val="000000"/>
                    </w:rPr>
                    <w:t>2、≥双通道各≥24段高精度数字自动陷波器，并进行快速滤波消除</w:t>
                  </w:r>
                </w:p>
                <w:p>
                  <w:pPr>
                    <w:pStyle w:val="null3"/>
                    <w:jc w:val="left"/>
                  </w:pPr>
                  <w:r>
                    <w:rPr>
                      <w:rFonts w:ascii="仿宋_GB2312" w:hAnsi="仿宋_GB2312" w:cs="仿宋_GB2312" w:eastAsia="仿宋_GB2312"/>
                      <w:sz w:val="20"/>
                      <w:color w:val="000000"/>
                    </w:rPr>
                    <w:t>▲3、内置≥6挡移频移相功能，可在复杂的声场环境中协助陷波器快速抑制啸叫。（投标时需提供软件界面截图并加盖</w:t>
                  </w:r>
                  <w:r>
                    <w:rPr>
                      <w:rFonts w:ascii="仿宋_GB2312" w:hAnsi="仿宋_GB2312" w:cs="仿宋_GB2312" w:eastAsia="仿宋_GB2312"/>
                      <w:sz w:val="20"/>
                      <w:color w:val="000000"/>
                    </w:rPr>
                    <w:t>供应商签章</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4、≥2寸高清真彩TFT屏，支持中英文双语切换，主页面可实时显示通道啸叫频点数量、当前音量等</w:t>
                  </w:r>
                </w:p>
                <w:p>
                  <w:pPr>
                    <w:pStyle w:val="null3"/>
                    <w:jc w:val="left"/>
                  </w:pPr>
                  <w:r>
                    <w:rPr>
                      <w:rFonts w:ascii="仿宋_GB2312" w:hAnsi="仿宋_GB2312" w:cs="仿宋_GB2312" w:eastAsia="仿宋_GB2312"/>
                      <w:sz w:val="20"/>
                      <w:color w:val="000000"/>
                    </w:rPr>
                    <w:t>5、可实现≥10组场景调用、保存功能，关机自动调用最后一次调用的数据</w:t>
                  </w:r>
                </w:p>
                <w:p>
                  <w:pPr>
                    <w:pStyle w:val="null3"/>
                    <w:jc w:val="left"/>
                  </w:pPr>
                  <w:r>
                    <w:rPr>
                      <w:rFonts w:ascii="仿宋_GB2312" w:hAnsi="仿宋_GB2312" w:cs="仿宋_GB2312" w:eastAsia="仿宋_GB2312"/>
                      <w:sz w:val="20"/>
                      <w:color w:val="000000"/>
                    </w:rPr>
                    <w:t>▲6、双通道≥24段全参数均衡PEQ、高低通分频器Xover，进而可以通过手动调节对不同的声学环境缺陷进行修正，快速抑制啸叫。（投标时需提供软件界面截图并加盖</w:t>
                  </w:r>
                  <w:r>
                    <w:rPr>
                      <w:rFonts w:ascii="仿宋_GB2312" w:hAnsi="仿宋_GB2312" w:cs="仿宋_GB2312" w:eastAsia="仿宋_GB2312"/>
                      <w:sz w:val="20"/>
                      <w:color w:val="000000"/>
                    </w:rPr>
                    <w:t>供应商签章</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7、具有48V幻象电源供电，可开启/关闭，支持幻象供电的电容鹅颈话筒直连</w:t>
                  </w:r>
                </w:p>
                <w:p>
                  <w:pPr>
                    <w:pStyle w:val="null3"/>
                    <w:jc w:val="left"/>
                  </w:pPr>
                  <w:r>
                    <w:rPr>
                      <w:rFonts w:ascii="仿宋_GB2312" w:hAnsi="仿宋_GB2312" w:cs="仿宋_GB2312" w:eastAsia="仿宋_GB2312"/>
                      <w:sz w:val="20"/>
                      <w:color w:val="000000"/>
                    </w:rPr>
                    <w:t>8、具有一键打开关闭啸叫抑制功能</w:t>
                  </w:r>
                </w:p>
                <w:p>
                  <w:pPr>
                    <w:pStyle w:val="null3"/>
                    <w:jc w:val="left"/>
                  </w:pPr>
                  <w:r>
                    <w:rPr>
                      <w:rFonts w:ascii="仿宋_GB2312" w:hAnsi="仿宋_GB2312" w:cs="仿宋_GB2312" w:eastAsia="仿宋_GB2312"/>
                      <w:sz w:val="20"/>
                      <w:color w:val="000000"/>
                    </w:rPr>
                    <w:t>9、通道独立处理，一键控制，也支持双通道联调</w:t>
                  </w:r>
                </w:p>
                <w:p>
                  <w:pPr>
                    <w:pStyle w:val="null3"/>
                    <w:jc w:val="left"/>
                  </w:pPr>
                  <w:r>
                    <w:rPr>
                      <w:rFonts w:ascii="仿宋_GB2312" w:hAnsi="仿宋_GB2312" w:cs="仿宋_GB2312" w:eastAsia="仿宋_GB2312"/>
                      <w:sz w:val="20"/>
                      <w:color w:val="000000"/>
                    </w:rPr>
                    <w:t>10、内置噪声门功能，通过设定阀值可以滤除部分环境噪声</w:t>
                  </w:r>
                </w:p>
                <w:p>
                  <w:pPr>
                    <w:pStyle w:val="null3"/>
                    <w:jc w:val="left"/>
                  </w:pPr>
                  <w:r>
                    <w:rPr>
                      <w:rFonts w:ascii="仿宋_GB2312" w:hAnsi="仿宋_GB2312" w:cs="仿宋_GB2312" w:eastAsia="仿宋_GB2312"/>
                      <w:sz w:val="20"/>
                      <w:color w:val="000000"/>
                    </w:rPr>
                    <w:t>11、专业PC调试控制工具，针对现场的声学环境进行个性化、专业化的设置，满足啸叫抑制的需求</w:t>
                  </w:r>
                </w:p>
                <w:p>
                  <w:pPr>
                    <w:pStyle w:val="null3"/>
                    <w:jc w:val="left"/>
                  </w:pPr>
                  <w:r>
                    <w:rPr>
                      <w:rFonts w:ascii="仿宋_GB2312" w:hAnsi="仿宋_GB2312" w:cs="仿宋_GB2312" w:eastAsia="仿宋_GB2312"/>
                      <w:sz w:val="20"/>
                      <w:color w:val="000000"/>
                    </w:rPr>
                    <w:t>12、灵敏度：0dBu(@Out=0dBu)</w:t>
                  </w:r>
                </w:p>
                <w:p>
                  <w:pPr>
                    <w:pStyle w:val="null3"/>
                    <w:jc w:val="left"/>
                  </w:pPr>
                  <w:r>
                    <w:rPr>
                      <w:rFonts w:ascii="仿宋_GB2312" w:hAnsi="仿宋_GB2312" w:cs="仿宋_GB2312" w:eastAsia="仿宋_GB2312"/>
                      <w:sz w:val="20"/>
                      <w:color w:val="000000"/>
                    </w:rPr>
                    <w:t>13、信号比 &gt;110dB（A计权）</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电源时序器</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1.大电流三芯电源输入缆线，电源输入连接方便，具备≥8路可控插座，单路最大电流≥16A，带负载最大电流≥50A</w:t>
                  </w:r>
                </w:p>
                <w:p>
                  <w:pPr>
                    <w:pStyle w:val="null3"/>
                    <w:jc w:val="left"/>
                  </w:pPr>
                  <w:r>
                    <w:rPr>
                      <w:rFonts w:ascii="仿宋_GB2312" w:hAnsi="仿宋_GB2312" w:cs="仿宋_GB2312" w:eastAsia="仿宋_GB2312"/>
                      <w:sz w:val="20"/>
                      <w:color w:val="000000"/>
                    </w:rPr>
                    <w:t>2.面板开关设计符合设备安全要求，顺序开启时序通道，逆序关闭时序通道</w:t>
                  </w:r>
                </w:p>
                <w:p>
                  <w:pPr>
                    <w:pStyle w:val="null3"/>
                    <w:jc w:val="left"/>
                  </w:pPr>
                  <w:r>
                    <w:rPr>
                      <w:rFonts w:ascii="仿宋_GB2312" w:hAnsi="仿宋_GB2312" w:cs="仿宋_GB2312" w:eastAsia="仿宋_GB2312"/>
                      <w:sz w:val="20"/>
                      <w:color w:val="000000"/>
                    </w:rPr>
                    <w:t>3.带≥8个LED指示灯显示，实时查看每个通道的工作状态</w:t>
                  </w:r>
                </w:p>
                <w:p>
                  <w:pPr>
                    <w:pStyle w:val="null3"/>
                    <w:jc w:val="left"/>
                  </w:pPr>
                  <w:r>
                    <w:rPr>
                      <w:rFonts w:ascii="仿宋_GB2312" w:hAnsi="仿宋_GB2312" w:cs="仿宋_GB2312" w:eastAsia="仿宋_GB2312"/>
                      <w:sz w:val="20"/>
                      <w:color w:val="000000"/>
                    </w:rPr>
                    <w:t>4.配置安全空气开关及时序开启/关闭按键开关，保障设备安全的同时，又便于操控</w:t>
                  </w:r>
                </w:p>
                <w:p>
                  <w:pPr>
                    <w:pStyle w:val="null3"/>
                    <w:jc w:val="left"/>
                  </w:pPr>
                  <w:r>
                    <w:rPr>
                      <w:rFonts w:ascii="仿宋_GB2312" w:hAnsi="仿宋_GB2312" w:cs="仿宋_GB2312" w:eastAsia="仿宋_GB2312"/>
                      <w:sz w:val="20"/>
                      <w:color w:val="000000"/>
                    </w:rPr>
                    <w:t>5.支持PC端安装软件，通过软件操控修改时间，可设置定时程序，实现无人值守，并且可编辑任意通道的开启或关闭，开关机间隔时间0-254秒</w:t>
                  </w:r>
                </w:p>
                <w:p>
                  <w:pPr>
                    <w:pStyle w:val="null3"/>
                    <w:jc w:val="left"/>
                  </w:pPr>
                  <w:r>
                    <w:rPr>
                      <w:rFonts w:ascii="仿宋_GB2312" w:hAnsi="仿宋_GB2312" w:cs="仿宋_GB2312" w:eastAsia="仿宋_GB2312"/>
                      <w:sz w:val="20"/>
                      <w:color w:val="000000"/>
                    </w:rPr>
                    <w:t>▲6、所投电源时序器接口最低具备前面板≥1个直通220V万能插座、≥1只安全空气开关，≥2个USB 5V接口，后面板≥8个可控万能插座、≥1个485口、≥2个USB级联输入和输出接口，可拓展更多电源时序器关联控制。（提供实物照片佐证并加盖</w:t>
                  </w:r>
                  <w:r>
                    <w:rPr>
                      <w:rFonts w:ascii="仿宋_GB2312" w:hAnsi="仿宋_GB2312" w:cs="仿宋_GB2312" w:eastAsia="仿宋_GB2312"/>
                      <w:sz w:val="20"/>
                      <w:color w:val="000000"/>
                    </w:rPr>
                    <w:t>供应商签章</w:t>
                  </w:r>
                  <w:r>
                    <w:rPr>
                      <w:rFonts w:ascii="仿宋_GB2312" w:hAnsi="仿宋_GB2312" w:cs="仿宋_GB2312" w:eastAsia="仿宋_GB2312"/>
                      <w:sz w:val="20"/>
                      <w:color w:val="000000"/>
                    </w:rPr>
                    <w:t>）</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音频线</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0"/>
                      <w:color w:val="000000"/>
                    </w:rPr>
                    <w:t>卡侬公头</w:t>
                  </w:r>
                  <w:r>
                    <w:rPr>
                      <w:rFonts w:ascii="仿宋_GB2312" w:hAnsi="仿宋_GB2312" w:cs="仿宋_GB2312" w:eastAsia="仿宋_GB2312"/>
                      <w:sz w:val="20"/>
                      <w:color w:val="000000"/>
                    </w:rPr>
                    <w:t>-卡侬母头，标配长度：1.1米。</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音频线</w:t>
                  </w:r>
                  <w:r>
                    <w:rPr>
                      <w:rFonts w:ascii="仿宋_GB2312" w:hAnsi="仿宋_GB2312" w:cs="仿宋_GB2312" w:eastAsia="仿宋_GB2312"/>
                      <w:sz w:val="20"/>
                      <w:color w:val="000000"/>
                    </w:rPr>
                    <w:t>2</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0"/>
                      <w:color w:val="000000"/>
                    </w:rPr>
                    <w:t>6.35话筒插头－6.35话筒插头，标配长度：1米</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音频线</w:t>
                  </w:r>
                  <w:r>
                    <w:rPr>
                      <w:rFonts w:ascii="仿宋_GB2312" w:hAnsi="仿宋_GB2312" w:cs="仿宋_GB2312" w:eastAsia="仿宋_GB2312"/>
                      <w:sz w:val="20"/>
                      <w:color w:val="000000"/>
                    </w:rPr>
                    <w:t>3</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0"/>
                      <w:color w:val="000000"/>
                    </w:rPr>
                    <w:t>3.5插头-双6.35插头，标配长度：1.5米</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音箱壁装支架</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1、音箱壁装支架适用于10至15寸专业音箱。承重≥80KG，音箱底部有一个3.5厘米安装孔的音箱可以使用，壁架可调节长度、角度和摆动方向</w:t>
                  </w:r>
                </w:p>
                <w:p>
                  <w:pPr>
                    <w:pStyle w:val="null3"/>
                    <w:jc w:val="left"/>
                  </w:pPr>
                  <w:r>
                    <w:rPr>
                      <w:rFonts w:ascii="仿宋_GB2312" w:hAnsi="仿宋_GB2312" w:cs="仿宋_GB2312" w:eastAsia="仿宋_GB2312"/>
                      <w:sz w:val="20"/>
                      <w:color w:val="000000"/>
                    </w:rPr>
                    <w:t>2、黑色，加厚加硬钢板，可调长度，可调角度，可调方向</w:t>
                  </w:r>
                </w:p>
                <w:p>
                  <w:pPr>
                    <w:pStyle w:val="null3"/>
                    <w:jc w:val="left"/>
                  </w:pPr>
                  <w:r>
                    <w:rPr>
                      <w:rFonts w:ascii="仿宋_GB2312" w:hAnsi="仿宋_GB2312" w:cs="仿宋_GB2312" w:eastAsia="仿宋_GB2312"/>
                      <w:sz w:val="20"/>
                      <w:color w:val="000000"/>
                    </w:rPr>
                    <w:t>3、固定方式为墙壁平面固定式，壁挂伸缩长度为31-41cm</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音箱线</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0"/>
                      <w:color w:val="000000"/>
                    </w:rPr>
                    <w:t>金银纯铜音箱线</w:t>
                  </w:r>
                  <w:r>
                    <w:rPr>
                      <w:rFonts w:ascii="仿宋_GB2312" w:hAnsi="仿宋_GB2312" w:cs="仿宋_GB2312" w:eastAsia="仿宋_GB2312"/>
                      <w:sz w:val="20"/>
                      <w:color w:val="000000"/>
                    </w:rPr>
                    <w:t>2*300芯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机柜</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规格：</w:t>
                  </w:r>
                  <w:r>
                    <w:rPr>
                      <w:rFonts w:ascii="仿宋_GB2312" w:hAnsi="仿宋_GB2312" w:cs="仿宋_GB2312" w:eastAsia="仿宋_GB2312"/>
                      <w:sz w:val="20"/>
                      <w:color w:val="000000"/>
                    </w:rPr>
                    <w:t>26U；材料：机柜整体选用SPCC冷轧钢板加工，机柜主体:1.0mm；U条立柱:1.8mm；最大静载≥500公斤；产品通过脱脂、酸洗、防锈磷化、纯水清洗后、再进行防静电喷塑，喷塑厚度为80-100μm</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升降品酒桌</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1、升降屏风基础高度880mm、长度1200mm、宽度600mm、桌面高750mm，屏风考试时升起高度1230mm</w:t>
                  </w:r>
                </w:p>
                <w:p>
                  <w:pPr>
                    <w:pStyle w:val="null3"/>
                    <w:jc w:val="left"/>
                  </w:pPr>
                  <w:r>
                    <w:rPr>
                      <w:rFonts w:ascii="仿宋_GB2312" w:hAnsi="仿宋_GB2312" w:cs="仿宋_GB2312" w:eastAsia="仿宋_GB2312"/>
                      <w:sz w:val="20"/>
                      <w:color w:val="000000"/>
                    </w:rPr>
                    <w:t>2、桌体采用15-16mm三聚氰胺板，升降板采用15mm奶白国产亚克力</w:t>
                  </w:r>
                </w:p>
                <w:p>
                  <w:pPr>
                    <w:pStyle w:val="null3"/>
                    <w:jc w:val="left"/>
                  </w:pPr>
                  <w:r>
                    <w:rPr>
                      <w:rFonts w:ascii="仿宋_GB2312" w:hAnsi="仿宋_GB2312" w:cs="仿宋_GB2312" w:eastAsia="仿宋_GB2312"/>
                      <w:sz w:val="20"/>
                      <w:color w:val="000000"/>
                    </w:rPr>
                    <w:t>3、桌面采用12.7mm（±0.5mm）厚实心理化板，防火阻燃、防腐蚀、耐酸碱、防静电、耐磨、抗污染</w:t>
                  </w:r>
                </w:p>
                <w:p>
                  <w:pPr>
                    <w:pStyle w:val="null3"/>
                    <w:jc w:val="left"/>
                  </w:pPr>
                  <w:r>
                    <w:rPr>
                      <w:rFonts w:ascii="仿宋_GB2312" w:hAnsi="仿宋_GB2312" w:cs="仿宋_GB2312" w:eastAsia="仿宋_GB2312"/>
                      <w:sz w:val="20"/>
                      <w:color w:val="000000"/>
                    </w:rPr>
                    <w:t>4、▲台面板材化学性能要求：参照 GB/T 17657-2022“人造板及饰面人造板理化性能试验方法”对板材进行不少于138 种化学试剂检测，其中包含但硫酸（98%）、盐酸（37%）、氢氧化钠（40%）、四氯化碳、苯等试剂检验结果为无明显变化，分级结果为 5 级；（</w:t>
                  </w:r>
                  <w:r>
                    <w:rPr>
                      <w:rFonts w:ascii="仿宋_GB2312" w:hAnsi="仿宋_GB2312" w:cs="仿宋_GB2312" w:eastAsia="仿宋_GB2312"/>
                      <w:sz w:val="21"/>
                    </w:rPr>
                    <w:t>提供封面具有</w:t>
                  </w:r>
                  <w:r>
                    <w:rPr>
                      <w:rFonts w:ascii="仿宋_GB2312" w:hAnsi="仿宋_GB2312" w:cs="仿宋_GB2312" w:eastAsia="仿宋_GB2312"/>
                      <w:sz w:val="21"/>
                    </w:rPr>
                    <w:t>CMA</w:t>
                  </w:r>
                  <w:r>
                    <w:rPr>
                      <w:rFonts w:ascii="仿宋_GB2312" w:hAnsi="仿宋_GB2312" w:cs="仿宋_GB2312" w:eastAsia="仿宋_GB2312"/>
                      <w:sz w:val="21"/>
                    </w:rPr>
                    <w:t>标识的检测报告复印件并加盖</w:t>
                  </w:r>
                  <w:r>
                    <w:rPr>
                      <w:rFonts w:ascii="仿宋_GB2312" w:hAnsi="仿宋_GB2312" w:cs="仿宋_GB2312" w:eastAsia="仿宋_GB2312"/>
                      <w:sz w:val="21"/>
                    </w:rPr>
                    <w:t>供应商签章</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5、▲台面台面物理性能及甲醛性能：物理性能需提供符合GB/T17657-2022标准及其他相关检测标准的报告，其中：静曲强度≥145Mpa；弹性模量≥10400Mpa；抗拉强度≥68Mpa；拉伸强度≥68Mpa；含水率：≤1.3%；24h吸水率≤0.2%；密度≥1.43g/cm3；表面耐龟裂性性能、表面耐湿热性能、表面耐干热性能等级均为5级，耐沸水性能：质量增加百分率≤0.01%、厚度增加百分率≤0.06%，表面质量等级：5级：无变化，边缘质量等级：5级：无明显变化，抗冲击性能（1m）表面压痕直径＜5.2mm，表面耐磨性能≥1120r，未出现磨损，耐臭氧（72h）外观无明显变化，尺寸稳定性纵向横向均不大于0.03%，漆膜附着力达六级：切割边缘完全平滑，网格内无脱落。甲醛性能需符合经GB/T 39600-2021标准检验，甲醛释放量≤0.005 mg/m³；（</w:t>
                  </w:r>
                  <w:r>
                    <w:rPr>
                      <w:rFonts w:ascii="仿宋_GB2312" w:hAnsi="仿宋_GB2312" w:cs="仿宋_GB2312" w:eastAsia="仿宋_GB2312"/>
                      <w:sz w:val="21"/>
                    </w:rPr>
                    <w:t>提供封面具有</w:t>
                  </w:r>
                  <w:r>
                    <w:rPr>
                      <w:rFonts w:ascii="仿宋_GB2312" w:hAnsi="仿宋_GB2312" w:cs="仿宋_GB2312" w:eastAsia="仿宋_GB2312"/>
                      <w:sz w:val="21"/>
                    </w:rPr>
                    <w:t>CMA</w:t>
                  </w:r>
                  <w:r>
                    <w:rPr>
                      <w:rFonts w:ascii="仿宋_GB2312" w:hAnsi="仿宋_GB2312" w:cs="仿宋_GB2312" w:eastAsia="仿宋_GB2312"/>
                      <w:sz w:val="21"/>
                    </w:rPr>
                    <w:t>标识的检测报告复印件并加盖</w:t>
                  </w:r>
                  <w:r>
                    <w:rPr>
                      <w:rFonts w:ascii="仿宋_GB2312" w:hAnsi="仿宋_GB2312" w:cs="仿宋_GB2312" w:eastAsia="仿宋_GB2312"/>
                      <w:sz w:val="21"/>
                    </w:rPr>
                    <w:t>供应商签章</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6、▲依据QB/T 2761-2006《室内空气净化产品净化效果测定方法》，提供甲醛去除率、甲苯去除率的检测报告,结果能达到甲醛去除率≥60%，甲苯去除率≥16%；（</w:t>
                  </w:r>
                  <w:r>
                    <w:rPr>
                      <w:rFonts w:ascii="仿宋_GB2312" w:hAnsi="仿宋_GB2312" w:cs="仿宋_GB2312" w:eastAsia="仿宋_GB2312"/>
                      <w:sz w:val="21"/>
                    </w:rPr>
                    <w:t>提供封面具有</w:t>
                  </w:r>
                  <w:r>
                    <w:rPr>
                      <w:rFonts w:ascii="仿宋_GB2312" w:hAnsi="仿宋_GB2312" w:cs="仿宋_GB2312" w:eastAsia="仿宋_GB2312"/>
                      <w:sz w:val="21"/>
                    </w:rPr>
                    <w:t>CMA</w:t>
                  </w:r>
                  <w:r>
                    <w:rPr>
                      <w:rFonts w:ascii="仿宋_GB2312" w:hAnsi="仿宋_GB2312" w:cs="仿宋_GB2312" w:eastAsia="仿宋_GB2312"/>
                      <w:sz w:val="21"/>
                    </w:rPr>
                    <w:t>标识的检测报告复印件并加盖</w:t>
                  </w:r>
                  <w:r>
                    <w:rPr>
                      <w:rFonts w:ascii="仿宋_GB2312" w:hAnsi="仿宋_GB2312" w:cs="仿宋_GB2312" w:eastAsia="仿宋_GB2312"/>
                      <w:sz w:val="21"/>
                    </w:rPr>
                    <w:t>供应商签章</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7、▲抗霉抗菌检测：依据JC/T 2039-2010标准进行检测，包含但不限于黑曲霉、土曲霉、宛氏拟青霉、绳状青霉、出芽短梗霉等7种霉菌检测抗霉菌等级为0级；包含但不限于甲型溶血性链球群、宋氏志贺氏菌、粪肠球菌、大肠埃希氏菌、金黄色葡萄球菌等15种菌种抗菌率≥99.99%；（</w:t>
                  </w:r>
                  <w:r>
                    <w:rPr>
                      <w:rFonts w:ascii="仿宋_GB2312" w:hAnsi="仿宋_GB2312" w:cs="仿宋_GB2312" w:eastAsia="仿宋_GB2312"/>
                      <w:sz w:val="21"/>
                    </w:rPr>
                    <w:t>提供封面具有</w:t>
                  </w:r>
                  <w:r>
                    <w:rPr>
                      <w:rFonts w:ascii="仿宋_GB2312" w:hAnsi="仿宋_GB2312" w:cs="仿宋_GB2312" w:eastAsia="仿宋_GB2312"/>
                      <w:sz w:val="21"/>
                    </w:rPr>
                    <w:t>CMA</w:t>
                  </w:r>
                  <w:r>
                    <w:rPr>
                      <w:rFonts w:ascii="仿宋_GB2312" w:hAnsi="仿宋_GB2312" w:cs="仿宋_GB2312" w:eastAsia="仿宋_GB2312"/>
                      <w:sz w:val="21"/>
                    </w:rPr>
                    <w:t>标识的检测报告复印件并加盖</w:t>
                  </w:r>
                  <w:r>
                    <w:rPr>
                      <w:rFonts w:ascii="仿宋_GB2312" w:hAnsi="仿宋_GB2312" w:cs="仿宋_GB2312" w:eastAsia="仿宋_GB2312"/>
                      <w:sz w:val="21"/>
                    </w:rPr>
                    <w:t>供应商签章</w:t>
                  </w:r>
                  <w:r>
                    <w:rPr>
                      <w:rFonts w:ascii="仿宋_GB2312" w:hAnsi="仿宋_GB2312" w:cs="仿宋_GB2312" w:eastAsia="仿宋_GB2312"/>
                      <w:sz w:val="21"/>
                    </w:rPr>
                    <w:t>）</w:t>
                  </w:r>
                </w:p>
                <w:p>
                  <w:pPr>
                    <w:pStyle w:val="null3"/>
                    <w:jc w:val="left"/>
                  </w:pPr>
                  <w:r>
                    <w:rPr>
                      <w:rFonts w:ascii="仿宋_GB2312" w:hAnsi="仿宋_GB2312" w:cs="仿宋_GB2312" w:eastAsia="仿宋_GB2312"/>
                      <w:sz w:val="20"/>
                      <w:color w:val="000000"/>
                    </w:rPr>
                    <w:t>8、▲氙灯老化---用氙灯老化试验箱根据GB/T16422.2-2022标准进行580小时以上测试，结果为5级，样品无变色、发粘、裂纹等异常；（</w:t>
                  </w:r>
                  <w:r>
                    <w:rPr>
                      <w:rFonts w:ascii="仿宋_GB2312" w:hAnsi="仿宋_GB2312" w:cs="仿宋_GB2312" w:eastAsia="仿宋_GB2312"/>
                      <w:sz w:val="21"/>
                    </w:rPr>
                    <w:t>提供封面具有</w:t>
                  </w:r>
                  <w:r>
                    <w:rPr>
                      <w:rFonts w:ascii="仿宋_GB2312" w:hAnsi="仿宋_GB2312" w:cs="仿宋_GB2312" w:eastAsia="仿宋_GB2312"/>
                      <w:sz w:val="21"/>
                    </w:rPr>
                    <w:t>CMA</w:t>
                  </w:r>
                  <w:r>
                    <w:rPr>
                      <w:rFonts w:ascii="仿宋_GB2312" w:hAnsi="仿宋_GB2312" w:cs="仿宋_GB2312" w:eastAsia="仿宋_GB2312"/>
                      <w:sz w:val="21"/>
                    </w:rPr>
                    <w:t>标识的检测报告复印件并加盖</w:t>
                  </w:r>
                  <w:r>
                    <w:rPr>
                      <w:rFonts w:ascii="仿宋_GB2312" w:hAnsi="仿宋_GB2312" w:cs="仿宋_GB2312" w:eastAsia="仿宋_GB2312"/>
                      <w:sz w:val="21"/>
                    </w:rPr>
                    <w:t>供应商签章</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9、桌子左侧做隐藏式水槽柜，拉开内置不锈钢弯头水龙头及水槽</w:t>
                  </w:r>
                </w:p>
                <w:p>
                  <w:pPr>
                    <w:pStyle w:val="null3"/>
                    <w:jc w:val="left"/>
                  </w:pPr>
                  <w:r>
                    <w:rPr>
                      <w:rFonts w:ascii="仿宋_GB2312" w:hAnsi="仿宋_GB2312" w:cs="仿宋_GB2312" w:eastAsia="仿宋_GB2312"/>
                      <w:sz w:val="20"/>
                      <w:color w:val="000000"/>
                    </w:rPr>
                    <w:t>10、桌面左上角做锌合金气撑式桌面插座，模块要求：2个国标五插，2个数据USB</w:t>
                  </w:r>
                </w:p>
                <w:p>
                  <w:pPr>
                    <w:pStyle w:val="null3"/>
                    <w:jc w:val="left"/>
                  </w:pPr>
                  <w:r>
                    <w:rPr>
                      <w:rFonts w:ascii="仿宋_GB2312" w:hAnsi="仿宋_GB2312" w:cs="仿宋_GB2312" w:eastAsia="仿宋_GB2312"/>
                      <w:sz w:val="20"/>
                      <w:color w:val="000000"/>
                    </w:rPr>
                    <w:t>11、桌面右前方配备一个生物灯，规格：长度≥400mm，底座规格≥w180*d55*h35mm，功率：7W，底座采用201不锈钢金属材料，发光底用采用铝型材，防锈抗氧化，面罩采用防火防阻燃，透光性较好的PC材料，驱动采用的是恒流隔离宽压驱动，不屏闪，光源采用三安芯片2835灯珠，发光均匀</w:t>
                  </w:r>
                </w:p>
                <w:p>
                  <w:pPr>
                    <w:pStyle w:val="null3"/>
                    <w:jc w:val="left"/>
                  </w:pPr>
                  <w:r>
                    <w:rPr>
                      <w:rFonts w:ascii="仿宋_GB2312" w:hAnsi="仿宋_GB2312" w:cs="仿宋_GB2312" w:eastAsia="仿宋_GB2312"/>
                      <w:sz w:val="20"/>
                      <w:color w:val="000000"/>
                    </w:rPr>
                    <w:t>12、升降板两边间隙采用毛条遮挡，防止异物掉入卡座，阻碍升降板正常升降</w:t>
                  </w:r>
                </w:p>
                <w:p>
                  <w:pPr>
                    <w:pStyle w:val="null3"/>
                    <w:jc w:val="left"/>
                  </w:pPr>
                  <w:r>
                    <w:rPr>
                      <w:rFonts w:ascii="仿宋_GB2312" w:hAnsi="仿宋_GB2312" w:cs="仿宋_GB2312" w:eastAsia="仿宋_GB2312"/>
                      <w:sz w:val="20"/>
                      <w:color w:val="000000"/>
                    </w:rPr>
                    <w:t>13、升降屏风采用一体成形铝合金型材整体包边，安装完成可整体移动，调整卡座的横竖对齐，板材不易受潮变形更加稳固；桌体采用铝材插接方式连接，所有外表不漏螺丝钉或尖锐五金件，确保使用身体不被划伤</w:t>
                  </w:r>
                </w:p>
                <w:p>
                  <w:pPr>
                    <w:pStyle w:val="null3"/>
                    <w:jc w:val="left"/>
                  </w:pPr>
                  <w:r>
                    <w:rPr>
                      <w:rFonts w:ascii="仿宋_GB2312" w:hAnsi="仿宋_GB2312" w:cs="仿宋_GB2312" w:eastAsia="仿宋_GB2312"/>
                      <w:sz w:val="20"/>
                      <w:color w:val="000000"/>
                    </w:rPr>
                    <w:t>14、升降传动系统：升降系统采用中央控制、传动平稳、结构简单的同步升降装置</w:t>
                  </w:r>
                </w:p>
                <w:p>
                  <w:pPr>
                    <w:pStyle w:val="null3"/>
                    <w:jc w:val="left"/>
                  </w:pPr>
                  <w:r>
                    <w:rPr>
                      <w:rFonts w:ascii="仿宋_GB2312" w:hAnsi="仿宋_GB2312" w:cs="仿宋_GB2312" w:eastAsia="仿宋_GB2312"/>
                      <w:sz w:val="20"/>
                      <w:color w:val="000000"/>
                    </w:rPr>
                    <w:t>包括中央控制系统、主机、副机。电机受中央控制系统数字信号控制，电机带动涡轮转动，涡轮通过传动轴驱动伞齿，伞齿连接齿轮齿条，传动所有配件均为独立开模模具件，从而达到同步平稳驱动屏风升降的功能</w:t>
                  </w:r>
                </w:p>
                <w:p>
                  <w:pPr>
                    <w:pStyle w:val="null3"/>
                    <w:jc w:val="left"/>
                  </w:pPr>
                  <w:r>
                    <w:rPr>
                      <w:rFonts w:ascii="仿宋_GB2312" w:hAnsi="仿宋_GB2312" w:cs="仿宋_GB2312" w:eastAsia="仿宋_GB2312"/>
                      <w:sz w:val="20"/>
                      <w:color w:val="000000"/>
                    </w:rPr>
                    <w:t>15、传动结构设计先进合理，传动杆及所有可动部分均隐藏于屏风内腔，保证学生使用安全可靠</w:t>
                  </w:r>
                </w:p>
                <w:p>
                  <w:pPr>
                    <w:pStyle w:val="null3"/>
                    <w:jc w:val="left"/>
                  </w:pPr>
                  <w:r>
                    <w:rPr>
                      <w:rFonts w:ascii="仿宋_GB2312" w:hAnsi="仿宋_GB2312" w:cs="仿宋_GB2312" w:eastAsia="仿宋_GB2312"/>
                      <w:sz w:val="20"/>
                      <w:color w:val="000000"/>
                    </w:rPr>
                    <w:t>16、</w:t>
                  </w:r>
                  <w:r>
                    <w:rPr>
                      <w:rFonts w:ascii="仿宋_GB2312" w:hAnsi="仿宋_GB2312" w:cs="仿宋_GB2312" w:eastAsia="仿宋_GB2312"/>
                      <w:sz w:val="24"/>
                    </w:rPr>
                    <w:t>★</w:t>
                  </w:r>
                  <w:r>
                    <w:rPr>
                      <w:rFonts w:ascii="仿宋_GB2312" w:hAnsi="仿宋_GB2312" w:cs="仿宋_GB2312" w:eastAsia="仿宋_GB2312"/>
                      <w:sz w:val="20"/>
                      <w:color w:val="000000"/>
                    </w:rPr>
                    <w:t>行程控制方式：霍尔信号精准控制；升降控制方式：手控、中控、遥控多种控制方式</w:t>
                  </w:r>
                </w:p>
                <w:p>
                  <w:pPr>
                    <w:pStyle w:val="null3"/>
                    <w:jc w:val="left"/>
                  </w:pPr>
                  <w:r>
                    <w:rPr>
                      <w:rFonts w:ascii="仿宋_GB2312" w:hAnsi="仿宋_GB2312" w:cs="仿宋_GB2312" w:eastAsia="仿宋_GB2312"/>
                      <w:sz w:val="20"/>
                      <w:color w:val="000000"/>
                    </w:rPr>
                    <w:t>17、</w:t>
                  </w:r>
                  <w:r>
                    <w:rPr>
                      <w:rFonts w:ascii="仿宋_GB2312" w:hAnsi="仿宋_GB2312" w:cs="仿宋_GB2312" w:eastAsia="仿宋_GB2312"/>
                      <w:sz w:val="24"/>
                    </w:rPr>
                    <w:t>★</w:t>
                  </w:r>
                  <w:r>
                    <w:rPr>
                      <w:rFonts w:ascii="仿宋_GB2312" w:hAnsi="仿宋_GB2312" w:cs="仿宋_GB2312" w:eastAsia="仿宋_GB2312"/>
                      <w:sz w:val="20"/>
                      <w:color w:val="000000"/>
                    </w:rPr>
                    <w:t>内置动力电机：额定电压：</w:t>
                  </w:r>
                  <w:r>
                    <w:rPr>
                      <w:rFonts w:ascii="仿宋_GB2312" w:hAnsi="仿宋_GB2312" w:cs="仿宋_GB2312" w:eastAsia="仿宋_GB2312"/>
                      <w:sz w:val="20"/>
                      <w:color w:val="000000"/>
                    </w:rPr>
                    <w:t>24VDC弱电安全电压，控制盒电源额定输出功率60瓦，最大推力：800N   使用寿命：</w:t>
                  </w:r>
                  <w:r>
                    <w:rPr>
                      <w:rFonts w:ascii="仿宋_GB2312" w:hAnsi="仿宋_GB2312" w:cs="仿宋_GB2312" w:eastAsia="仿宋_GB2312"/>
                      <w:sz w:val="20"/>
                      <w:color w:val="000000"/>
                    </w:rPr>
                    <w:t>≥</w:t>
                  </w:r>
                  <w:r>
                    <w:rPr>
                      <w:rFonts w:ascii="仿宋_GB2312" w:hAnsi="仿宋_GB2312" w:cs="仿宋_GB2312" w:eastAsia="仿宋_GB2312"/>
                      <w:sz w:val="20"/>
                      <w:color w:val="000000"/>
                    </w:rPr>
                    <w:t>10000次（&gt;10000times）工作循环：10%；噪音测试距离：30cm，噪音应≤50db</w:t>
                  </w:r>
                </w:p>
                <w:p>
                  <w:pPr>
                    <w:pStyle w:val="null3"/>
                    <w:jc w:val="left"/>
                  </w:pPr>
                  <w:r>
                    <w:rPr>
                      <w:rFonts w:ascii="仿宋_GB2312" w:hAnsi="仿宋_GB2312" w:cs="仿宋_GB2312" w:eastAsia="仿宋_GB2312"/>
                      <w:sz w:val="20"/>
                      <w:color w:val="000000"/>
                    </w:rPr>
                    <w:t>18、▲升降屏风依据GB 18584-2001、GB/T 3325-2017标准进行检测，甲醛释放量检测结果≤0.1mg/L；面板、正视面板件平整度检测≤0.02mm。（提供封面具有CMA标识的检测报告复印件并加盖</w:t>
                  </w:r>
                  <w:r>
                    <w:rPr>
                      <w:rFonts w:ascii="仿宋_GB2312" w:hAnsi="仿宋_GB2312" w:cs="仿宋_GB2312" w:eastAsia="仿宋_GB2312"/>
                      <w:sz w:val="20"/>
                      <w:color w:val="000000"/>
                    </w:rPr>
                    <w:t>供应商签章</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19、▲升降屏风传动系统依据GB 4706.1-2005标准进行检测，应有足够的防止意外触及带电部件的防护，测试结果判定为合格。（提供封面具有CMA标识的检测报告复印件并加盖</w:t>
                  </w:r>
                  <w:r>
                    <w:rPr>
                      <w:rFonts w:ascii="仿宋_GB2312" w:hAnsi="仿宋_GB2312" w:cs="仿宋_GB2312" w:eastAsia="仿宋_GB2312"/>
                      <w:sz w:val="20"/>
                      <w:color w:val="000000"/>
                    </w:rPr>
                    <w:t>供应商签章</w:t>
                  </w:r>
                  <w:r>
                    <w:rPr>
                      <w:rFonts w:ascii="仿宋_GB2312" w:hAnsi="仿宋_GB2312" w:cs="仿宋_GB2312" w:eastAsia="仿宋_GB2312"/>
                      <w:sz w:val="20"/>
                      <w:color w:val="000000"/>
                    </w:rPr>
                    <w:t>）</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座</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104</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椅子</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0"/>
                      <w:color w:val="000000"/>
                    </w:rPr>
                    <w:t>采用钢制框架，表面镀锌处理，坐板靠背板采用工程塑料一次成型，表面采用网布透气性好；</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110</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发言台</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0"/>
                      <w:color w:val="000000"/>
                    </w:rPr>
                    <w:t>超大弧形台面，金属户外喷漆，地脚式调节，双层储物，稳固底座。</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条桌</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0"/>
                      <w:color w:val="000000"/>
                    </w:rPr>
                    <w:t>尺寸</w:t>
                  </w:r>
                  <w:r>
                    <w:rPr>
                      <w:rFonts w:ascii="仿宋_GB2312" w:hAnsi="仿宋_GB2312" w:cs="仿宋_GB2312" w:eastAsia="仿宋_GB2312"/>
                      <w:sz w:val="20"/>
                      <w:color w:val="000000"/>
                    </w:rPr>
                    <w:t>≥1600*600*750mm，钢件经过二氧化碳保护焊满焊</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桌布</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0"/>
                      <w:color w:val="000000"/>
                    </w:rPr>
                    <w:t>羊绒手感、厚实垂顺，</w:t>
                  </w:r>
                  <w:r>
                    <w:rPr>
                      <w:rFonts w:ascii="仿宋_GB2312" w:hAnsi="仿宋_GB2312" w:cs="仿宋_GB2312" w:eastAsia="仿宋_GB2312"/>
                      <w:sz w:val="20"/>
                      <w:color w:val="000000"/>
                    </w:rPr>
                    <w:t>3000*2100mm</w:t>
                  </w:r>
                  <w:r>
                    <w:rPr>
                      <w:rFonts w:ascii="仿宋_GB2312" w:hAnsi="仿宋_GB2312" w:cs="仿宋_GB2312" w:eastAsia="仿宋_GB2312"/>
                      <w:sz w:val="21"/>
                    </w:rPr>
                    <w:t>，</w:t>
                  </w:r>
                  <w:r>
                    <w:rPr>
                      <w:rFonts w:ascii="仿宋_GB2312" w:hAnsi="仿宋_GB2312" w:cs="仿宋_GB2312" w:eastAsia="仿宋_GB2312"/>
                      <w:sz w:val="21"/>
                    </w:rPr>
                    <w:t>蓝色</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移动地台</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0"/>
                      <w:color w:val="000000"/>
                    </w:rPr>
                    <w:t>面积</w:t>
                  </w:r>
                  <w:r>
                    <w:rPr>
                      <w:rFonts w:ascii="仿宋_GB2312" w:hAnsi="仿宋_GB2312" w:cs="仿宋_GB2312" w:eastAsia="仿宋_GB2312"/>
                      <w:sz w:val="20"/>
                      <w:color w:val="000000"/>
                    </w:rPr>
                    <w:t>25.5㎡，每块尺寸：≥1500*2000*200mm；采用模块化地台，钢制骨架，面板材质为强化复合多层板，可拼接可拆分，台面四周铝合金包边。</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插线板</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0"/>
                      <w:color w:val="000000"/>
                    </w:rPr>
                    <w:t>额定功率：</w:t>
                  </w:r>
                  <w:r>
                    <w:rPr>
                      <w:rFonts w:ascii="仿宋_GB2312" w:hAnsi="仿宋_GB2312" w:cs="仿宋_GB2312" w:eastAsia="仿宋_GB2312"/>
                      <w:sz w:val="20"/>
                      <w:color w:val="000000"/>
                    </w:rPr>
                    <w:t>2500W；插孔数量：4孔，国标，线长：≤1.5米，插孔电流：10A；</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104</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品酒杯</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水晶玻璃材质，耐高温（沸水）冲洗，</w:t>
                  </w:r>
                  <w:r>
                    <w:rPr>
                      <w:rFonts w:ascii="仿宋_GB2312" w:hAnsi="仿宋_GB2312" w:cs="仿宋_GB2312" w:eastAsia="仿宋_GB2312"/>
                      <w:sz w:val="20"/>
                    </w:rPr>
                    <w:t>“郁金香酒杯”，容量为50ml，每套6只，每只酒杯有1-6编号，成套包装。</w:t>
                  </w:r>
                  <w:r>
                    <w:rPr>
                      <w:rFonts w:ascii="仿宋_GB2312" w:hAnsi="仿宋_GB2312" w:cs="仿宋_GB2312" w:eastAsia="仿宋_GB2312"/>
                      <w:sz w:val="20"/>
                    </w:rPr>
                    <w:t>产品</w:t>
                  </w:r>
                  <w:r>
                    <w:rPr>
                      <w:rFonts w:ascii="仿宋_GB2312" w:hAnsi="仿宋_GB2312" w:cs="仿宋_GB2312" w:eastAsia="仿宋_GB2312"/>
                      <w:sz w:val="20"/>
                    </w:rPr>
                    <w:t>符合国家标准《</w:t>
                  </w:r>
                  <w:r>
                    <w:rPr>
                      <w:rFonts w:ascii="仿宋_GB2312" w:hAnsi="仿宋_GB2312" w:cs="仿宋_GB2312" w:eastAsia="仿宋_GB2312"/>
                      <w:sz w:val="20"/>
                    </w:rPr>
                    <w:t>GB/T33404-2016白酒感官品评导则》</w:t>
                  </w:r>
                  <w:r>
                    <w:rPr>
                      <w:rFonts w:ascii="仿宋_GB2312" w:hAnsi="仿宋_GB2312" w:cs="仿宋_GB2312" w:eastAsia="仿宋_GB2312"/>
                      <w:sz w:val="20"/>
                    </w:rPr>
                    <w:t>规定要求，</w:t>
                  </w:r>
                  <w:r>
                    <w:rPr>
                      <w:rFonts w:ascii="仿宋_GB2312" w:hAnsi="仿宋_GB2312" w:cs="仿宋_GB2312" w:eastAsia="仿宋_GB2312"/>
                      <w:sz w:val="20"/>
                    </w:rPr>
                    <w:t>杯口外径尺寸为</w:t>
                  </w:r>
                  <w:r>
                    <w:rPr>
                      <w:rFonts w:ascii="仿宋_GB2312" w:hAnsi="仿宋_GB2312" w:cs="仿宋_GB2312" w:eastAsia="仿宋_GB2312"/>
                      <w:sz w:val="20"/>
                    </w:rPr>
                    <w:t>33mm±2mm，杯肚外径尺寸为45mm±2mm，底托尺寸为39mm±2mm，杯身上半部为50mm±2mm，品酒杯高度为100mm±4mm。</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移动电视（会议教学触控一体机）</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 </w:t>
                  </w:r>
                  <w:r>
                    <w:rPr>
                      <w:rFonts w:ascii="仿宋_GB2312" w:hAnsi="仿宋_GB2312" w:cs="仿宋_GB2312" w:eastAsia="仿宋_GB2312"/>
                      <w:sz w:val="24"/>
                    </w:rPr>
                    <w:t>★</w:t>
                  </w:r>
                  <w:r>
                    <w:rPr>
                      <w:rFonts w:ascii="仿宋_GB2312" w:hAnsi="仿宋_GB2312" w:cs="仿宋_GB2312" w:eastAsia="仿宋_GB2312"/>
                      <w:sz w:val="20"/>
                      <w:color w:val="000000"/>
                    </w:rPr>
                    <w:t>整机屏幕采用</w:t>
                  </w:r>
                  <w:r>
                    <w:rPr>
                      <w:rFonts w:ascii="仿宋_GB2312" w:hAnsi="仿宋_GB2312" w:cs="仿宋_GB2312" w:eastAsia="仿宋_GB2312"/>
                      <w:sz w:val="20"/>
                      <w:color w:val="000000"/>
                    </w:rPr>
                    <w:t>≥86英寸液晶显示器（对角线）；整机屏幕边缘采用金属圆角包边防护，整机背板采用金属材质，有效屏蔽内部电路器件辐射。（提供具有CMA认证标识的检测报告复印件并加盖</w:t>
                  </w:r>
                  <w:r>
                    <w:rPr>
                      <w:rFonts w:ascii="仿宋_GB2312" w:hAnsi="仿宋_GB2312" w:cs="仿宋_GB2312" w:eastAsia="仿宋_GB2312"/>
                      <w:sz w:val="20"/>
                      <w:color w:val="000000"/>
                    </w:rPr>
                    <w:t>供应商签章</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2.液晶显示屏幕采用工业级A规液晶面板，整机采用全金属外壳设计，边角采用弧形设计，表面无尖锐边缘或凸起</w:t>
                  </w:r>
                </w:p>
                <w:p>
                  <w:pPr>
                    <w:pStyle w:val="null3"/>
                    <w:jc w:val="left"/>
                  </w:pPr>
                  <w:r>
                    <w:rPr>
                      <w:rFonts w:ascii="仿宋_GB2312" w:hAnsi="仿宋_GB2312" w:cs="仿宋_GB2312" w:eastAsia="仿宋_GB2312"/>
                      <w:sz w:val="20"/>
                      <w:color w:val="000000"/>
                    </w:rPr>
                    <w:t>3.▲图像分辨率≥3840*2160，显示比例支持：16:9，亮度≥300cd/㎡，可视角度≥178°，色域覆盖率≥105%（提供具有CMA认证标识的检测报告复印件并加盖</w:t>
                  </w:r>
                  <w:r>
                    <w:rPr>
                      <w:rFonts w:ascii="仿宋_GB2312" w:hAnsi="仿宋_GB2312" w:cs="仿宋_GB2312" w:eastAsia="仿宋_GB2312"/>
                      <w:sz w:val="20"/>
                      <w:color w:val="000000"/>
                    </w:rPr>
                    <w:t>供应商签章</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4.中间屏幕采用全物理钢化玻璃，钢护玻璃厚度≥3mm，表面硬度≥9H，屏幕支持防眩光功能，透光率≥93%，光泽度≤8度</w:t>
                  </w:r>
                </w:p>
                <w:p>
                  <w:pPr>
                    <w:pStyle w:val="null3"/>
                    <w:jc w:val="left"/>
                  </w:pPr>
                  <w:r>
                    <w:rPr>
                      <w:rFonts w:ascii="仿宋_GB2312" w:hAnsi="仿宋_GB2312" w:cs="仿宋_GB2312" w:eastAsia="仿宋_GB2312"/>
                      <w:sz w:val="20"/>
                      <w:color w:val="000000"/>
                    </w:rPr>
                    <w:t>5.整机支持HID 免驱协议，Windows7/8/10/Mac OS/Linux/国产化系统下，自动识别，无需额外安装驱动程序，采用高精度触摸，触摸精度0.5mm；触摸响应时间≤0.5mm</w:t>
                  </w:r>
                </w:p>
                <w:p>
                  <w:pPr>
                    <w:pStyle w:val="null3"/>
                    <w:jc w:val="left"/>
                  </w:pPr>
                  <w:r>
                    <w:rPr>
                      <w:rFonts w:ascii="仿宋_GB2312" w:hAnsi="仿宋_GB2312" w:cs="仿宋_GB2312" w:eastAsia="仿宋_GB2312"/>
                      <w:sz w:val="20"/>
                      <w:color w:val="000000"/>
                    </w:rPr>
                    <w:t>6.▲采用红外触控方式，支持Windows系统中进行50点或以上触控，支持在Android系统中进行30点或以上触控。（提供具有CMA认证标识的检测报告复印件并加盖</w:t>
                  </w:r>
                  <w:r>
                    <w:rPr>
                      <w:rFonts w:ascii="仿宋_GB2312" w:hAnsi="仿宋_GB2312" w:cs="仿宋_GB2312" w:eastAsia="仿宋_GB2312"/>
                      <w:sz w:val="20"/>
                      <w:color w:val="000000"/>
                    </w:rPr>
                    <w:t>供应商签章</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7.整机内置2.2声道扬声器，其中20W全频音频单元2个，10W高频音频单元2个，额定总功率不低于60W，有效满足课堂视听需求</w:t>
                  </w:r>
                </w:p>
                <w:p>
                  <w:pPr>
                    <w:pStyle w:val="null3"/>
                    <w:jc w:val="left"/>
                  </w:pPr>
                  <w:r>
                    <w:rPr>
                      <w:rFonts w:ascii="仿宋_GB2312" w:hAnsi="仿宋_GB2312" w:cs="仿宋_GB2312" w:eastAsia="仿宋_GB2312"/>
                      <w:sz w:val="20"/>
                      <w:color w:val="000000"/>
                    </w:rPr>
                    <w:t>8.▲整机内置麦克风阵列数≥8，拾音距离≥12m，采用非独立外扩展形式，不占用整机设备端口，可用于对教室环境音频进行采集；（提供具有CMA认证标识的检测报告复印件并加盖</w:t>
                  </w:r>
                  <w:r>
                    <w:rPr>
                      <w:rFonts w:ascii="仿宋_GB2312" w:hAnsi="仿宋_GB2312" w:cs="仿宋_GB2312" w:eastAsia="仿宋_GB2312"/>
                      <w:sz w:val="20"/>
                      <w:color w:val="000000"/>
                    </w:rPr>
                    <w:t>供应商签章</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9.▲整机内置非独立高清摄像头，可拍摄≥3200万像素数的照片，支持输出4K。支持远程巡课、二维码扫描功能；（提供具有CMA认证标识的检测报告复印件并加盖</w:t>
                  </w:r>
                  <w:r>
                    <w:rPr>
                      <w:rFonts w:ascii="仿宋_GB2312" w:hAnsi="仿宋_GB2312" w:cs="仿宋_GB2312" w:eastAsia="仿宋_GB2312"/>
                      <w:sz w:val="20"/>
                      <w:color w:val="000000"/>
                    </w:rPr>
                    <w:t>供应商签章</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10.整机具备至少6个前置物理按键，包括三合一电源按键、设置、音量+、音量-、护眼、录屏，其中含5个可自定义功能按键</w:t>
                  </w:r>
                </w:p>
                <w:p>
                  <w:pPr>
                    <w:pStyle w:val="null3"/>
                    <w:jc w:val="left"/>
                  </w:pPr>
                  <w:r>
                    <w:rPr>
                      <w:rFonts w:ascii="仿宋_GB2312" w:hAnsi="仿宋_GB2312" w:cs="仿宋_GB2312" w:eastAsia="仿宋_GB2312"/>
                      <w:sz w:val="20"/>
                      <w:color w:val="000000"/>
                    </w:rPr>
                    <w:t>11.前置Type-C接口支持≥65W快充</w:t>
                  </w:r>
                </w:p>
                <w:p>
                  <w:pPr>
                    <w:pStyle w:val="null3"/>
                    <w:jc w:val="left"/>
                  </w:pPr>
                  <w:r>
                    <w:rPr>
                      <w:rFonts w:ascii="仿宋_GB2312" w:hAnsi="仿宋_GB2312" w:cs="仿宋_GB2312" w:eastAsia="仿宋_GB2312"/>
                      <w:sz w:val="20"/>
                      <w:color w:val="000000"/>
                    </w:rPr>
                    <w:t>12.具备分级降屏（1/3、1/2）功能，用户可以根据使用情况自行选择降1/3或者1/2屏</w:t>
                  </w:r>
                </w:p>
                <w:p>
                  <w:pPr>
                    <w:pStyle w:val="null3"/>
                    <w:jc w:val="left"/>
                  </w:pPr>
                  <w:r>
                    <w:rPr>
                      <w:rFonts w:ascii="仿宋_GB2312" w:hAnsi="仿宋_GB2312" w:cs="仿宋_GB2312" w:eastAsia="仿宋_GB2312"/>
                      <w:sz w:val="20"/>
                      <w:color w:val="000000"/>
                    </w:rPr>
                    <w:t>13.整机无线网络模块支持 2.4G/5G，一边连 WiFi 上网，一边开热点共享，采用多天线和PIFA天线板载设计，不需要再加外置式天线，大幅提高无线信号接收能力、信号覆盖范围 、传输速率，WIFI最高支持866Mbps数据速率</w:t>
                  </w:r>
                </w:p>
                <w:p>
                  <w:pPr>
                    <w:pStyle w:val="null3"/>
                    <w:jc w:val="left"/>
                  </w:pPr>
                  <w:r>
                    <w:rPr>
                      <w:rFonts w:ascii="仿宋_GB2312" w:hAnsi="仿宋_GB2312" w:cs="仿宋_GB2312" w:eastAsia="仿宋_GB2312"/>
                      <w:sz w:val="20"/>
                      <w:color w:val="000000"/>
                    </w:rPr>
                    <w:t>14.整机内置NFC功能，支持搭配具有NFC功能的手机、平板，通过接触即可实现手机、平板与大屏的连接并同步手机、平板的画面到设备上，无需其它操作设置，支持不少于4台手机、平板同时连接并显示</w:t>
                  </w:r>
                </w:p>
                <w:p>
                  <w:pPr>
                    <w:pStyle w:val="null3"/>
                    <w:jc w:val="left"/>
                  </w:pPr>
                  <w:r>
                    <w:rPr>
                      <w:rFonts w:ascii="仿宋_GB2312" w:hAnsi="仿宋_GB2312" w:cs="仿宋_GB2312" w:eastAsia="仿宋_GB2312"/>
                      <w:sz w:val="20"/>
                      <w:color w:val="000000"/>
                    </w:rPr>
                    <w:t>15.内置符合蓝牙5.2标准，整机支持主动发现蓝牙外设从而连接</w:t>
                  </w:r>
                </w:p>
                <w:p>
                  <w:pPr>
                    <w:pStyle w:val="null3"/>
                    <w:jc w:val="left"/>
                  </w:pPr>
                  <w:r>
                    <w:rPr>
                      <w:rFonts w:ascii="仿宋_GB2312" w:hAnsi="仿宋_GB2312" w:cs="仿宋_GB2312" w:eastAsia="仿宋_GB2312"/>
                      <w:sz w:val="20"/>
                      <w:color w:val="000000"/>
                    </w:rPr>
                    <w:t>16.▲整机系统具备高清4K视频处理能力，4K 高清显示，使画面亮丽、清晰、流畅，保证显示效果；且具有自动优化运动图像功能,可有效解决图像抖动问题；（提供具有CMA认证标识的检测报告复印件并加盖</w:t>
                  </w:r>
                  <w:r>
                    <w:rPr>
                      <w:rFonts w:ascii="仿宋_GB2312" w:hAnsi="仿宋_GB2312" w:cs="仿宋_GB2312" w:eastAsia="仿宋_GB2312"/>
                      <w:sz w:val="20"/>
                      <w:color w:val="000000"/>
                    </w:rPr>
                    <w:t>供应商签章</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17.▲内置安卓嵌入式系统，Android≥13.0版本，具备四核CPU，两核GPU。机身内存≥32G ROM，运行内存≥4G RAM。（提供具有CMA认证标识的检测报告复印件并加盖</w:t>
                  </w:r>
                  <w:r>
                    <w:rPr>
                      <w:rFonts w:ascii="仿宋_GB2312" w:hAnsi="仿宋_GB2312" w:cs="仿宋_GB2312" w:eastAsia="仿宋_GB2312"/>
                      <w:sz w:val="20"/>
                      <w:color w:val="000000"/>
                    </w:rPr>
                    <w:t>供应商签章</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18.支持≥6种图像模式（标准、生动、电影、柔和、显示器、游戏），在用户图像模式中支持自定义图像设置，可对亮度、对比度、饱和度、锐度进行更进一步调节设置</w:t>
                  </w:r>
                </w:p>
                <w:p>
                  <w:pPr>
                    <w:pStyle w:val="null3"/>
                    <w:jc w:val="left"/>
                  </w:pPr>
                  <w:r>
                    <w:rPr>
                      <w:rFonts w:ascii="仿宋_GB2312" w:hAnsi="仿宋_GB2312" w:cs="仿宋_GB2312" w:eastAsia="仿宋_GB2312"/>
                      <w:sz w:val="20"/>
                      <w:color w:val="000000"/>
                    </w:rPr>
                    <w:t>19.整机具备单独锁定信源、按键、遥控器、触控功能</w:t>
                  </w:r>
                </w:p>
                <w:p>
                  <w:pPr>
                    <w:pStyle w:val="null3"/>
                    <w:jc w:val="left"/>
                  </w:pPr>
                  <w:r>
                    <w:rPr>
                      <w:rFonts w:ascii="仿宋_GB2312" w:hAnsi="仿宋_GB2312" w:cs="仿宋_GB2312" w:eastAsia="仿宋_GB2312"/>
                      <w:sz w:val="20"/>
                      <w:color w:val="000000"/>
                    </w:rPr>
                    <w:t>20.支持网络唤醒功能，设备和个人电脑在同一局域网内，且设备连接网线状态下，使用个人电脑通过网络唤醒工具可将设备进行开机</w:t>
                  </w:r>
                </w:p>
                <w:p>
                  <w:pPr>
                    <w:pStyle w:val="null3"/>
                    <w:jc w:val="left"/>
                  </w:pPr>
                  <w:r>
                    <w:rPr>
                      <w:rFonts w:ascii="仿宋_GB2312" w:hAnsi="仿宋_GB2312" w:cs="仿宋_GB2312" w:eastAsia="仿宋_GB2312"/>
                      <w:sz w:val="20"/>
                      <w:color w:val="000000"/>
                    </w:rPr>
                    <w:t>21.整机内置无线传屏接收系统，无需外接接收器，无线传屏发射器与整机匹配后即可实现传屏功能，将外部电脑的屏幕画面及声音通过无线方式传输到整机上</w:t>
                  </w:r>
                </w:p>
                <w:p>
                  <w:pPr>
                    <w:pStyle w:val="null3"/>
                    <w:jc w:val="left"/>
                  </w:pPr>
                  <w:r>
                    <w:rPr>
                      <w:rFonts w:ascii="仿宋_GB2312" w:hAnsi="仿宋_GB2312" w:cs="仿宋_GB2312" w:eastAsia="仿宋_GB2312"/>
                      <w:sz w:val="20"/>
                      <w:color w:val="000000"/>
                    </w:rPr>
                    <w:t>22.支持全通道快捷菜单支持一键开启/关闭智能护眼、信号源跳转、悬浮球、触摸护眼、信号源唤醒、触控锁、冻屏、集控、纸质护眼、自动亮度等不少于9个功能</w:t>
                  </w:r>
                </w:p>
                <w:p>
                  <w:pPr>
                    <w:pStyle w:val="null3"/>
                    <w:jc w:val="left"/>
                  </w:pPr>
                  <w:r>
                    <w:rPr>
                      <w:rFonts w:ascii="仿宋_GB2312" w:hAnsi="仿宋_GB2312" w:cs="仿宋_GB2312" w:eastAsia="仿宋_GB2312"/>
                      <w:sz w:val="20"/>
                      <w:color w:val="000000"/>
                    </w:rPr>
                    <w:t>23.支持整机全通道快捷菜单包含书写白板、截屏、计时器、投票器、聚光灯、日历、相机、欢迎页、应用锁、计算器、网络、设置、无线投屏、内置电脑、更新系统、清理内存、文件管理、硬件检测、浏览器等不少于15种小工具，支持不少于11个固定功能，其中5个自定义快捷功能，满足老师个性化授课需求，支持一键清除自定义快捷键设置</w:t>
                  </w:r>
                </w:p>
                <w:p>
                  <w:pPr>
                    <w:pStyle w:val="null3"/>
                    <w:jc w:val="left"/>
                  </w:pPr>
                  <w:r>
                    <w:rPr>
                      <w:rFonts w:ascii="仿宋_GB2312" w:hAnsi="仿宋_GB2312" w:cs="仿宋_GB2312" w:eastAsia="仿宋_GB2312"/>
                      <w:sz w:val="20"/>
                      <w:color w:val="000000"/>
                    </w:rPr>
                    <w:t>24.内置OPS采用标准80pin接口模块化设计，CPU：≥ Intel I7 ，内存：≥8G  DDR4,固态硬盘：≥256G  SSD固态硬盘,独立非外扩展接口：≥1路VGA，≥1路HDMI，≥6路USB（其中USB3.0≥2），≥1路RJ45,插拔式电脑模块与整机连接部分采用千兆接口，产品配备正版Windows10 专业版操作系统和正版office2019标准版办公软件；</w:t>
                  </w:r>
                </w:p>
                <w:p>
                  <w:pPr>
                    <w:pStyle w:val="null3"/>
                    <w:jc w:val="left"/>
                  </w:pPr>
                  <w:r>
                    <w:rPr>
                      <w:rFonts w:ascii="仿宋_GB2312" w:hAnsi="仿宋_GB2312" w:cs="仿宋_GB2312" w:eastAsia="仿宋_GB2312"/>
                      <w:sz w:val="20"/>
                      <w:color w:val="000000"/>
                    </w:rPr>
                    <w:t>25.配套移动支架及高清线；</w:t>
                  </w:r>
                </w:p>
                <w:p>
                  <w:pPr>
                    <w:pStyle w:val="null3"/>
                    <w:jc w:val="left"/>
                  </w:pPr>
                  <w:r>
                    <w:rPr>
                      <w:rFonts w:ascii="仿宋_GB2312" w:hAnsi="仿宋_GB2312" w:cs="仿宋_GB2312" w:eastAsia="仿宋_GB2312"/>
                      <w:sz w:val="20"/>
                      <w:color w:val="000000"/>
                    </w:rPr>
                    <w:t>★26.属于</w:t>
                  </w:r>
                  <w:r>
                    <w:rPr>
                      <w:rFonts w:ascii="仿宋_GB2312" w:hAnsi="仿宋_GB2312" w:cs="仿宋_GB2312" w:eastAsia="仿宋_GB2312"/>
                      <w:sz w:val="20"/>
                      <w:color w:val="000000"/>
                    </w:rPr>
                    <w:t>3C强制认证产品。</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bl>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其他要求</w:t>
            </w:r>
          </w:p>
        </w:tc>
        <w:tc>
          <w:tcPr>
            <w:tcW w:type="dxa" w:w="5814"/>
          </w:tcPr>
          <w:p>
            <w:pPr>
              <w:pStyle w:val="null3"/>
              <w:spacing w:after="120"/>
              <w:jc w:val="both"/>
            </w:pPr>
            <w:r>
              <w:rPr>
                <w:rFonts w:ascii="仿宋_GB2312" w:hAnsi="仿宋_GB2312" w:cs="仿宋_GB2312" w:eastAsia="仿宋_GB2312"/>
                <w:sz w:val="28"/>
              </w:rPr>
              <w:t>1、投标人需配备专业人员团队全程为项目提供技术层面指导，确保所有设备顺利交货且安装效果优质。</w:t>
            </w:r>
          </w:p>
          <w:p>
            <w:pPr>
              <w:pStyle w:val="null3"/>
              <w:spacing w:after="120"/>
              <w:jc w:val="both"/>
            </w:pPr>
            <w:r>
              <w:rPr>
                <w:rFonts w:ascii="仿宋_GB2312" w:hAnsi="仿宋_GB2312" w:cs="仿宋_GB2312" w:eastAsia="仿宋_GB2312"/>
                <w:sz w:val="28"/>
              </w:rPr>
              <w:t>2、投标人需配备专业的配送团队，能够迅速交货且能保障运输途中易损设备及零配件的安全。</w:t>
            </w:r>
          </w:p>
          <w:p>
            <w:pPr>
              <w:pStyle w:val="null3"/>
              <w:spacing w:after="120"/>
              <w:jc w:val="both"/>
            </w:pPr>
            <w:r>
              <w:rPr>
                <w:rFonts w:ascii="仿宋_GB2312" w:hAnsi="仿宋_GB2312" w:cs="仿宋_GB2312" w:eastAsia="仿宋_GB2312"/>
                <w:sz w:val="28"/>
              </w:rPr>
              <w:t>3、投标人需配备专业人员进行培训，保证我院设备相关操作人员能够熟练掌握设备的使用、维护以及对后续新员工的培训。</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项目方案</w:t>
            </w:r>
          </w:p>
        </w:tc>
        <w:tc>
          <w:tcPr>
            <w:tcW w:type="dxa" w:w="5814"/>
          </w:tcPr>
          <w:p>
            <w:pPr>
              <w:pStyle w:val="null3"/>
              <w:spacing w:after="120"/>
              <w:jc w:val="both"/>
            </w:pPr>
            <w:r>
              <w:rPr>
                <w:rFonts w:ascii="仿宋_GB2312" w:hAnsi="仿宋_GB2312" w:cs="仿宋_GB2312" w:eastAsia="仿宋_GB2312"/>
                <w:sz w:val="28"/>
              </w:rPr>
              <w:t>1、</w:t>
            </w:r>
            <w:r>
              <w:rPr>
                <w:rFonts w:ascii="仿宋_GB2312" w:hAnsi="仿宋_GB2312" w:cs="仿宋_GB2312" w:eastAsia="仿宋_GB2312"/>
                <w:sz w:val="28"/>
              </w:rPr>
              <w:t>投标人</w:t>
            </w:r>
            <w:r>
              <w:rPr>
                <w:rFonts w:ascii="仿宋_GB2312" w:hAnsi="仿宋_GB2312" w:cs="仿宋_GB2312" w:eastAsia="仿宋_GB2312"/>
                <w:sz w:val="28"/>
              </w:rPr>
              <w:t>根据本项目采购需求制定实施方案，</w:t>
            </w:r>
            <w:r>
              <w:rPr>
                <w:rFonts w:ascii="仿宋_GB2312" w:hAnsi="仿宋_GB2312" w:cs="仿宋_GB2312" w:eastAsia="仿宋_GB2312"/>
                <w:sz w:val="28"/>
              </w:rPr>
              <w:t>方案包含：</w:t>
            </w:r>
            <w:r>
              <w:rPr>
                <w:rFonts w:ascii="仿宋_GB2312" w:hAnsi="仿宋_GB2312" w:cs="仿宋_GB2312" w:eastAsia="仿宋_GB2312"/>
                <w:sz w:val="28"/>
              </w:rPr>
              <w:t>①安装调试流程和安装调试保障措施，②仓储保障措施和运输安装实施流程，③质量保障措施和备货方案，④进度方案和应急预案</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投标人</w:t>
            </w:r>
            <w:r>
              <w:rPr>
                <w:rFonts w:ascii="仿宋_GB2312" w:hAnsi="仿宋_GB2312" w:cs="仿宋_GB2312" w:eastAsia="仿宋_GB2312"/>
                <w:sz w:val="28"/>
              </w:rPr>
              <w:t>根据本项目采购需求制定售后服务方案，</w:t>
            </w:r>
            <w:r>
              <w:rPr>
                <w:rFonts w:ascii="仿宋_GB2312" w:hAnsi="仿宋_GB2312" w:cs="仿宋_GB2312" w:eastAsia="仿宋_GB2312"/>
                <w:sz w:val="28"/>
              </w:rPr>
              <w:t>方案包含：</w:t>
            </w:r>
            <w:r>
              <w:rPr>
                <w:rFonts w:ascii="仿宋_GB2312" w:hAnsi="仿宋_GB2312" w:cs="仿宋_GB2312" w:eastAsia="仿宋_GB2312"/>
                <w:sz w:val="28"/>
              </w:rPr>
              <w:t>①故障维修处理应急方式及保障措施，②售后人员配置和培训内容。</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自合同签订之日起30日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泸州市泸县经济技术开发区</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1、合同签订，供货完成安装调试验收合格凭等额增值税专用发票，达到付款条件起30日内，支付合同总金额的95.00%</w:t>
            </w:r>
          </w:p>
          <w:p>
            <w:pPr>
              <w:pStyle w:val="null3"/>
              <w:jc w:val="left"/>
            </w:pPr>
            <w:r>
              <w:rPr>
                <w:rFonts w:ascii="仿宋_GB2312" w:hAnsi="仿宋_GB2312" w:cs="仿宋_GB2312" w:eastAsia="仿宋_GB2312"/>
              </w:rPr>
              <w:t>2、质保期2年后无质量问题，达到付款条件起30日内，支付合同总金额的5.00%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按照国家有关规定以及采购文件的服务质量要求和技术指标、投标文件及承诺与合同约定标准进行验收；双方如对服务质量要求和技术指标的约定标准有相互抵触或异议的事项，由采购人在采购文件与投标文件中按服务质量要求和技术指标比较优胜的原则确定该项的约定标准进行验收；验收事项应严格按照《财政部关于进一步加强政府采购需求和履约验收管理的指导意见》（财库〔2016〕205号）、《政府采购需求管理办法》（财库〔2021〕22号）等相关政府采购法律法规，以及四川省、泸州市的相关要求进行验收。采购人成立验收小组/委托采购代理机构组建验收小组，按照采购合同的约定对供应商履约情况进行验收。验收时，按照采购文件及采购合同的约定对每一项技术、服务、安全标准的履约情况进行确认。验收结束后，出具书面验收记录，列明各项标准的验收情况及项目总体评价，由验收双方共同签署。验收结果与采购合同约定的资金支付条件挂钩。履约验收的各项资料应存档备查。</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1、设备质保期内发生故障时，接到通知后2小时内提供电话等服务响应，24小时内到达现场维修。 2、中标人售后服务机构在设备质保期内，须根据设备实际情况维护和对使用人员进行相关培训。 3、设备故障72小时内无法修复的，采购人有权要求供应商提供备用设备，费用包含在投标报价中，采购人不再额外支付费用。 4、设备质保期内同一故障现象经中标人3次维修仍不能达到合同约定的质量标准，采购人有权要求更换同型号全新设备，或无条件退货。</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1、采购人、中标人均应遵守本合同，非因不可抗力而单方面终止执行合同的，将赔偿因违约给对方造成的经济损失，并向对方支付本合同总额10%的违约金。 2、若因中标人原因在合同规定期限内无法交货，采购人有权终止合同，并取消其中标资格，且中标人向采购人支付10%的违约金；或经采购人、中标人协商同意继续履行合同，采购人视情况在延迟交货期内每天按合同总额3‰的标准收取违约金。 3、中标人交付的货物质量不符合合同规定的，中标人应向采购人支付合同总价的5%的违约金，并须在合同规定的交货时间内更换合格的货物给采购人，否则，视作中标人不能交付货物而违约，按第2条进行处理。采购人可将中标人货物交具有法定资格条件的质量技术监督机构检测，检测费用负担原则参照第1条。 4、中标人保证本合同货物的权利无瑕疵，包括货物所有权及知识产权等权利无瑕疵。如任何第三方经法院（或仲裁机构）裁决有权对上述货物主张权利或国家机关依法对货物进行没收查处的，中标人除应向采购人返还已收款项外，还应另按合同总价的10%向采购人支付违约金并赔偿因此给采购人造成的一切损失。 5、中标人应严格遵守服务承诺，如有违约，将赔偿因服务违约给采购人造成的经济损失。</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3.4.1知识产权归属和处理方式：归采购人所有。 3.4.2成本补偿和风险分担约定：本项目采购过程和合同履行过程中不进行成本补偿，因市场变化或政策变化造成的潜在风险，由供应商自行承担。 3.4.3合同其他条款：1、采购人在与中标人签署合同前，如发现中标人有虚假应标行为，将上报同级财政部门，相关法律风险及赔偿责任由中标人自行承担。 2、采购人有权在验收时可以聘请第三方质检机构针对技术参数中的“▲”条款、“★”条款、无标识条款进行检测，如发现中标人有虚假应标行为，将上报同级财政部门，相关法律风险及赔偿责任由投标人自行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投标人提供截至提交投标文件截止之日前一年内，经审计的财务报告（包含审计报告和审计报告中所涉及的财务报表和报表附注）或者银行出具的资信证明。未经审计的提供财务报告（包括资产负债表、利润表、现金流量表、所有者权益变动表及其附注）。投标人注册时间截至提交投标文件截止之日前不足一年的，也可提供在相关主管部门备案的公司章程等证明材料。投标人需在使用投标（响应）客户端编制投标文件时，按要求上传相应证明材料并进行电子签章。</w:t>
            </w:r>
          </w:p>
        </w:tc>
        <w:tc>
          <w:tcPr>
            <w:tcW w:type="dxa" w:w="1910"/>
          </w:tcPr>
          <w:p>
            <w:pPr>
              <w:pStyle w:val="null3"/>
              <w:jc w:val="left"/>
            </w:pPr>
            <w:r>
              <w:rPr>
                <w:rFonts w:ascii="仿宋_GB2312" w:hAnsi="仿宋_GB2312" w:cs="仿宋_GB2312" w:eastAsia="仿宋_GB2312"/>
              </w:rPr>
              <w:t>具有健全财务会计制度的证明材料.docx,投标（响应）函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采购文件其他实质性要求</w:t>
            </w:r>
          </w:p>
        </w:tc>
        <w:tc>
          <w:tcPr>
            <w:tcW w:type="dxa" w:w="3322"/>
          </w:tcPr>
          <w:p>
            <w:pPr>
              <w:pStyle w:val="null3"/>
              <w:jc w:val="left"/>
            </w:pPr>
            <w:r>
              <w:rPr>
                <w:rFonts w:ascii="仿宋_GB2312" w:hAnsi="仿宋_GB2312" w:cs="仿宋_GB2312" w:eastAsia="仿宋_GB2312"/>
              </w:rPr>
              <w:t>按照采购文件规定的要求进行审查</w:t>
            </w:r>
          </w:p>
        </w:tc>
        <w:tc>
          <w:tcPr>
            <w:tcW w:type="dxa" w:w="1910"/>
          </w:tcPr>
          <w:p>
            <w:pPr>
              <w:pStyle w:val="null3"/>
              <w:jc w:val="left"/>
            </w:pPr>
            <w:r>
              <w:rPr>
                <w:rFonts w:ascii="仿宋_GB2312" w:hAnsi="仿宋_GB2312" w:cs="仿宋_GB2312" w:eastAsia="仿宋_GB2312"/>
              </w:rPr>
              <w:t>报价一览表,投标人应提交的相关证明材料,产品技术参数响应表,报价明细表,服务应答表,投标（响应）函</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5.4.1.评分办法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技术参数</w:t>
            </w:r>
          </w:p>
        </w:tc>
        <w:tc>
          <w:tcPr>
            <w:tcW w:type="dxa" w:w="2575"/>
          </w:tcPr>
          <w:p>
            <w:pPr>
              <w:pStyle w:val="null3"/>
              <w:jc w:val="left"/>
            </w:pPr>
            <w:r>
              <w:rPr>
                <w:rFonts w:ascii="仿宋_GB2312" w:hAnsi="仿宋_GB2312" w:cs="仿宋_GB2312" w:eastAsia="仿宋_GB2312"/>
              </w:rPr>
              <w:t>投标人所投产品参数响应技术参数与性能指标的得分按以下规则： 1、一般技术参数条款响应得分=（投标人满足一般技术参数条款的数量÷一般技术参数条款的总数量）×19.8分。 2、带“▲”技术参数条款响应得分=（投标人满足“▲”技术参数条款的数量÷“▲”技术参数条款的总数量）×37.2分。 注： ①一般技术参数条款指未标注 “▲”的条款。②需提供招标文件中要求的证明材料（若有），未提供有效证明材料或证明材料中内容与响应内容不一致的，视为不满足。③以序号（X）计算，若无此级别，则按更高一级计算，以此类推。得分保留小数点后两位小数，四舍五入。</w:t>
            </w:r>
          </w:p>
        </w:tc>
        <w:tc>
          <w:tcPr>
            <w:tcW w:type="dxa" w:w="831"/>
          </w:tcPr>
          <w:p>
            <w:pPr>
              <w:pStyle w:val="null3"/>
              <w:jc w:val="center"/>
            </w:pPr>
            <w:r>
              <w:rPr>
                <w:rFonts w:ascii="仿宋_GB2312" w:hAnsi="仿宋_GB2312" w:cs="仿宋_GB2312" w:eastAsia="仿宋_GB2312"/>
              </w:rPr>
              <w:t>57.0000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产品技术参数响应表</w:t>
            </w:r>
          </w:p>
          <w:p>
            <w:pPr>
              <w:pStyle w:val="null3"/>
              <w:jc w:val="left"/>
            </w:pPr>
            <w:r>
              <w:rPr>
                <w:rFonts w:ascii="仿宋_GB2312" w:hAnsi="仿宋_GB2312" w:cs="仿宋_GB2312" w:eastAsia="仿宋_GB2312"/>
              </w:rPr>
              <w:t>投标人应提交的相关证明材料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实施方案</w:t>
            </w:r>
          </w:p>
        </w:tc>
        <w:tc>
          <w:tcPr>
            <w:tcW w:type="dxa" w:w="2575"/>
          </w:tcPr>
          <w:p>
            <w:pPr>
              <w:pStyle w:val="null3"/>
              <w:jc w:val="left"/>
            </w:pPr>
            <w:r>
              <w:rPr>
                <w:rFonts w:ascii="仿宋_GB2312" w:hAnsi="仿宋_GB2312" w:cs="仿宋_GB2312" w:eastAsia="仿宋_GB2312"/>
              </w:rPr>
              <w:t>投标人应根据本项目实际情况提供项目实施方案: ①安装调试流程和安装调试保障措施，②仓储保障措施和运输安装实施流程，③质量保障措施和备货方案，④进度方案和应急预案；以上内容完整得8分，每缺失一项扣2分，每有一项内容有缺陷的扣 1分，最多扣8分，无方案不得分。注：内容错误或缺陷是指以下情况中的任意一项：项目名称错误，内容表达错误，引用的法律法规规范标准错误，直接套用其他项目内容与本项目采购需求无关。</w:t>
            </w:r>
          </w:p>
        </w:tc>
        <w:tc>
          <w:tcPr>
            <w:tcW w:type="dxa" w:w="831"/>
          </w:tcPr>
          <w:p>
            <w:pPr>
              <w:pStyle w:val="null3"/>
              <w:jc w:val="center"/>
            </w:pPr>
            <w:r>
              <w:rPr>
                <w:rFonts w:ascii="仿宋_GB2312" w:hAnsi="仿宋_GB2312" w:cs="仿宋_GB2312" w:eastAsia="仿宋_GB2312"/>
              </w:rPr>
              <w:t>8.0000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实施方案.docx</w:t>
            </w:r>
          </w:p>
        </w:tc>
      </w:tr>
      <w:tr>
        <w:tc>
          <w:tcPr>
            <w:tcW w:type="dxa" w:w="831"/>
            <w:vMerge/>
          </w:tcPr>
          <w:p/>
        </w:tc>
        <w:tc>
          <w:tcPr>
            <w:tcW w:type="dxa" w:w="1661"/>
          </w:tcPr>
          <w:p>
            <w:pPr>
              <w:pStyle w:val="null3"/>
              <w:jc w:val="left"/>
            </w:pPr>
            <w:r>
              <w:rPr>
                <w:rFonts w:ascii="仿宋_GB2312" w:hAnsi="仿宋_GB2312" w:cs="仿宋_GB2312" w:eastAsia="仿宋_GB2312"/>
              </w:rPr>
              <w:t>售后服务</w:t>
            </w:r>
          </w:p>
        </w:tc>
        <w:tc>
          <w:tcPr>
            <w:tcW w:type="dxa" w:w="2575"/>
          </w:tcPr>
          <w:p>
            <w:pPr>
              <w:pStyle w:val="null3"/>
              <w:jc w:val="left"/>
            </w:pPr>
            <w:r>
              <w:rPr>
                <w:rFonts w:ascii="仿宋_GB2312" w:hAnsi="仿宋_GB2312" w:cs="仿宋_GB2312" w:eastAsia="仿宋_GB2312"/>
              </w:rPr>
              <w:t>根据投标人针对本项目提供售后服务方案：①故障维修处理应急方式及保障措施，②售后人员配置和培训内容；以上内容完整得4分，每缺失一项扣2分，每有一项内容有缺陷的扣 1分，最多扣4分，无方案不得分。注：内容错误或缺陷是指以下情况中的任意一项：项目名称错误，内容表达错误，引用的法律法规规范标准错误，直接套用其他项目内容与本项目采购需求无关。</w:t>
            </w:r>
          </w:p>
        </w:tc>
        <w:tc>
          <w:tcPr>
            <w:tcW w:type="dxa" w:w="831"/>
          </w:tcPr>
          <w:p>
            <w:pPr>
              <w:pStyle w:val="null3"/>
              <w:jc w:val="center"/>
            </w:pPr>
            <w:r>
              <w:rPr>
                <w:rFonts w:ascii="仿宋_GB2312" w:hAnsi="仿宋_GB2312" w:cs="仿宋_GB2312" w:eastAsia="仿宋_GB2312"/>
              </w:rPr>
              <w:t>4.0000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售后服务方案.docx</w:t>
            </w:r>
          </w:p>
        </w:tc>
      </w:tr>
      <w:tr>
        <w:tc>
          <w:tcPr>
            <w:tcW w:type="dxa" w:w="831"/>
            <w:vMerge/>
          </w:tcPr>
          <w:p/>
        </w:tc>
        <w:tc>
          <w:tcPr>
            <w:tcW w:type="dxa" w:w="1661"/>
          </w:tcPr>
          <w:p>
            <w:pPr>
              <w:pStyle w:val="null3"/>
              <w:jc w:val="left"/>
            </w:pPr>
            <w:r>
              <w:rPr>
                <w:rFonts w:ascii="仿宋_GB2312" w:hAnsi="仿宋_GB2312" w:cs="仿宋_GB2312" w:eastAsia="仿宋_GB2312"/>
              </w:rPr>
              <w:t>节能环保</w:t>
            </w:r>
          </w:p>
        </w:tc>
        <w:tc>
          <w:tcPr>
            <w:tcW w:type="dxa" w:w="2575"/>
          </w:tcPr>
          <w:p>
            <w:pPr>
              <w:pStyle w:val="null3"/>
              <w:jc w:val="left"/>
            </w:pPr>
            <w:r>
              <w:rPr>
                <w:rFonts w:ascii="仿宋_GB2312" w:hAnsi="仿宋_GB2312" w:cs="仿宋_GB2312" w:eastAsia="仿宋_GB2312"/>
              </w:rPr>
              <w:t>投标产品中(强制节能产品除外)属于政府采购优先采购范围的，则每有一项为节能产品或者环境标志产品的得0.25 分，非节能、环境标志产品的不得分。本项最多得 1分。 注：1.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 2.（1） 响应产品属于《节能产品政府采购品目清单》中优先采购的产品，投标人提供由国家确定的认证机构出具的、处于有效期之内的节能产品认证证书的原件扫描件或“全国认证认可信息公共服务平台”（http://cx.cnca.cn）的认证信息截图。 （2）响应产品属于《环境标志产品政府采购品目清单》中的产品，投标人提供由国家确定的认证机构出具的、处于有效期之内的环境标志产品认证证书的原件扫描件或“全国认证认可信息公共服务平台”（http://cx.cnca.cn）的认证信息截图。</w:t>
            </w:r>
          </w:p>
        </w:tc>
        <w:tc>
          <w:tcPr>
            <w:tcW w:type="dxa" w:w="831"/>
          </w:tcPr>
          <w:p>
            <w:pPr>
              <w:pStyle w:val="null3"/>
              <w:jc w:val="center"/>
            </w:pPr>
            <w:r>
              <w:rPr>
                <w:rFonts w:ascii="仿宋_GB2312" w:hAnsi="仿宋_GB2312" w:cs="仿宋_GB2312" w:eastAsia="仿宋_GB2312"/>
              </w:rPr>
              <w:t>1.0000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价格分</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报价一览表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价格扣除计算公式：评审价=响应报价×（1-扣除比例%）；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报价一览表,中小企业声明函,残疾人福利性单位声明函,监狱企业的证明文件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559"/>
          </w:tcPr>
          <w:p>
            <w:pPr>
              <w:pStyle w:val="null3"/>
              <w:jc w:val="left"/>
            </w:pPr>
            <w:r>
              <w:rPr>
                <w:rFonts w:ascii="仿宋_GB2312" w:hAnsi="仿宋_GB2312" w:cs="仿宋_GB2312" w:eastAsia="仿宋_GB2312"/>
              </w:rPr>
              <w:t>1</w:t>
            </w:r>
          </w:p>
        </w:tc>
        <w:tc>
          <w:tcPr>
            <w:tcW w:type="dxa" w:w="2396"/>
          </w:tcPr>
          <w:p>
            <w:pPr>
              <w:pStyle w:val="null3"/>
              <w:jc w:val="left"/>
            </w:pPr>
            <w:r>
              <w:rPr>
                <w:rFonts w:ascii="仿宋_GB2312" w:hAnsi="仿宋_GB2312" w:cs="仿宋_GB2312" w:eastAsia="仿宋_GB2312"/>
              </w:rPr>
              <w:t>优先采购节能产品</w:t>
            </w:r>
          </w:p>
        </w:tc>
        <w:tc>
          <w:tcPr>
            <w:tcW w:type="dxa" w:w="2396"/>
          </w:tcPr>
          <w:p>
            <w:pPr>
              <w:pStyle w:val="null3"/>
              <w:jc w:val="left"/>
            </w:pPr>
            <w:r>
              <w:rPr>
                <w:rFonts w:ascii="仿宋_GB2312" w:hAnsi="仿宋_GB2312" w:cs="仿宋_GB2312" w:eastAsia="仿宋_GB2312"/>
              </w:rPr>
              <w:t>根据投标人响应的优先采购的节能产品，确定具有节能产品认证证书的数量，合并计入优先采购产品认证证书数量。说明：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w:t>
            </w:r>
          </w:p>
        </w:tc>
        <w:tc>
          <w:tcPr>
            <w:tcW w:type="dxa" w:w="2955"/>
          </w:tcPr>
          <w:p>
            <w:pPr>
              <w:pStyle w:val="null3"/>
              <w:jc w:val="left"/>
            </w:pPr>
            <w:r>
              <w:rPr>
                <w:rFonts w:ascii="仿宋_GB2312" w:hAnsi="仿宋_GB2312" w:cs="仿宋_GB2312" w:eastAsia="仿宋_GB2312"/>
              </w:rPr>
              <w:t>投标人应提交的相关证明材料</w:t>
            </w:r>
          </w:p>
        </w:tc>
      </w:tr>
      <w:tr>
        <w:tc>
          <w:tcPr>
            <w:tcW w:type="dxa" w:w="559"/>
          </w:tcPr>
          <w:p>
            <w:pPr>
              <w:pStyle w:val="null3"/>
              <w:jc w:val="left"/>
            </w:pPr>
            <w:r>
              <w:rPr>
                <w:rFonts w:ascii="仿宋_GB2312" w:hAnsi="仿宋_GB2312" w:cs="仿宋_GB2312" w:eastAsia="仿宋_GB2312"/>
              </w:rPr>
              <w:t>2</w:t>
            </w:r>
          </w:p>
        </w:tc>
        <w:tc>
          <w:tcPr>
            <w:tcW w:type="dxa" w:w="2396"/>
          </w:tcPr>
          <w:p>
            <w:pPr>
              <w:pStyle w:val="null3"/>
              <w:jc w:val="left"/>
            </w:pPr>
            <w:r>
              <w:rPr>
                <w:rFonts w:ascii="仿宋_GB2312" w:hAnsi="仿宋_GB2312" w:cs="仿宋_GB2312" w:eastAsia="仿宋_GB2312"/>
              </w:rPr>
              <w:t>优先采购环境标志产品</w:t>
            </w:r>
          </w:p>
        </w:tc>
        <w:tc>
          <w:tcPr>
            <w:tcW w:type="dxa" w:w="2396"/>
          </w:tcPr>
          <w:p>
            <w:pPr>
              <w:pStyle w:val="null3"/>
              <w:jc w:val="left"/>
            </w:pPr>
            <w:r>
              <w:rPr>
                <w:rFonts w:ascii="仿宋_GB2312" w:hAnsi="仿宋_GB2312" w:cs="仿宋_GB2312" w:eastAsia="仿宋_GB2312"/>
              </w:rPr>
              <w:t>根据投标人响应的优先采购的环境标志产品，确定具有环境标志产品认证证书的数量，合并计入优先采购产品认证证书数量。说明：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w:t>
            </w:r>
          </w:p>
        </w:tc>
        <w:tc>
          <w:tcPr>
            <w:tcW w:type="dxa" w:w="2955"/>
          </w:tcPr>
          <w:p>
            <w:pPr>
              <w:pStyle w:val="null3"/>
              <w:jc w:val="left"/>
            </w:pPr>
            <w:r>
              <w:rPr>
                <w:rFonts w:ascii="仿宋_GB2312" w:hAnsi="仿宋_GB2312" w:cs="仿宋_GB2312" w:eastAsia="仿宋_GB2312"/>
              </w:rPr>
              <w:t>投标人应提交的相关证明材料</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 xml:space="preserve"> 本项目授权评标委员会在评标报告确定的中标候选人名单中按顺序直接确定1名中标人，确认后代理机构在四川政府采购网发布中标公告，同时向中标人发出中标通知书。</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详见附件：报价一览表</w:t>
      </w:r>
    </w:p>
    <w:p>
      <w:pPr>
        <w:pStyle w:val="null3"/>
        <w:ind w:firstLine="960"/>
        <w:jc w:val="left"/>
      </w:pPr>
      <w:r>
        <w:rPr>
          <w:rFonts w:ascii="仿宋_GB2312" w:hAnsi="仿宋_GB2312" w:cs="仿宋_GB2312" w:eastAsia="仿宋_GB2312"/>
        </w:rPr>
        <w:t>详见附件：具有健全财务会计制度的证明材料.docx</w:t>
      </w:r>
    </w:p>
    <w:p>
      <w:pPr>
        <w:pStyle w:val="null3"/>
        <w:ind w:firstLine="960"/>
        <w:jc w:val="left"/>
      </w:pPr>
      <w:r>
        <w:rPr>
          <w:rFonts w:ascii="仿宋_GB2312" w:hAnsi="仿宋_GB2312" w:cs="仿宋_GB2312" w:eastAsia="仿宋_GB2312"/>
        </w:rPr>
        <w:t>详见附件：实施方案.docx</w:t>
      </w:r>
    </w:p>
    <w:p>
      <w:pPr>
        <w:pStyle w:val="null3"/>
        <w:ind w:firstLine="960"/>
        <w:jc w:val="left"/>
      </w:pPr>
      <w:r>
        <w:rPr>
          <w:rFonts w:ascii="仿宋_GB2312" w:hAnsi="仿宋_GB2312" w:cs="仿宋_GB2312" w:eastAsia="仿宋_GB2312"/>
        </w:rPr>
        <w:t>详见附件：售后服务方案.docx</w:t>
      </w:r>
    </w:p>
    <w:p>
      <w:pPr>
        <w:pStyle w:val="null3"/>
        <w:ind w:firstLine="960"/>
        <w:jc w:val="left"/>
      </w:pPr>
      <w:r>
        <w:rPr>
          <w:rFonts w:ascii="仿宋_GB2312" w:hAnsi="仿宋_GB2312" w:cs="仿宋_GB2312" w:eastAsia="仿宋_GB2312"/>
        </w:rPr>
        <w:t>详见附件：报价明细表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