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79F363">
      <w:r>
        <w:rPr>
          <w:rFonts w:hint="eastAsia" w:ascii="宋体" w:hAnsi="宋体" w:eastAsia="宋体" w:cs="宋体"/>
          <w:b w:val="0"/>
          <w:kern w:val="2"/>
          <w:sz w:val="21"/>
          <w:szCs w:val="21"/>
          <w:lang w:val="en-US" w:eastAsia="zh-Hans" w:bidi="ar-SA"/>
        </w:rPr>
        <w:t>路长制养护管理方案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E97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2025-04-18T08:13:33Z</dcterms:created>
  <dc:creator>Administrator</dc:creator>
  <cp:lastModifiedBy>Administrator</cp:lastModifiedBy>
  <dcterms:modified xsi:type="dcterms:W3CDTF">2025-04-18T08:13:35Z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eyJoZGlkIjoiZTk3N2FlNGQ2ODBiMTAwZjMyNjY5ZTlhNWQwMmVlNTUiLCJ1c2VySWQiOiIxMjYxMTE2MDAxIn0=</vt:lpwstr>
  </property>
  <property fmtid="{D5CDD505-2E9C-101B-9397-08002B2CF9AE}" pid="4" name="ICV">
    <vt:lpwstr>6572DFAC1CB647309A9E666478E1EC5A_12</vt:lpwstr>
  </property>
</Properties>
</file>