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2C900">
      <w:pPr>
        <w:spacing w:line="247" w:lineRule="auto"/>
      </w:pPr>
    </w:p>
    <w:p w14:paraId="02CD61F5">
      <w:pPr>
        <w:spacing w:line="247" w:lineRule="auto"/>
      </w:pPr>
    </w:p>
    <w:p w14:paraId="3FF1ADD9">
      <w:pPr>
        <w:spacing w:line="247" w:lineRule="auto"/>
      </w:pPr>
    </w:p>
    <w:p w14:paraId="7424EE86">
      <w:pPr>
        <w:spacing w:line="390" w:lineRule="auto"/>
        <w:rPr>
          <w:lang w:eastAsia="zh-CN"/>
        </w:rPr>
      </w:pPr>
    </w:p>
    <w:p w14:paraId="0D3DBB86">
      <w:pPr>
        <w:spacing w:line="390" w:lineRule="auto"/>
        <w:rPr>
          <w:lang w:eastAsia="zh-CN"/>
        </w:rPr>
      </w:pPr>
    </w:p>
    <w:p w14:paraId="7E2A9870">
      <w:pPr>
        <w:pStyle w:val="7"/>
        <w:spacing w:before="149" w:line="192" w:lineRule="auto"/>
        <w:ind w:left="161"/>
        <w:jc w:val="center"/>
        <w:rPr>
          <w:rFonts w:hint="eastAsia" w:asciiTheme="majorEastAsia" w:hAnsiTheme="majorEastAsia" w:eastAsiaTheme="majorEastAsia" w:cstheme="majorEastAsia"/>
          <w:b/>
          <w:bCs/>
          <w:spacing w:val="-7"/>
          <w:sz w:val="52"/>
          <w:szCs w:val="52"/>
          <w:u w:val="none"/>
          <w:lang w:eastAsia="zh-CN"/>
        </w:rPr>
      </w:pPr>
      <w:r>
        <w:rPr>
          <w:rFonts w:hint="eastAsia" w:asciiTheme="majorEastAsia" w:hAnsiTheme="majorEastAsia" w:eastAsiaTheme="majorEastAsia" w:cstheme="majorEastAsia"/>
          <w:b/>
          <w:bCs/>
          <w:spacing w:val="-1"/>
          <w:sz w:val="52"/>
          <w:szCs w:val="52"/>
          <w:u w:val="none"/>
          <w:lang w:eastAsia="zh-CN"/>
        </w:rPr>
        <w:t>长沙市中心医院门急诊大楼提质改造项目施</w:t>
      </w:r>
      <w:r>
        <w:rPr>
          <w:rFonts w:hint="eastAsia" w:asciiTheme="majorEastAsia" w:hAnsiTheme="majorEastAsia" w:eastAsiaTheme="majorEastAsia" w:cstheme="majorEastAsia"/>
          <w:b/>
          <w:bCs/>
          <w:spacing w:val="-7"/>
          <w:sz w:val="52"/>
          <w:szCs w:val="52"/>
          <w:u w:val="none"/>
          <w:lang w:eastAsia="zh-CN"/>
        </w:rPr>
        <w:t>工合同</w:t>
      </w:r>
    </w:p>
    <w:p w14:paraId="763CA817">
      <w:pPr>
        <w:pStyle w:val="7"/>
        <w:spacing w:before="149" w:line="192" w:lineRule="auto"/>
        <w:ind w:left="161"/>
        <w:jc w:val="center"/>
        <w:rPr>
          <w:rFonts w:hint="eastAsia" w:asciiTheme="majorEastAsia" w:hAnsiTheme="majorEastAsia" w:eastAsiaTheme="majorEastAsia" w:cstheme="majorEastAsia"/>
          <w:b/>
          <w:bCs/>
          <w:spacing w:val="-7"/>
          <w:sz w:val="52"/>
          <w:szCs w:val="52"/>
          <w:u w:val="none"/>
          <w:lang w:eastAsia="zh-CN"/>
        </w:rPr>
      </w:pPr>
    </w:p>
    <w:p w14:paraId="53B5E92B">
      <w:pPr>
        <w:spacing w:before="188" w:line="220" w:lineRule="auto"/>
        <w:ind w:firstLine="3848" w:firstLineChars="1300"/>
        <w:jc w:val="both"/>
        <w:outlineLvl w:val="2"/>
        <w:rPr>
          <w:rFonts w:hint="eastAsia" w:ascii="黑体" w:hAnsi="黑体" w:eastAsia="黑体" w:cs="黑体"/>
          <w:sz w:val="30"/>
          <w:szCs w:val="30"/>
          <w:lang w:eastAsia="zh-CN"/>
        </w:rPr>
      </w:pPr>
      <w:r>
        <w:rPr>
          <w:rFonts w:ascii="黑体" w:hAnsi="黑体" w:eastAsia="黑体" w:cs="黑体"/>
          <w:spacing w:val="-2"/>
          <w:sz w:val="30"/>
          <w:szCs w:val="30"/>
          <w:lang w:eastAsia="zh-CN"/>
        </w:rPr>
        <w:t>第一节</w:t>
      </w:r>
      <w:r>
        <w:rPr>
          <w:rFonts w:ascii="黑体" w:hAnsi="黑体" w:eastAsia="黑体" w:cs="黑体"/>
          <w:spacing w:val="-65"/>
          <w:sz w:val="30"/>
          <w:szCs w:val="30"/>
          <w:lang w:eastAsia="zh-CN"/>
        </w:rPr>
        <w:t xml:space="preserve"> </w:t>
      </w:r>
      <w:r>
        <w:rPr>
          <w:rFonts w:ascii="黑体" w:hAnsi="黑体" w:eastAsia="黑体" w:cs="黑体"/>
          <w:spacing w:val="-2"/>
          <w:sz w:val="30"/>
          <w:szCs w:val="30"/>
          <w:lang w:eastAsia="zh-CN"/>
        </w:rPr>
        <w:t>合同协议书</w:t>
      </w:r>
    </w:p>
    <w:p w14:paraId="57AD6154">
      <w:pPr>
        <w:spacing w:line="266" w:lineRule="auto"/>
        <w:rPr>
          <w:lang w:eastAsia="zh-CN"/>
        </w:rPr>
      </w:pPr>
    </w:p>
    <w:p w14:paraId="4BA1901C">
      <w:pPr>
        <w:spacing w:line="266" w:lineRule="auto"/>
        <w:rPr>
          <w:lang w:eastAsia="zh-CN"/>
        </w:rPr>
      </w:pPr>
    </w:p>
    <w:p w14:paraId="4192A85A">
      <w:pPr>
        <w:spacing w:line="266" w:lineRule="auto"/>
        <w:rPr>
          <w:lang w:eastAsia="zh-CN"/>
        </w:rPr>
      </w:pPr>
    </w:p>
    <w:p w14:paraId="7FD9D7C9">
      <w:pPr>
        <w:pStyle w:val="7"/>
        <w:spacing w:line="405" w:lineRule="auto"/>
        <w:ind w:left="9" w:right="14" w:firstLine="419"/>
        <w:jc w:val="both"/>
        <w:rPr>
          <w:b w:val="0"/>
          <w:bCs w:val="0"/>
          <w:color w:val="auto"/>
          <w:spacing w:val="6"/>
          <w:lang w:eastAsia="zh-CN"/>
        </w:rPr>
      </w:pPr>
    </w:p>
    <w:p w14:paraId="40D3F08D">
      <w:pPr>
        <w:pStyle w:val="7"/>
        <w:spacing w:line="405" w:lineRule="auto"/>
        <w:ind w:right="14"/>
        <w:jc w:val="both"/>
        <w:rPr>
          <w:rFonts w:hint="eastAsia" w:asciiTheme="minorEastAsia" w:hAnsiTheme="minorEastAsia" w:eastAsiaTheme="minorEastAsia" w:cstheme="minorEastAsia"/>
          <w:b w:val="0"/>
          <w:bCs w:val="0"/>
          <w:color w:val="auto"/>
          <w:spacing w:val="6"/>
          <w:lang w:val="en-US" w:eastAsia="zh-CN"/>
        </w:rPr>
      </w:pPr>
      <w:r>
        <w:rPr>
          <w:rFonts w:hint="eastAsia" w:asciiTheme="minorEastAsia" w:hAnsiTheme="minorEastAsia" w:eastAsiaTheme="minorEastAsia" w:cstheme="minorEastAsia"/>
          <w:b w:val="0"/>
          <w:bCs w:val="0"/>
          <w:color w:val="auto"/>
          <w:spacing w:val="6"/>
          <w:lang w:eastAsia="zh-CN"/>
        </w:rPr>
        <w:t>发包人（全称）：</w:t>
      </w:r>
      <w:r>
        <w:rPr>
          <w:rFonts w:hint="eastAsia" w:asciiTheme="minorEastAsia" w:hAnsiTheme="minorEastAsia" w:eastAsiaTheme="minorEastAsia" w:cstheme="minorEastAsia"/>
          <w:b w:val="0"/>
          <w:bCs w:val="0"/>
          <w:color w:val="auto"/>
          <w:spacing w:val="6"/>
          <w:u w:val="single"/>
          <w:lang w:eastAsia="zh-CN"/>
        </w:rPr>
        <w:t>长沙市中心医院（</w:t>
      </w:r>
      <w:r>
        <w:rPr>
          <w:rFonts w:hint="eastAsia" w:asciiTheme="minorEastAsia" w:hAnsiTheme="minorEastAsia" w:eastAsiaTheme="minorEastAsia" w:cstheme="minorEastAsia"/>
          <w:b w:val="0"/>
          <w:bCs w:val="0"/>
          <w:color w:val="auto"/>
          <w:spacing w:val="6"/>
          <w:u w:val="single"/>
          <w:lang w:val="en-US" w:eastAsia="zh-CN"/>
        </w:rPr>
        <w:t>建设</w:t>
      </w:r>
      <w:r>
        <w:rPr>
          <w:rFonts w:hint="eastAsia" w:asciiTheme="minorEastAsia" w:hAnsiTheme="minorEastAsia" w:eastAsiaTheme="minorEastAsia" w:cstheme="minorEastAsia"/>
          <w:b w:val="0"/>
          <w:bCs w:val="0"/>
          <w:color w:val="auto"/>
          <w:spacing w:val="6"/>
          <w:u w:val="single"/>
          <w:lang w:eastAsia="zh-CN"/>
        </w:rPr>
        <w:t>单位）、湖南省轻纺设计院有限公司（代建单位）</w:t>
      </w:r>
      <w:r>
        <w:rPr>
          <w:rFonts w:hint="eastAsia" w:asciiTheme="minorEastAsia" w:hAnsiTheme="minorEastAsia" w:eastAsiaTheme="minorEastAsia" w:cstheme="minorEastAsia"/>
          <w:b w:val="0"/>
          <w:bCs w:val="0"/>
          <w:color w:val="auto"/>
          <w:spacing w:val="6"/>
          <w:lang w:eastAsia="zh-CN"/>
        </w:rPr>
        <w:t xml:space="preserve"> </w:t>
      </w:r>
      <w:r>
        <w:rPr>
          <w:rFonts w:hint="eastAsia" w:asciiTheme="minorEastAsia" w:hAnsiTheme="minorEastAsia" w:eastAsiaTheme="minorEastAsia" w:cstheme="minorEastAsia"/>
          <w:b w:val="0"/>
          <w:bCs w:val="0"/>
          <w:color w:val="auto"/>
          <w:spacing w:val="6"/>
          <w:lang w:val="en-US" w:eastAsia="zh-CN"/>
        </w:rPr>
        <w:t>承包人（全称）：</w:t>
      </w:r>
      <w:r>
        <w:rPr>
          <w:rFonts w:hint="eastAsia" w:asciiTheme="minorEastAsia" w:hAnsiTheme="minorEastAsia" w:eastAsiaTheme="minorEastAsia" w:cstheme="minorEastAsia"/>
          <w:b w:val="0"/>
          <w:bCs w:val="0"/>
          <w:color w:val="auto"/>
          <w:spacing w:val="6"/>
          <w:u w:val="single"/>
          <w:lang w:val="en-US" w:eastAsia="zh-CN"/>
        </w:rPr>
        <w:t>湖南省第六工程有限公司</w:t>
      </w:r>
    </w:p>
    <w:p w14:paraId="067C32AE">
      <w:pPr>
        <w:pStyle w:val="7"/>
        <w:spacing w:line="405" w:lineRule="auto"/>
        <w:ind w:left="9" w:right="14" w:firstLine="41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根据《中华人民共和国民法典》、《中华人民共和国建筑法》及有关法律</w:t>
      </w:r>
      <w:r>
        <w:rPr>
          <w:rFonts w:hint="eastAsia" w:asciiTheme="minorEastAsia" w:hAnsiTheme="minorEastAsia" w:eastAsiaTheme="minorEastAsia" w:cstheme="minorEastAsia"/>
          <w:spacing w:val="5"/>
          <w:lang w:eastAsia="zh-CN"/>
        </w:rPr>
        <w:t>规定，遵循平</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9"/>
          <w:lang w:eastAsia="zh-CN"/>
        </w:rPr>
        <w:t>等、自愿、公平和诚实信用的原则，双方就</w:t>
      </w:r>
      <w:r>
        <w:rPr>
          <w:rFonts w:hint="eastAsia" w:asciiTheme="minorEastAsia" w:hAnsiTheme="minorEastAsia" w:eastAsiaTheme="minorEastAsia" w:cstheme="minorEastAsia"/>
          <w:spacing w:val="19"/>
          <w:u w:val="single"/>
          <w:lang w:eastAsia="zh-CN"/>
        </w:rPr>
        <w:t xml:space="preserve">  长沙市中心医院门急诊大楼提质改</w:t>
      </w:r>
      <w:r>
        <w:rPr>
          <w:rFonts w:hint="eastAsia" w:asciiTheme="minorEastAsia" w:hAnsiTheme="minorEastAsia" w:eastAsiaTheme="minorEastAsia" w:cstheme="minorEastAsia"/>
          <w:spacing w:val="18"/>
          <w:u w:val="single"/>
          <w:lang w:eastAsia="zh-CN"/>
        </w:rPr>
        <w:t>造项目</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lang w:eastAsia="zh-CN"/>
        </w:rPr>
        <w:t>工程施工及有关事项协商一致</w:t>
      </w:r>
      <w:r>
        <w:rPr>
          <w:rFonts w:hint="eastAsia" w:asciiTheme="minorEastAsia" w:hAnsiTheme="minorEastAsia" w:eastAsiaTheme="minorEastAsia" w:cstheme="minorEastAsia"/>
          <w:spacing w:val="-32"/>
          <w:lang w:eastAsia="zh-CN"/>
        </w:rPr>
        <w:t xml:space="preserve"> </w:t>
      </w:r>
      <w:r>
        <w:rPr>
          <w:rFonts w:hint="eastAsia" w:asciiTheme="minorEastAsia" w:hAnsiTheme="minorEastAsia" w:eastAsiaTheme="minorEastAsia" w:cstheme="minorEastAsia"/>
          <w:spacing w:val="-1"/>
          <w:lang w:eastAsia="zh-CN"/>
        </w:rPr>
        <w:t>，共同达成如下协议：</w:t>
      </w:r>
    </w:p>
    <w:p w14:paraId="498BA16A">
      <w:pPr>
        <w:pStyle w:val="7"/>
        <w:spacing w:before="1" w:line="229" w:lineRule="auto"/>
        <w:ind w:left="4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一、工程概况</w:t>
      </w:r>
    </w:p>
    <w:p w14:paraId="3058C558">
      <w:pPr>
        <w:pStyle w:val="7"/>
        <w:spacing w:before="197" w:line="228" w:lineRule="auto"/>
        <w:ind w:left="4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1.工程名称：</w:t>
      </w:r>
      <w:r>
        <w:rPr>
          <w:rFonts w:hint="eastAsia" w:asciiTheme="minorEastAsia" w:hAnsiTheme="minorEastAsia" w:eastAsiaTheme="minorEastAsia" w:cstheme="minorEastAsia"/>
          <w:spacing w:val="-3"/>
          <w:u w:val="single"/>
          <w:lang w:eastAsia="zh-CN"/>
        </w:rPr>
        <w:t>长沙市中心医院门急诊大楼提质改造项目</w:t>
      </w:r>
      <w:r>
        <w:rPr>
          <w:rFonts w:hint="eastAsia" w:asciiTheme="minorEastAsia" w:hAnsiTheme="minorEastAsia" w:eastAsiaTheme="minorEastAsia" w:cstheme="minorEastAsia"/>
          <w:spacing w:val="49"/>
          <w:u w:val="single"/>
          <w:lang w:eastAsia="zh-CN"/>
        </w:rPr>
        <w:t xml:space="preserve"> </w:t>
      </w:r>
      <w:r>
        <w:rPr>
          <w:rFonts w:hint="eastAsia" w:asciiTheme="minorEastAsia" w:hAnsiTheme="minorEastAsia" w:eastAsiaTheme="minorEastAsia" w:cstheme="minorEastAsia"/>
          <w:spacing w:val="-3"/>
          <w:lang w:eastAsia="zh-CN"/>
        </w:rPr>
        <w:t>。</w:t>
      </w:r>
    </w:p>
    <w:p w14:paraId="77E478B4">
      <w:pPr>
        <w:pStyle w:val="7"/>
        <w:spacing w:before="202" w:line="225" w:lineRule="auto"/>
        <w:ind w:left="42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2.工程地点：</w:t>
      </w:r>
      <w:r>
        <w:rPr>
          <w:rFonts w:hint="eastAsia" w:asciiTheme="minorEastAsia" w:hAnsiTheme="minorEastAsia" w:eastAsiaTheme="minorEastAsia" w:cstheme="minorEastAsia"/>
          <w:spacing w:val="-2"/>
          <w:u w:val="single"/>
          <w:lang w:eastAsia="zh-CN"/>
        </w:rPr>
        <w:t>长沙市中心医院院内（长沙市雨花区韶山南路</w:t>
      </w:r>
      <w:r>
        <w:rPr>
          <w:rFonts w:hint="eastAsia" w:asciiTheme="minorEastAsia" w:hAnsiTheme="minorEastAsia" w:eastAsiaTheme="minorEastAsia" w:cstheme="minorEastAsia"/>
          <w:spacing w:val="22"/>
          <w:u w:val="single"/>
          <w:lang w:eastAsia="zh-CN"/>
        </w:rPr>
        <w:t xml:space="preserve"> </w:t>
      </w:r>
      <w:r>
        <w:rPr>
          <w:rFonts w:hint="eastAsia" w:asciiTheme="minorEastAsia" w:hAnsiTheme="minorEastAsia" w:eastAsiaTheme="minorEastAsia" w:cstheme="minorEastAsia"/>
          <w:spacing w:val="-2"/>
          <w:u w:val="single"/>
          <w:lang w:eastAsia="zh-CN"/>
        </w:rPr>
        <w:t>161</w:t>
      </w:r>
      <w:r>
        <w:rPr>
          <w:rFonts w:hint="eastAsia" w:asciiTheme="minorEastAsia" w:hAnsiTheme="minorEastAsia" w:eastAsiaTheme="minorEastAsia" w:cstheme="minorEastAsia"/>
          <w:spacing w:val="-40"/>
          <w:u w:val="single"/>
          <w:lang w:eastAsia="zh-CN"/>
        </w:rPr>
        <w:t xml:space="preserve"> </w:t>
      </w:r>
      <w:r>
        <w:rPr>
          <w:rFonts w:hint="eastAsia" w:asciiTheme="minorEastAsia" w:hAnsiTheme="minorEastAsia" w:eastAsiaTheme="minorEastAsia" w:cstheme="minorEastAsia"/>
          <w:spacing w:val="-2"/>
          <w:u w:val="single"/>
          <w:lang w:eastAsia="zh-CN"/>
        </w:rPr>
        <w:t>号）</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2"/>
          <w:lang w:eastAsia="zh-CN"/>
        </w:rPr>
        <w:t>。</w:t>
      </w:r>
    </w:p>
    <w:p w14:paraId="12F52A9B">
      <w:pPr>
        <w:pStyle w:val="7"/>
        <w:spacing w:before="204" w:line="226" w:lineRule="auto"/>
        <w:ind w:left="42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3.工程立项批准文号：</w:t>
      </w:r>
      <w:r>
        <w:rPr>
          <w:rFonts w:hint="eastAsia" w:asciiTheme="minorEastAsia" w:hAnsiTheme="minorEastAsia" w:eastAsiaTheme="minorEastAsia" w:cstheme="minorEastAsia"/>
          <w:u w:val="single"/>
          <w:lang w:eastAsia="zh-CN"/>
        </w:rPr>
        <w:t>长发改审〔2021〕69</w:t>
      </w:r>
      <w:r>
        <w:rPr>
          <w:rFonts w:hint="eastAsia" w:asciiTheme="minorEastAsia" w:hAnsiTheme="minorEastAsia" w:eastAsiaTheme="minorEastAsia" w:cstheme="minorEastAsia"/>
          <w:spacing w:val="-26"/>
          <w:u w:val="single"/>
          <w:lang w:eastAsia="zh-CN"/>
        </w:rPr>
        <w:t xml:space="preserve"> </w:t>
      </w:r>
      <w:r>
        <w:rPr>
          <w:rFonts w:hint="eastAsia" w:asciiTheme="minorEastAsia" w:hAnsiTheme="minorEastAsia" w:eastAsiaTheme="minorEastAsia" w:cstheme="minorEastAsia"/>
          <w:u w:val="single"/>
          <w:lang w:eastAsia="zh-CN"/>
        </w:rPr>
        <w:t xml:space="preserve">号   </w:t>
      </w:r>
      <w:r>
        <w:rPr>
          <w:rFonts w:hint="eastAsia" w:asciiTheme="minorEastAsia" w:hAnsiTheme="minorEastAsia" w:eastAsiaTheme="minorEastAsia" w:cstheme="minorEastAsia"/>
          <w:lang w:eastAsia="zh-CN"/>
        </w:rPr>
        <w:t>。</w:t>
      </w:r>
    </w:p>
    <w:p w14:paraId="462DF167">
      <w:pPr>
        <w:pStyle w:val="7"/>
        <w:keepNext w:val="0"/>
        <w:keepLines w:val="0"/>
        <w:pageBreakBefore w:val="0"/>
        <w:widowControl/>
        <w:kinsoku w:val="0"/>
        <w:wordWrap/>
        <w:overflowPunct/>
        <w:topLinePunct w:val="0"/>
        <w:autoSpaceDE w:val="0"/>
        <w:autoSpaceDN w:val="0"/>
        <w:bidi w:val="0"/>
        <w:adjustRightInd w:val="0"/>
        <w:snapToGrid w:val="0"/>
        <w:spacing w:before="203" w:line="480" w:lineRule="auto"/>
        <w:ind w:left="420"/>
        <w:textAlignment w:val="baseline"/>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4.资金来源：</w:t>
      </w:r>
      <w:r>
        <w:rPr>
          <w:rFonts w:hint="eastAsia" w:asciiTheme="minorEastAsia" w:hAnsiTheme="minorEastAsia" w:eastAsiaTheme="minorEastAsia" w:cstheme="minorEastAsia"/>
          <w:spacing w:val="18"/>
          <w:w w:val="101"/>
          <w:u w:val="single"/>
          <w:lang w:eastAsia="zh-CN"/>
        </w:rPr>
        <w:t xml:space="preserve">   </w:t>
      </w:r>
      <w:r>
        <w:rPr>
          <w:rFonts w:hint="eastAsia" w:asciiTheme="minorEastAsia" w:hAnsiTheme="minorEastAsia" w:eastAsiaTheme="minorEastAsia" w:cstheme="minorEastAsia"/>
          <w:spacing w:val="-2"/>
          <w:u w:val="single"/>
          <w:lang w:eastAsia="zh-CN"/>
        </w:rPr>
        <w:t>单位自筹</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2"/>
          <w:lang w:eastAsia="zh-CN"/>
        </w:rPr>
        <w:t>。</w:t>
      </w:r>
    </w:p>
    <w:p w14:paraId="1E32F0B6">
      <w:pPr>
        <w:pStyle w:val="7"/>
        <w:keepNext w:val="0"/>
        <w:keepLines w:val="0"/>
        <w:pageBreakBefore w:val="0"/>
        <w:widowControl/>
        <w:tabs>
          <w:tab w:val="left" w:pos="146"/>
        </w:tabs>
        <w:kinsoku w:val="0"/>
        <w:wordWrap/>
        <w:overflowPunct/>
        <w:topLinePunct w:val="0"/>
        <w:autoSpaceDE w:val="0"/>
        <w:autoSpaceDN w:val="0"/>
        <w:bidi w:val="0"/>
        <w:adjustRightInd w:val="0"/>
        <w:snapToGrid w:val="0"/>
        <w:spacing w:before="23" w:line="480" w:lineRule="auto"/>
        <w:ind w:firstLine="435"/>
        <w:textAlignment w:val="baseline"/>
        <w:rPr>
          <w:rFonts w:hint="eastAsia" w:asciiTheme="minorEastAsia" w:hAnsiTheme="minorEastAsia" w:eastAsiaTheme="minorEastAsia" w:cstheme="minorEastAsia"/>
          <w:spacing w:val="-1"/>
          <w:u w:val="single"/>
          <w:lang w:eastAsia="zh-CN"/>
        </w:rPr>
      </w:pPr>
      <w:r>
        <w:rPr>
          <w:rFonts w:hint="eastAsia" w:asciiTheme="minorEastAsia" w:hAnsiTheme="minorEastAsia" w:eastAsiaTheme="minorEastAsia" w:cstheme="minorEastAsia"/>
          <w:spacing w:val="2"/>
          <w:lang w:eastAsia="zh-CN"/>
        </w:rPr>
        <w:t>5.工程内容：</w:t>
      </w:r>
      <w:r>
        <w:rPr>
          <w:rFonts w:hint="eastAsia" w:asciiTheme="minorEastAsia" w:hAnsiTheme="minorEastAsia" w:eastAsiaTheme="minorEastAsia" w:cstheme="minorEastAsia"/>
          <w:spacing w:val="21"/>
          <w:w w:val="101"/>
          <w:u w:val="single"/>
          <w:lang w:eastAsia="zh-CN"/>
        </w:rPr>
        <w:t xml:space="preserve">   </w:t>
      </w:r>
      <w:r>
        <w:rPr>
          <w:rFonts w:hint="eastAsia" w:asciiTheme="minorEastAsia" w:hAnsiTheme="minorEastAsia" w:eastAsiaTheme="minorEastAsia" w:cstheme="minorEastAsia"/>
          <w:spacing w:val="2"/>
          <w:u w:val="single"/>
          <w:lang w:eastAsia="zh-CN"/>
        </w:rPr>
        <w:t>包括但不限于:门急诊大楼建筑室内诊室、业务科室、手术部洁净、</w:t>
      </w:r>
      <w:r>
        <w:rPr>
          <w:rFonts w:hint="eastAsia" w:asciiTheme="minorEastAsia" w:hAnsiTheme="minorEastAsia" w:eastAsiaTheme="minorEastAsia" w:cstheme="minorEastAsia"/>
          <w:u w:val="single"/>
          <w:lang w:eastAsia="zh-CN"/>
        </w:rPr>
        <w:t>EICU</w:t>
      </w:r>
      <w:r>
        <w:rPr>
          <w:rFonts w:hint="eastAsia" w:asciiTheme="minorEastAsia" w:hAnsiTheme="minorEastAsia" w:eastAsiaTheme="minorEastAsia" w:cstheme="minorEastAsia"/>
          <w:spacing w:val="-2"/>
          <w:u w:val="single"/>
          <w:lang w:eastAsia="zh-CN"/>
        </w:rPr>
        <w:t>（洁净区域）、门诊诊室（新增专家门诊、普</w:t>
      </w:r>
      <w:r>
        <w:rPr>
          <w:rFonts w:hint="eastAsia" w:asciiTheme="minorEastAsia" w:hAnsiTheme="minorEastAsia" w:eastAsiaTheme="minorEastAsia" w:cstheme="minorEastAsia"/>
          <w:spacing w:val="-3"/>
          <w:u w:val="single"/>
          <w:lang w:eastAsia="zh-CN"/>
        </w:rPr>
        <w:t>通门诊等</w:t>
      </w:r>
      <w:r>
        <w:rPr>
          <w:rFonts w:hint="eastAsia" w:asciiTheme="minorEastAsia" w:hAnsiTheme="minorEastAsia" w:eastAsiaTheme="minorEastAsia" w:cstheme="minorEastAsia"/>
          <w:spacing w:val="1"/>
          <w:u w:val="single"/>
          <w:lang w:eastAsia="zh-CN"/>
        </w:rPr>
        <w:t>）；</w:t>
      </w:r>
      <w:r>
        <w:rPr>
          <w:rFonts w:hint="eastAsia" w:asciiTheme="minorEastAsia" w:hAnsiTheme="minorEastAsia" w:eastAsiaTheme="minorEastAsia" w:cstheme="minorEastAsia"/>
          <w:spacing w:val="-3"/>
          <w:u w:val="single"/>
          <w:lang w:eastAsia="zh-CN"/>
        </w:rPr>
        <w:t>中心供应室改造；检验科PCR  实</w:t>
      </w:r>
      <w:r>
        <w:rPr>
          <w:rFonts w:hint="eastAsia" w:asciiTheme="minorEastAsia" w:hAnsiTheme="minorEastAsia" w:eastAsiaTheme="minorEastAsia" w:cstheme="minorEastAsia"/>
          <w:spacing w:val="1"/>
          <w:u w:val="single"/>
          <w:lang w:eastAsia="zh-CN"/>
        </w:rPr>
        <w:t>验室；核医学科；门诊前门、门急诊管理办公室、医保科、门诊抽血室、产</w:t>
      </w:r>
      <w:r>
        <w:rPr>
          <w:rFonts w:hint="eastAsia" w:asciiTheme="minorEastAsia" w:hAnsiTheme="minorEastAsia" w:eastAsiaTheme="minorEastAsia" w:cstheme="minorEastAsia"/>
          <w:u w:val="single"/>
          <w:lang w:eastAsia="zh-CN"/>
        </w:rPr>
        <w:t>科门诊及产后康复</w:t>
      </w:r>
      <w:r>
        <w:rPr>
          <w:rFonts w:hint="eastAsia" w:asciiTheme="minorEastAsia" w:hAnsiTheme="minorEastAsia" w:eastAsiaTheme="minorEastAsia" w:cstheme="minorEastAsia"/>
          <w:spacing w:val="1"/>
          <w:u w:val="single"/>
          <w:lang w:eastAsia="zh-CN"/>
        </w:rPr>
        <w:t>室、输血科、口腔科、眼科、超声诊断科、志愿者服务站等全门诊大楼区域及相关联</w:t>
      </w:r>
      <w:r>
        <w:rPr>
          <w:rFonts w:hint="eastAsia" w:asciiTheme="minorEastAsia" w:hAnsiTheme="minorEastAsia" w:eastAsiaTheme="minorEastAsia" w:cstheme="minorEastAsia"/>
          <w:u w:val="single"/>
          <w:lang w:eastAsia="zh-CN"/>
        </w:rPr>
        <w:t>区域的施</w:t>
      </w:r>
      <w:r>
        <w:rPr>
          <w:rFonts w:hint="eastAsia" w:asciiTheme="minorEastAsia" w:hAnsiTheme="minorEastAsia" w:eastAsiaTheme="minorEastAsia" w:cstheme="minorEastAsia"/>
          <w:spacing w:val="6"/>
          <w:u w:val="single"/>
          <w:lang w:eastAsia="zh-CN"/>
        </w:rPr>
        <w:t>工等。室内整体装饰装修、给排水、电气、消防、强电、弱电、暖通、结构加固及手术</w:t>
      </w:r>
      <w:r>
        <w:rPr>
          <w:rFonts w:hint="eastAsia" w:asciiTheme="minorEastAsia" w:hAnsiTheme="minorEastAsia" w:eastAsiaTheme="minorEastAsia" w:cstheme="minorEastAsia"/>
          <w:spacing w:val="5"/>
          <w:u w:val="single"/>
          <w:lang w:eastAsia="zh-CN"/>
        </w:rPr>
        <w:t>、排</w:t>
      </w:r>
      <w:r>
        <w:rPr>
          <w:rFonts w:hint="eastAsia" w:asciiTheme="minorEastAsia" w:hAnsiTheme="minorEastAsia" w:eastAsiaTheme="minorEastAsia" w:cstheme="minorEastAsia"/>
          <w:spacing w:val="1"/>
          <w:u w:val="single"/>
          <w:lang w:eastAsia="zh-CN"/>
        </w:rPr>
        <w:t>队、医疗系统智能化系统改造、地下室环氧地坪及结构改造等，大楼中庭新增钢结构用房约380 ㎡，屋顶增设设备机房约 580 ㎡，大楼中庭采光顶改造，洁净工程、停车系统等。改造面</w:t>
      </w:r>
      <w:r>
        <w:rPr>
          <w:rFonts w:hint="eastAsia" w:asciiTheme="minorEastAsia" w:hAnsiTheme="minorEastAsia" w:eastAsiaTheme="minorEastAsia" w:cstheme="minorEastAsia"/>
          <w:spacing w:val="-2"/>
          <w:u w:val="single"/>
          <w:lang w:eastAsia="zh-CN"/>
        </w:rPr>
        <w:t>积约</w:t>
      </w:r>
      <w:r>
        <w:rPr>
          <w:rFonts w:hint="eastAsia" w:asciiTheme="minorEastAsia" w:hAnsiTheme="minorEastAsia" w:eastAsiaTheme="minorEastAsia" w:cstheme="minorEastAsia"/>
          <w:spacing w:val="24"/>
          <w:u w:val="single"/>
          <w:lang w:eastAsia="zh-CN"/>
        </w:rPr>
        <w:t xml:space="preserve"> </w:t>
      </w:r>
      <w:r>
        <w:rPr>
          <w:rFonts w:hint="eastAsia" w:asciiTheme="minorEastAsia" w:hAnsiTheme="minorEastAsia" w:eastAsiaTheme="minorEastAsia" w:cstheme="minorEastAsia"/>
          <w:spacing w:val="-2"/>
          <w:u w:val="single"/>
          <w:lang w:eastAsia="zh-CN"/>
        </w:rPr>
        <w:t>36897.17㎡，新增面积约1278.32</w:t>
      </w:r>
      <w:r>
        <w:rPr>
          <w:rFonts w:hint="eastAsia" w:asciiTheme="minorEastAsia" w:hAnsiTheme="minorEastAsia" w:eastAsiaTheme="minorEastAsia" w:cstheme="minorEastAsia"/>
          <w:spacing w:val="20"/>
          <w:u w:val="single"/>
          <w:lang w:eastAsia="zh-CN"/>
        </w:rPr>
        <w:t xml:space="preserve"> </w:t>
      </w:r>
      <w:r>
        <w:rPr>
          <w:rFonts w:hint="eastAsia" w:asciiTheme="minorEastAsia" w:hAnsiTheme="minorEastAsia" w:eastAsiaTheme="minorEastAsia" w:cstheme="minorEastAsia"/>
          <w:spacing w:val="-2"/>
          <w:u w:val="single"/>
          <w:lang w:eastAsia="zh-CN"/>
        </w:rPr>
        <w:t>㎡。与医疗综合楼建筑连接和消防连接改造，以上内容</w:t>
      </w:r>
      <w:r>
        <w:rPr>
          <w:rFonts w:hint="eastAsia" w:asciiTheme="minorEastAsia" w:hAnsiTheme="minorEastAsia" w:eastAsiaTheme="minorEastAsia" w:cstheme="minorEastAsia"/>
          <w:spacing w:val="-1"/>
          <w:u w:val="single"/>
          <w:lang w:eastAsia="zh-CN"/>
        </w:rPr>
        <w:t>以本项目施工图及招标工程量清单为准。</w:t>
      </w:r>
    </w:p>
    <w:p w14:paraId="692E2083">
      <w:pPr>
        <w:pStyle w:val="7"/>
        <w:tabs>
          <w:tab w:val="left" w:pos="146"/>
        </w:tabs>
        <w:spacing w:before="23" w:line="338" w:lineRule="auto"/>
        <w:ind w:firstLine="4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群体工程应附《承包人承揽工程项目一览表》（附件</w:t>
      </w:r>
      <w:r>
        <w:rPr>
          <w:rFonts w:hint="eastAsia" w:asciiTheme="minorEastAsia" w:hAnsiTheme="minorEastAsia" w:eastAsiaTheme="minorEastAsia" w:cstheme="minorEastAsia"/>
          <w:spacing w:val="31"/>
          <w:w w:val="101"/>
          <w:lang w:eastAsia="zh-CN"/>
        </w:rPr>
        <w:t xml:space="preserve"> </w:t>
      </w:r>
      <w:r>
        <w:rPr>
          <w:rFonts w:hint="eastAsia" w:asciiTheme="minorEastAsia" w:hAnsiTheme="minorEastAsia" w:eastAsiaTheme="minorEastAsia" w:cstheme="minorEastAsia"/>
          <w:spacing w:val="-1"/>
          <w:lang w:eastAsia="zh-CN"/>
        </w:rPr>
        <w:t>1）。</w:t>
      </w:r>
    </w:p>
    <w:p w14:paraId="5B2A683A">
      <w:pPr>
        <w:pStyle w:val="7"/>
        <w:spacing w:before="203" w:line="406" w:lineRule="auto"/>
        <w:ind w:left="12" w:firstLine="4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6.工程承包范围：</w:t>
      </w:r>
      <w:r>
        <w:rPr>
          <w:rFonts w:hint="eastAsia" w:asciiTheme="minorEastAsia" w:hAnsiTheme="minorEastAsia" w:eastAsiaTheme="minorEastAsia" w:cstheme="minorEastAsia"/>
          <w:spacing w:val="16"/>
          <w:u w:val="single"/>
          <w:lang w:eastAsia="zh-CN"/>
        </w:rPr>
        <w:t xml:space="preserve">   </w:t>
      </w:r>
      <w:r>
        <w:rPr>
          <w:rFonts w:hint="eastAsia" w:asciiTheme="minorEastAsia" w:hAnsiTheme="minorEastAsia" w:eastAsiaTheme="minorEastAsia" w:cstheme="minorEastAsia"/>
          <w:spacing w:val="1"/>
          <w:u w:val="single"/>
          <w:lang w:eastAsia="zh-CN"/>
        </w:rPr>
        <w:t>包括但不限于长沙市中心医院门</w:t>
      </w:r>
      <w:r>
        <w:rPr>
          <w:rFonts w:hint="eastAsia" w:asciiTheme="minorEastAsia" w:hAnsiTheme="minorEastAsia" w:eastAsiaTheme="minorEastAsia" w:cstheme="minorEastAsia"/>
          <w:u w:val="single"/>
          <w:lang w:eastAsia="zh-CN"/>
        </w:rPr>
        <w:t>急诊大楼提质改造项目施工整个标段</w:t>
      </w:r>
      <w:r>
        <w:rPr>
          <w:rFonts w:hint="eastAsia" w:asciiTheme="minorEastAsia" w:hAnsiTheme="minorEastAsia" w:eastAsiaTheme="minorEastAsia" w:cstheme="minorEastAsia"/>
          <w:spacing w:val="-3"/>
          <w:u w:val="single"/>
          <w:lang w:eastAsia="zh-CN"/>
        </w:rPr>
        <w:t>的施工内容</w:t>
      </w:r>
      <w:r>
        <w:rPr>
          <w:rFonts w:hint="eastAsia" w:asciiTheme="minorEastAsia" w:hAnsiTheme="minorEastAsia" w:eastAsiaTheme="minorEastAsia" w:cstheme="minorEastAsia"/>
          <w:spacing w:val="43"/>
          <w:w w:val="101"/>
          <w:u w:val="single"/>
          <w:lang w:eastAsia="zh-CN"/>
        </w:rPr>
        <w:t xml:space="preserve"> </w:t>
      </w:r>
      <w:r>
        <w:rPr>
          <w:rFonts w:hint="eastAsia" w:asciiTheme="minorEastAsia" w:hAnsiTheme="minorEastAsia" w:eastAsiaTheme="minorEastAsia" w:cstheme="minorEastAsia"/>
          <w:spacing w:val="-3"/>
          <w:lang w:eastAsia="zh-CN"/>
        </w:rPr>
        <w:t>。</w:t>
      </w:r>
    </w:p>
    <w:p w14:paraId="0C9D27FD">
      <w:pPr>
        <w:pStyle w:val="7"/>
        <w:spacing w:line="227" w:lineRule="auto"/>
        <w:ind w:left="3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二、合同工期</w:t>
      </w:r>
    </w:p>
    <w:p w14:paraId="4350725A">
      <w:pPr>
        <w:pStyle w:val="7"/>
        <w:spacing w:before="210" w:line="224" w:lineRule="auto"/>
        <w:ind w:left="45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计划开工日期：</w:t>
      </w:r>
      <w:r>
        <w:rPr>
          <w:rFonts w:hint="eastAsia" w:asciiTheme="minorEastAsia" w:hAnsiTheme="minorEastAsia" w:eastAsiaTheme="minorEastAsia" w:cstheme="minorEastAsia"/>
          <w:color w:val="auto"/>
          <w:spacing w:val="-1"/>
          <w:u w:val="single"/>
          <w:lang w:eastAsia="zh-CN"/>
        </w:rPr>
        <w:t xml:space="preserve"> </w:t>
      </w:r>
      <w:r>
        <w:rPr>
          <w:rFonts w:hint="eastAsia" w:asciiTheme="minorEastAsia" w:hAnsiTheme="minorEastAsia" w:eastAsiaTheme="minorEastAsia" w:cstheme="minorEastAsia"/>
          <w:color w:val="auto"/>
          <w:u w:val="single"/>
          <w:lang w:eastAsia="zh-CN"/>
        </w:rPr>
        <w:t xml:space="preserve">  2025  </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
          <w:lang w:eastAsia="zh-CN"/>
        </w:rPr>
        <w:t>年</w:t>
      </w:r>
      <w:r>
        <w:rPr>
          <w:rFonts w:hint="eastAsia" w:asciiTheme="minorEastAsia" w:hAnsiTheme="minorEastAsia" w:eastAsiaTheme="minorEastAsia" w:cstheme="minorEastAsia"/>
          <w:color w:val="auto"/>
          <w:spacing w:val="-1"/>
          <w:u w:val="single"/>
          <w:lang w:eastAsia="zh-CN"/>
        </w:rPr>
        <w:t xml:space="preserve">    05   </w:t>
      </w:r>
      <w:r>
        <w:rPr>
          <w:rFonts w:hint="eastAsia" w:asciiTheme="minorEastAsia" w:hAnsiTheme="minorEastAsia" w:eastAsiaTheme="minorEastAsia" w:cstheme="minorEastAsia"/>
          <w:color w:val="auto"/>
          <w:spacing w:val="-45"/>
          <w:lang w:eastAsia="zh-CN"/>
        </w:rPr>
        <w:t xml:space="preserve"> </w:t>
      </w:r>
      <w:r>
        <w:rPr>
          <w:rFonts w:hint="eastAsia" w:asciiTheme="minorEastAsia" w:hAnsiTheme="minorEastAsia" w:eastAsiaTheme="minorEastAsia" w:cstheme="minorEastAsia"/>
          <w:color w:val="auto"/>
          <w:spacing w:val="-1"/>
          <w:lang w:eastAsia="zh-CN"/>
        </w:rPr>
        <w:t>月</w:t>
      </w:r>
      <w:r>
        <w:rPr>
          <w:rFonts w:hint="eastAsia" w:asciiTheme="minorEastAsia" w:hAnsiTheme="minorEastAsia" w:eastAsiaTheme="minorEastAsia" w:cstheme="minorEastAsia"/>
          <w:color w:val="auto"/>
          <w:spacing w:val="-1"/>
          <w:u w:val="single"/>
          <w:lang w:eastAsia="zh-CN"/>
        </w:rPr>
        <w:t xml:space="preserve">   15   </w:t>
      </w:r>
      <w:r>
        <w:rPr>
          <w:rFonts w:hint="eastAsia" w:asciiTheme="minorEastAsia" w:hAnsiTheme="minorEastAsia" w:eastAsiaTheme="minorEastAsia" w:cstheme="minorEastAsia"/>
          <w:color w:val="auto"/>
          <w:spacing w:val="-21"/>
          <w:lang w:eastAsia="zh-CN"/>
        </w:rPr>
        <w:t xml:space="preserve"> </w:t>
      </w:r>
      <w:r>
        <w:rPr>
          <w:rFonts w:hint="eastAsia" w:asciiTheme="minorEastAsia" w:hAnsiTheme="minorEastAsia" w:eastAsiaTheme="minorEastAsia" w:cstheme="minorEastAsia"/>
          <w:color w:val="auto"/>
          <w:spacing w:val="-1"/>
          <w:lang w:eastAsia="zh-CN"/>
        </w:rPr>
        <w:t>日（开工日期见开工令）。</w:t>
      </w:r>
    </w:p>
    <w:p w14:paraId="2F23BA65">
      <w:pPr>
        <w:pStyle w:val="7"/>
        <w:spacing w:before="215" w:line="226" w:lineRule="auto"/>
        <w:ind w:left="457"/>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pacing w:val="-2"/>
          <w:lang w:eastAsia="zh-CN"/>
        </w:rPr>
        <w:t>计划竣工日期：</w:t>
      </w:r>
      <w:r>
        <w:rPr>
          <w:rFonts w:hint="eastAsia" w:asciiTheme="minorEastAsia" w:hAnsiTheme="minorEastAsia" w:eastAsiaTheme="minorEastAsia" w:cstheme="minorEastAsia"/>
          <w:color w:val="auto"/>
          <w:u w:val="single"/>
          <w:lang w:eastAsia="zh-CN"/>
        </w:rPr>
        <w:t xml:space="preserve">   2027  </w:t>
      </w:r>
      <w:r>
        <w:rPr>
          <w:rFonts w:hint="eastAsia" w:asciiTheme="minorEastAsia" w:hAnsiTheme="minorEastAsia" w:eastAsiaTheme="minorEastAsia" w:cstheme="minorEastAsia"/>
          <w:color w:val="auto"/>
          <w:spacing w:val="-31"/>
          <w:lang w:eastAsia="zh-CN"/>
        </w:rPr>
        <w:t xml:space="preserve"> </w:t>
      </w:r>
      <w:r>
        <w:rPr>
          <w:rFonts w:hint="eastAsia" w:asciiTheme="minorEastAsia" w:hAnsiTheme="minorEastAsia" w:eastAsiaTheme="minorEastAsia" w:cstheme="minorEastAsia"/>
          <w:color w:val="auto"/>
          <w:spacing w:val="-2"/>
          <w:lang w:eastAsia="zh-CN"/>
        </w:rPr>
        <w:t>年</w:t>
      </w:r>
      <w:r>
        <w:rPr>
          <w:rFonts w:hint="eastAsia" w:asciiTheme="minorEastAsia" w:hAnsiTheme="minorEastAsia" w:eastAsiaTheme="minorEastAsia" w:cstheme="minorEastAsia"/>
          <w:color w:val="auto"/>
          <w:spacing w:val="-2"/>
          <w:u w:val="single"/>
          <w:lang w:eastAsia="zh-CN"/>
        </w:rPr>
        <w:t xml:space="preserve">    05</w:t>
      </w:r>
      <w:r>
        <w:rPr>
          <w:rFonts w:hint="eastAsia" w:asciiTheme="minorEastAsia" w:hAnsiTheme="minorEastAsia" w:eastAsiaTheme="minorEastAsia" w:cstheme="minorEastAsia"/>
          <w:color w:val="auto"/>
          <w:spacing w:val="-2"/>
          <w:u w:val="single"/>
          <w:lang w:val="en-US" w:eastAsia="zh-CN"/>
        </w:rPr>
        <w:t xml:space="preserve"> </w:t>
      </w:r>
      <w:r>
        <w:rPr>
          <w:rFonts w:hint="eastAsia" w:asciiTheme="minorEastAsia" w:hAnsiTheme="minorEastAsia" w:eastAsiaTheme="minorEastAsia" w:cstheme="minorEastAsia"/>
          <w:color w:val="auto"/>
          <w:spacing w:val="-2"/>
          <w:u w:val="single"/>
          <w:lang w:eastAsia="zh-CN"/>
        </w:rPr>
        <w:t xml:space="preserve">   </w:t>
      </w:r>
      <w:r>
        <w:rPr>
          <w:rFonts w:hint="eastAsia" w:asciiTheme="minorEastAsia" w:hAnsiTheme="minorEastAsia" w:eastAsiaTheme="minorEastAsia" w:cstheme="minorEastAsia"/>
          <w:color w:val="auto"/>
          <w:spacing w:val="-45"/>
          <w:lang w:eastAsia="zh-CN"/>
        </w:rPr>
        <w:t xml:space="preserve"> </w:t>
      </w:r>
      <w:r>
        <w:rPr>
          <w:rFonts w:hint="eastAsia" w:asciiTheme="minorEastAsia" w:hAnsiTheme="minorEastAsia" w:eastAsiaTheme="minorEastAsia" w:cstheme="minorEastAsia"/>
          <w:color w:val="auto"/>
          <w:spacing w:val="-2"/>
          <w:lang w:eastAsia="zh-CN"/>
        </w:rPr>
        <w:t>月</w:t>
      </w:r>
      <w:r>
        <w:rPr>
          <w:rFonts w:hint="eastAsia" w:asciiTheme="minorEastAsia" w:hAnsiTheme="minorEastAsia" w:eastAsiaTheme="minorEastAsia" w:cstheme="minorEastAsia"/>
          <w:color w:val="auto"/>
          <w:spacing w:val="-2"/>
          <w:u w:val="single"/>
          <w:lang w:eastAsia="zh-CN"/>
        </w:rPr>
        <w:t xml:space="preserve">   15   </w:t>
      </w:r>
      <w:r>
        <w:rPr>
          <w:rFonts w:hint="eastAsia" w:asciiTheme="minorEastAsia" w:hAnsiTheme="minorEastAsia" w:eastAsiaTheme="minorEastAsia" w:cstheme="minorEastAsia"/>
          <w:color w:val="auto"/>
          <w:spacing w:val="-21"/>
          <w:lang w:eastAsia="zh-CN"/>
        </w:rPr>
        <w:t xml:space="preserve"> </w:t>
      </w:r>
      <w:r>
        <w:rPr>
          <w:rFonts w:hint="eastAsia" w:asciiTheme="minorEastAsia" w:hAnsiTheme="minorEastAsia" w:eastAsiaTheme="minorEastAsia" w:cstheme="minorEastAsia"/>
          <w:color w:val="auto"/>
          <w:spacing w:val="-2"/>
          <w:lang w:eastAsia="zh-CN"/>
        </w:rPr>
        <w:t>日。</w:t>
      </w:r>
    </w:p>
    <w:p w14:paraId="165E4848">
      <w:pPr>
        <w:pStyle w:val="7"/>
        <w:spacing w:before="212" w:line="405" w:lineRule="auto"/>
        <w:ind w:right="6" w:firstLine="46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工期总日历天数：</w:t>
      </w:r>
      <w:r>
        <w:rPr>
          <w:rFonts w:hint="eastAsia" w:asciiTheme="minorEastAsia" w:hAnsiTheme="minorEastAsia" w:eastAsiaTheme="minorEastAsia" w:cstheme="minorEastAsia"/>
          <w:color w:val="auto"/>
          <w:spacing w:val="-25"/>
          <w:lang w:eastAsia="zh-CN"/>
        </w:rPr>
        <w:t xml:space="preserve"> </w:t>
      </w:r>
      <w:r>
        <w:rPr>
          <w:rFonts w:hint="eastAsia" w:asciiTheme="minorEastAsia" w:hAnsiTheme="minorEastAsia" w:eastAsiaTheme="minorEastAsia" w:cstheme="minorEastAsia"/>
          <w:color w:val="auto"/>
          <w:spacing w:val="1"/>
          <w:u w:val="single"/>
          <w:lang w:eastAsia="zh-CN"/>
        </w:rPr>
        <w:t xml:space="preserve">     730    </w:t>
      </w:r>
      <w:r>
        <w:rPr>
          <w:rFonts w:hint="eastAsia" w:asciiTheme="minorEastAsia" w:hAnsiTheme="minorEastAsia" w:eastAsiaTheme="minorEastAsia" w:cstheme="minorEastAsia"/>
          <w:color w:val="auto"/>
          <w:spacing w:val="-38"/>
          <w:lang w:eastAsia="zh-CN"/>
        </w:rPr>
        <w:t xml:space="preserve"> </w:t>
      </w:r>
      <w:r>
        <w:rPr>
          <w:rFonts w:hint="eastAsia" w:asciiTheme="minorEastAsia" w:hAnsiTheme="minorEastAsia" w:eastAsiaTheme="minorEastAsia" w:cstheme="minorEastAsia"/>
          <w:color w:val="auto"/>
          <w:spacing w:val="4"/>
          <w:lang w:eastAsia="zh-CN"/>
        </w:rPr>
        <w:t>天。工期总日历天数与根据前述计划开竣工日期</w:t>
      </w:r>
      <w:r>
        <w:rPr>
          <w:rFonts w:hint="eastAsia" w:asciiTheme="minorEastAsia" w:hAnsiTheme="minorEastAsia" w:eastAsiaTheme="minorEastAsia" w:cstheme="minorEastAsia"/>
          <w:color w:val="auto"/>
          <w:spacing w:val="3"/>
          <w:lang w:eastAsia="zh-CN"/>
        </w:rPr>
        <w:t>计算的工</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2"/>
          <w:lang w:eastAsia="zh-CN"/>
        </w:rPr>
        <w:t>期天数不一致的，以工期总日历天数为准。</w:t>
      </w:r>
    </w:p>
    <w:p w14:paraId="0F6D3BA6">
      <w:pPr>
        <w:pStyle w:val="7"/>
        <w:spacing w:before="1" w:line="226"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三、质量标准</w:t>
      </w:r>
    </w:p>
    <w:p w14:paraId="0C3DA128">
      <w:pPr>
        <w:pStyle w:val="7"/>
        <w:spacing w:before="212" w:line="224" w:lineRule="auto"/>
        <w:ind w:left="46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工程质量符合</w:t>
      </w:r>
      <w:r>
        <w:rPr>
          <w:rFonts w:hint="eastAsia" w:asciiTheme="minorEastAsia" w:hAnsiTheme="minorEastAsia" w:eastAsiaTheme="minorEastAsia" w:cstheme="minorEastAsia"/>
          <w:u w:val="single"/>
          <w:lang w:eastAsia="zh-CN"/>
        </w:rPr>
        <w:t xml:space="preserve">   依照国家《建筑工程施工质量验收统一标准》达到合格</w:t>
      </w:r>
      <w:r>
        <w:rPr>
          <w:rFonts w:hint="eastAsia" w:asciiTheme="minorEastAsia" w:hAnsiTheme="minorEastAsia" w:eastAsiaTheme="minorEastAsia" w:cstheme="minorEastAsia"/>
          <w:lang w:eastAsia="zh-CN"/>
        </w:rPr>
        <w:t>标准。</w:t>
      </w:r>
    </w:p>
    <w:p w14:paraId="47DF01C5">
      <w:pPr>
        <w:pStyle w:val="7"/>
        <w:spacing w:before="214" w:line="227" w:lineRule="auto"/>
        <w:ind w:left="43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四、签约合同价与合同价格形式</w:t>
      </w:r>
    </w:p>
    <w:p w14:paraId="2BF85F60">
      <w:pPr>
        <w:pStyle w:val="7"/>
        <w:spacing w:before="201" w:line="228" w:lineRule="auto"/>
        <w:ind w:left="4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1.签约合同价为：</w:t>
      </w:r>
    </w:p>
    <w:p w14:paraId="268BE0FD">
      <w:pPr>
        <w:pStyle w:val="7"/>
        <w:spacing w:before="201" w:line="225" w:lineRule="auto"/>
        <w:ind w:left="5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人民币（大写）</w:t>
      </w:r>
      <w:r>
        <w:rPr>
          <w:rFonts w:hint="eastAsia" w:asciiTheme="minorEastAsia" w:hAnsiTheme="minorEastAsia" w:eastAsiaTheme="minorEastAsia" w:cstheme="minorEastAsia"/>
          <w:u w:val="single"/>
          <w:lang w:eastAsia="zh-CN"/>
        </w:rPr>
        <w:t xml:space="preserve"> 玖仟零叁拾叁万捌仟陆佰叁拾伍元柒角玖分 </w:t>
      </w: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3"/>
          <w:u w:val="single"/>
          <w:lang w:eastAsia="zh-CN"/>
        </w:rPr>
        <w:t xml:space="preserve"> 90338635.79 </w:t>
      </w:r>
      <w:r>
        <w:rPr>
          <w:rFonts w:hint="eastAsia" w:asciiTheme="minorEastAsia" w:hAnsiTheme="minorEastAsia" w:eastAsiaTheme="minorEastAsia" w:cstheme="minorEastAsia"/>
          <w:spacing w:val="-95"/>
          <w:lang w:eastAsia="zh-CN"/>
        </w:rPr>
        <w:t xml:space="preserve"> </w:t>
      </w:r>
      <w:r>
        <w:rPr>
          <w:rFonts w:hint="eastAsia" w:asciiTheme="minorEastAsia" w:hAnsiTheme="minorEastAsia" w:eastAsiaTheme="minorEastAsia" w:cstheme="minorEastAsia"/>
          <w:spacing w:val="-3"/>
          <w:lang w:eastAsia="zh-CN"/>
        </w:rPr>
        <w:t>元)</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3"/>
          <w:lang w:eastAsia="zh-CN"/>
        </w:rPr>
        <w:t>；</w:t>
      </w:r>
    </w:p>
    <w:p w14:paraId="09EAFFD0">
      <w:pPr>
        <w:pStyle w:val="7"/>
        <w:spacing w:before="215" w:line="227"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其中：</w:t>
      </w:r>
    </w:p>
    <w:p w14:paraId="17A9F76D">
      <w:pPr>
        <w:pStyle w:val="7"/>
        <w:spacing w:before="199" w:line="315" w:lineRule="auto"/>
        <w:ind w:left="34" w:right="48" w:firstLine="4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（1）绿色施工安全防护措施项目费：人民币（大</w:t>
      </w:r>
      <w:r>
        <w:rPr>
          <w:rFonts w:hint="eastAsia" w:asciiTheme="minorEastAsia" w:hAnsiTheme="minorEastAsia" w:eastAsiaTheme="minorEastAsia" w:cstheme="minorEastAsia"/>
          <w:spacing w:val="-6"/>
          <w:lang w:eastAsia="zh-CN"/>
        </w:rPr>
        <w:t xml:space="preserve"> 写）</w:t>
      </w:r>
      <w:r>
        <w:rPr>
          <w:rFonts w:hint="eastAsia" w:asciiTheme="minorEastAsia" w:hAnsiTheme="minorEastAsia" w:eastAsiaTheme="minorEastAsia" w:cstheme="minorEastAsia"/>
          <w:spacing w:val="-6"/>
          <w:u w:val="single"/>
          <w:lang w:eastAsia="zh-CN"/>
        </w:rPr>
        <w:t>壹佰捌拾叁万叁仟贰佰陆拾元肆角壹分</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1"/>
          <w:lang w:eastAsia="zh-CN"/>
        </w:rPr>
        <w:t>(¥</w:t>
      </w:r>
      <w:r>
        <w:rPr>
          <w:rFonts w:hint="eastAsia" w:asciiTheme="minorEastAsia" w:hAnsiTheme="minorEastAsia" w:eastAsiaTheme="minorEastAsia" w:cstheme="minorEastAsia"/>
          <w:spacing w:val="-103"/>
          <w:lang w:eastAsia="zh-CN"/>
        </w:rPr>
        <w:t xml:space="preserve"> </w:t>
      </w:r>
      <w:r>
        <w:rPr>
          <w:rFonts w:hint="eastAsia" w:asciiTheme="minorEastAsia" w:hAnsiTheme="minorEastAsia" w:eastAsiaTheme="minorEastAsia" w:cstheme="minorEastAsia"/>
          <w:u w:val="single"/>
          <w:lang w:eastAsia="zh-CN"/>
        </w:rPr>
        <w:t xml:space="preserve"> 1833260.41 </w:t>
      </w:r>
      <w:r>
        <w:rPr>
          <w:rFonts w:hint="eastAsia" w:asciiTheme="minorEastAsia" w:hAnsiTheme="minorEastAsia" w:eastAsiaTheme="minorEastAsia" w:cstheme="minorEastAsia"/>
          <w:spacing w:val="-94"/>
          <w:lang w:eastAsia="zh-CN"/>
        </w:rPr>
        <w:t xml:space="preserve"> </w:t>
      </w:r>
      <w:r>
        <w:rPr>
          <w:rFonts w:hint="eastAsia" w:asciiTheme="minorEastAsia" w:hAnsiTheme="minorEastAsia" w:eastAsiaTheme="minorEastAsia" w:cstheme="minorEastAsia"/>
          <w:spacing w:val="-11"/>
          <w:lang w:eastAsia="zh-CN"/>
        </w:rPr>
        <w:t>元)</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11"/>
          <w:lang w:eastAsia="zh-CN"/>
        </w:rPr>
        <w:t>；</w:t>
      </w:r>
    </w:p>
    <w:p w14:paraId="7B7E2347">
      <w:pPr>
        <w:pStyle w:val="7"/>
        <w:spacing w:before="197" w:line="225" w:lineRule="auto"/>
        <w:ind w:left="45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lang w:eastAsia="zh-CN"/>
        </w:rPr>
        <w:t>（2）材料和工程设备暂估价金额：</w:t>
      </w:r>
    </w:p>
    <w:p w14:paraId="36D15A0E">
      <w:pPr>
        <w:pStyle w:val="7"/>
        <w:spacing w:before="204" w:line="225" w:lineRule="auto"/>
        <w:ind w:left="94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lang w:eastAsia="zh-CN"/>
        </w:rPr>
        <w:t>人民币（大写）</w:t>
      </w:r>
      <w:r>
        <w:rPr>
          <w:rFonts w:hint="eastAsia" w:asciiTheme="minorEastAsia" w:hAnsiTheme="minorEastAsia" w:eastAsiaTheme="minorEastAsia" w:cstheme="minorEastAsia"/>
          <w:color w:val="auto"/>
          <w:spacing w:val="-2"/>
          <w:u w:val="single"/>
          <w:lang w:eastAsia="zh-CN"/>
        </w:rPr>
        <w:t xml:space="preserve">  </w:t>
      </w:r>
      <w:r>
        <w:rPr>
          <w:rFonts w:hint="eastAsia" w:asciiTheme="minorEastAsia" w:hAnsiTheme="minorEastAsia" w:eastAsiaTheme="minorEastAsia" w:cstheme="minorEastAsia"/>
          <w:color w:val="auto"/>
          <w:spacing w:val="-2"/>
          <w:u w:val="single"/>
          <w:lang w:val="en-US" w:eastAsia="zh-CN"/>
        </w:rPr>
        <w:t>叁</w:t>
      </w:r>
      <w:r>
        <w:rPr>
          <w:rFonts w:hint="eastAsia" w:asciiTheme="minorEastAsia" w:hAnsiTheme="minorEastAsia" w:eastAsiaTheme="minorEastAsia" w:cstheme="minorEastAsia"/>
          <w:color w:val="auto"/>
          <w:spacing w:val="-2"/>
          <w:u w:val="single"/>
          <w:lang w:eastAsia="zh-CN"/>
        </w:rPr>
        <w:t>佰零</w:t>
      </w:r>
      <w:r>
        <w:rPr>
          <w:rFonts w:hint="eastAsia" w:asciiTheme="minorEastAsia" w:hAnsiTheme="minorEastAsia" w:eastAsiaTheme="minorEastAsia" w:cstheme="minorEastAsia"/>
          <w:color w:val="auto"/>
          <w:spacing w:val="-2"/>
          <w:u w:val="single"/>
          <w:lang w:val="en-US" w:eastAsia="zh-CN"/>
        </w:rPr>
        <w:t>玖</w:t>
      </w:r>
      <w:r>
        <w:rPr>
          <w:rFonts w:hint="eastAsia" w:asciiTheme="minorEastAsia" w:hAnsiTheme="minorEastAsia" w:eastAsiaTheme="minorEastAsia" w:cstheme="minorEastAsia"/>
          <w:color w:val="auto"/>
          <w:spacing w:val="-2"/>
          <w:u w:val="single"/>
          <w:lang w:eastAsia="zh-CN"/>
        </w:rPr>
        <w:t>万</w:t>
      </w:r>
      <w:r>
        <w:rPr>
          <w:rFonts w:hint="eastAsia" w:asciiTheme="minorEastAsia" w:hAnsiTheme="minorEastAsia" w:eastAsiaTheme="minorEastAsia" w:cstheme="minorEastAsia"/>
          <w:color w:val="auto"/>
          <w:spacing w:val="-2"/>
          <w:u w:val="single"/>
          <w:lang w:val="en-US" w:eastAsia="zh-CN"/>
        </w:rPr>
        <w:t>叁</w:t>
      </w:r>
      <w:r>
        <w:rPr>
          <w:rFonts w:hint="eastAsia" w:asciiTheme="minorEastAsia" w:hAnsiTheme="minorEastAsia" w:eastAsiaTheme="minorEastAsia" w:cstheme="minorEastAsia"/>
          <w:color w:val="auto"/>
          <w:spacing w:val="-2"/>
          <w:u w:val="single"/>
          <w:lang w:eastAsia="zh-CN"/>
        </w:rPr>
        <w:t>仟肆佰</w:t>
      </w:r>
      <w:r>
        <w:rPr>
          <w:rFonts w:hint="eastAsia" w:asciiTheme="minorEastAsia" w:hAnsiTheme="minorEastAsia" w:eastAsiaTheme="minorEastAsia" w:cstheme="minorEastAsia"/>
          <w:color w:val="auto"/>
          <w:spacing w:val="-2"/>
          <w:u w:val="single"/>
          <w:lang w:val="en-US" w:eastAsia="zh-CN"/>
        </w:rPr>
        <w:t>柒</w:t>
      </w:r>
      <w:r>
        <w:rPr>
          <w:rFonts w:hint="eastAsia" w:asciiTheme="minorEastAsia" w:hAnsiTheme="minorEastAsia" w:eastAsiaTheme="minorEastAsia" w:cstheme="minorEastAsia"/>
          <w:color w:val="auto"/>
          <w:spacing w:val="-2"/>
          <w:u w:val="single"/>
          <w:lang w:eastAsia="zh-CN"/>
        </w:rPr>
        <w:t>拾</w:t>
      </w:r>
      <w:r>
        <w:rPr>
          <w:rFonts w:hint="eastAsia" w:asciiTheme="minorEastAsia" w:hAnsiTheme="minorEastAsia" w:eastAsiaTheme="minorEastAsia" w:cstheme="minorEastAsia"/>
          <w:color w:val="auto"/>
          <w:spacing w:val="-2"/>
          <w:u w:val="single"/>
          <w:lang w:val="en-US" w:eastAsia="zh-CN"/>
        </w:rPr>
        <w:t>柒</w:t>
      </w:r>
      <w:r>
        <w:rPr>
          <w:rFonts w:hint="eastAsia" w:asciiTheme="minorEastAsia" w:hAnsiTheme="minorEastAsia" w:eastAsiaTheme="minorEastAsia" w:cstheme="minorEastAsia"/>
          <w:color w:val="auto"/>
          <w:spacing w:val="-2"/>
          <w:u w:val="single"/>
          <w:lang w:eastAsia="zh-CN"/>
        </w:rPr>
        <w:t xml:space="preserve">元零陆分  </w:t>
      </w:r>
      <w:r>
        <w:rPr>
          <w:rFonts w:hint="eastAsia" w:asciiTheme="minorEastAsia" w:hAnsiTheme="minorEastAsia" w:eastAsiaTheme="minorEastAsia" w:cstheme="minorEastAsia"/>
          <w:color w:val="auto"/>
          <w:spacing w:val="-3"/>
          <w:u w:val="single"/>
          <w:lang w:eastAsia="zh-CN"/>
        </w:rPr>
        <w:t xml:space="preserve"> </w:t>
      </w:r>
      <w:r>
        <w:rPr>
          <w:rFonts w:hint="eastAsia" w:asciiTheme="minorEastAsia" w:hAnsiTheme="minorEastAsia" w:eastAsiaTheme="minorEastAsia" w:cstheme="minorEastAsia"/>
          <w:color w:val="auto"/>
          <w:spacing w:val="18"/>
          <w:lang w:eastAsia="zh-CN"/>
        </w:rPr>
        <w:t xml:space="preserve">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105"/>
          <w:lang w:eastAsia="zh-CN"/>
        </w:rPr>
        <w:t xml:space="preserve"> </w:t>
      </w:r>
      <w:r>
        <w:rPr>
          <w:rFonts w:hint="eastAsia" w:asciiTheme="minorEastAsia" w:hAnsiTheme="minorEastAsia" w:eastAsiaTheme="minorEastAsia" w:cstheme="minorEastAsia"/>
          <w:color w:val="auto"/>
          <w:spacing w:val="11"/>
          <w:u w:val="single"/>
          <w:lang w:eastAsia="zh-CN"/>
        </w:rPr>
        <w:t xml:space="preserve"> </w:t>
      </w:r>
      <w:r>
        <w:rPr>
          <w:rFonts w:hint="eastAsia" w:asciiTheme="minorEastAsia" w:hAnsiTheme="minorEastAsia" w:eastAsiaTheme="minorEastAsia" w:cstheme="minorEastAsia"/>
          <w:color w:val="auto"/>
          <w:spacing w:val="11"/>
          <w:u w:val="single"/>
          <w:lang w:val="en-US" w:eastAsia="zh-CN"/>
        </w:rPr>
        <w:t>3093477.06</w:t>
      </w:r>
      <w:r>
        <w:rPr>
          <w:rFonts w:hint="eastAsia" w:asciiTheme="minorEastAsia" w:hAnsiTheme="minorEastAsia" w:eastAsiaTheme="minorEastAsia" w:cstheme="minorEastAsia"/>
          <w:color w:val="auto"/>
          <w:spacing w:val="11"/>
          <w:u w:val="single"/>
          <w:lang w:eastAsia="zh-CN"/>
        </w:rPr>
        <w:t xml:space="preserve"> </w:t>
      </w:r>
      <w:r>
        <w:rPr>
          <w:rFonts w:hint="eastAsia" w:asciiTheme="minorEastAsia" w:hAnsiTheme="minorEastAsia" w:eastAsiaTheme="minorEastAsia" w:cstheme="minorEastAsia"/>
          <w:color w:val="auto"/>
          <w:spacing w:val="-93"/>
          <w:lang w:eastAsia="zh-CN"/>
        </w:rPr>
        <w:t xml:space="preserve"> </w:t>
      </w:r>
      <w:r>
        <w:rPr>
          <w:rFonts w:hint="eastAsia" w:asciiTheme="minorEastAsia" w:hAnsiTheme="minorEastAsia" w:eastAsiaTheme="minorEastAsia" w:cstheme="minorEastAsia"/>
          <w:color w:val="auto"/>
          <w:spacing w:val="-3"/>
          <w:lang w:eastAsia="zh-CN"/>
        </w:rPr>
        <w:t>元)</w:t>
      </w:r>
      <w:r>
        <w:rPr>
          <w:rFonts w:hint="eastAsia" w:asciiTheme="minorEastAsia" w:hAnsiTheme="minorEastAsia" w:eastAsiaTheme="minorEastAsia" w:cstheme="minorEastAsia"/>
          <w:color w:val="auto"/>
          <w:spacing w:val="-42"/>
          <w:lang w:eastAsia="zh-CN"/>
        </w:rPr>
        <w:t xml:space="preserve"> </w:t>
      </w:r>
      <w:r>
        <w:rPr>
          <w:rFonts w:hint="eastAsia" w:asciiTheme="minorEastAsia" w:hAnsiTheme="minorEastAsia" w:eastAsiaTheme="minorEastAsia" w:cstheme="minorEastAsia"/>
          <w:color w:val="auto"/>
          <w:spacing w:val="-3"/>
          <w:lang w:eastAsia="zh-CN"/>
        </w:rPr>
        <w:t>；</w:t>
      </w:r>
    </w:p>
    <w:p w14:paraId="27CBD9A4">
      <w:pPr>
        <w:pStyle w:val="7"/>
        <w:spacing w:before="204" w:line="225" w:lineRule="auto"/>
        <w:ind w:left="45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（3）专业工程暂估价金额：</w:t>
      </w:r>
    </w:p>
    <w:p w14:paraId="3A315339">
      <w:pPr>
        <w:pStyle w:val="7"/>
        <w:spacing w:before="205" w:line="225" w:lineRule="auto"/>
        <w:ind w:left="9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人民币（大写）</w:t>
      </w:r>
      <w:r>
        <w:rPr>
          <w:rFonts w:hint="eastAsia" w:asciiTheme="minorEastAsia" w:hAnsiTheme="minorEastAsia" w:eastAsiaTheme="minorEastAsia" w:cstheme="minorEastAsia"/>
          <w:spacing w:val="-2"/>
          <w:u w:val="single"/>
          <w:lang w:eastAsia="zh-CN"/>
        </w:rPr>
        <w:t xml:space="preserve">  捌佰贰拾贰万元  </w:t>
      </w:r>
      <w:r>
        <w:rPr>
          <w:rFonts w:hint="eastAsia" w:asciiTheme="minorEastAsia" w:hAnsiTheme="minorEastAsia" w:eastAsiaTheme="minorEastAsia" w:cstheme="minorEastAsia"/>
          <w:spacing w:val="-3"/>
          <w:u w:val="single"/>
          <w:lang w:eastAsia="zh-CN"/>
        </w:rPr>
        <w:t xml:space="preserve"> </w:t>
      </w:r>
      <w:r>
        <w:rPr>
          <w:rFonts w:hint="eastAsia" w:asciiTheme="minorEastAsia" w:hAnsiTheme="minorEastAsia" w:eastAsiaTheme="minorEastAsia" w:cstheme="minorEastAsia"/>
          <w:spacing w:val="18"/>
          <w:lang w:eastAsia="zh-CN"/>
        </w:rPr>
        <w:t xml:space="preserve">  </w:t>
      </w: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105"/>
          <w:lang w:eastAsia="zh-CN"/>
        </w:rPr>
        <w:t xml:space="preserve"> </w:t>
      </w:r>
      <w:r>
        <w:rPr>
          <w:rFonts w:hint="eastAsia" w:asciiTheme="minorEastAsia" w:hAnsiTheme="minorEastAsia" w:eastAsiaTheme="minorEastAsia" w:cstheme="minorEastAsia"/>
          <w:spacing w:val="11"/>
          <w:u w:val="single"/>
          <w:lang w:eastAsia="zh-CN"/>
        </w:rPr>
        <w:t xml:space="preserve"> 8220000.00 </w:t>
      </w:r>
      <w:r>
        <w:rPr>
          <w:rFonts w:hint="eastAsia" w:asciiTheme="minorEastAsia" w:hAnsiTheme="minorEastAsia" w:eastAsiaTheme="minorEastAsia" w:cstheme="minorEastAsia"/>
          <w:spacing w:val="-93"/>
          <w:lang w:eastAsia="zh-CN"/>
        </w:rPr>
        <w:t xml:space="preserve"> </w:t>
      </w:r>
      <w:r>
        <w:rPr>
          <w:rFonts w:hint="eastAsia" w:asciiTheme="minorEastAsia" w:hAnsiTheme="minorEastAsia" w:eastAsiaTheme="minorEastAsia" w:cstheme="minorEastAsia"/>
          <w:spacing w:val="-3"/>
          <w:lang w:eastAsia="zh-CN"/>
        </w:rPr>
        <w:t>元)</w:t>
      </w:r>
      <w:r>
        <w:rPr>
          <w:rFonts w:hint="eastAsia" w:asciiTheme="minorEastAsia" w:hAnsiTheme="minorEastAsia" w:eastAsiaTheme="minorEastAsia" w:cstheme="minorEastAsia"/>
          <w:spacing w:val="-42"/>
          <w:lang w:eastAsia="zh-CN"/>
        </w:rPr>
        <w:t xml:space="preserve"> </w:t>
      </w:r>
      <w:r>
        <w:rPr>
          <w:rFonts w:hint="eastAsia" w:asciiTheme="minorEastAsia" w:hAnsiTheme="minorEastAsia" w:eastAsiaTheme="minorEastAsia" w:cstheme="minorEastAsia"/>
          <w:spacing w:val="-3"/>
          <w:lang w:eastAsia="zh-CN"/>
        </w:rPr>
        <w:t>；</w:t>
      </w:r>
    </w:p>
    <w:p w14:paraId="22798B1D">
      <w:pPr>
        <w:pStyle w:val="7"/>
        <w:spacing w:before="205" w:line="225" w:lineRule="auto"/>
        <w:ind w:left="45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（4）暂列金额：</w:t>
      </w:r>
    </w:p>
    <w:p w14:paraId="53CC3E5A">
      <w:pPr>
        <w:pStyle w:val="7"/>
        <w:spacing w:before="204" w:line="225" w:lineRule="auto"/>
        <w:ind w:left="9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人民币（大写）</w:t>
      </w:r>
      <w:r>
        <w:rPr>
          <w:rFonts w:hint="eastAsia" w:asciiTheme="minorEastAsia" w:hAnsiTheme="minorEastAsia" w:eastAsiaTheme="minorEastAsia" w:cstheme="minorEastAsia"/>
          <w:spacing w:val="-2"/>
          <w:u w:val="single"/>
          <w:lang w:eastAsia="zh-CN"/>
        </w:rPr>
        <w:t xml:space="preserve">   叁佰肆拾伍万柒仟肆佰叁拾元零壹分   </w:t>
      </w:r>
      <w:r>
        <w:rPr>
          <w:rFonts w:hint="eastAsia" w:asciiTheme="minorEastAsia" w:hAnsiTheme="minorEastAsia" w:eastAsiaTheme="minorEastAsia" w:cstheme="minorEastAsia"/>
          <w:spacing w:val="-3"/>
          <w:u w:val="single"/>
          <w:lang w:eastAsia="zh-CN"/>
        </w:rPr>
        <w:t xml:space="preserve"> </w:t>
      </w:r>
      <w:r>
        <w:rPr>
          <w:rFonts w:hint="eastAsia" w:asciiTheme="minorEastAsia" w:hAnsiTheme="minorEastAsia" w:eastAsiaTheme="minorEastAsia" w:cstheme="minorEastAsia"/>
          <w:spacing w:val="18"/>
          <w:lang w:eastAsia="zh-CN"/>
        </w:rPr>
        <w:t xml:space="preserve">  </w:t>
      </w: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105"/>
          <w:lang w:eastAsia="zh-CN"/>
        </w:rPr>
        <w:t xml:space="preserve"> </w:t>
      </w:r>
      <w:r>
        <w:rPr>
          <w:rFonts w:hint="eastAsia" w:asciiTheme="minorEastAsia" w:hAnsiTheme="minorEastAsia" w:eastAsiaTheme="minorEastAsia" w:cstheme="minorEastAsia"/>
          <w:spacing w:val="11"/>
          <w:u w:val="single"/>
          <w:lang w:eastAsia="zh-CN"/>
        </w:rPr>
        <w:t xml:space="preserve"> 3457430.01 </w:t>
      </w:r>
      <w:r>
        <w:rPr>
          <w:rFonts w:hint="eastAsia" w:asciiTheme="minorEastAsia" w:hAnsiTheme="minorEastAsia" w:eastAsiaTheme="minorEastAsia" w:cstheme="minorEastAsia"/>
          <w:spacing w:val="-93"/>
          <w:lang w:eastAsia="zh-CN"/>
        </w:rPr>
        <w:t xml:space="preserve"> </w:t>
      </w:r>
      <w:r>
        <w:rPr>
          <w:rFonts w:hint="eastAsia" w:asciiTheme="minorEastAsia" w:hAnsiTheme="minorEastAsia" w:eastAsiaTheme="minorEastAsia" w:cstheme="minorEastAsia"/>
          <w:spacing w:val="-3"/>
          <w:lang w:eastAsia="zh-CN"/>
        </w:rPr>
        <w:t>元)。</w:t>
      </w:r>
    </w:p>
    <w:p w14:paraId="357924BF">
      <w:pPr>
        <w:pStyle w:val="7"/>
        <w:spacing w:before="205" w:line="225"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2.合同价格形式：</w:t>
      </w:r>
      <w:r>
        <w:rPr>
          <w:rFonts w:hint="eastAsia" w:asciiTheme="minorEastAsia" w:hAnsiTheme="minorEastAsia" w:eastAsiaTheme="minorEastAsia" w:cstheme="minorEastAsia"/>
          <w:u w:val="single"/>
          <w:lang w:eastAsia="zh-CN"/>
        </w:rPr>
        <w:t xml:space="preserve">    固定综合单价合同     </w:t>
      </w:r>
      <w:r>
        <w:rPr>
          <w:rFonts w:hint="eastAsia" w:asciiTheme="minorEastAsia" w:hAnsiTheme="minorEastAsia" w:eastAsiaTheme="minorEastAsia" w:cstheme="minorEastAsia"/>
          <w:lang w:eastAsia="zh-CN"/>
        </w:rPr>
        <w:t>。</w:t>
      </w:r>
    </w:p>
    <w:p w14:paraId="05FBF2B8">
      <w:pPr>
        <w:pStyle w:val="7"/>
        <w:spacing w:before="214" w:line="227" w:lineRule="auto"/>
        <w:ind w:left="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五、项目经理</w:t>
      </w:r>
    </w:p>
    <w:p w14:paraId="7E314759">
      <w:pPr>
        <w:pStyle w:val="7"/>
        <w:spacing w:before="211" w:line="227" w:lineRule="auto"/>
        <w:ind w:left="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承包人项目经理：</w:t>
      </w:r>
      <w:r>
        <w:rPr>
          <w:rFonts w:hint="eastAsia" w:asciiTheme="minorEastAsia" w:hAnsiTheme="minorEastAsia" w:eastAsiaTheme="minorEastAsia" w:cstheme="minorEastAsia"/>
          <w:spacing w:val="1"/>
          <w:u w:val="single"/>
          <w:lang w:eastAsia="zh-CN"/>
        </w:rPr>
        <w:t xml:space="preserve">    徐强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w:t>
      </w:r>
    </w:p>
    <w:p w14:paraId="0ECA3D36">
      <w:pPr>
        <w:pStyle w:val="7"/>
        <w:spacing w:before="211" w:line="227" w:lineRule="auto"/>
        <w:ind w:left="42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六、合同文件构成</w:t>
      </w:r>
    </w:p>
    <w:p w14:paraId="3C78EBE2">
      <w:pPr>
        <w:pStyle w:val="7"/>
        <w:spacing w:before="212" w:line="225" w:lineRule="auto"/>
        <w:ind w:left="4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本协议书与下列文件一起构成合同文件：</w:t>
      </w:r>
    </w:p>
    <w:p w14:paraId="55843472">
      <w:pPr>
        <w:pStyle w:val="7"/>
        <w:spacing w:before="212" w:line="225" w:lineRule="auto"/>
        <w:ind w:firstLine="412"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（1）中标通知书（如果有</w:t>
      </w:r>
      <w:r>
        <w:rPr>
          <w:rFonts w:hint="eastAsia" w:asciiTheme="minorEastAsia" w:hAnsiTheme="minorEastAsia" w:eastAsiaTheme="minorEastAsia" w:cstheme="minorEastAsia"/>
          <w:spacing w:val="3"/>
          <w:lang w:eastAsia="zh-CN"/>
        </w:rPr>
        <w:t>）；</w:t>
      </w:r>
    </w:p>
    <w:p w14:paraId="19118217">
      <w:pPr>
        <w:pStyle w:val="7"/>
        <w:spacing w:before="204"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（2）投标函及其附录（如果有</w:t>
      </w:r>
      <w:r>
        <w:rPr>
          <w:rFonts w:hint="eastAsia" w:asciiTheme="minorEastAsia" w:hAnsiTheme="minorEastAsia" w:eastAsiaTheme="minorEastAsia" w:cstheme="minorEastAsia"/>
          <w:spacing w:val="13"/>
          <w:lang w:eastAsia="zh-CN"/>
        </w:rPr>
        <w:t>）；</w:t>
      </w:r>
    </w:p>
    <w:p w14:paraId="6D153A97">
      <w:pPr>
        <w:pStyle w:val="7"/>
        <w:spacing w:before="204"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（3）专用合同条款及其附件；</w:t>
      </w:r>
    </w:p>
    <w:p w14:paraId="678EDD2B">
      <w:pPr>
        <w:pStyle w:val="7"/>
        <w:spacing w:before="204"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（4）通用合同条款；</w:t>
      </w:r>
    </w:p>
    <w:p w14:paraId="5989D9FD">
      <w:pPr>
        <w:pStyle w:val="7"/>
        <w:spacing w:before="204"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（5）技术标准和要求；</w:t>
      </w:r>
    </w:p>
    <w:p w14:paraId="248D64E9">
      <w:pPr>
        <w:pStyle w:val="7"/>
        <w:spacing w:before="205"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（6）图纸；</w:t>
      </w:r>
    </w:p>
    <w:p w14:paraId="3DAC425F">
      <w:pPr>
        <w:pStyle w:val="7"/>
        <w:spacing w:before="204"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（7）已标价工程量清单或预算书；</w:t>
      </w:r>
    </w:p>
    <w:p w14:paraId="4752C59D">
      <w:pPr>
        <w:pStyle w:val="7"/>
        <w:spacing w:before="204" w:line="225" w:lineRule="auto"/>
        <w:ind w:left="4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（8）其他合同文件。</w:t>
      </w:r>
    </w:p>
    <w:p w14:paraId="1D8A0C21">
      <w:pPr>
        <w:pStyle w:val="7"/>
        <w:spacing w:before="215" w:line="226" w:lineRule="auto"/>
        <w:ind w:left="4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在合同订立及履行过程中形成的与合同有关的文件均构成合同文件组成部分。</w:t>
      </w:r>
    </w:p>
    <w:p w14:paraId="6F032854">
      <w:pPr>
        <w:pStyle w:val="7"/>
        <w:spacing w:before="213" w:line="405" w:lineRule="auto"/>
        <w:ind w:left="10" w:right="31" w:firstLine="413"/>
        <w:rPr>
          <w:rFonts w:hint="eastAsia" w:asciiTheme="minorEastAsia" w:hAnsiTheme="minorEastAsia" w:eastAsiaTheme="minorEastAsia" w:cstheme="minorEastAsia"/>
          <w:spacing w:val="-3"/>
          <w:lang w:eastAsia="zh-CN"/>
        </w:rPr>
      </w:pPr>
      <w:r>
        <w:rPr>
          <w:rFonts w:hint="eastAsia" w:asciiTheme="minorEastAsia" w:hAnsiTheme="minorEastAsia" w:eastAsiaTheme="minorEastAsia" w:cstheme="minorEastAsia"/>
          <w:lang w:eastAsia="zh-CN"/>
        </w:rPr>
        <w:t>上述各项合同文件包括合同当事人就该项合同文件所作出的补</w:t>
      </w:r>
      <w:r>
        <w:rPr>
          <w:rFonts w:hint="eastAsia" w:asciiTheme="minorEastAsia" w:hAnsiTheme="minorEastAsia" w:eastAsiaTheme="minorEastAsia" w:cstheme="minorEastAsia"/>
          <w:spacing w:val="-1"/>
          <w:lang w:eastAsia="zh-CN"/>
        </w:rPr>
        <w:t>充和修改，属于同一类内容</w:t>
      </w:r>
      <w:r>
        <w:rPr>
          <w:rFonts w:hint="eastAsia" w:asciiTheme="minorEastAsia" w:hAnsiTheme="minorEastAsia" w:eastAsiaTheme="minorEastAsia" w:cstheme="minorEastAsia"/>
          <w:lang w:eastAsia="zh-CN"/>
        </w:rPr>
        <w:t xml:space="preserve"> 的文件，应以最新签署的为准。专用合同条</w:t>
      </w:r>
      <w:r>
        <w:rPr>
          <w:rFonts w:hint="eastAsia" w:asciiTheme="minorEastAsia" w:hAnsiTheme="minorEastAsia" w:eastAsiaTheme="minorEastAsia" w:cstheme="minorEastAsia"/>
          <w:spacing w:val="-1"/>
          <w:lang w:eastAsia="zh-CN"/>
        </w:rPr>
        <w:t>款及其附件须经合同当事人签字并盖章。</w:t>
      </w:r>
    </w:p>
    <w:p w14:paraId="325FE0F1">
      <w:pPr>
        <w:pStyle w:val="7"/>
        <w:spacing w:line="228"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七、承诺</w:t>
      </w:r>
    </w:p>
    <w:p w14:paraId="4183DE8A">
      <w:pPr>
        <w:pStyle w:val="7"/>
        <w:spacing w:before="199" w:line="317" w:lineRule="auto"/>
        <w:ind w:right="1" w:firstLine="43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1.发包人承诺按照法律规定履行项目审批手续、筹集工程建设资金并按照合同约定的期限</w:t>
      </w:r>
      <w:r>
        <w:rPr>
          <w:rFonts w:hint="eastAsia" w:asciiTheme="minorEastAsia" w:hAnsiTheme="minorEastAsia" w:eastAsiaTheme="minorEastAsia" w:cstheme="minorEastAsia"/>
          <w:spacing w:val="7"/>
          <w:lang w:eastAsia="zh-CN"/>
        </w:rPr>
        <w:t xml:space="preserve"> </w:t>
      </w:r>
      <w:r>
        <w:rPr>
          <w:rFonts w:hint="eastAsia" w:asciiTheme="minorEastAsia" w:hAnsiTheme="minorEastAsia" w:eastAsiaTheme="minorEastAsia" w:cstheme="minorEastAsia"/>
          <w:spacing w:val="-1"/>
          <w:lang w:eastAsia="zh-CN"/>
        </w:rPr>
        <w:t>和方式支付合同价款。</w:t>
      </w:r>
    </w:p>
    <w:p w14:paraId="0DA3A0A2">
      <w:pPr>
        <w:pStyle w:val="7"/>
        <w:spacing w:before="200" w:line="316" w:lineRule="auto"/>
        <w:ind w:right="1" w:firstLine="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2.承包人承诺按照法律规定及合同约定组织</w:t>
      </w:r>
      <w:r>
        <w:rPr>
          <w:rFonts w:hint="eastAsia" w:asciiTheme="minorEastAsia" w:hAnsiTheme="minorEastAsia" w:eastAsiaTheme="minorEastAsia" w:cstheme="minorEastAsia"/>
          <w:lang w:eastAsia="zh-CN"/>
        </w:rPr>
        <w:t xml:space="preserve">完成工程施工，确保工程质量和安全，不进行 </w:t>
      </w:r>
      <w:r>
        <w:rPr>
          <w:rFonts w:hint="eastAsia" w:asciiTheme="minorEastAsia" w:hAnsiTheme="minorEastAsia" w:eastAsiaTheme="minorEastAsia" w:cstheme="minorEastAsia"/>
          <w:spacing w:val="-1"/>
          <w:lang w:eastAsia="zh-CN"/>
        </w:rPr>
        <w:t>转包及违法分包，并在缺陷责任期及保修期内承担相应的工程维修责任。</w:t>
      </w:r>
    </w:p>
    <w:p w14:paraId="4B1E0DE1">
      <w:pPr>
        <w:pStyle w:val="7"/>
        <w:spacing w:before="202" w:line="316" w:lineRule="auto"/>
        <w:ind w:left="5" w:firstLine="4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3.发包人和承包人通过招投标形式签订合同</w:t>
      </w:r>
      <w:r>
        <w:rPr>
          <w:rFonts w:hint="eastAsia" w:asciiTheme="minorEastAsia" w:hAnsiTheme="minorEastAsia" w:eastAsiaTheme="minorEastAsia" w:cstheme="minorEastAsia"/>
          <w:lang w:eastAsia="zh-CN"/>
        </w:rPr>
        <w:t xml:space="preserve">的，双方理解并承诺不再就同一工程另行签订 </w:t>
      </w:r>
      <w:r>
        <w:rPr>
          <w:rFonts w:hint="eastAsia" w:asciiTheme="minorEastAsia" w:hAnsiTheme="minorEastAsia" w:eastAsiaTheme="minorEastAsia" w:cstheme="minorEastAsia"/>
          <w:spacing w:val="-2"/>
          <w:lang w:eastAsia="zh-CN"/>
        </w:rPr>
        <w:t>与合同实质性内容相背离的协议。</w:t>
      </w:r>
    </w:p>
    <w:p w14:paraId="211564D0">
      <w:pPr>
        <w:pStyle w:val="7"/>
        <w:spacing w:before="213" w:line="226" w:lineRule="auto"/>
        <w:ind w:left="41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八、词语含义</w:t>
      </w:r>
    </w:p>
    <w:p w14:paraId="60FD6E5D">
      <w:pPr>
        <w:pStyle w:val="7"/>
        <w:spacing w:before="212" w:line="225" w:lineRule="auto"/>
        <w:ind w:left="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本协议书中词语含义与第二部分通用合同条款中赋予的含</w:t>
      </w:r>
      <w:r>
        <w:rPr>
          <w:rFonts w:hint="eastAsia" w:asciiTheme="minorEastAsia" w:hAnsiTheme="minorEastAsia" w:eastAsiaTheme="minorEastAsia" w:cstheme="minorEastAsia"/>
          <w:spacing w:val="-1"/>
          <w:lang w:eastAsia="zh-CN"/>
        </w:rPr>
        <w:t>义相同。</w:t>
      </w:r>
    </w:p>
    <w:p w14:paraId="13672022">
      <w:pPr>
        <w:pStyle w:val="7"/>
        <w:spacing w:before="214" w:line="226" w:lineRule="auto"/>
        <w:ind w:left="4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九、签订时间</w:t>
      </w:r>
    </w:p>
    <w:p w14:paraId="1C0BD1D9">
      <w:pPr>
        <w:pStyle w:val="7"/>
        <w:spacing w:before="212" w:line="225" w:lineRule="auto"/>
        <w:ind w:left="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本合同于</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35"/>
          <w:lang w:eastAsia="zh-CN"/>
        </w:rPr>
        <w:t xml:space="preserve"> </w:t>
      </w:r>
      <w:r>
        <w:rPr>
          <w:rFonts w:hint="eastAsia" w:asciiTheme="minorEastAsia" w:hAnsiTheme="minorEastAsia" w:eastAsiaTheme="minorEastAsia" w:cstheme="minorEastAsia"/>
          <w:spacing w:val="-6"/>
          <w:lang w:eastAsia="zh-CN"/>
        </w:rPr>
        <w:t>年</w:t>
      </w:r>
      <w:r>
        <w:rPr>
          <w:rFonts w:hint="eastAsia" w:asciiTheme="minorEastAsia" w:hAnsiTheme="minorEastAsia" w:eastAsiaTheme="minorEastAsia" w:cstheme="minorEastAsia"/>
          <w:spacing w:val="2"/>
          <w:u w:val="single"/>
          <w:lang w:eastAsia="zh-CN"/>
        </w:rPr>
        <w:t xml:space="preserve">       </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6"/>
          <w:lang w:eastAsia="zh-CN"/>
        </w:rPr>
        <w:t>月</w:t>
      </w:r>
      <w:r>
        <w:rPr>
          <w:rFonts w:hint="eastAsia" w:asciiTheme="minorEastAsia" w:hAnsiTheme="minorEastAsia" w:eastAsiaTheme="minorEastAsia" w:cstheme="minorEastAsia"/>
          <w:spacing w:val="2"/>
          <w:u w:val="single"/>
          <w:lang w:eastAsia="zh-CN"/>
        </w:rPr>
        <w:t xml:space="preserve">       </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6"/>
          <w:lang w:eastAsia="zh-CN"/>
        </w:rPr>
        <w:t>日签订。</w:t>
      </w:r>
    </w:p>
    <w:p w14:paraId="049C35F7">
      <w:pPr>
        <w:pStyle w:val="7"/>
        <w:spacing w:before="213" w:line="227" w:lineRule="auto"/>
        <w:ind w:left="4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十、签订地点</w:t>
      </w:r>
    </w:p>
    <w:p w14:paraId="0F640E0E">
      <w:pPr>
        <w:pStyle w:val="7"/>
        <w:spacing w:before="211" w:line="225" w:lineRule="auto"/>
        <w:ind w:left="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本合同在</w:t>
      </w:r>
      <w:r>
        <w:rPr>
          <w:rFonts w:hint="eastAsia" w:asciiTheme="minorEastAsia" w:hAnsiTheme="minorEastAsia" w:eastAsiaTheme="minorEastAsia" w:cstheme="minorEastAsia"/>
          <w:spacing w:val="8"/>
          <w:u w:val="single"/>
          <w:lang w:eastAsia="zh-CN"/>
        </w:rPr>
        <w:t xml:space="preserve">     </w:t>
      </w:r>
      <w:r>
        <w:rPr>
          <w:rFonts w:hint="eastAsia" w:asciiTheme="minorEastAsia" w:hAnsiTheme="minorEastAsia" w:eastAsiaTheme="minorEastAsia" w:cstheme="minorEastAsia"/>
          <w:spacing w:val="-1"/>
          <w:u w:val="single"/>
          <w:lang w:eastAsia="zh-CN"/>
        </w:rPr>
        <w:t xml:space="preserve">长沙市中心医院       </w:t>
      </w:r>
      <w:r>
        <w:rPr>
          <w:rFonts w:hint="eastAsia" w:asciiTheme="minorEastAsia" w:hAnsiTheme="minorEastAsia" w:eastAsiaTheme="minorEastAsia" w:cstheme="minorEastAsia"/>
          <w:spacing w:val="-49"/>
          <w:lang w:eastAsia="zh-CN"/>
        </w:rPr>
        <w:t xml:space="preserve"> </w:t>
      </w:r>
      <w:r>
        <w:rPr>
          <w:rFonts w:hint="eastAsia" w:asciiTheme="minorEastAsia" w:hAnsiTheme="minorEastAsia" w:eastAsiaTheme="minorEastAsia" w:cstheme="minorEastAsia"/>
          <w:spacing w:val="-1"/>
          <w:lang w:eastAsia="zh-CN"/>
        </w:rPr>
        <w:t>签订。</w:t>
      </w:r>
    </w:p>
    <w:p w14:paraId="77C64A2A">
      <w:pPr>
        <w:pStyle w:val="7"/>
        <w:spacing w:before="213" w:line="225" w:lineRule="auto"/>
        <w:ind w:left="4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十一、补充协议</w:t>
      </w:r>
    </w:p>
    <w:p w14:paraId="311072CC">
      <w:pPr>
        <w:pStyle w:val="7"/>
        <w:spacing w:before="213" w:line="225" w:lineRule="auto"/>
        <w:ind w:left="4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合同未尽事宜，合同当事人另行签订补充协议</w:t>
      </w:r>
      <w:r>
        <w:rPr>
          <w:rFonts w:hint="eastAsia" w:asciiTheme="minorEastAsia" w:hAnsiTheme="minorEastAsia" w:eastAsiaTheme="minorEastAsia" w:cstheme="minorEastAsia"/>
          <w:spacing w:val="-27"/>
          <w:lang w:eastAsia="zh-CN"/>
        </w:rPr>
        <w:t xml:space="preserve"> </w:t>
      </w:r>
      <w:r>
        <w:rPr>
          <w:rFonts w:hint="eastAsia" w:asciiTheme="minorEastAsia" w:hAnsiTheme="minorEastAsia" w:eastAsiaTheme="minorEastAsia" w:cstheme="minorEastAsia"/>
          <w:spacing w:val="-2"/>
          <w:lang w:eastAsia="zh-CN"/>
        </w:rPr>
        <w:t>，补充协议是合同的组成部分。</w:t>
      </w:r>
    </w:p>
    <w:p w14:paraId="03ABA737">
      <w:pPr>
        <w:pStyle w:val="7"/>
        <w:spacing w:before="215" w:line="226" w:lineRule="auto"/>
        <w:ind w:left="4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十二、合同生效</w:t>
      </w:r>
      <w:r>
        <w:rPr>
          <w:rFonts w:hint="eastAsia" w:asciiTheme="minorEastAsia" w:hAnsiTheme="minorEastAsia" w:eastAsiaTheme="minorEastAsia" w:cstheme="minorEastAsia"/>
          <w:lang w:eastAsia="zh-CN"/>
        </w:rPr>
        <w:tab/>
      </w:r>
    </w:p>
    <w:p w14:paraId="7F445888">
      <w:pPr>
        <w:pStyle w:val="7"/>
        <w:spacing w:before="71" w:line="225"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本合同自</w:t>
      </w:r>
      <w:r>
        <w:rPr>
          <w:rFonts w:hint="eastAsia" w:asciiTheme="minorEastAsia" w:hAnsiTheme="minorEastAsia" w:eastAsiaTheme="minorEastAsia" w:cstheme="minorEastAsia"/>
          <w:spacing w:val="16"/>
          <w:u w:val="single"/>
          <w:lang w:eastAsia="zh-CN"/>
        </w:rPr>
        <w:t xml:space="preserve">   </w:t>
      </w:r>
      <w:r>
        <w:rPr>
          <w:rFonts w:hint="eastAsia" w:asciiTheme="minorEastAsia" w:hAnsiTheme="minorEastAsia" w:eastAsiaTheme="minorEastAsia" w:cstheme="minorEastAsia"/>
          <w:spacing w:val="-2"/>
          <w:u w:val="single"/>
          <w:lang w:eastAsia="zh-CN"/>
        </w:rPr>
        <w:t>合同签订之日起</w:t>
      </w:r>
      <w:r>
        <w:rPr>
          <w:rFonts w:hint="eastAsia" w:asciiTheme="minorEastAsia" w:hAnsiTheme="minorEastAsia" w:eastAsiaTheme="minorEastAsia" w:cstheme="minorEastAsia"/>
          <w:spacing w:val="6"/>
          <w:u w:val="single"/>
          <w:lang w:eastAsia="zh-CN"/>
        </w:rPr>
        <w:t xml:space="preserve">     </w:t>
      </w:r>
      <w:r>
        <w:rPr>
          <w:rFonts w:hint="eastAsia" w:asciiTheme="minorEastAsia" w:hAnsiTheme="minorEastAsia" w:eastAsiaTheme="minorEastAsia" w:cstheme="minorEastAsia"/>
          <w:spacing w:val="-45"/>
          <w:lang w:eastAsia="zh-CN"/>
        </w:rPr>
        <w:t xml:space="preserve"> </w:t>
      </w:r>
      <w:r>
        <w:rPr>
          <w:rFonts w:hint="eastAsia" w:asciiTheme="minorEastAsia" w:hAnsiTheme="minorEastAsia" w:eastAsiaTheme="minorEastAsia" w:cstheme="minorEastAsia"/>
          <w:spacing w:val="-2"/>
          <w:lang w:eastAsia="zh-CN"/>
        </w:rPr>
        <w:t>生效。</w:t>
      </w:r>
    </w:p>
    <w:p w14:paraId="0075E558">
      <w:pPr>
        <w:pStyle w:val="7"/>
        <w:spacing w:before="213" w:line="227" w:lineRule="auto"/>
        <w:ind w:left="42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十三、合同份数</w:t>
      </w:r>
    </w:p>
    <w:p w14:paraId="551437AD">
      <w:pPr>
        <w:pStyle w:val="7"/>
        <w:spacing w:before="211" w:line="225"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本合同一式</w:t>
      </w:r>
      <w:r>
        <w:rPr>
          <w:rFonts w:hint="eastAsia" w:asciiTheme="minorEastAsia" w:hAnsiTheme="minorEastAsia" w:eastAsiaTheme="minorEastAsia" w:cstheme="minorEastAsia"/>
          <w:spacing w:val="49"/>
          <w:w w:val="101"/>
          <w:u w:val="single"/>
          <w:lang w:eastAsia="zh-CN"/>
        </w:rPr>
        <w:t xml:space="preserve"> </w:t>
      </w:r>
      <w:r>
        <w:rPr>
          <w:rFonts w:hint="eastAsia" w:asciiTheme="minorEastAsia" w:hAnsiTheme="minorEastAsia" w:eastAsiaTheme="minorEastAsia" w:cstheme="minorEastAsia"/>
          <w:spacing w:val="49"/>
          <w:w w:val="101"/>
          <w:u w:val="single"/>
          <w:lang w:val="en-US" w:eastAsia="zh-CN"/>
        </w:rPr>
        <w:t xml:space="preserve"> </w:t>
      </w:r>
      <w:r>
        <w:rPr>
          <w:rFonts w:hint="eastAsia" w:asciiTheme="minorEastAsia" w:hAnsiTheme="minorEastAsia" w:eastAsiaTheme="minorEastAsia" w:cstheme="minorEastAsia"/>
          <w:u w:val="single"/>
          <w:lang w:eastAsia="zh-CN"/>
        </w:rPr>
        <w:t xml:space="preserve">拾   </w:t>
      </w:r>
      <w:r>
        <w:rPr>
          <w:rFonts w:hint="eastAsia" w:asciiTheme="minorEastAsia" w:hAnsiTheme="minorEastAsia" w:eastAsiaTheme="minorEastAsia" w:cstheme="minorEastAsia"/>
          <w:lang w:eastAsia="zh-CN"/>
        </w:rPr>
        <w:t>份，均具有同等法律效力，发包人执</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1"/>
          <w:u w:val="single"/>
          <w:lang w:eastAsia="zh-CN"/>
        </w:rPr>
        <w:t xml:space="preserve">捌  </w:t>
      </w:r>
      <w:r>
        <w:rPr>
          <w:rFonts w:hint="eastAsia" w:asciiTheme="minorEastAsia" w:hAnsiTheme="minorEastAsia" w:eastAsiaTheme="minorEastAsia" w:cstheme="minorEastAsia"/>
          <w:spacing w:val="-53"/>
          <w:lang w:eastAsia="zh-CN"/>
        </w:rPr>
        <w:t xml:space="preserve"> </w:t>
      </w:r>
      <w:r>
        <w:rPr>
          <w:rFonts w:hint="eastAsia" w:asciiTheme="minorEastAsia" w:hAnsiTheme="minorEastAsia" w:eastAsiaTheme="minorEastAsia" w:cstheme="minorEastAsia"/>
          <w:spacing w:val="-1"/>
          <w:lang w:eastAsia="zh-CN"/>
        </w:rPr>
        <w:t>份，承包人执</w:t>
      </w:r>
      <w:r>
        <w:rPr>
          <w:rFonts w:hint="eastAsia" w:asciiTheme="minorEastAsia" w:hAnsiTheme="minorEastAsia" w:eastAsiaTheme="minorEastAsia" w:cstheme="minorEastAsia"/>
          <w:spacing w:val="-1"/>
          <w:u w:val="single"/>
          <w:lang w:eastAsia="zh-CN"/>
        </w:rPr>
        <w:t xml:space="preserve">  贰  </w:t>
      </w:r>
      <w:r>
        <w:rPr>
          <w:rFonts w:hint="eastAsia" w:asciiTheme="minorEastAsia" w:hAnsiTheme="minorEastAsia" w:eastAsiaTheme="minorEastAsia" w:cstheme="minorEastAsia"/>
          <w:spacing w:val="-1"/>
          <w:lang w:eastAsia="zh-CN"/>
        </w:rPr>
        <w:t>份。</w:t>
      </w:r>
    </w:p>
    <w:p w14:paraId="11A4FDFB">
      <w:pPr>
        <w:pStyle w:val="7"/>
        <w:spacing w:before="71" w:line="225" w:lineRule="auto"/>
        <w:ind w:left="2"/>
        <w:rPr>
          <w:rFonts w:hint="eastAsia" w:asciiTheme="minorEastAsia" w:hAnsiTheme="minorEastAsia" w:eastAsiaTheme="minorEastAsia" w:cstheme="minorEastAsia"/>
          <w:spacing w:val="-3"/>
          <w:lang w:eastAsia="zh-CN"/>
        </w:rPr>
      </w:pPr>
    </w:p>
    <w:p w14:paraId="70B706F1">
      <w:pPr>
        <w:pStyle w:val="7"/>
        <w:spacing w:before="71" w:line="225" w:lineRule="auto"/>
        <w:ind w:left="2"/>
        <w:rPr>
          <w:rFonts w:hint="eastAsia" w:asciiTheme="minorEastAsia" w:hAnsiTheme="minorEastAsia" w:eastAsiaTheme="minorEastAsia" w:cstheme="minorEastAsia"/>
          <w:spacing w:val="-3"/>
          <w:lang w:eastAsia="zh-CN"/>
        </w:rPr>
      </w:pPr>
    </w:p>
    <w:p w14:paraId="0754934A">
      <w:pPr>
        <w:pStyle w:val="7"/>
        <w:spacing w:before="71" w:line="225" w:lineRule="auto"/>
        <w:ind w:left="2"/>
        <w:rPr>
          <w:rFonts w:hint="eastAsia" w:asciiTheme="minorEastAsia" w:hAnsiTheme="minorEastAsia" w:eastAsiaTheme="minorEastAsia" w:cstheme="minorEastAsia"/>
          <w:spacing w:val="-3"/>
          <w:lang w:eastAsia="zh-CN"/>
        </w:rPr>
      </w:pPr>
    </w:p>
    <w:p w14:paraId="6FB2D0D2">
      <w:pPr>
        <w:pStyle w:val="7"/>
        <w:spacing w:before="71" w:line="225" w:lineRule="auto"/>
        <w:ind w:left="2"/>
        <w:rPr>
          <w:rFonts w:hint="eastAsia" w:asciiTheme="minorEastAsia" w:hAnsiTheme="minorEastAsia" w:eastAsiaTheme="minorEastAsia" w:cstheme="minorEastAsia"/>
          <w:spacing w:val="-3"/>
          <w:lang w:eastAsia="zh-CN"/>
        </w:rPr>
      </w:pPr>
    </w:p>
    <w:p w14:paraId="387B0280">
      <w:pPr>
        <w:pStyle w:val="7"/>
        <w:spacing w:before="71" w:line="225" w:lineRule="auto"/>
        <w:ind w:left="2"/>
        <w:rPr>
          <w:rFonts w:hint="eastAsia" w:asciiTheme="minorEastAsia" w:hAnsiTheme="minorEastAsia" w:eastAsiaTheme="minorEastAsia" w:cstheme="minorEastAsia"/>
          <w:spacing w:val="-3"/>
          <w:lang w:eastAsia="zh-CN"/>
        </w:rPr>
      </w:pPr>
    </w:p>
    <w:p w14:paraId="3324BCC9">
      <w:pPr>
        <w:pStyle w:val="7"/>
        <w:spacing w:before="71" w:line="225" w:lineRule="auto"/>
        <w:ind w:left="2"/>
        <w:rPr>
          <w:rFonts w:hint="eastAsia" w:asciiTheme="minorEastAsia" w:hAnsiTheme="minorEastAsia" w:eastAsiaTheme="minorEastAsia" w:cstheme="minorEastAsia"/>
          <w:spacing w:val="-3"/>
          <w:lang w:eastAsia="zh-CN"/>
        </w:rPr>
      </w:pPr>
    </w:p>
    <w:p w14:paraId="60DA1E6C">
      <w:pPr>
        <w:pStyle w:val="7"/>
        <w:spacing w:before="71" w:line="225" w:lineRule="auto"/>
        <w:ind w:left="2"/>
        <w:rPr>
          <w:rFonts w:hint="eastAsia" w:asciiTheme="minorEastAsia" w:hAnsiTheme="minorEastAsia" w:eastAsiaTheme="minorEastAsia" w:cstheme="minorEastAsia"/>
          <w:spacing w:val="-3"/>
          <w:lang w:eastAsia="zh-CN"/>
        </w:rPr>
      </w:pPr>
    </w:p>
    <w:p w14:paraId="50EB9546">
      <w:pPr>
        <w:pStyle w:val="7"/>
        <w:spacing w:before="71" w:line="225" w:lineRule="auto"/>
        <w:ind w:left="2"/>
        <w:rPr>
          <w:rFonts w:hint="eastAsia" w:asciiTheme="minorEastAsia" w:hAnsiTheme="minorEastAsia" w:eastAsiaTheme="minorEastAsia" w:cstheme="minorEastAsia"/>
          <w:spacing w:val="-3"/>
          <w:lang w:eastAsia="zh-CN"/>
        </w:rPr>
      </w:pPr>
    </w:p>
    <w:p w14:paraId="3890F119">
      <w:pPr>
        <w:pStyle w:val="7"/>
        <w:spacing w:before="71" w:line="225" w:lineRule="auto"/>
        <w:ind w:left="2"/>
        <w:rPr>
          <w:rFonts w:hint="eastAsia" w:asciiTheme="minorEastAsia" w:hAnsiTheme="minorEastAsia" w:eastAsiaTheme="minorEastAsia" w:cstheme="minorEastAsia"/>
          <w:spacing w:val="-3"/>
          <w:lang w:eastAsia="zh-CN"/>
        </w:rPr>
      </w:pPr>
    </w:p>
    <w:p w14:paraId="69F6F13D">
      <w:pPr>
        <w:pStyle w:val="7"/>
        <w:spacing w:before="71" w:line="225" w:lineRule="auto"/>
        <w:ind w:left="2"/>
        <w:rPr>
          <w:rFonts w:hint="eastAsia" w:asciiTheme="minorEastAsia" w:hAnsiTheme="minorEastAsia" w:eastAsiaTheme="minorEastAsia" w:cstheme="minorEastAsia"/>
          <w:spacing w:val="-3"/>
          <w:lang w:eastAsia="zh-CN"/>
        </w:rPr>
      </w:pPr>
    </w:p>
    <w:p w14:paraId="3667FF3F">
      <w:pPr>
        <w:pStyle w:val="7"/>
        <w:spacing w:before="71" w:line="225" w:lineRule="auto"/>
        <w:ind w:left="2"/>
        <w:rPr>
          <w:rFonts w:hint="eastAsia" w:asciiTheme="minorEastAsia" w:hAnsiTheme="minorEastAsia" w:eastAsiaTheme="minorEastAsia" w:cstheme="minorEastAsia"/>
          <w:spacing w:val="-3"/>
          <w:lang w:eastAsia="zh-CN"/>
        </w:rPr>
      </w:pPr>
    </w:p>
    <w:p w14:paraId="5724EF66">
      <w:pPr>
        <w:pStyle w:val="7"/>
        <w:spacing w:before="71" w:line="225" w:lineRule="auto"/>
        <w:rPr>
          <w:rFonts w:hint="eastAsia" w:asciiTheme="minorEastAsia" w:hAnsiTheme="minorEastAsia" w:eastAsiaTheme="minorEastAsia" w:cstheme="minorEastAsia"/>
          <w:spacing w:val="-3"/>
          <w:lang w:eastAsia="zh-CN"/>
        </w:rPr>
      </w:pPr>
    </w:p>
    <w:p w14:paraId="0324F985">
      <w:pPr>
        <w:pStyle w:val="7"/>
        <w:spacing w:before="71" w:line="225" w:lineRule="auto"/>
        <w:ind w:left="2"/>
        <w:rPr>
          <w:rFonts w:hint="eastAsia"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3"/>
          <w:lang w:val="en-US" w:eastAsia="zh-CN"/>
        </w:rPr>
        <w:t>本页无正文，为合同签署页</w:t>
      </w:r>
      <w:r>
        <w:rPr>
          <w:rFonts w:hint="eastAsia" w:asciiTheme="minorEastAsia" w:hAnsiTheme="minorEastAsia" w:eastAsiaTheme="minorEastAsia" w:cstheme="minorEastAsia"/>
          <w:spacing w:val="-3"/>
          <w:lang w:eastAsia="zh-CN"/>
        </w:rPr>
        <w:t>）</w:t>
      </w:r>
    </w:p>
    <w:p w14:paraId="3C3AE679">
      <w:pPr>
        <w:pStyle w:val="7"/>
        <w:spacing w:before="71" w:line="225" w:lineRule="auto"/>
        <w:ind w:left="2"/>
        <w:rPr>
          <w:rFonts w:hint="eastAsia" w:asciiTheme="minorEastAsia" w:hAnsiTheme="minorEastAsia" w:eastAsiaTheme="minorEastAsia" w:cstheme="minorEastAsia"/>
          <w:spacing w:val="-3"/>
          <w:lang w:eastAsia="zh-CN"/>
        </w:rPr>
      </w:pPr>
    </w:p>
    <w:p w14:paraId="677B79BD">
      <w:pPr>
        <w:pStyle w:val="7"/>
        <w:spacing w:before="71" w:line="225" w:lineRule="auto"/>
        <w:ind w:left="2"/>
        <w:rPr>
          <w:rFonts w:hint="eastAsia" w:asciiTheme="minorEastAsia" w:hAnsiTheme="minorEastAsia" w:eastAsiaTheme="minorEastAsia" w:cstheme="minorEastAsia"/>
          <w:spacing w:val="-3"/>
          <w:lang w:eastAsia="zh-CN"/>
        </w:rPr>
      </w:pPr>
    </w:p>
    <w:p w14:paraId="4C9BF1D2">
      <w:pPr>
        <w:pStyle w:val="7"/>
        <w:spacing w:before="71" w:line="225" w:lineRule="auto"/>
        <w:ind w:left="2"/>
        <w:rPr>
          <w:rFonts w:hint="eastAsia" w:asciiTheme="minorEastAsia" w:hAnsiTheme="minorEastAsia" w:eastAsiaTheme="minorEastAsia" w:cstheme="minorEastAsia"/>
          <w:spacing w:val="-3"/>
          <w:lang w:eastAsia="zh-CN"/>
        </w:rPr>
      </w:pPr>
    </w:p>
    <w:p w14:paraId="6D7C67B0">
      <w:pPr>
        <w:pStyle w:val="7"/>
        <w:spacing w:before="71" w:line="225" w:lineRule="auto"/>
        <w:ind w:left="2"/>
        <w:rPr>
          <w:rFonts w:hint="eastAsia" w:asciiTheme="minorEastAsia" w:hAnsiTheme="minorEastAsia" w:eastAsiaTheme="minorEastAsia" w:cstheme="minorEastAsia"/>
          <w:spacing w:val="-3"/>
          <w:lang w:eastAsia="zh-CN"/>
        </w:rPr>
      </w:pPr>
    </w:p>
    <w:p w14:paraId="3A28F515">
      <w:pPr>
        <w:pStyle w:val="7"/>
        <w:spacing w:before="71" w:line="225" w:lineRule="auto"/>
        <w:ind w:left="2"/>
        <w:rPr>
          <w:rFonts w:hint="eastAsia" w:asciiTheme="minorEastAsia" w:hAnsiTheme="minorEastAsia" w:eastAsiaTheme="minorEastAsia" w:cstheme="minorEastAsia"/>
          <w:spacing w:val="-3"/>
          <w:lang w:eastAsia="zh-CN"/>
        </w:rPr>
      </w:pPr>
    </w:p>
    <w:p w14:paraId="612C41A3">
      <w:pPr>
        <w:pStyle w:val="7"/>
        <w:spacing w:before="71" w:line="225" w:lineRule="auto"/>
        <w:ind w:left="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发包人 ：</w:t>
      </w:r>
      <w:r>
        <w:rPr>
          <w:rFonts w:hint="eastAsia" w:asciiTheme="minorEastAsia" w:hAnsiTheme="minorEastAsia" w:eastAsiaTheme="minorEastAsia" w:cstheme="minorEastAsia"/>
          <w:spacing w:val="-3"/>
          <w:lang w:val="en-US" w:eastAsia="zh-CN"/>
        </w:rPr>
        <w:t>长沙市中心医院</w:t>
      </w:r>
      <w:r>
        <w:rPr>
          <w:rFonts w:hint="eastAsia" w:asciiTheme="minorEastAsia" w:hAnsiTheme="minorEastAsia" w:eastAsiaTheme="minorEastAsia" w:cstheme="minorEastAsia"/>
          <w:spacing w:val="-3"/>
          <w:lang w:eastAsia="zh-CN"/>
        </w:rPr>
        <w:t xml:space="preserve">    (公章)</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3"/>
          <w:lang w:eastAsia="zh-CN"/>
        </w:rPr>
        <w:t>承包人：湖南省第六工程有限公司</w:t>
      </w:r>
      <w:r>
        <w:rPr>
          <w:rFonts w:hint="eastAsia" w:asciiTheme="minorEastAsia" w:hAnsiTheme="minorEastAsia" w:eastAsiaTheme="minorEastAsia" w:cstheme="minorEastAsia"/>
          <w:spacing w:val="-4"/>
          <w:lang w:eastAsia="zh-CN"/>
        </w:rPr>
        <w:t xml:space="preserve"> (公章)</w:t>
      </w:r>
    </w:p>
    <w:p w14:paraId="00A0AE93">
      <w:pPr>
        <w:pStyle w:val="7"/>
        <w:spacing w:before="214" w:line="227" w:lineRule="auto"/>
        <w:ind w:left="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法定代表人或其委托代理人：                 </w:t>
      </w:r>
      <w:r>
        <w:rPr>
          <w:rFonts w:hint="eastAsia" w:asciiTheme="minorEastAsia" w:hAnsiTheme="minorEastAsia" w:eastAsiaTheme="minorEastAsia" w:cstheme="minorEastAsia"/>
        </w:rPr>
        <w:t xml:space="preserve">        法定代表人或其委托代理人：</w:t>
      </w:r>
    </w:p>
    <w:p w14:paraId="3F167081">
      <w:pPr>
        <w:pStyle w:val="7"/>
        <w:spacing w:before="211" w:line="224"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3"/>
          <w:lang w:eastAsia="zh-CN"/>
        </w:rPr>
        <w:t>（签字</w:t>
      </w:r>
      <w:r>
        <w:rPr>
          <w:rFonts w:hint="eastAsia" w:asciiTheme="minorEastAsia" w:hAnsiTheme="minorEastAsia" w:eastAsiaTheme="minorEastAsia" w:cstheme="minorEastAsia"/>
          <w:spacing w:val="-12"/>
          <w:lang w:eastAsia="zh-CN"/>
        </w:rPr>
        <w:t>）</w:t>
      </w:r>
      <w:r>
        <w:rPr>
          <w:rFonts w:hint="eastAsia" w:asciiTheme="minorEastAsia" w:hAnsiTheme="minorEastAsia" w:eastAsiaTheme="minorEastAsia" w:cstheme="minorEastAsia"/>
          <w:spacing w:val="1"/>
          <w:lang w:eastAsia="zh-CN"/>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12"/>
          <w:lang w:eastAsia="zh-CN"/>
        </w:rPr>
        <w:t>（</w:t>
      </w:r>
      <w:r>
        <w:rPr>
          <w:rFonts w:hint="eastAsia" w:asciiTheme="minorEastAsia" w:hAnsiTheme="minorEastAsia" w:eastAsiaTheme="minorEastAsia" w:cstheme="minorEastAsia"/>
          <w:spacing w:val="-3"/>
          <w:lang w:eastAsia="zh-CN"/>
        </w:rPr>
        <w:t>签字）</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p>
    <w:p w14:paraId="6CD30F81">
      <w:pPr>
        <w:pStyle w:val="7"/>
        <w:spacing w:before="211" w:line="224" w:lineRule="auto"/>
        <w:rPr>
          <w:rFonts w:hint="eastAsia" w:asciiTheme="minorEastAsia" w:hAnsiTheme="minorEastAsia" w:eastAsiaTheme="minorEastAsia" w:cstheme="minorEastAsia"/>
          <w:lang w:val="en-US" w:eastAsia="zh-CN"/>
        </w:rPr>
      </w:pPr>
    </w:p>
    <w:p w14:paraId="2E7EEA1E">
      <w:pPr>
        <w:pStyle w:val="7"/>
        <w:spacing w:before="211" w:line="224" w:lineRule="auto"/>
        <w:rPr>
          <w:rFonts w:hint="eastAsia" w:asciiTheme="minorEastAsia" w:hAnsiTheme="minorEastAsia" w:eastAsiaTheme="minorEastAsia" w:cstheme="minorEastAsia"/>
          <w:lang w:val="en-US" w:eastAsia="zh-CN"/>
        </w:rPr>
      </w:pPr>
    </w:p>
    <w:p w14:paraId="3C1EF4B3">
      <w:pPr>
        <w:pStyle w:val="7"/>
        <w:spacing w:before="211" w:line="224"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p>
    <w:p w14:paraId="7FC2E93D">
      <w:pPr>
        <w:pStyle w:val="7"/>
        <w:spacing w:before="214" w:line="228" w:lineRule="auto"/>
        <w:ind w:left="4" w:firstLine="3536" w:firstLineChars="17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 xml:space="preserve">       </w:t>
      </w:r>
      <w:r>
        <w:rPr>
          <w:rFonts w:hint="eastAsia" w:asciiTheme="minorEastAsia" w:hAnsiTheme="minorEastAsia" w:eastAsiaTheme="minorEastAsia" w:cstheme="minorEastAsia"/>
          <w:spacing w:val="-1"/>
          <w:lang w:val="en-US" w:eastAsia="zh-CN"/>
        </w:rPr>
        <w:t xml:space="preserve"> </w:t>
      </w:r>
      <w:r>
        <w:rPr>
          <w:rFonts w:hint="eastAsia" w:asciiTheme="minorEastAsia" w:hAnsiTheme="minorEastAsia" w:eastAsiaTheme="minorEastAsia" w:cstheme="minorEastAsia"/>
          <w:spacing w:val="-1"/>
          <w:lang w:eastAsia="zh-CN"/>
        </w:rPr>
        <w:t xml:space="preserve"> 组织机构代码：</w:t>
      </w:r>
      <w:r>
        <w:rPr>
          <w:rFonts w:hint="eastAsia" w:asciiTheme="minorEastAsia" w:hAnsiTheme="minorEastAsia" w:eastAsiaTheme="minorEastAsia" w:cstheme="minorEastAsia"/>
          <w:u w:val="single"/>
          <w:lang w:eastAsia="zh-CN"/>
        </w:rPr>
        <w:t xml:space="preserve"> 91430000183761848B </w:t>
      </w:r>
    </w:p>
    <w:p w14:paraId="19BA05E0">
      <w:pPr>
        <w:pStyle w:val="7"/>
        <w:spacing w:before="211" w:line="232" w:lineRule="auto"/>
        <w:ind w:left="5564" w:hanging="5564" w:hangingChars="26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 xml:space="preserve"> </w:t>
      </w:r>
      <w:r>
        <w:rPr>
          <w:rFonts w:hint="eastAsia" w:asciiTheme="minorEastAsia" w:hAnsiTheme="minorEastAsia" w:eastAsiaTheme="minorEastAsia" w:cstheme="minorEastAsia"/>
          <w:spacing w:val="2"/>
          <w:lang w:val="en-US" w:eastAsia="zh-CN"/>
        </w:rPr>
        <w:t xml:space="preserve">                                         </w:t>
      </w:r>
      <w:r>
        <w:rPr>
          <w:rFonts w:hint="eastAsia" w:asciiTheme="minorEastAsia" w:hAnsiTheme="minorEastAsia" w:eastAsiaTheme="minorEastAsia" w:cstheme="minorEastAsia"/>
          <w:spacing w:val="-2"/>
          <w:lang w:eastAsia="zh-CN"/>
        </w:rPr>
        <w:t>地    址：</w:t>
      </w:r>
      <w:r>
        <w:rPr>
          <w:rFonts w:hint="eastAsia" w:asciiTheme="minorEastAsia" w:hAnsiTheme="minorEastAsia" w:eastAsiaTheme="minorEastAsia" w:cstheme="minorEastAsia"/>
          <w:spacing w:val="-2"/>
          <w:u w:val="single"/>
          <w:lang w:eastAsia="zh-CN"/>
        </w:rPr>
        <w:t xml:space="preserve"> 湖南省长沙市天心区劳动西路296号  </w:t>
      </w:r>
      <w:r>
        <w:rPr>
          <w:rFonts w:hint="eastAsia" w:asciiTheme="minorEastAsia" w:hAnsiTheme="minorEastAsia" w:eastAsiaTheme="minorEastAsia" w:cstheme="minorEastAsia"/>
          <w:spacing w:val="-1"/>
          <w:lang w:eastAsia="zh-CN"/>
        </w:rPr>
        <w:t xml:space="preserve">  </w:t>
      </w:r>
    </w:p>
    <w:p w14:paraId="146C80A0">
      <w:pPr>
        <w:pStyle w:val="7"/>
        <w:spacing w:before="210" w:line="229"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4"/>
          <w:lang w:eastAsia="zh-CN"/>
        </w:rPr>
        <w:t>电</w:t>
      </w:r>
      <w:r>
        <w:rPr>
          <w:rFonts w:hint="eastAsia" w:asciiTheme="minorEastAsia" w:hAnsiTheme="minorEastAsia" w:eastAsiaTheme="minorEastAsia" w:cstheme="minorEastAsia"/>
          <w:spacing w:val="19"/>
          <w:w w:val="101"/>
          <w:lang w:eastAsia="zh-CN"/>
        </w:rPr>
        <w:t xml:space="preserve">   </w:t>
      </w:r>
      <w:r>
        <w:rPr>
          <w:rFonts w:hint="eastAsia" w:asciiTheme="minorEastAsia" w:hAnsiTheme="minorEastAsia" w:eastAsiaTheme="minorEastAsia" w:cstheme="minorEastAsia"/>
          <w:spacing w:val="-4"/>
          <w:lang w:eastAsia="zh-CN"/>
        </w:rPr>
        <w:t>话：</w:t>
      </w:r>
      <w:r>
        <w:rPr>
          <w:rFonts w:hint="eastAsia" w:asciiTheme="minorEastAsia" w:hAnsiTheme="minorEastAsia" w:eastAsiaTheme="minorEastAsia" w:cstheme="minorEastAsia"/>
          <w:spacing w:val="-4"/>
          <w:u w:val="single"/>
          <w:lang w:eastAsia="zh-CN"/>
        </w:rPr>
        <w:t xml:space="preserve">    0731-85177001</w:t>
      </w:r>
      <w:r>
        <w:rPr>
          <w:rFonts w:hint="eastAsia" w:asciiTheme="minorEastAsia" w:hAnsiTheme="minorEastAsia" w:eastAsiaTheme="minorEastAsia" w:cstheme="minorEastAsia"/>
          <w:spacing w:val="-5"/>
          <w:u w:val="single"/>
          <w:lang w:eastAsia="zh-CN"/>
        </w:rPr>
        <w:t xml:space="preserve">     </w:t>
      </w:r>
    </w:p>
    <w:p w14:paraId="088D8008">
      <w:pPr>
        <w:pStyle w:val="7"/>
        <w:spacing w:before="211" w:line="226" w:lineRule="auto"/>
        <w:ind w:left="5670" w:hanging="5670" w:hangingChars="2700"/>
        <w:rPr>
          <w:rFonts w:hint="eastAsia" w:asciiTheme="minorEastAsia" w:hAnsiTheme="minorEastAsia" w:eastAsiaTheme="minorEastAsia" w:cstheme="minorEastAsia"/>
          <w:spacing w:val="-1"/>
          <w:u w:val="single"/>
          <w:lang w:eastAsia="zh-CN"/>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spacing w:val="-1"/>
          <w:lang w:eastAsia="zh-CN"/>
        </w:rPr>
        <w:t>开户银行：</w:t>
      </w:r>
      <w:r>
        <w:rPr>
          <w:rFonts w:hint="eastAsia" w:asciiTheme="minorEastAsia" w:hAnsiTheme="minorEastAsia" w:eastAsiaTheme="minorEastAsia" w:cstheme="minorEastAsia"/>
          <w:spacing w:val="-1"/>
          <w:u w:val="single"/>
          <w:lang w:eastAsia="zh-CN"/>
        </w:rPr>
        <w:t>中国建设银行股份有限公司长沙芙蓉支行</w:t>
      </w:r>
    </w:p>
    <w:p w14:paraId="0CC6A568">
      <w:pPr>
        <w:pStyle w:val="7"/>
        <w:spacing w:before="211" w:line="226" w:lineRule="auto"/>
        <w:ind w:firstLine="4532" w:firstLineChars="2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账</w:t>
      </w:r>
      <w:r>
        <w:rPr>
          <w:rFonts w:hint="eastAsia" w:asciiTheme="minorEastAsia" w:hAnsiTheme="minorEastAsia" w:eastAsiaTheme="minorEastAsia" w:cstheme="minorEastAsia"/>
          <w:spacing w:val="18"/>
          <w:w w:val="101"/>
          <w:lang w:eastAsia="zh-CN"/>
        </w:rPr>
        <w:t xml:space="preserve">   </w:t>
      </w:r>
      <w:r>
        <w:rPr>
          <w:rFonts w:hint="eastAsia" w:asciiTheme="minorEastAsia" w:hAnsiTheme="minorEastAsia" w:eastAsiaTheme="minorEastAsia" w:cstheme="minorEastAsia"/>
          <w:spacing w:val="-2"/>
          <w:lang w:eastAsia="zh-CN"/>
        </w:rPr>
        <w:t>号：</w:t>
      </w:r>
      <w:r>
        <w:rPr>
          <w:rFonts w:hint="eastAsia" w:asciiTheme="minorEastAsia" w:hAnsiTheme="minorEastAsia" w:eastAsiaTheme="minorEastAsia" w:cstheme="minorEastAsia"/>
          <w:spacing w:val="-2"/>
          <w:u w:val="single"/>
          <w:lang w:eastAsia="zh-CN"/>
        </w:rPr>
        <w:t xml:space="preserve">  43001530061050000679</w:t>
      </w:r>
      <w:r>
        <w:rPr>
          <w:rFonts w:hint="eastAsia" w:asciiTheme="minorEastAsia" w:hAnsiTheme="minorEastAsia" w:eastAsiaTheme="minorEastAsia" w:cstheme="minorEastAsia"/>
          <w:spacing w:val="-3"/>
          <w:u w:val="single"/>
          <w:lang w:eastAsia="zh-CN"/>
        </w:rPr>
        <w:t xml:space="preserve"> </w:t>
      </w:r>
    </w:p>
    <w:p w14:paraId="4BD8AC8F">
      <w:pPr>
        <w:spacing w:line="307" w:lineRule="auto"/>
        <w:rPr>
          <w:rFonts w:hint="eastAsia" w:asciiTheme="minorEastAsia" w:hAnsiTheme="minorEastAsia" w:eastAsiaTheme="minorEastAsia" w:cstheme="minorEastAsia"/>
          <w:lang w:eastAsia="zh-CN"/>
        </w:rPr>
      </w:pPr>
    </w:p>
    <w:p w14:paraId="6A877920">
      <w:pPr>
        <w:spacing w:line="307" w:lineRule="auto"/>
        <w:rPr>
          <w:rFonts w:hint="eastAsia" w:asciiTheme="minorEastAsia" w:hAnsiTheme="minorEastAsia" w:eastAsiaTheme="minorEastAsia" w:cstheme="minorEastAsia"/>
          <w:lang w:eastAsia="zh-CN"/>
        </w:rPr>
      </w:pPr>
    </w:p>
    <w:p w14:paraId="794457F4">
      <w:pPr>
        <w:spacing w:line="307" w:lineRule="auto"/>
        <w:rPr>
          <w:rFonts w:hint="eastAsia" w:asciiTheme="minorEastAsia" w:hAnsiTheme="minorEastAsia" w:eastAsiaTheme="minorEastAsia" w:cstheme="minorEastAsia"/>
          <w:lang w:eastAsia="zh-CN"/>
        </w:rPr>
      </w:pPr>
    </w:p>
    <w:p w14:paraId="6A2FE52B">
      <w:pPr>
        <w:spacing w:line="307" w:lineRule="auto"/>
        <w:rPr>
          <w:rFonts w:hint="eastAsia" w:asciiTheme="minorEastAsia" w:hAnsiTheme="minorEastAsia" w:eastAsiaTheme="minorEastAsia" w:cstheme="minorEastAsia"/>
          <w:lang w:eastAsia="zh-CN"/>
        </w:rPr>
      </w:pPr>
    </w:p>
    <w:p w14:paraId="71E2CFEE">
      <w:pPr>
        <w:pStyle w:val="7"/>
        <w:spacing w:before="72" w:line="224" w:lineRule="auto"/>
        <w:ind w:left="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发包人：</w:t>
      </w:r>
      <w:r>
        <w:rPr>
          <w:rFonts w:hint="eastAsia" w:asciiTheme="minorEastAsia" w:hAnsiTheme="minorEastAsia" w:eastAsiaTheme="minorEastAsia" w:cstheme="minorEastAsia"/>
          <w:spacing w:val="50"/>
          <w:w w:val="101"/>
          <w:lang w:eastAsia="zh-CN"/>
        </w:rPr>
        <w:t xml:space="preserve"> </w:t>
      </w:r>
      <w:r>
        <w:rPr>
          <w:rFonts w:hint="eastAsia" w:asciiTheme="minorEastAsia" w:hAnsiTheme="minorEastAsia" w:eastAsiaTheme="minorEastAsia" w:cstheme="minorEastAsia"/>
          <w:spacing w:val="-3"/>
          <w:lang w:eastAsia="zh-CN"/>
        </w:rPr>
        <w:t>代建单位</w:t>
      </w:r>
      <w:r>
        <w:rPr>
          <w:rFonts w:hint="eastAsia" w:asciiTheme="minorEastAsia" w:hAnsiTheme="minorEastAsia" w:eastAsiaTheme="minorEastAsia" w:cstheme="minorEastAsia"/>
          <w:spacing w:val="11"/>
          <w:lang w:eastAsia="zh-CN"/>
        </w:rPr>
        <w:t xml:space="preserve">   </w:t>
      </w:r>
      <w:r>
        <w:rPr>
          <w:rFonts w:hint="eastAsia" w:asciiTheme="minorEastAsia" w:hAnsiTheme="minorEastAsia" w:eastAsiaTheme="minorEastAsia" w:cstheme="minorEastAsia"/>
          <w:spacing w:val="-3"/>
          <w:lang w:eastAsia="zh-CN"/>
        </w:rPr>
        <w:t>（公章）</w:t>
      </w:r>
    </w:p>
    <w:p w14:paraId="5BA598C2">
      <w:pPr>
        <w:pStyle w:val="7"/>
        <w:spacing w:before="215" w:line="227" w:lineRule="auto"/>
        <w:ind w:left="5"/>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p>
    <w:p w14:paraId="41F313EF">
      <w:pPr>
        <w:pStyle w:val="7"/>
        <w:spacing w:before="210" w:line="224" w:lineRule="auto"/>
        <w:ind w:left="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5"/>
          <w:lang w:eastAsia="zh-CN"/>
        </w:rPr>
        <w:t>（签字）</w:t>
      </w:r>
    </w:p>
    <w:p w14:paraId="40ED68E2">
      <w:pPr>
        <w:pStyle w:val="7"/>
        <w:spacing w:before="214" w:line="228" w:lineRule="auto"/>
        <w:ind w:left="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组织机构代码：</w:t>
      </w:r>
      <w:r>
        <w:rPr>
          <w:rFonts w:hint="eastAsia" w:asciiTheme="minorEastAsia" w:hAnsiTheme="minorEastAsia" w:eastAsiaTheme="minorEastAsia" w:cstheme="minorEastAsia"/>
          <w:spacing w:val="-2"/>
          <w:u w:val="single"/>
          <w:lang w:eastAsia="zh-CN"/>
        </w:rPr>
        <w:t xml:space="preserve"> 91430000444877022Y              </w:t>
      </w:r>
    </w:p>
    <w:p w14:paraId="1C157F9D">
      <w:pPr>
        <w:pStyle w:val="7"/>
        <w:spacing w:before="211" w:line="232" w:lineRule="auto"/>
        <w:rPr>
          <w:rFonts w:hint="eastAsia" w:asciiTheme="minorEastAsia" w:hAnsiTheme="minorEastAsia" w:eastAsiaTheme="minorEastAsia" w:cstheme="minorEastAsia"/>
          <w:spacing w:val="-2"/>
          <w:u w:val="single"/>
          <w:lang w:eastAsia="zh-CN"/>
        </w:rPr>
      </w:pPr>
      <w:r>
        <w:rPr>
          <w:rFonts w:hint="eastAsia" w:asciiTheme="minorEastAsia" w:hAnsiTheme="minorEastAsia" w:eastAsiaTheme="minorEastAsia" w:cstheme="minorEastAsia"/>
          <w:spacing w:val="-2"/>
          <w:lang w:eastAsia="zh-CN"/>
        </w:rPr>
        <w:t>地</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2"/>
          <w:lang w:eastAsia="zh-CN"/>
        </w:rPr>
        <w:t>址：</w:t>
      </w:r>
      <w:r>
        <w:rPr>
          <w:rFonts w:hint="eastAsia" w:asciiTheme="minorEastAsia" w:hAnsiTheme="minorEastAsia" w:eastAsiaTheme="minorEastAsia" w:cstheme="minorEastAsia"/>
          <w:spacing w:val="-2"/>
          <w:u w:val="single"/>
          <w:lang w:eastAsia="zh-CN"/>
        </w:rPr>
        <w:t xml:space="preserve">   长沙市雨花区雨花路84号（大鸿杰座）长沙银行旁3楼</w:t>
      </w:r>
    </w:p>
    <w:p w14:paraId="3D9661B1">
      <w:pPr>
        <w:pStyle w:val="7"/>
        <w:spacing w:before="211" w:line="232" w:lineRule="auto"/>
        <w:rPr>
          <w:rFonts w:hint="eastAsia" w:asciiTheme="minorEastAsia" w:hAnsiTheme="minorEastAsia" w:eastAsiaTheme="minorEastAsia" w:cstheme="minorEastAsia"/>
          <w:spacing w:val="-2"/>
          <w:u w:val="single"/>
          <w:lang w:eastAsia="zh-CN"/>
        </w:rPr>
      </w:pPr>
    </w:p>
    <w:p w14:paraId="3BFD83FF">
      <w:pPr>
        <w:pStyle w:val="7"/>
        <w:spacing w:before="211" w:line="232" w:lineRule="auto"/>
        <w:rPr>
          <w:rFonts w:hint="eastAsia" w:asciiTheme="minorEastAsia" w:hAnsiTheme="minorEastAsia" w:eastAsiaTheme="minorEastAsia" w:cstheme="minorEastAsia"/>
          <w:spacing w:val="-2"/>
          <w:u w:val="single"/>
          <w:lang w:eastAsia="zh-CN"/>
        </w:rPr>
      </w:pPr>
    </w:p>
    <w:p w14:paraId="7ACFACEE">
      <w:pPr>
        <w:pStyle w:val="7"/>
        <w:spacing w:before="211" w:line="232" w:lineRule="auto"/>
        <w:rPr>
          <w:rFonts w:hint="eastAsia" w:asciiTheme="minorEastAsia" w:hAnsiTheme="minorEastAsia" w:eastAsiaTheme="minorEastAsia" w:cstheme="minorEastAsia"/>
          <w:spacing w:val="-2"/>
          <w:u w:val="single"/>
          <w:lang w:eastAsia="zh-CN"/>
        </w:rPr>
      </w:pPr>
    </w:p>
    <w:p w14:paraId="43C887BD">
      <w:pPr>
        <w:pStyle w:val="7"/>
        <w:spacing w:before="211" w:line="232" w:lineRule="auto"/>
        <w:rPr>
          <w:rFonts w:hint="eastAsia" w:asciiTheme="minorEastAsia" w:hAnsiTheme="minorEastAsia" w:eastAsiaTheme="minorEastAsia" w:cstheme="minorEastAsia"/>
          <w:spacing w:val="-2"/>
          <w:u w:val="single"/>
          <w:lang w:eastAsia="zh-CN"/>
        </w:rPr>
      </w:pPr>
    </w:p>
    <w:p w14:paraId="0466DC66">
      <w:pPr>
        <w:pStyle w:val="7"/>
        <w:spacing w:before="211" w:line="232" w:lineRule="auto"/>
        <w:rPr>
          <w:rFonts w:hint="eastAsia" w:asciiTheme="minorEastAsia" w:hAnsiTheme="minorEastAsia" w:eastAsiaTheme="minorEastAsia" w:cstheme="minorEastAsia"/>
          <w:spacing w:val="-2"/>
          <w:u w:val="single"/>
          <w:lang w:eastAsia="zh-CN"/>
        </w:rPr>
      </w:pPr>
    </w:p>
    <w:p w14:paraId="7C436C54">
      <w:pPr>
        <w:spacing w:before="98" w:line="220" w:lineRule="auto"/>
        <w:outlineLvl w:val="2"/>
        <w:rPr>
          <w:rFonts w:hint="eastAsia" w:asciiTheme="minorEastAsia" w:hAnsiTheme="minorEastAsia" w:eastAsiaTheme="minorEastAsia" w:cstheme="minorEastAsia"/>
          <w:spacing w:val="3"/>
          <w:sz w:val="30"/>
          <w:szCs w:val="30"/>
          <w:lang w:eastAsia="zh-CN"/>
        </w:rPr>
      </w:pPr>
    </w:p>
    <w:p w14:paraId="0230B22E">
      <w:pPr>
        <w:spacing w:before="98" w:line="220" w:lineRule="auto"/>
        <w:outlineLvl w:val="2"/>
        <w:rPr>
          <w:rFonts w:hint="eastAsia" w:asciiTheme="minorEastAsia" w:hAnsiTheme="minorEastAsia" w:eastAsiaTheme="minorEastAsia" w:cstheme="minorEastAsia"/>
          <w:spacing w:val="3"/>
          <w:sz w:val="30"/>
          <w:szCs w:val="30"/>
          <w:lang w:eastAsia="zh-CN"/>
        </w:rPr>
      </w:pPr>
    </w:p>
    <w:p w14:paraId="25E1A4E0">
      <w:pPr>
        <w:spacing w:before="98" w:line="220" w:lineRule="auto"/>
        <w:jc w:val="center"/>
        <w:outlineLvl w:val="2"/>
        <w:rPr>
          <w:rFonts w:hint="eastAsia" w:asciiTheme="minorEastAsia" w:hAnsiTheme="minorEastAsia" w:eastAsiaTheme="minorEastAsia" w:cstheme="minorEastAsia"/>
          <w:spacing w:val="3"/>
          <w:sz w:val="30"/>
          <w:szCs w:val="30"/>
          <w:lang w:eastAsia="zh-CN"/>
        </w:rPr>
      </w:pPr>
    </w:p>
    <w:p w14:paraId="5671F840">
      <w:pPr>
        <w:spacing w:before="98" w:line="220" w:lineRule="auto"/>
        <w:jc w:val="center"/>
        <w:outlineLvl w:val="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3"/>
          <w:sz w:val="30"/>
          <w:szCs w:val="30"/>
          <w:lang w:eastAsia="zh-CN"/>
        </w:rPr>
        <w:t>第二节</w:t>
      </w:r>
      <w:r>
        <w:rPr>
          <w:rFonts w:hint="eastAsia" w:asciiTheme="minorEastAsia" w:hAnsiTheme="minorEastAsia" w:eastAsiaTheme="minorEastAsia" w:cstheme="minorEastAsia"/>
          <w:spacing w:val="-53"/>
          <w:sz w:val="30"/>
          <w:szCs w:val="30"/>
          <w:lang w:eastAsia="zh-CN"/>
        </w:rPr>
        <w:t xml:space="preserve"> </w:t>
      </w:r>
      <w:r>
        <w:rPr>
          <w:rFonts w:hint="eastAsia" w:asciiTheme="minorEastAsia" w:hAnsiTheme="minorEastAsia" w:eastAsiaTheme="minorEastAsia" w:cstheme="minorEastAsia"/>
          <w:spacing w:val="3"/>
          <w:sz w:val="30"/>
          <w:szCs w:val="30"/>
          <w:lang w:eastAsia="zh-CN"/>
        </w:rPr>
        <w:t>通用合同条款</w:t>
      </w:r>
    </w:p>
    <w:p w14:paraId="6F1551A4">
      <w:pPr>
        <w:spacing w:line="263" w:lineRule="auto"/>
        <w:rPr>
          <w:rFonts w:hint="eastAsia" w:asciiTheme="minorEastAsia" w:hAnsiTheme="minorEastAsia" w:eastAsiaTheme="minorEastAsia" w:cstheme="minorEastAsia"/>
          <w:lang w:eastAsia="zh-CN"/>
        </w:rPr>
      </w:pPr>
    </w:p>
    <w:p w14:paraId="05C3C8CA">
      <w:pPr>
        <w:spacing w:line="263" w:lineRule="auto"/>
        <w:rPr>
          <w:rFonts w:hint="eastAsia" w:asciiTheme="minorEastAsia" w:hAnsiTheme="minorEastAsia" w:eastAsiaTheme="minorEastAsia" w:cstheme="minorEastAsia"/>
          <w:lang w:eastAsia="zh-CN"/>
        </w:rPr>
      </w:pPr>
    </w:p>
    <w:p w14:paraId="50990007">
      <w:pPr>
        <w:spacing w:line="263" w:lineRule="auto"/>
        <w:rPr>
          <w:rFonts w:hint="eastAsia" w:asciiTheme="minorEastAsia" w:hAnsiTheme="minorEastAsia" w:eastAsiaTheme="minorEastAsia" w:cstheme="minorEastAsia"/>
          <w:lang w:eastAsia="zh-CN"/>
        </w:rPr>
      </w:pPr>
    </w:p>
    <w:p w14:paraId="5AD18B2F">
      <w:pPr>
        <w:spacing w:line="264" w:lineRule="auto"/>
        <w:rPr>
          <w:rFonts w:hint="eastAsia" w:asciiTheme="minorEastAsia" w:hAnsiTheme="minorEastAsia" w:eastAsiaTheme="minorEastAsia" w:cstheme="minorEastAsia"/>
          <w:lang w:eastAsia="zh-CN"/>
        </w:rPr>
      </w:pPr>
    </w:p>
    <w:p w14:paraId="089FB272">
      <w:pPr>
        <w:pStyle w:val="3"/>
        <w:spacing w:before="120" w:after="120" w:line="360" w:lineRule="auto"/>
        <w:rPr>
          <w:rFonts w:hint="eastAsia" w:ascii="宋体" w:hAnsi="宋体" w:eastAsia="宋体" w:cs="宋体"/>
          <w:b w:val="0"/>
          <w:color w:val="000000"/>
          <w:sz w:val="21"/>
          <w:szCs w:val="21"/>
        </w:rPr>
      </w:pPr>
      <w:bookmarkStart w:id="0" w:name="_Toc351203495"/>
      <w:bookmarkStart w:id="1" w:name="_Toc337558727"/>
      <w:r>
        <w:rPr>
          <w:rFonts w:hint="eastAsia" w:ascii="宋体" w:hAnsi="宋体" w:eastAsia="宋体" w:cs="宋体"/>
          <w:b w:val="0"/>
          <w:color w:val="000000"/>
          <w:sz w:val="21"/>
          <w:szCs w:val="21"/>
        </w:rPr>
        <w:t>1.</w:t>
      </w:r>
      <w:bookmarkStart w:id="2" w:name="_Toc303538972"/>
      <w:bookmarkEnd w:id="2"/>
      <w:bookmarkStart w:id="3" w:name="_Toc303538975"/>
      <w:bookmarkEnd w:id="3"/>
      <w:bookmarkStart w:id="4" w:name="_Toc303538973"/>
      <w:bookmarkEnd w:id="4"/>
      <w:bookmarkStart w:id="5" w:name="_Toc303538976"/>
      <w:bookmarkEnd w:id="5"/>
      <w:bookmarkStart w:id="6" w:name="_Toc303538974"/>
      <w:bookmarkEnd w:id="6"/>
      <w:bookmarkStart w:id="7" w:name="_Toc296503027"/>
      <w:bookmarkStart w:id="8" w:name="_Toc296346528"/>
      <w:r>
        <w:rPr>
          <w:rFonts w:hint="eastAsia" w:ascii="宋体" w:hAnsi="宋体" w:eastAsia="宋体" w:cs="宋体"/>
          <w:b w:val="0"/>
          <w:color w:val="000000"/>
          <w:sz w:val="21"/>
          <w:szCs w:val="21"/>
        </w:rPr>
        <w:t xml:space="preserve"> 一般约定</w:t>
      </w:r>
      <w:bookmarkEnd w:id="0"/>
      <w:bookmarkEnd w:id="1"/>
      <w:bookmarkEnd w:id="7"/>
      <w:bookmarkEnd w:id="8"/>
    </w:p>
    <w:p w14:paraId="53E5BEDE">
      <w:pPr>
        <w:pStyle w:val="4"/>
        <w:spacing w:before="120" w:after="120" w:line="360" w:lineRule="auto"/>
        <w:ind w:firstLine="420" w:firstLineChars="200"/>
        <w:rPr>
          <w:rFonts w:hint="eastAsia" w:ascii="宋体" w:hAnsi="宋体" w:eastAsia="宋体" w:cs="宋体"/>
          <w:b w:val="0"/>
          <w:color w:val="000000"/>
          <w:sz w:val="21"/>
          <w:szCs w:val="21"/>
        </w:rPr>
      </w:pPr>
      <w:bookmarkStart w:id="9" w:name="_Toc296503028"/>
      <w:bookmarkStart w:id="10" w:name="_Toc296346529"/>
      <w:bookmarkStart w:id="11" w:name="_Toc337558728"/>
      <w:bookmarkStart w:id="12" w:name="_Toc351203496"/>
      <w:r>
        <w:rPr>
          <w:rFonts w:hint="eastAsia" w:ascii="宋体" w:hAnsi="宋体" w:eastAsia="宋体" w:cs="宋体"/>
          <w:b w:val="0"/>
          <w:color w:val="000000"/>
          <w:sz w:val="21"/>
          <w:szCs w:val="21"/>
        </w:rPr>
        <w:t>1.1词语定义</w:t>
      </w:r>
      <w:bookmarkEnd w:id="9"/>
      <w:bookmarkEnd w:id="10"/>
      <w:bookmarkEnd w:id="11"/>
      <w:r>
        <w:rPr>
          <w:rFonts w:hint="eastAsia" w:ascii="宋体" w:hAnsi="宋体" w:eastAsia="宋体" w:cs="宋体"/>
          <w:b w:val="0"/>
          <w:color w:val="000000"/>
          <w:sz w:val="21"/>
          <w:szCs w:val="21"/>
        </w:rPr>
        <w:t>与解释</w:t>
      </w:r>
      <w:bookmarkEnd w:id="12"/>
    </w:p>
    <w:p w14:paraId="4016DF8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合同协议书、通用合同条款、专用合同条款中的下列词语具有本款所赋予的含义：</w:t>
      </w:r>
    </w:p>
    <w:p w14:paraId="28A4CBA1">
      <w:pPr>
        <w:autoSpaceDE w:val="0"/>
        <w:autoSpaceDN w:val="0"/>
        <w:adjustRightInd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1.1.1 合同</w:t>
      </w:r>
    </w:p>
    <w:p w14:paraId="6F2F9FC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1"/>
          <w:szCs w:val="21"/>
        </w:rPr>
        <w:t>及其附件</w:t>
      </w:r>
      <w:r>
        <w:rPr>
          <w:rFonts w:hint="eastAsia" w:ascii="宋体" w:hAnsi="宋体" w:eastAsia="宋体" w:cs="宋体"/>
          <w:color w:val="000000"/>
          <w:kern w:val="0"/>
          <w:sz w:val="21"/>
          <w:szCs w:val="21"/>
        </w:rPr>
        <w:t>、通用合同条款、技术标准和要求、图纸、已标价工程量清单或预算书以及其他合同文件。</w:t>
      </w:r>
    </w:p>
    <w:p w14:paraId="18ED575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1.1.1.2 合同协议书：是指构成合同的由发包人和承包人共同签署的称为“合同协议书”的书面文件。</w:t>
      </w:r>
    </w:p>
    <w:p w14:paraId="517F87F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1.1.1.3 中标通知书：是指构成合同的由发包人通知承包人中标的书面文件。</w:t>
      </w:r>
    </w:p>
    <w:p w14:paraId="75137A5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1.1.1.4 投标函：是指构成合同的由承包人填写并签署的用于投标的称为“投标函”的文件。</w:t>
      </w:r>
    </w:p>
    <w:p w14:paraId="39BF726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1.1.1.5 投标函附录：是指构成合同的附在投标函后的称为“投标函附录”的文件。</w:t>
      </w:r>
    </w:p>
    <w:p w14:paraId="663F543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1.1.1.6 技术标准和要求：是指构成合同的施工应当遵守的或指导施工的国家、行业或地方的技术标准和要求，以及合同约定的技术标准和要求。</w:t>
      </w:r>
    </w:p>
    <w:p w14:paraId="360FEB3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2FB6C918">
      <w:pPr>
        <w:autoSpaceDE w:val="0"/>
        <w:autoSpaceDN w:val="0"/>
        <w:adjustRightInd w:val="0"/>
        <w:spacing w:line="360" w:lineRule="auto"/>
        <w:ind w:firstLine="409" w:firstLineChars="19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1.1.1.8 已标价工程量清单：是指构成合同的由承包人按照规定的格式和要求填写并标明价格的工程量清单，包括说明和表格。</w:t>
      </w:r>
    </w:p>
    <w:p w14:paraId="5689EEA6">
      <w:pPr>
        <w:autoSpaceDE w:val="0"/>
        <w:autoSpaceDN w:val="0"/>
        <w:adjustRightInd w:val="0"/>
        <w:spacing w:line="360" w:lineRule="auto"/>
        <w:ind w:firstLine="409" w:firstLineChars="19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1.1.1.9 预算书：是指构成合同的由承包人按照发包人规定的格式和要求编制的工程预算文件。</w:t>
      </w:r>
    </w:p>
    <w:p w14:paraId="7DCF84D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1.1.1.10 其他合同文件：是指经合同当事人约定的与工程施工有关的具有合同约束力的文件或书面协议。合同当事人可以在专用合同条款中进行约定。</w:t>
      </w:r>
    </w:p>
    <w:p w14:paraId="6AB5F0CF">
      <w:pPr>
        <w:autoSpaceDE w:val="0"/>
        <w:autoSpaceDN w:val="0"/>
        <w:adjustRightInd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1.1.2 合同当事人及其他相关方</w:t>
      </w:r>
    </w:p>
    <w:p w14:paraId="62A748A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1.1.2.1 合同当事人：是指发包人和（或）承包人。</w:t>
      </w:r>
    </w:p>
    <w:p w14:paraId="30A0EA3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1.1.2.2 发包人：是指与承包人签订合同协议书的当事人及取得该当事人资格的合法继承人。</w:t>
      </w:r>
    </w:p>
    <w:p w14:paraId="7551AF9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1.1.2.3 承包人：是指与发包人签订合同协议书的，具有相应工程施工承包资质的当事人及取得该当事人资格的合法继承人。</w:t>
      </w:r>
    </w:p>
    <w:p w14:paraId="3667E4C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1.1.2.4 监理人：是指在专用合同条款中指明的，受发包人委托按照法律规定进行工程监督管理的法人或其他组织。</w:t>
      </w:r>
    </w:p>
    <w:p w14:paraId="7D9823D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1.1.2.5 设计人：是指在专用合同条款中指明的，受发包人委托负责工程设计并具备相应工程设计资质的法人或其他组织。</w:t>
      </w:r>
    </w:p>
    <w:p w14:paraId="6B30A140">
      <w:pPr>
        <w:spacing w:line="360" w:lineRule="auto"/>
        <w:ind w:firstLine="409" w:firstLineChars="19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1.1.2.6 分包人：</w:t>
      </w:r>
      <w:bookmarkStart w:id="13" w:name="#go5"/>
      <w:bookmarkEnd w:id="13"/>
      <w:r>
        <w:rPr>
          <w:rFonts w:hint="eastAsia" w:ascii="宋体" w:hAnsi="宋体" w:eastAsia="宋体" w:cs="宋体"/>
          <w:color w:val="000000"/>
          <w:kern w:val="0"/>
          <w:sz w:val="21"/>
          <w:szCs w:val="21"/>
        </w:rPr>
        <w:t>是指按照法律规定和合同约定，分包部分工程或工作，并与承包人签订分包合同的具有相应资质的法人。</w:t>
      </w:r>
    </w:p>
    <w:p w14:paraId="05C13CB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1.1.2.7 发包人代表：是指由发包人任命并派驻施工现场在发包人授权范围内行使发包人权利的人。</w:t>
      </w:r>
    </w:p>
    <w:p w14:paraId="29D2F11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1.1.2.8 项目经理：是指由承包人任命并派驻施工现场，在承包人授权范围内负责合同履行，且按照法律规定具有相应资格的项目负责人。</w:t>
      </w:r>
    </w:p>
    <w:p w14:paraId="778BB59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1.1.2.9 总监理工程师：是指由监理人任命并派驻施工现场进行工程监理的总负责人。</w:t>
      </w:r>
    </w:p>
    <w:p w14:paraId="4957EAE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 工程和设备</w:t>
      </w:r>
    </w:p>
    <w:p w14:paraId="7B4E443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1.1.3.1 工程：是指与合同协议书中工程承包范围对应的永久工程和（或）临时工程。</w:t>
      </w:r>
    </w:p>
    <w:p w14:paraId="116F9E6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1.1.3.2 永久工程：是指按合同约定建造并移交给发包人的工程，包括工程设备。</w:t>
      </w:r>
    </w:p>
    <w:p w14:paraId="250A132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1.1.3.3 临时工程：是指为完成合同约定的永久工程所修建的各类临时性工程，不包括施工设备。</w:t>
      </w:r>
    </w:p>
    <w:p w14:paraId="610F721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1.1.3.4 单位工程：是指在合同协议书中指明的，具备独立施工条件并能形成独立使用功能的永久工程。</w:t>
      </w:r>
    </w:p>
    <w:p w14:paraId="3931CF5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1.1.3.5 工程设备：是指构成永久工程的机电设备、金属结构设备、仪器及其他类似的设备和装置。</w:t>
      </w:r>
    </w:p>
    <w:p w14:paraId="1CCE1DF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1.1.3.6 施工设备：是指为完成合同约定的各项工作所需的设备、器具和其他物品，但不包括工程设备、临时工程和材料。</w:t>
      </w:r>
    </w:p>
    <w:p w14:paraId="2E8C63F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1.1.3.7 施工现场：是指用于工程施工的场所，以及在专用合同条款中指明作为施工场所组成部分的其他场所，包括永久占地和临时占地。</w:t>
      </w:r>
    </w:p>
    <w:p w14:paraId="3092D37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1.1.3.8临时设施：是指为完成合同约定的各项工作所服务的临时性生产和生活设施。</w:t>
      </w:r>
    </w:p>
    <w:p w14:paraId="73509CF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永久占地：是指专用合同条款中指明为实施工程需永久占用的土地。</w:t>
      </w:r>
    </w:p>
    <w:p w14:paraId="01219D5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1.1.3.10 临时占地：是指专用合同条款中指明为实施工程需要临时占用的土地。</w:t>
      </w:r>
    </w:p>
    <w:p w14:paraId="5DB1B50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 日期和期限</w:t>
      </w:r>
    </w:p>
    <w:p w14:paraId="4867610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E59C9F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1.1.4.2 竣工日期：包括计划竣工日期和实际竣工日期。计划竣工日期是指合同协议书约定的竣工日期；实际竣工日期按照第13.2.3项〔竣工日期〕的约定确定。 </w:t>
      </w:r>
    </w:p>
    <w:p w14:paraId="72CC2E6A">
      <w:pPr>
        <w:spacing w:line="360" w:lineRule="auto"/>
        <w:ind w:firstLine="426" w:firstLineChars="203"/>
        <w:rPr>
          <w:rFonts w:hint="eastAsia" w:ascii="宋体" w:hAnsi="宋体" w:eastAsia="宋体" w:cs="宋体"/>
          <w:color w:val="000000"/>
          <w:sz w:val="21"/>
          <w:szCs w:val="21"/>
        </w:rPr>
      </w:pPr>
      <w:r>
        <w:rPr>
          <w:rFonts w:hint="eastAsia" w:ascii="宋体" w:hAnsi="宋体" w:eastAsia="宋体" w:cs="宋体"/>
          <w:color w:val="000000"/>
          <w:kern w:val="0"/>
          <w:sz w:val="21"/>
          <w:szCs w:val="21"/>
        </w:rPr>
        <w:t>1.1.4.3 工期：是指在合同协议书约定的承包人完成工程所需的期限，包括按照合同约定所作的期限变更。</w:t>
      </w:r>
    </w:p>
    <w:p w14:paraId="0BAE4BE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1.1.4.4 缺陷责任期：是指承包人按照合同约定承担缺陷修复义务，且发包人预留质量保证金</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已缴纳履约保证金的除外</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的期限，自工程实际竣工日期起计算。</w:t>
      </w:r>
    </w:p>
    <w:p w14:paraId="127FDF3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1.1.4.5 保修期：是指承包人按照合同约定对工程承担保修责任的期限，从工程竣工验收合格之日起计算。</w:t>
      </w:r>
    </w:p>
    <w:p w14:paraId="7BF0395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1.1.4.6 基准日期：招标发包的工程以投标截止日前28天的日期为基准日期，直接发包的工程以合同签订日前28天的日期为基准日期。</w:t>
      </w:r>
    </w:p>
    <w:p w14:paraId="3CAEF9E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1.1.4.7 天：除特别指明外，均指日历天。合同中按天计算时间的，开始当天不计入，从次日开始计算，期限最后一天的截止时间为当天24:00时。</w:t>
      </w:r>
    </w:p>
    <w:p w14:paraId="6E03459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 合同价格和费用</w:t>
      </w:r>
    </w:p>
    <w:p w14:paraId="7C3B7F65">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1.1.5.1 签约合同价：是指</w:t>
      </w:r>
      <w:r>
        <w:rPr>
          <w:rFonts w:hint="eastAsia" w:ascii="宋体" w:hAnsi="宋体" w:eastAsia="宋体" w:cs="宋体"/>
          <w:color w:val="000000"/>
          <w:sz w:val="21"/>
          <w:szCs w:val="21"/>
        </w:rPr>
        <w:t>发包人和承包人在合同协议书中确定的总金额，包括安全文明施工费、暂估价及暂列金额等。</w:t>
      </w:r>
    </w:p>
    <w:p w14:paraId="6AF046C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1.1.5.2 合同价格：是指发包人用于支付承包人按照合同约定完成承包范围内全部工作的金额，包括合同履行过程中按合同约定发生的价格变化。</w:t>
      </w:r>
    </w:p>
    <w:p w14:paraId="277B5EC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1.1.5.3 费用：是指为履行合同所发生的或将要发生的所有必需的开支，包括管理费和应分摊的其他费用，但不包括利润。</w:t>
      </w:r>
    </w:p>
    <w:p w14:paraId="4930510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1.1.5.4 暂估价：是指发包人在工程量清单或预算书中提供的用于支付必然发生但暂时不能确定价格的材料、工程设备的单价、专业工程以及服务工作的金额。</w:t>
      </w:r>
    </w:p>
    <w:p w14:paraId="676A48D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06455E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1.1.5.6 计日工：是指合同履行过程中，承包人完成发包人提出的零星工作或需要采用计日工计价的变更工作时，按合同中约定的单价计价的一种方式。</w:t>
      </w:r>
    </w:p>
    <w:p w14:paraId="357A869F">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1.1.5.7 质量保证金</w:t>
      </w:r>
      <w:bookmarkStart w:id="14" w:name="#go2"/>
      <w:bookmarkEnd w:id="14"/>
      <w:r>
        <w:rPr>
          <w:rFonts w:hint="eastAsia" w:ascii="宋体" w:hAnsi="宋体" w:eastAsia="宋体" w:cs="宋体"/>
          <w:color w:val="000000"/>
          <w:kern w:val="0"/>
          <w:sz w:val="21"/>
          <w:szCs w:val="21"/>
        </w:rPr>
        <w:t>：是指按照第15.3款〔质量保证金〕约定承包人用于保证其在缺陷责任期内履行缺陷修补义务的担保</w:t>
      </w:r>
      <w:r>
        <w:rPr>
          <w:rFonts w:hint="eastAsia" w:ascii="宋体" w:hAnsi="宋体" w:eastAsia="宋体" w:cs="宋体"/>
          <w:color w:val="000000"/>
          <w:sz w:val="21"/>
          <w:szCs w:val="21"/>
        </w:rPr>
        <w:t>。</w:t>
      </w:r>
    </w:p>
    <w:p w14:paraId="1E7DF5F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1.1.5.8 总价项目：是指在现行国家、行业以及地方的计量规则中无工程量计算规则，在已标价工程量清单或预算书中以总价或以费率形式计算的项目。</w:t>
      </w:r>
    </w:p>
    <w:p w14:paraId="08847411">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1.1.6 其他</w:t>
      </w:r>
    </w:p>
    <w:p w14:paraId="7AFDD9B8">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1.1.6.1 书面形式：是指合同文件、信函、电报、传真等可以有形地表现所载内容的形式。</w:t>
      </w:r>
    </w:p>
    <w:p w14:paraId="06C965AA">
      <w:pPr>
        <w:pStyle w:val="4"/>
        <w:spacing w:before="120" w:after="120" w:line="360" w:lineRule="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w:t>
      </w:r>
      <w:bookmarkStart w:id="15" w:name="_Toc296503029"/>
      <w:bookmarkStart w:id="16" w:name="_Toc351203497"/>
      <w:bookmarkStart w:id="17" w:name="_Toc296346530"/>
      <w:bookmarkStart w:id="18" w:name="_Toc337558729"/>
      <w:r>
        <w:rPr>
          <w:rFonts w:hint="eastAsia" w:ascii="宋体" w:hAnsi="宋体" w:eastAsia="宋体" w:cs="宋体"/>
          <w:b w:val="0"/>
          <w:color w:val="000000"/>
          <w:sz w:val="21"/>
          <w:szCs w:val="21"/>
        </w:rPr>
        <w:t>1.2语言文字</w:t>
      </w:r>
      <w:bookmarkEnd w:id="15"/>
      <w:bookmarkEnd w:id="16"/>
      <w:bookmarkEnd w:id="17"/>
      <w:bookmarkEnd w:id="18"/>
    </w:p>
    <w:p w14:paraId="51702F9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合同以中国的汉语简体文字编写、解释和说明。合同当事人在专用合同条款中约定使用两种以上语言时，汉语为优先解释和说明合同的语言。</w:t>
      </w:r>
    </w:p>
    <w:p w14:paraId="4DDBB9EE">
      <w:pPr>
        <w:pStyle w:val="4"/>
        <w:spacing w:before="120" w:after="120" w:line="360" w:lineRule="auto"/>
        <w:ind w:firstLine="420" w:firstLineChars="200"/>
        <w:rPr>
          <w:rFonts w:hint="eastAsia" w:ascii="宋体" w:hAnsi="宋体" w:eastAsia="宋体" w:cs="宋体"/>
          <w:b w:val="0"/>
          <w:color w:val="000000"/>
          <w:sz w:val="21"/>
          <w:szCs w:val="21"/>
        </w:rPr>
      </w:pPr>
      <w:bookmarkStart w:id="19" w:name="_Toc351203498"/>
      <w:bookmarkStart w:id="20" w:name="_Toc296503030"/>
      <w:bookmarkStart w:id="21" w:name="_Toc296346531"/>
      <w:bookmarkStart w:id="22" w:name="_Toc337558730"/>
      <w:r>
        <w:rPr>
          <w:rFonts w:hint="eastAsia" w:ascii="宋体" w:hAnsi="宋体" w:eastAsia="宋体" w:cs="宋体"/>
          <w:b w:val="0"/>
          <w:color w:val="000000"/>
          <w:sz w:val="21"/>
          <w:szCs w:val="21"/>
        </w:rPr>
        <w:t>1.3法律</w:t>
      </w:r>
      <w:bookmarkEnd w:id="19"/>
      <w:bookmarkEnd w:id="20"/>
      <w:bookmarkEnd w:id="21"/>
      <w:bookmarkEnd w:id="22"/>
    </w:p>
    <w:p w14:paraId="2562AAD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合同所称法律是指中华人民共和国法律、行政法规、部门规章，以及工程所在地的地方性法规、自治条例、单行条例和地方政府规章等。</w:t>
      </w:r>
    </w:p>
    <w:p w14:paraId="29EB583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合同当事人可以在专用合同条款中约定合同适用的其他规范性文件。</w:t>
      </w:r>
    </w:p>
    <w:p w14:paraId="12810322">
      <w:pPr>
        <w:pStyle w:val="4"/>
        <w:spacing w:before="120" w:after="120" w:line="360" w:lineRule="auto"/>
        <w:ind w:firstLine="420" w:firstLineChars="200"/>
        <w:rPr>
          <w:rFonts w:hint="eastAsia" w:ascii="宋体" w:hAnsi="宋体" w:eastAsia="宋体" w:cs="宋体"/>
          <w:b w:val="0"/>
          <w:color w:val="000000"/>
          <w:sz w:val="21"/>
          <w:szCs w:val="21"/>
        </w:rPr>
      </w:pPr>
      <w:bookmarkStart w:id="23" w:name="_Toc351203499"/>
      <w:r>
        <w:rPr>
          <w:rFonts w:hint="eastAsia" w:ascii="宋体" w:hAnsi="宋体" w:eastAsia="宋体" w:cs="宋体"/>
          <w:b w:val="0"/>
          <w:color w:val="000000"/>
          <w:sz w:val="21"/>
          <w:szCs w:val="21"/>
        </w:rPr>
        <w:t>1.4 标准和规范</w:t>
      </w:r>
      <w:bookmarkEnd w:id="23"/>
    </w:p>
    <w:p w14:paraId="019B8AF0">
      <w:pPr>
        <w:autoSpaceDE w:val="0"/>
        <w:autoSpaceDN w:val="0"/>
        <w:adjustRightInd w:val="0"/>
        <w:spacing w:line="360" w:lineRule="auto"/>
        <w:ind w:firstLine="64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 适用于工程的国家标准、行业标准、工程所在地的地方性标准，以及相应的规范、规程等，合同当事人有特别要求的，应在专用合同条款中约定。</w:t>
      </w:r>
    </w:p>
    <w:p w14:paraId="3C07DF46">
      <w:pPr>
        <w:autoSpaceDE w:val="0"/>
        <w:autoSpaceDN w:val="0"/>
        <w:adjustRightInd w:val="0"/>
        <w:spacing w:line="360" w:lineRule="auto"/>
        <w:ind w:firstLine="64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发包人要求使用国外标准、规范的，发包人负责提供原文版本和中文译本，并在专用合同条款中约定提供标准规范的名称、份数和时间。</w:t>
      </w:r>
    </w:p>
    <w:p w14:paraId="13ECAC3F">
      <w:pPr>
        <w:autoSpaceDE w:val="0"/>
        <w:autoSpaceDN w:val="0"/>
        <w:adjustRightInd w:val="0"/>
        <w:spacing w:line="360" w:lineRule="auto"/>
        <w:ind w:firstLine="64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FFB80C7">
      <w:pPr>
        <w:pStyle w:val="4"/>
        <w:spacing w:before="120" w:after="120" w:line="360" w:lineRule="auto"/>
        <w:ind w:firstLine="420" w:firstLineChars="200"/>
        <w:rPr>
          <w:rFonts w:hint="eastAsia" w:ascii="宋体" w:hAnsi="宋体" w:eastAsia="宋体" w:cs="宋体"/>
          <w:b w:val="0"/>
          <w:color w:val="000000"/>
          <w:sz w:val="21"/>
          <w:szCs w:val="21"/>
        </w:rPr>
      </w:pPr>
      <w:bookmarkStart w:id="24" w:name="_Toc351203500"/>
      <w:r>
        <w:rPr>
          <w:rFonts w:hint="eastAsia" w:ascii="宋体" w:hAnsi="宋体" w:eastAsia="宋体" w:cs="宋体"/>
          <w:b w:val="0"/>
          <w:color w:val="000000"/>
          <w:sz w:val="21"/>
          <w:szCs w:val="21"/>
        </w:rPr>
        <w:t>1</w:t>
      </w:r>
      <w:bookmarkStart w:id="25" w:name="_Toc296346532"/>
      <w:bookmarkStart w:id="26" w:name="_Toc296503031"/>
      <w:bookmarkStart w:id="27" w:name="_Toc337558731"/>
      <w:r>
        <w:rPr>
          <w:rFonts w:hint="eastAsia" w:ascii="宋体" w:hAnsi="宋体" w:eastAsia="宋体" w:cs="宋体"/>
          <w:b w:val="0"/>
          <w:color w:val="000000"/>
          <w:sz w:val="21"/>
          <w:szCs w:val="21"/>
        </w:rPr>
        <w:t>.5 合同文件的优先顺序</w:t>
      </w:r>
      <w:bookmarkEnd w:id="24"/>
    </w:p>
    <w:bookmarkEnd w:id="25"/>
    <w:bookmarkEnd w:id="26"/>
    <w:bookmarkEnd w:id="27"/>
    <w:p w14:paraId="131A6F2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组成合同的各项文件应互相解释，互为说明。除专用合同条款另有约定外，解释合同文件的优先顺序如下：</w:t>
      </w:r>
    </w:p>
    <w:p w14:paraId="73D08B9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（1）合同协议书；</w:t>
      </w:r>
    </w:p>
    <w:p w14:paraId="39144D1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（2）中标通知书（如果有）；</w:t>
      </w:r>
    </w:p>
    <w:p w14:paraId="698074A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（3）投标函及其附录（如果有）；</w:t>
      </w:r>
    </w:p>
    <w:p w14:paraId="3B24466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（4）专用合同条款</w:t>
      </w:r>
      <w:r>
        <w:rPr>
          <w:rFonts w:hint="eastAsia" w:ascii="宋体" w:hAnsi="宋体" w:eastAsia="宋体" w:cs="宋体"/>
          <w:color w:val="000000"/>
          <w:sz w:val="21"/>
          <w:szCs w:val="21"/>
        </w:rPr>
        <w:t>及其附件</w:t>
      </w:r>
      <w:r>
        <w:rPr>
          <w:rFonts w:hint="eastAsia" w:ascii="宋体" w:hAnsi="宋体" w:eastAsia="宋体" w:cs="宋体"/>
          <w:color w:val="000000"/>
          <w:kern w:val="0"/>
          <w:sz w:val="21"/>
          <w:szCs w:val="21"/>
        </w:rPr>
        <w:t>；</w:t>
      </w:r>
    </w:p>
    <w:p w14:paraId="75247E2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（5）通用合同条款；</w:t>
      </w:r>
    </w:p>
    <w:p w14:paraId="57A4B00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（6）技术标准和要求；</w:t>
      </w:r>
    </w:p>
    <w:p w14:paraId="3C8E15E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（7）图纸；</w:t>
      </w:r>
    </w:p>
    <w:p w14:paraId="77DEE06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（8）已标价工程量清单或预算书；</w:t>
      </w:r>
    </w:p>
    <w:p w14:paraId="22649BEB">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（9）其他合同文件。</w:t>
      </w:r>
    </w:p>
    <w:p w14:paraId="5BAB7357">
      <w:pPr>
        <w:spacing w:line="360" w:lineRule="auto"/>
        <w:ind w:firstLine="447" w:firstLineChars="213"/>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w:t>
      </w:r>
    </w:p>
    <w:p w14:paraId="28B9EE47">
      <w:pPr>
        <w:spacing w:line="360" w:lineRule="auto"/>
        <w:ind w:firstLine="447" w:firstLineChars="213"/>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在合同订立及履行过程中形成的与合同有关的文件均构成合同文件组成部分，并根据其性质确定优先解释顺序。</w:t>
      </w:r>
    </w:p>
    <w:p w14:paraId="17A8F9F0">
      <w:pPr>
        <w:pStyle w:val="4"/>
        <w:spacing w:before="120" w:after="120" w:line="360" w:lineRule="auto"/>
        <w:ind w:firstLine="420" w:firstLineChars="200"/>
        <w:rPr>
          <w:rFonts w:hint="eastAsia" w:ascii="宋体" w:hAnsi="宋体" w:eastAsia="宋体" w:cs="宋体"/>
          <w:b w:val="0"/>
          <w:color w:val="000000"/>
          <w:sz w:val="21"/>
          <w:szCs w:val="21"/>
        </w:rPr>
      </w:pPr>
      <w:bookmarkStart w:id="28" w:name="_Toc351203501"/>
      <w:r>
        <w:rPr>
          <w:rFonts w:hint="eastAsia" w:ascii="宋体" w:hAnsi="宋体" w:eastAsia="宋体" w:cs="宋体"/>
          <w:b w:val="0"/>
          <w:color w:val="000000"/>
          <w:sz w:val="21"/>
          <w:szCs w:val="21"/>
        </w:rPr>
        <w:t>1</w:t>
      </w:r>
      <w:bookmarkStart w:id="29" w:name="_Toc296346533"/>
      <w:bookmarkStart w:id="30" w:name="_Toc337558732"/>
      <w:bookmarkStart w:id="31" w:name="_Toc296503032"/>
      <w:r>
        <w:rPr>
          <w:rFonts w:hint="eastAsia" w:ascii="宋体" w:hAnsi="宋体" w:eastAsia="宋体" w:cs="宋体"/>
          <w:b w:val="0"/>
          <w:color w:val="000000"/>
          <w:sz w:val="21"/>
          <w:szCs w:val="21"/>
        </w:rPr>
        <w:t>.6图纸和承包人文件</w:t>
      </w:r>
      <w:bookmarkEnd w:id="28"/>
    </w:p>
    <w:bookmarkEnd w:id="29"/>
    <w:bookmarkEnd w:id="30"/>
    <w:bookmarkEnd w:id="31"/>
    <w:p w14:paraId="5605BF5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 图纸的提供和交底</w:t>
      </w:r>
    </w:p>
    <w:p w14:paraId="065A5C6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ACF4C3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因发包人未按合同约定提供图纸导致承包人费用增加和（或）工期延误的，按照第7.5.1项〔因发包人原因导致工期延误〕约定办理。</w:t>
      </w:r>
    </w:p>
    <w:p w14:paraId="0F80F00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 图纸的错误</w:t>
      </w:r>
    </w:p>
    <w:p w14:paraId="5E565FD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E2F780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1.6.3 图纸的修改和补充</w:t>
      </w:r>
    </w:p>
    <w:p w14:paraId="433EAF1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图纸需要修改和补充的，应经图纸原设计人及审批部门同意，并由监理人在工程或工程相应部位施工前将修改后的图纸或补充图纸提交给承包人，承包人应按修改或补充后的图纸施工。</w:t>
      </w:r>
    </w:p>
    <w:p w14:paraId="61528AB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1.6.4 承包人文件</w:t>
      </w:r>
    </w:p>
    <w:p w14:paraId="556B256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承包人应按照专用合同条款的约定提供应当由其编制的与工程施工有关的文件，并按照专用合同条款约定的期限、数量和形式提交监理人，并由监理人报送发包人。</w:t>
      </w:r>
    </w:p>
    <w:p w14:paraId="26E198F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2AD76B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1.6.5 图纸和承包人文件的保管</w:t>
      </w:r>
    </w:p>
    <w:p w14:paraId="6CC4F8A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除专用合同条款另有约定外，承包人应在施工现场另外保存一套完整的图纸和承包人文件，供发包人、监理人及有关人员进行工程检查时使用。</w:t>
      </w:r>
    </w:p>
    <w:p w14:paraId="32D7D0B8">
      <w:pPr>
        <w:pStyle w:val="4"/>
        <w:spacing w:before="120" w:after="120" w:line="360" w:lineRule="auto"/>
        <w:ind w:firstLine="420" w:firstLineChars="200"/>
        <w:rPr>
          <w:rFonts w:hint="eastAsia" w:ascii="宋体" w:hAnsi="宋体" w:eastAsia="宋体" w:cs="宋体"/>
          <w:b w:val="0"/>
          <w:color w:val="000000"/>
          <w:sz w:val="21"/>
          <w:szCs w:val="21"/>
        </w:rPr>
      </w:pPr>
      <w:bookmarkStart w:id="32" w:name="_Toc351203502"/>
      <w:r>
        <w:rPr>
          <w:rFonts w:hint="eastAsia" w:ascii="宋体" w:hAnsi="宋体" w:eastAsia="宋体" w:cs="宋体"/>
          <w:b w:val="0"/>
          <w:color w:val="000000"/>
          <w:sz w:val="21"/>
          <w:szCs w:val="21"/>
        </w:rPr>
        <w:t>1</w:t>
      </w:r>
      <w:bookmarkStart w:id="33" w:name="_Toc296503033"/>
      <w:bookmarkStart w:id="34" w:name="_Toc337558733"/>
      <w:bookmarkStart w:id="35" w:name="_Toc296346534"/>
      <w:r>
        <w:rPr>
          <w:rFonts w:hint="eastAsia" w:ascii="宋体" w:hAnsi="宋体" w:eastAsia="宋体" w:cs="宋体"/>
          <w:b w:val="0"/>
          <w:color w:val="000000"/>
          <w:sz w:val="21"/>
          <w:szCs w:val="21"/>
        </w:rPr>
        <w:t>.7联络</w:t>
      </w:r>
      <w:bookmarkEnd w:id="32"/>
    </w:p>
    <w:bookmarkEnd w:id="33"/>
    <w:bookmarkEnd w:id="34"/>
    <w:bookmarkEnd w:id="35"/>
    <w:p w14:paraId="3306BC7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 与合同有关的通知、批准、证明、证书、指示、指令、要求、请求、同意、意见、确定和决定等，均应采用书面形式，并应在合同约定的期限内送达接收人和送达地点。</w:t>
      </w:r>
    </w:p>
    <w:p w14:paraId="70FABBE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发包人和承包人应在专用合同条款中约定各自的送达接收人和送达地点。任何一方合同当事人指定的接收人或送达地点发生变动的，应提前3天以书面形式通知对方。</w:t>
      </w:r>
    </w:p>
    <w:p w14:paraId="51E6FB35">
      <w:pPr>
        <w:autoSpaceDE w:val="0"/>
        <w:autoSpaceDN w:val="0"/>
        <w:adjustRightInd w:val="0"/>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1.7.3 发包人和承包人应当及时签收另一方送达至送达地点和指定接收人的来往信函。拒不签收的，由此增加的费用和（或）延误的工期由拒绝接收一方承担。</w:t>
      </w:r>
    </w:p>
    <w:p w14:paraId="19441DA9">
      <w:pPr>
        <w:pStyle w:val="4"/>
        <w:spacing w:before="120" w:after="120" w:line="360" w:lineRule="auto"/>
        <w:ind w:firstLine="420" w:firstLineChars="200"/>
        <w:rPr>
          <w:rFonts w:hint="eastAsia" w:ascii="宋体" w:hAnsi="宋体" w:eastAsia="宋体" w:cs="宋体"/>
          <w:b w:val="0"/>
          <w:color w:val="000000"/>
          <w:sz w:val="21"/>
          <w:szCs w:val="21"/>
        </w:rPr>
      </w:pPr>
      <w:bookmarkStart w:id="36" w:name="_Toc351203503"/>
      <w:r>
        <w:rPr>
          <w:rFonts w:hint="eastAsia" w:ascii="宋体" w:hAnsi="宋体" w:eastAsia="宋体" w:cs="宋体"/>
          <w:b w:val="0"/>
          <w:color w:val="000000"/>
          <w:sz w:val="21"/>
          <w:szCs w:val="21"/>
        </w:rPr>
        <w:t>1</w:t>
      </w:r>
      <w:bookmarkStart w:id="37" w:name="_Toc296503035"/>
      <w:bookmarkStart w:id="38" w:name="_Toc296346536"/>
      <w:bookmarkStart w:id="39" w:name="_Toc337558734"/>
      <w:r>
        <w:rPr>
          <w:rFonts w:hint="eastAsia" w:ascii="宋体" w:hAnsi="宋体" w:eastAsia="宋体" w:cs="宋体"/>
          <w:b w:val="0"/>
          <w:color w:val="000000"/>
          <w:sz w:val="21"/>
          <w:szCs w:val="21"/>
        </w:rPr>
        <w:t>.8严禁贿赂</w:t>
      </w:r>
      <w:bookmarkEnd w:id="36"/>
    </w:p>
    <w:bookmarkEnd w:id="37"/>
    <w:bookmarkEnd w:id="38"/>
    <w:bookmarkEnd w:id="39"/>
    <w:p w14:paraId="6313664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合同当事人不得以贿赂或变相贿赂的方式，谋取非法利益或损害对方权益。因一方合同当事人的贿赂造成对方损失的，应赔偿损失，并承担相应的法律责任。</w:t>
      </w:r>
    </w:p>
    <w:p w14:paraId="57B44D4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64D10D3">
      <w:pPr>
        <w:pStyle w:val="4"/>
        <w:spacing w:before="120" w:after="120" w:line="360" w:lineRule="auto"/>
        <w:ind w:firstLine="420" w:firstLineChars="200"/>
        <w:rPr>
          <w:rFonts w:hint="eastAsia" w:ascii="宋体" w:hAnsi="宋体" w:eastAsia="宋体" w:cs="宋体"/>
          <w:b w:val="0"/>
          <w:color w:val="000000"/>
          <w:sz w:val="21"/>
          <w:szCs w:val="21"/>
        </w:rPr>
      </w:pPr>
      <w:bookmarkStart w:id="40" w:name="_Toc351203504"/>
      <w:r>
        <w:rPr>
          <w:rFonts w:hint="eastAsia" w:ascii="宋体" w:hAnsi="宋体" w:eastAsia="宋体" w:cs="宋体"/>
          <w:b w:val="0"/>
          <w:color w:val="000000"/>
          <w:sz w:val="21"/>
          <w:szCs w:val="21"/>
        </w:rPr>
        <w:t>1</w:t>
      </w:r>
      <w:bookmarkStart w:id="41" w:name="_Toc296346537"/>
      <w:bookmarkStart w:id="42" w:name="_Toc337558735"/>
      <w:bookmarkStart w:id="43" w:name="_Toc296503036"/>
      <w:r>
        <w:rPr>
          <w:rFonts w:hint="eastAsia" w:ascii="宋体" w:hAnsi="宋体" w:eastAsia="宋体" w:cs="宋体"/>
          <w:b w:val="0"/>
          <w:color w:val="000000"/>
          <w:sz w:val="21"/>
          <w:szCs w:val="21"/>
        </w:rPr>
        <w:t>.9化石、文物</w:t>
      </w:r>
      <w:bookmarkEnd w:id="40"/>
    </w:p>
    <w:bookmarkEnd w:id="41"/>
    <w:bookmarkEnd w:id="42"/>
    <w:bookmarkEnd w:id="43"/>
    <w:p w14:paraId="3C70573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16EC29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发包人、监理人和承包人应按有关政府行政管理部门要求采取妥善的保护措施，由此增加的费用和（或）延误的工期由发包人承担。</w:t>
      </w:r>
    </w:p>
    <w:p w14:paraId="0607FBE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承包人发现文物后不及时报告或隐瞒不报，致使文物丢失或损坏的，应赔偿损失，并承担相应的法律责任。</w:t>
      </w:r>
    </w:p>
    <w:p w14:paraId="5177D4D6">
      <w:pPr>
        <w:pStyle w:val="4"/>
        <w:spacing w:before="120" w:after="120" w:line="360" w:lineRule="auto"/>
        <w:ind w:firstLine="420" w:firstLineChars="200"/>
        <w:rPr>
          <w:rFonts w:hint="eastAsia" w:ascii="宋体" w:hAnsi="宋体" w:eastAsia="宋体" w:cs="宋体"/>
          <w:b w:val="0"/>
          <w:color w:val="000000"/>
          <w:sz w:val="21"/>
          <w:szCs w:val="21"/>
        </w:rPr>
      </w:pPr>
      <w:bookmarkStart w:id="44" w:name="_Toc351203505"/>
      <w:r>
        <w:rPr>
          <w:rFonts w:hint="eastAsia" w:ascii="宋体" w:hAnsi="宋体" w:eastAsia="宋体" w:cs="宋体"/>
          <w:b w:val="0"/>
          <w:color w:val="000000"/>
          <w:sz w:val="21"/>
          <w:szCs w:val="21"/>
        </w:rPr>
        <w:t>1</w:t>
      </w:r>
      <w:bookmarkStart w:id="45" w:name="_Toc337558736"/>
      <w:r>
        <w:rPr>
          <w:rFonts w:hint="eastAsia" w:ascii="宋体" w:hAnsi="宋体" w:eastAsia="宋体" w:cs="宋体"/>
          <w:b w:val="0"/>
          <w:color w:val="000000"/>
          <w:sz w:val="21"/>
          <w:szCs w:val="21"/>
        </w:rPr>
        <w:t>.10交通运输</w:t>
      </w:r>
      <w:bookmarkEnd w:id="44"/>
    </w:p>
    <w:bookmarkEnd w:id="45"/>
    <w:p w14:paraId="3C9AE88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 出入现场的权利</w:t>
      </w:r>
    </w:p>
    <w:p w14:paraId="733C5F7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E350C6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485312B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1.10.2 场外交通</w:t>
      </w:r>
    </w:p>
    <w:p w14:paraId="3714854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A7F578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1.10.3场内交通</w:t>
      </w:r>
    </w:p>
    <w:p w14:paraId="3DD3C17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B3813A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DF25B0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场外交通和场内交通的边界由合同当事人在专用合同条款中约定。</w:t>
      </w:r>
    </w:p>
    <w:p w14:paraId="1D86C93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1.10.4 超大件和超重件的运输</w:t>
      </w:r>
    </w:p>
    <w:p w14:paraId="05F3C80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E52B03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1.10.5 道路和桥梁的损坏责任</w:t>
      </w:r>
    </w:p>
    <w:p w14:paraId="580ABEC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因承包人运输造成施工场地内外公共道路和桥梁损坏的，由承包人承担修复损坏的全部费用和可能引起的赔偿。</w:t>
      </w:r>
    </w:p>
    <w:p w14:paraId="7C8D96B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1.10.6 水路和航空运输</w:t>
      </w:r>
    </w:p>
    <w:p w14:paraId="743B430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本款前述各项的内容适用于水路运输和航空运输，其中“道路”一词的涵义包括河道、航线、船闸、机场、码头、堤防以及水路或航空运输中其他相似结构物；“车辆”一词的涵义包括船舶和飞机等。</w:t>
      </w:r>
    </w:p>
    <w:p w14:paraId="23482BD2">
      <w:pPr>
        <w:pStyle w:val="4"/>
        <w:spacing w:before="120" w:after="120" w:line="360" w:lineRule="auto"/>
        <w:ind w:firstLine="420" w:firstLineChars="200"/>
        <w:rPr>
          <w:rFonts w:hint="eastAsia" w:ascii="宋体" w:hAnsi="宋体" w:eastAsia="宋体" w:cs="宋体"/>
          <w:b w:val="0"/>
          <w:color w:val="000000"/>
          <w:sz w:val="21"/>
          <w:szCs w:val="21"/>
        </w:rPr>
      </w:pPr>
      <w:bookmarkStart w:id="46" w:name="_Toc351203506"/>
      <w:r>
        <w:rPr>
          <w:rFonts w:hint="eastAsia" w:ascii="宋体" w:hAnsi="宋体" w:eastAsia="宋体" w:cs="宋体"/>
          <w:b w:val="0"/>
          <w:color w:val="000000"/>
          <w:sz w:val="21"/>
          <w:szCs w:val="21"/>
        </w:rPr>
        <w:t>1</w:t>
      </w:r>
      <w:bookmarkStart w:id="47" w:name="_Toc337558737"/>
      <w:bookmarkStart w:id="48" w:name="_Toc296346538"/>
      <w:bookmarkStart w:id="49" w:name="_Toc296503037"/>
      <w:r>
        <w:rPr>
          <w:rFonts w:hint="eastAsia" w:ascii="宋体" w:hAnsi="宋体" w:eastAsia="宋体" w:cs="宋体"/>
          <w:b w:val="0"/>
          <w:color w:val="000000"/>
          <w:sz w:val="21"/>
          <w:szCs w:val="21"/>
        </w:rPr>
        <w:t>.11知识产权</w:t>
      </w:r>
      <w:bookmarkEnd w:id="46"/>
      <w:r>
        <w:rPr>
          <w:rFonts w:hint="eastAsia" w:ascii="宋体" w:hAnsi="宋体" w:eastAsia="宋体" w:cs="宋体"/>
          <w:b w:val="0"/>
          <w:color w:val="000000"/>
          <w:sz w:val="21"/>
          <w:szCs w:val="21"/>
        </w:rPr>
        <w:t xml:space="preserve"> </w:t>
      </w:r>
      <w:bookmarkEnd w:id="47"/>
    </w:p>
    <w:bookmarkEnd w:id="48"/>
    <w:bookmarkEnd w:id="49"/>
    <w:p w14:paraId="59D69F3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DFFBB8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659163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4DEDEC9">
      <w:pPr>
        <w:rPr>
          <w:rFonts w:hint="eastAsia" w:ascii="宋体" w:hAnsi="宋体" w:eastAsia="宋体" w:cs="宋体"/>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sz w:val="21"/>
          <w:szCs w:val="21"/>
        </w:rPr>
        <w:t>1.11.4 除专用合同条款另有约定外，承包人在合同签订前和签订时已确定采用的专利、专有技术、技术秘密的使用费已包含在签约合同价中。</w:t>
      </w:r>
    </w:p>
    <w:p w14:paraId="218127AC">
      <w:pPr>
        <w:pStyle w:val="4"/>
        <w:spacing w:before="120" w:after="120" w:line="360" w:lineRule="auto"/>
        <w:ind w:firstLine="420" w:firstLineChars="200"/>
        <w:rPr>
          <w:rFonts w:hint="eastAsia" w:ascii="宋体" w:hAnsi="宋体" w:eastAsia="宋体" w:cs="宋体"/>
          <w:b w:val="0"/>
          <w:color w:val="000000"/>
          <w:sz w:val="21"/>
          <w:szCs w:val="21"/>
        </w:rPr>
      </w:pPr>
      <w:bookmarkStart w:id="50" w:name="_Toc351203507"/>
      <w:r>
        <w:rPr>
          <w:rFonts w:hint="eastAsia" w:ascii="宋体" w:hAnsi="宋体" w:eastAsia="宋体" w:cs="宋体"/>
          <w:b w:val="0"/>
          <w:color w:val="000000"/>
          <w:sz w:val="21"/>
          <w:szCs w:val="21"/>
        </w:rPr>
        <w:t>1</w:t>
      </w:r>
      <w:bookmarkStart w:id="51" w:name="_Toc337558738"/>
      <w:r>
        <w:rPr>
          <w:rFonts w:hint="eastAsia" w:ascii="宋体" w:hAnsi="宋体" w:eastAsia="宋体" w:cs="宋体"/>
          <w:b w:val="0"/>
          <w:color w:val="000000"/>
          <w:sz w:val="21"/>
          <w:szCs w:val="21"/>
        </w:rPr>
        <w:t>.12保密</w:t>
      </w:r>
      <w:bookmarkEnd w:id="50"/>
    </w:p>
    <w:bookmarkEnd w:id="51"/>
    <w:p w14:paraId="1AA0182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除法律规定或合同另有约定外，未经发包人同意，承包人不得将发包人提供的图纸、文件以及声明需要保密的资料信息等商业秘密泄露给第三方。</w:t>
      </w:r>
    </w:p>
    <w:p w14:paraId="5DAEE4B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除法律规定或合同另有约定外，未经承包人同意，发包人不得将承包人提供的技术秘密及声明需要保密的资料信息等商业秘密泄露给第三方。</w:t>
      </w:r>
    </w:p>
    <w:p w14:paraId="110D18E7">
      <w:pPr>
        <w:pStyle w:val="4"/>
        <w:spacing w:before="120" w:after="120" w:line="360" w:lineRule="auto"/>
        <w:ind w:firstLine="420" w:firstLineChars="200"/>
        <w:rPr>
          <w:rFonts w:hint="eastAsia" w:ascii="宋体" w:hAnsi="宋体" w:eastAsia="宋体" w:cs="宋体"/>
          <w:b w:val="0"/>
          <w:color w:val="000000"/>
          <w:sz w:val="21"/>
          <w:szCs w:val="21"/>
        </w:rPr>
      </w:pPr>
      <w:bookmarkStart w:id="52" w:name="_Toc351203508"/>
      <w:r>
        <w:rPr>
          <w:rFonts w:hint="eastAsia" w:ascii="宋体" w:hAnsi="宋体" w:eastAsia="宋体" w:cs="宋体"/>
          <w:b w:val="0"/>
          <w:color w:val="000000"/>
          <w:sz w:val="21"/>
          <w:szCs w:val="21"/>
        </w:rPr>
        <w:t>1.13工程量清单错误的修正</w:t>
      </w:r>
      <w:bookmarkEnd w:id="52"/>
    </w:p>
    <w:p w14:paraId="425A381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除专用合同条款另有约定外，发包人提供的工程量清单，应被认为是准确的和完整的。出现下列情形之一时，发包人应予以修正，并相应调整合同价格：</w:t>
      </w:r>
    </w:p>
    <w:p w14:paraId="2D520B8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（1）工程量清单存在缺项、漏项的；</w:t>
      </w:r>
    </w:p>
    <w:p w14:paraId="2ABE76D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（2）工程量清单偏差超出专用合同条款约定的工程量偏差范围的；</w:t>
      </w:r>
    </w:p>
    <w:p w14:paraId="26D2D37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（3）未按照国家现行计量规范强制性规定计量的。</w:t>
      </w:r>
    </w:p>
    <w:p w14:paraId="2DB14053">
      <w:pPr>
        <w:pStyle w:val="3"/>
        <w:spacing w:before="120" w:after="120" w:line="360" w:lineRule="auto"/>
        <w:rPr>
          <w:rFonts w:hint="eastAsia" w:ascii="宋体" w:hAnsi="宋体" w:eastAsia="宋体" w:cs="宋体"/>
          <w:b w:val="0"/>
          <w:color w:val="000000"/>
          <w:sz w:val="21"/>
          <w:szCs w:val="21"/>
        </w:rPr>
      </w:pPr>
      <w:bookmarkStart w:id="53" w:name="_Toc351203509"/>
      <w:r>
        <w:rPr>
          <w:rFonts w:hint="eastAsia" w:ascii="宋体" w:hAnsi="宋体" w:eastAsia="宋体" w:cs="宋体"/>
          <w:b w:val="0"/>
          <w:color w:val="000000"/>
          <w:sz w:val="21"/>
          <w:szCs w:val="21"/>
        </w:rPr>
        <w:t>2</w:t>
      </w:r>
      <w:bookmarkStart w:id="54" w:name="_Toc296346539"/>
      <w:bookmarkStart w:id="55" w:name="_Toc296503038"/>
      <w:bookmarkStart w:id="56" w:name="_Toc337558739"/>
      <w:bookmarkStart w:id="57" w:name="OLE_LINK2"/>
      <w:r>
        <w:rPr>
          <w:rFonts w:hint="eastAsia" w:ascii="宋体" w:hAnsi="宋体" w:eastAsia="宋体" w:cs="宋体"/>
          <w:b w:val="0"/>
          <w:color w:val="000000"/>
          <w:sz w:val="21"/>
          <w:szCs w:val="21"/>
        </w:rPr>
        <w:t>. 发包人</w:t>
      </w:r>
      <w:bookmarkEnd w:id="53"/>
    </w:p>
    <w:bookmarkEnd w:id="54"/>
    <w:bookmarkEnd w:id="55"/>
    <w:bookmarkEnd w:id="56"/>
    <w:p w14:paraId="724DD729">
      <w:pPr>
        <w:pStyle w:val="4"/>
        <w:spacing w:before="120" w:after="120" w:line="360" w:lineRule="auto"/>
        <w:ind w:firstLine="420" w:firstLineChars="200"/>
        <w:rPr>
          <w:rFonts w:hint="eastAsia" w:ascii="宋体" w:hAnsi="宋体" w:eastAsia="宋体" w:cs="宋体"/>
          <w:b w:val="0"/>
          <w:color w:val="000000"/>
          <w:sz w:val="21"/>
          <w:szCs w:val="21"/>
        </w:rPr>
      </w:pPr>
      <w:bookmarkStart w:id="58" w:name="_Toc351203510"/>
      <w:r>
        <w:rPr>
          <w:rFonts w:hint="eastAsia" w:ascii="宋体" w:hAnsi="宋体" w:eastAsia="宋体" w:cs="宋体"/>
          <w:b w:val="0"/>
          <w:color w:val="000000"/>
          <w:sz w:val="21"/>
          <w:szCs w:val="21"/>
        </w:rPr>
        <w:t>2</w:t>
      </w:r>
      <w:bookmarkStart w:id="59" w:name="_Toc296346540"/>
      <w:bookmarkStart w:id="60" w:name="_Toc337558740"/>
      <w:bookmarkStart w:id="61" w:name="_Toc296503039"/>
      <w:r>
        <w:rPr>
          <w:rFonts w:hint="eastAsia" w:ascii="宋体" w:hAnsi="宋体" w:eastAsia="宋体" w:cs="宋体"/>
          <w:b w:val="0"/>
          <w:color w:val="000000"/>
          <w:sz w:val="21"/>
          <w:szCs w:val="21"/>
        </w:rPr>
        <w:t>.1 许可或批准</w:t>
      </w:r>
      <w:bookmarkEnd w:id="58"/>
    </w:p>
    <w:p w14:paraId="1DC41F0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FFE8D0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因发包人原因未能及时办理完毕前述许可、批准或备案，由发包人承担由此增加的费用和（或）延误的工期，并支付承包人合理的利润。</w:t>
      </w:r>
    </w:p>
    <w:p w14:paraId="2C09B65C">
      <w:pPr>
        <w:pStyle w:val="4"/>
        <w:spacing w:before="120" w:after="120" w:line="360" w:lineRule="auto"/>
        <w:ind w:firstLine="420" w:firstLineChars="200"/>
        <w:rPr>
          <w:rFonts w:hint="eastAsia" w:ascii="宋体" w:hAnsi="宋体" w:eastAsia="宋体" w:cs="宋体"/>
          <w:b w:val="0"/>
          <w:color w:val="000000"/>
          <w:sz w:val="21"/>
          <w:szCs w:val="21"/>
        </w:rPr>
      </w:pPr>
      <w:bookmarkStart w:id="62" w:name="_Toc351203511"/>
      <w:r>
        <w:rPr>
          <w:rFonts w:hint="eastAsia" w:ascii="宋体" w:hAnsi="宋体" w:eastAsia="宋体" w:cs="宋体"/>
          <w:b w:val="0"/>
          <w:color w:val="000000"/>
          <w:sz w:val="21"/>
          <w:szCs w:val="21"/>
        </w:rPr>
        <w:t>2.2 发包人代表</w:t>
      </w:r>
      <w:bookmarkEnd w:id="62"/>
    </w:p>
    <w:p w14:paraId="20573B9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B7DC9FF">
      <w:p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发包人代表不能按照合同约定履行其职责及义务，并导致合同无法继续正常履行的，承包人可以要求发包人撤换发包人代表。</w:t>
      </w:r>
    </w:p>
    <w:p w14:paraId="600BD186">
      <w:pPr>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不属于法定必须监理的工程，监理人的职权可以由发包人代表或发包人指定的其他人员行使。</w:t>
      </w:r>
    </w:p>
    <w:p w14:paraId="3070A7DB">
      <w:pPr>
        <w:pStyle w:val="4"/>
        <w:spacing w:before="120" w:after="120" w:line="360" w:lineRule="auto"/>
        <w:ind w:firstLine="420" w:firstLineChars="200"/>
        <w:rPr>
          <w:rFonts w:hint="eastAsia" w:ascii="宋体" w:hAnsi="宋体" w:eastAsia="宋体" w:cs="宋体"/>
          <w:b w:val="0"/>
          <w:color w:val="000000"/>
          <w:sz w:val="21"/>
          <w:szCs w:val="21"/>
        </w:rPr>
      </w:pPr>
      <w:bookmarkStart w:id="63" w:name="_Toc351203512"/>
      <w:r>
        <w:rPr>
          <w:rFonts w:hint="eastAsia" w:ascii="宋体" w:hAnsi="宋体" w:eastAsia="宋体" w:cs="宋体"/>
          <w:b w:val="0"/>
          <w:color w:val="000000"/>
          <w:sz w:val="21"/>
          <w:szCs w:val="21"/>
        </w:rPr>
        <w:t>2.3 发包人人员</w:t>
      </w:r>
      <w:bookmarkEnd w:id="63"/>
    </w:p>
    <w:p w14:paraId="1AA6202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发包人应要求在施工现场的发包人人员遵守法律及有关安全、质量、环境保护、文明施工等规定，并保障承包人免于承受因发包人人员未遵守上述要求给承包人造成的损失和责任。</w:t>
      </w:r>
    </w:p>
    <w:p w14:paraId="4954203E">
      <w:pPr>
        <w:spacing w:line="360" w:lineRule="auto"/>
        <w:ind w:firstLine="64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发包人人员包括发包人代表及其他由发包人派驻施工现场的人员。</w:t>
      </w:r>
      <w:bookmarkEnd w:id="59"/>
      <w:bookmarkEnd w:id="60"/>
      <w:bookmarkEnd w:id="61"/>
    </w:p>
    <w:p w14:paraId="1B9CE86D">
      <w:pPr>
        <w:pStyle w:val="4"/>
        <w:spacing w:before="120" w:after="120" w:line="360" w:lineRule="auto"/>
        <w:ind w:firstLine="420" w:firstLineChars="200"/>
        <w:rPr>
          <w:rFonts w:hint="eastAsia" w:ascii="宋体" w:hAnsi="宋体" w:eastAsia="宋体" w:cs="宋体"/>
          <w:b w:val="0"/>
          <w:color w:val="000000"/>
          <w:sz w:val="21"/>
          <w:szCs w:val="21"/>
        </w:rPr>
      </w:pPr>
      <w:bookmarkStart w:id="64" w:name="_Toc351203513"/>
      <w:r>
        <w:rPr>
          <w:rFonts w:hint="eastAsia" w:ascii="宋体" w:hAnsi="宋体" w:eastAsia="宋体" w:cs="宋体"/>
          <w:b w:val="0"/>
          <w:color w:val="000000"/>
          <w:sz w:val="21"/>
          <w:szCs w:val="21"/>
        </w:rPr>
        <w:t>2</w:t>
      </w:r>
      <w:bookmarkStart w:id="65" w:name="_Toc296346541"/>
      <w:bookmarkStart w:id="66" w:name="_Toc296503040"/>
      <w:bookmarkStart w:id="67" w:name="_Toc337558741"/>
      <w:r>
        <w:rPr>
          <w:rFonts w:hint="eastAsia" w:ascii="宋体" w:hAnsi="宋体" w:eastAsia="宋体" w:cs="宋体"/>
          <w:b w:val="0"/>
          <w:color w:val="000000"/>
          <w:sz w:val="21"/>
          <w:szCs w:val="21"/>
        </w:rPr>
        <w:t>.4 施工现场、施工条件和基础资料的提供</w:t>
      </w:r>
      <w:bookmarkEnd w:id="64"/>
      <w:r>
        <w:rPr>
          <w:rFonts w:hint="eastAsia" w:ascii="宋体" w:hAnsi="宋体" w:eastAsia="宋体" w:cs="宋体"/>
          <w:b w:val="0"/>
          <w:color w:val="000000"/>
          <w:sz w:val="21"/>
          <w:szCs w:val="21"/>
        </w:rPr>
        <w:t xml:space="preserve"> </w:t>
      </w:r>
      <w:bookmarkEnd w:id="65"/>
      <w:bookmarkEnd w:id="66"/>
      <w:bookmarkEnd w:id="67"/>
      <w:r>
        <w:rPr>
          <w:rFonts w:hint="eastAsia" w:ascii="宋体" w:hAnsi="宋体" w:eastAsia="宋体" w:cs="宋体"/>
          <w:b w:val="0"/>
          <w:color w:val="000000"/>
          <w:sz w:val="21"/>
          <w:szCs w:val="21"/>
        </w:rPr>
        <w:t xml:space="preserve"> </w:t>
      </w:r>
    </w:p>
    <w:p w14:paraId="2CDE190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2.4.1 提供施工现场</w:t>
      </w:r>
    </w:p>
    <w:p w14:paraId="5BE7950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w:t>
      </w:r>
      <w:bookmarkEnd w:id="57"/>
      <w:r>
        <w:rPr>
          <w:rFonts w:hint="eastAsia" w:ascii="宋体" w:hAnsi="宋体" w:eastAsia="宋体" w:cs="宋体"/>
          <w:color w:val="000000"/>
          <w:kern w:val="0"/>
          <w:sz w:val="21"/>
          <w:szCs w:val="21"/>
        </w:rPr>
        <w:t>专用合同条款另有约定外，发包人应最迟于开工日期7天前向承包人移交施工现场。</w:t>
      </w:r>
    </w:p>
    <w:p w14:paraId="1258C19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2.4.2 提供施工条件</w:t>
      </w:r>
    </w:p>
    <w:p w14:paraId="0DBF270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除专用合同条款另有约定外，发包人应负责提供施工所需要的条件，包括：</w:t>
      </w:r>
    </w:p>
    <w:p w14:paraId="5D1AC86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（1）将施工用水、电力、通讯线路等施工所必需的条件接至施工现场内；</w:t>
      </w:r>
    </w:p>
    <w:p w14:paraId="3D45E12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（2）保证向承包人提供正常施工所需要的进入施工现场的交通条件；</w:t>
      </w:r>
    </w:p>
    <w:p w14:paraId="16ABC2C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（3）协调处理施工现场周围地下管线和邻近建筑物、构筑物、古树名木的保护工作，并承担相关费用；</w:t>
      </w:r>
    </w:p>
    <w:p w14:paraId="3143025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（4）按照专用合同条款约定应提供的其他设施和条件。</w:t>
      </w:r>
    </w:p>
    <w:p w14:paraId="4A0042EA">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2.4.3 提供基础资料</w:t>
      </w:r>
    </w:p>
    <w:p w14:paraId="022BED9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2B29CD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按照法律规定确需在开工后方能提供的基础资料，发包人应尽其努力及时地在相应工程施工前的合理期限内提供，合理期限应以不影响承包人的正常施工为限。</w:t>
      </w:r>
    </w:p>
    <w:p w14:paraId="6AADC48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2.4.4 逾期提供的责任</w:t>
      </w:r>
    </w:p>
    <w:p w14:paraId="455C642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因发包人原因未能按合同约定及时向承包人提供施工现场、施工条件、基础资料的，由发包人承担由此增加的费用和（或）延误的工期。</w:t>
      </w:r>
    </w:p>
    <w:p w14:paraId="2FA45C1A">
      <w:pPr>
        <w:pStyle w:val="4"/>
        <w:spacing w:before="120" w:after="120" w:line="360" w:lineRule="auto"/>
        <w:ind w:firstLine="420" w:firstLineChars="200"/>
        <w:rPr>
          <w:rFonts w:hint="eastAsia" w:ascii="宋体" w:hAnsi="宋体" w:eastAsia="宋体" w:cs="宋体"/>
          <w:b w:val="0"/>
          <w:color w:val="000000"/>
          <w:sz w:val="21"/>
          <w:szCs w:val="21"/>
        </w:rPr>
      </w:pPr>
      <w:bookmarkStart w:id="68" w:name="_Toc351203514"/>
      <w:r>
        <w:rPr>
          <w:rFonts w:hint="eastAsia" w:ascii="宋体" w:hAnsi="宋体" w:eastAsia="宋体" w:cs="宋体"/>
          <w:b w:val="0"/>
          <w:color w:val="000000"/>
          <w:sz w:val="21"/>
          <w:szCs w:val="21"/>
        </w:rPr>
        <w:t>2</w:t>
      </w:r>
      <w:bookmarkStart w:id="69" w:name="_Toc296503042"/>
      <w:bookmarkStart w:id="70" w:name="_Toc337558745"/>
      <w:bookmarkStart w:id="71" w:name="_Toc296346543"/>
      <w:r>
        <w:rPr>
          <w:rFonts w:hint="eastAsia" w:ascii="宋体" w:hAnsi="宋体" w:eastAsia="宋体" w:cs="宋体"/>
          <w:b w:val="0"/>
          <w:color w:val="000000"/>
          <w:sz w:val="21"/>
          <w:szCs w:val="21"/>
        </w:rPr>
        <w:t>.5 资</w:t>
      </w:r>
      <w:bookmarkEnd w:id="69"/>
      <w:bookmarkEnd w:id="70"/>
      <w:bookmarkEnd w:id="71"/>
      <w:r>
        <w:rPr>
          <w:rFonts w:hint="eastAsia" w:ascii="宋体" w:hAnsi="宋体" w:eastAsia="宋体" w:cs="宋体"/>
          <w:b w:val="0"/>
          <w:color w:val="000000"/>
          <w:sz w:val="21"/>
          <w:szCs w:val="21"/>
        </w:rPr>
        <w:t>金来源证明及支付担保</w:t>
      </w:r>
      <w:bookmarkEnd w:id="68"/>
    </w:p>
    <w:p w14:paraId="266D74B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除专用合同条款另有约定外，发包人应在收到承包人要求提供资金来源证明的书面通知后28天内，向承包人提供能够按照合同约定支付合同价款的相应资金来源证明。</w:t>
      </w:r>
    </w:p>
    <w:p w14:paraId="76EA097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2A190812">
      <w:pPr>
        <w:pStyle w:val="4"/>
        <w:spacing w:before="120" w:after="120" w:line="360" w:lineRule="auto"/>
        <w:ind w:firstLine="420" w:firstLineChars="200"/>
        <w:rPr>
          <w:rFonts w:hint="eastAsia" w:ascii="宋体" w:hAnsi="宋体" w:eastAsia="宋体" w:cs="宋体"/>
          <w:b w:val="0"/>
          <w:color w:val="000000"/>
          <w:sz w:val="21"/>
          <w:szCs w:val="21"/>
        </w:rPr>
      </w:pPr>
      <w:bookmarkStart w:id="72" w:name="_Toc351203515"/>
      <w:r>
        <w:rPr>
          <w:rFonts w:hint="eastAsia" w:ascii="宋体" w:hAnsi="宋体" w:eastAsia="宋体" w:cs="宋体"/>
          <w:b w:val="0"/>
          <w:color w:val="000000"/>
          <w:sz w:val="21"/>
          <w:szCs w:val="21"/>
        </w:rPr>
        <w:t>2.6 支付合同价款</w:t>
      </w:r>
      <w:bookmarkEnd w:id="72"/>
    </w:p>
    <w:p w14:paraId="09EA8AD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发包人应按合同约定向承包人及时支付合同价款。</w:t>
      </w:r>
    </w:p>
    <w:p w14:paraId="65295080">
      <w:pPr>
        <w:pStyle w:val="4"/>
        <w:spacing w:before="120" w:after="120" w:line="360" w:lineRule="auto"/>
        <w:ind w:firstLine="420" w:firstLineChars="200"/>
        <w:rPr>
          <w:rFonts w:hint="eastAsia" w:ascii="宋体" w:hAnsi="宋体" w:eastAsia="宋体" w:cs="宋体"/>
          <w:b w:val="0"/>
          <w:color w:val="000000"/>
          <w:sz w:val="21"/>
          <w:szCs w:val="21"/>
        </w:rPr>
      </w:pPr>
      <w:bookmarkStart w:id="73" w:name="_Toc351203516"/>
      <w:r>
        <w:rPr>
          <w:rFonts w:hint="eastAsia" w:ascii="宋体" w:hAnsi="宋体" w:eastAsia="宋体" w:cs="宋体"/>
          <w:b w:val="0"/>
          <w:color w:val="000000"/>
          <w:sz w:val="21"/>
          <w:szCs w:val="21"/>
        </w:rPr>
        <w:t>2.7 组织竣工验收</w:t>
      </w:r>
      <w:bookmarkEnd w:id="73"/>
    </w:p>
    <w:p w14:paraId="14E3159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发包人应按合同约定及时组织竣工验收。</w:t>
      </w:r>
    </w:p>
    <w:p w14:paraId="337BB4A5">
      <w:pPr>
        <w:pStyle w:val="4"/>
        <w:spacing w:before="120" w:after="120" w:line="360" w:lineRule="auto"/>
        <w:ind w:firstLine="420" w:firstLineChars="200"/>
        <w:rPr>
          <w:rFonts w:hint="eastAsia" w:ascii="宋体" w:hAnsi="宋体" w:eastAsia="宋体" w:cs="宋体"/>
          <w:b w:val="0"/>
          <w:color w:val="000000"/>
          <w:sz w:val="21"/>
          <w:szCs w:val="21"/>
        </w:rPr>
      </w:pPr>
      <w:bookmarkStart w:id="74" w:name="_Toc351203517"/>
      <w:r>
        <w:rPr>
          <w:rFonts w:hint="eastAsia" w:ascii="宋体" w:hAnsi="宋体" w:eastAsia="宋体" w:cs="宋体"/>
          <w:b w:val="0"/>
          <w:color w:val="000000"/>
          <w:sz w:val="21"/>
          <w:szCs w:val="21"/>
        </w:rPr>
        <w:t>2.8 现场统一管理协议</w:t>
      </w:r>
      <w:bookmarkEnd w:id="74"/>
    </w:p>
    <w:p w14:paraId="1EE98A2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发包人应与承包人、由发包人直接发包的专业工程的承包人签订施工现场统一管理协议，明确各方的权利义务。施工现场统一管理协议作为专用合同条款的附件。</w:t>
      </w:r>
    </w:p>
    <w:p w14:paraId="73DB2FA5">
      <w:pPr>
        <w:pStyle w:val="3"/>
        <w:spacing w:before="120" w:after="120" w:line="360" w:lineRule="auto"/>
        <w:rPr>
          <w:rFonts w:hint="eastAsia" w:ascii="宋体" w:hAnsi="宋体" w:eastAsia="宋体" w:cs="宋体"/>
          <w:b w:val="0"/>
          <w:color w:val="000000"/>
          <w:sz w:val="21"/>
          <w:szCs w:val="21"/>
        </w:rPr>
      </w:pPr>
      <w:bookmarkStart w:id="75" w:name="_Toc351203518"/>
      <w:r>
        <w:rPr>
          <w:rFonts w:hint="eastAsia" w:ascii="宋体" w:hAnsi="宋体" w:eastAsia="宋体" w:cs="宋体"/>
          <w:b w:val="0"/>
          <w:color w:val="000000"/>
          <w:sz w:val="21"/>
          <w:szCs w:val="21"/>
        </w:rPr>
        <w:t>3</w:t>
      </w:r>
      <w:bookmarkStart w:id="76" w:name="_Toc337558746"/>
      <w:bookmarkStart w:id="77" w:name="_Toc296503045"/>
      <w:bookmarkStart w:id="78" w:name="_Toc296346546"/>
      <w:r>
        <w:rPr>
          <w:rFonts w:hint="eastAsia" w:ascii="宋体" w:hAnsi="宋体" w:eastAsia="宋体" w:cs="宋体"/>
          <w:b w:val="0"/>
          <w:color w:val="000000"/>
          <w:sz w:val="21"/>
          <w:szCs w:val="21"/>
        </w:rPr>
        <w:t>. 承包人</w:t>
      </w:r>
      <w:bookmarkEnd w:id="75"/>
    </w:p>
    <w:bookmarkEnd w:id="76"/>
    <w:bookmarkEnd w:id="77"/>
    <w:bookmarkEnd w:id="78"/>
    <w:p w14:paraId="357E5B95">
      <w:pPr>
        <w:pStyle w:val="4"/>
        <w:spacing w:before="120" w:after="120" w:line="360" w:lineRule="auto"/>
        <w:ind w:firstLine="420" w:firstLineChars="200"/>
        <w:rPr>
          <w:rFonts w:hint="eastAsia" w:ascii="宋体" w:hAnsi="宋体" w:eastAsia="宋体" w:cs="宋体"/>
          <w:b w:val="0"/>
          <w:color w:val="000000"/>
          <w:sz w:val="21"/>
          <w:szCs w:val="21"/>
        </w:rPr>
      </w:pPr>
      <w:bookmarkStart w:id="79" w:name="_Toc351203519"/>
      <w:r>
        <w:rPr>
          <w:rFonts w:hint="eastAsia" w:ascii="宋体" w:hAnsi="宋体" w:eastAsia="宋体" w:cs="宋体"/>
          <w:b w:val="0"/>
          <w:color w:val="000000"/>
          <w:sz w:val="21"/>
          <w:szCs w:val="21"/>
        </w:rPr>
        <w:t>3</w:t>
      </w:r>
      <w:bookmarkStart w:id="80" w:name="_Toc296503046"/>
      <w:bookmarkStart w:id="81" w:name="_Toc337558747"/>
      <w:bookmarkStart w:id="82" w:name="_Toc296346547"/>
      <w:r>
        <w:rPr>
          <w:rFonts w:hint="eastAsia" w:ascii="宋体" w:hAnsi="宋体" w:eastAsia="宋体" w:cs="宋体"/>
          <w:b w:val="0"/>
          <w:color w:val="000000"/>
          <w:sz w:val="21"/>
          <w:szCs w:val="21"/>
        </w:rPr>
        <w:t>.1 承包人的一般义务</w:t>
      </w:r>
      <w:bookmarkEnd w:id="79"/>
    </w:p>
    <w:bookmarkEnd w:id="80"/>
    <w:bookmarkEnd w:id="81"/>
    <w:bookmarkEnd w:id="82"/>
    <w:p w14:paraId="4A54EF8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承包人在履行合同过程中应遵守法律和工程建设标准规范，并履行以下义务：</w:t>
      </w:r>
    </w:p>
    <w:p w14:paraId="4358ED0F">
      <w:pPr>
        <w:numPr>
          <w:ilvl w:val="0"/>
          <w:numId w:val="1"/>
        </w:num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办理法律规定应由承包人办理的许可和批准，并将办理结果书面报送发包人留存；</w:t>
      </w:r>
    </w:p>
    <w:p w14:paraId="18498AD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（2）按法律规定和合同约定完成工程，并在保修期内承担保修义务；</w:t>
      </w:r>
    </w:p>
    <w:p w14:paraId="229C8A8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（3）按法律规定和合同约定采取施工安全和环境保护措施，办理工伤保险，确保工程及人员、材料、设备和设施的安全；</w:t>
      </w:r>
    </w:p>
    <w:p w14:paraId="06DB49A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（4）按合同约定的工作内容和施工进度要求，编制施工组织设计和施工措施计划，并对所有施工作业和施工方法的完备性和安全可靠性负责；</w:t>
      </w:r>
    </w:p>
    <w:p w14:paraId="4D1C6DE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DEE064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（6）按照第6.3款〔环境保护〕约定负责施工场地及其周边环境与生态的保护工作；</w:t>
      </w:r>
    </w:p>
    <w:p w14:paraId="7E7C0E7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（7）按第6.1款〔安全文明施工〕约定采取施工安全措施，确保工程及其人员、材料、设备和设施的安全，防止因工程施工造成的人身伤害和财产损失；</w:t>
      </w:r>
    </w:p>
    <w:p w14:paraId="5D6789F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（8）将发包人按合同约定支付的各项价款专用于合同工程，且应及时支付其雇用人员工资，并及时向分包人支付合同价款；</w:t>
      </w:r>
    </w:p>
    <w:p w14:paraId="5F2E5E2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（9）按照法律规定和合同约定编制竣工资料，完成竣工资料立卷及归档，并按专用合同条款约定的竣工资料的套数、内容、时间等要求移交发包人；</w:t>
      </w:r>
    </w:p>
    <w:p w14:paraId="6049383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（10）应履行的其他义务。</w:t>
      </w:r>
    </w:p>
    <w:p w14:paraId="14C8BB90">
      <w:pPr>
        <w:pStyle w:val="4"/>
        <w:spacing w:before="120" w:after="120" w:line="360" w:lineRule="auto"/>
        <w:ind w:firstLine="420" w:firstLineChars="200"/>
        <w:rPr>
          <w:rFonts w:hint="eastAsia" w:ascii="宋体" w:hAnsi="宋体" w:eastAsia="宋体" w:cs="宋体"/>
          <w:b w:val="0"/>
          <w:color w:val="000000"/>
          <w:sz w:val="21"/>
          <w:szCs w:val="21"/>
        </w:rPr>
      </w:pPr>
      <w:bookmarkStart w:id="83" w:name="_Toc351203520"/>
      <w:r>
        <w:rPr>
          <w:rFonts w:hint="eastAsia" w:ascii="宋体" w:hAnsi="宋体" w:eastAsia="宋体" w:cs="宋体"/>
          <w:b w:val="0"/>
          <w:color w:val="000000"/>
          <w:sz w:val="21"/>
          <w:szCs w:val="21"/>
        </w:rPr>
        <w:t>3</w:t>
      </w:r>
      <w:bookmarkStart w:id="84" w:name="_Toc296346548"/>
      <w:bookmarkStart w:id="85" w:name="_Toc296503047"/>
      <w:bookmarkStart w:id="86" w:name="_Toc337558748"/>
      <w:r>
        <w:rPr>
          <w:rFonts w:hint="eastAsia" w:ascii="宋体" w:hAnsi="宋体" w:eastAsia="宋体" w:cs="宋体"/>
          <w:b w:val="0"/>
          <w:color w:val="000000"/>
          <w:sz w:val="21"/>
          <w:szCs w:val="21"/>
        </w:rPr>
        <w:t xml:space="preserve">.2 </w:t>
      </w:r>
      <w:bookmarkEnd w:id="83"/>
      <w:r>
        <w:rPr>
          <w:rFonts w:hint="eastAsia" w:ascii="宋体" w:hAnsi="宋体" w:eastAsia="宋体" w:cs="宋体"/>
          <w:b w:val="0"/>
          <w:color w:val="000000"/>
          <w:sz w:val="21"/>
          <w:szCs w:val="21"/>
        </w:rPr>
        <w:t>项目经理</w:t>
      </w:r>
    </w:p>
    <w:bookmarkEnd w:id="84"/>
    <w:bookmarkEnd w:id="85"/>
    <w:bookmarkEnd w:id="86"/>
    <w:p w14:paraId="75BA7E9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123165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653E35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承包人违反上述约定的，应按照专用合同条款的约定，承担违约责任。</w:t>
      </w:r>
    </w:p>
    <w:p w14:paraId="5961E77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0FE5CF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25CFA6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DABD08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13225BE8">
      <w:pPr>
        <w:pStyle w:val="4"/>
        <w:spacing w:before="120" w:after="120" w:line="360" w:lineRule="auto"/>
        <w:ind w:firstLine="420" w:firstLineChars="200"/>
        <w:rPr>
          <w:rFonts w:hint="eastAsia" w:ascii="宋体" w:hAnsi="宋体" w:eastAsia="宋体" w:cs="宋体"/>
          <w:b w:val="0"/>
          <w:color w:val="000000"/>
          <w:sz w:val="21"/>
          <w:szCs w:val="21"/>
        </w:rPr>
      </w:pPr>
      <w:bookmarkStart w:id="87" w:name="_Toc351203521"/>
      <w:r>
        <w:rPr>
          <w:rFonts w:hint="eastAsia" w:ascii="宋体" w:hAnsi="宋体" w:eastAsia="宋体" w:cs="宋体"/>
          <w:b w:val="0"/>
          <w:color w:val="000000"/>
          <w:sz w:val="21"/>
          <w:szCs w:val="21"/>
        </w:rPr>
        <w:t>3</w:t>
      </w:r>
      <w:bookmarkStart w:id="88" w:name="_Toc296503048"/>
      <w:bookmarkStart w:id="89" w:name="_Toc296346549"/>
      <w:bookmarkStart w:id="90" w:name="_Toc337558749"/>
      <w:r>
        <w:rPr>
          <w:rFonts w:hint="eastAsia" w:ascii="宋体" w:hAnsi="宋体" w:eastAsia="宋体" w:cs="宋体"/>
          <w:b w:val="0"/>
          <w:color w:val="000000"/>
          <w:sz w:val="21"/>
          <w:szCs w:val="21"/>
        </w:rPr>
        <w:t xml:space="preserve">.3 </w:t>
      </w:r>
      <w:bookmarkEnd w:id="88"/>
      <w:bookmarkEnd w:id="89"/>
      <w:r>
        <w:rPr>
          <w:rFonts w:hint="eastAsia" w:ascii="宋体" w:hAnsi="宋体" w:eastAsia="宋体" w:cs="宋体"/>
          <w:b w:val="0"/>
          <w:color w:val="000000"/>
          <w:sz w:val="21"/>
          <w:szCs w:val="21"/>
        </w:rPr>
        <w:t>承包人人员</w:t>
      </w:r>
      <w:bookmarkEnd w:id="87"/>
    </w:p>
    <w:bookmarkEnd w:id="90"/>
    <w:p w14:paraId="6DADE2B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E87AEA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902FD2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特殊工种作业人员均应持有相应的资格证明，监理人可以随时检查。</w:t>
      </w:r>
    </w:p>
    <w:p w14:paraId="129AD50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2086CE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FB3033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3.3.5 承包人擅自更换主要施工管理人员，或前述人员未经监理人或发包人同意擅自离开施工现场的，应按照专用合同条款约定承担违约责任。</w:t>
      </w:r>
    </w:p>
    <w:p w14:paraId="3F02D2FF">
      <w:pPr>
        <w:pStyle w:val="4"/>
        <w:spacing w:before="120" w:after="120" w:line="360" w:lineRule="auto"/>
        <w:ind w:firstLine="420" w:firstLineChars="200"/>
        <w:rPr>
          <w:rFonts w:hint="eastAsia" w:ascii="宋体" w:hAnsi="宋体" w:eastAsia="宋体" w:cs="宋体"/>
          <w:b w:val="0"/>
          <w:color w:val="000000"/>
          <w:sz w:val="21"/>
          <w:szCs w:val="21"/>
        </w:rPr>
      </w:pPr>
      <w:bookmarkStart w:id="91" w:name="_Toc351203522"/>
      <w:r>
        <w:rPr>
          <w:rFonts w:hint="eastAsia" w:ascii="宋体" w:hAnsi="宋体" w:eastAsia="宋体" w:cs="宋体"/>
          <w:b w:val="0"/>
          <w:color w:val="000000"/>
          <w:sz w:val="21"/>
          <w:szCs w:val="21"/>
        </w:rPr>
        <w:t>3</w:t>
      </w:r>
      <w:bookmarkStart w:id="92" w:name="_Toc296346551"/>
      <w:bookmarkStart w:id="93" w:name="_Toc296503050"/>
      <w:bookmarkStart w:id="94" w:name="_Toc337558750"/>
      <w:r>
        <w:rPr>
          <w:rFonts w:hint="eastAsia" w:ascii="宋体" w:hAnsi="宋体" w:eastAsia="宋体" w:cs="宋体"/>
          <w:b w:val="0"/>
          <w:color w:val="000000"/>
          <w:sz w:val="21"/>
          <w:szCs w:val="21"/>
        </w:rPr>
        <w:t>.4 承包人现场查勘</w:t>
      </w:r>
      <w:bookmarkEnd w:id="91"/>
    </w:p>
    <w:bookmarkEnd w:id="92"/>
    <w:bookmarkEnd w:id="93"/>
    <w:bookmarkEnd w:id="94"/>
    <w:p w14:paraId="6791B96F">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承包人应对基于发包人按照第2.4.3项〔提供基础资料〕提交的基础资料所做出的解释和推断负责，但因基础资料存在错误、遗漏导致承包人解释或推断失实的，由发包人承担责任。</w:t>
      </w:r>
    </w:p>
    <w:p w14:paraId="23038A7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12885A8">
      <w:pPr>
        <w:pStyle w:val="4"/>
        <w:spacing w:before="120" w:after="120" w:line="360" w:lineRule="auto"/>
        <w:ind w:firstLine="420" w:firstLineChars="200"/>
        <w:rPr>
          <w:rFonts w:hint="eastAsia" w:ascii="宋体" w:hAnsi="宋体" w:eastAsia="宋体" w:cs="宋体"/>
          <w:b w:val="0"/>
          <w:color w:val="000000"/>
          <w:sz w:val="21"/>
          <w:szCs w:val="21"/>
        </w:rPr>
      </w:pPr>
      <w:bookmarkStart w:id="95" w:name="_Toc351203523"/>
      <w:r>
        <w:rPr>
          <w:rFonts w:hint="eastAsia" w:ascii="宋体" w:hAnsi="宋体" w:eastAsia="宋体" w:cs="宋体"/>
          <w:b w:val="0"/>
          <w:color w:val="000000"/>
          <w:sz w:val="21"/>
          <w:szCs w:val="21"/>
        </w:rPr>
        <w:t>3</w:t>
      </w:r>
      <w:bookmarkStart w:id="96" w:name="_Toc296503051"/>
      <w:bookmarkStart w:id="97" w:name="_Toc337558751"/>
      <w:bookmarkStart w:id="98" w:name="_Toc296346552"/>
      <w:r>
        <w:rPr>
          <w:rFonts w:hint="eastAsia" w:ascii="宋体" w:hAnsi="宋体" w:eastAsia="宋体" w:cs="宋体"/>
          <w:b w:val="0"/>
          <w:color w:val="000000"/>
          <w:sz w:val="21"/>
          <w:szCs w:val="21"/>
        </w:rPr>
        <w:t>.5 分包</w:t>
      </w:r>
      <w:bookmarkEnd w:id="95"/>
    </w:p>
    <w:bookmarkEnd w:id="96"/>
    <w:bookmarkEnd w:id="97"/>
    <w:bookmarkEnd w:id="98"/>
    <w:p w14:paraId="1E603A2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3.5.1 分包的一般约定</w:t>
      </w:r>
    </w:p>
    <w:p w14:paraId="02EF391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D2E103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承包人不得以劳务分包的名义转包或违法分包工程。</w:t>
      </w:r>
    </w:p>
    <w:p w14:paraId="70D2B65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3.5.2 分包的确定</w:t>
      </w:r>
    </w:p>
    <w:p w14:paraId="49504D4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6E9668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3.5.3 分包管理</w:t>
      </w:r>
    </w:p>
    <w:p w14:paraId="17BB624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承包人应向监理人提交分包人的主要施工管理人员表，并对分包人的施工人员进行实名制管理，包括但不限于进出场管理、登记造册以及各种证照的办理。</w:t>
      </w:r>
    </w:p>
    <w:p w14:paraId="37A3D2E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3.5.4 分包合同价款</w:t>
      </w:r>
    </w:p>
    <w:p w14:paraId="7A3F3C8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（1）除本项第（2）目约定的情况或专用合同条款另有约定外，分包合同价款由承包人与分包人结算，未经承包人同意，发包人不得向分包人支付分包工程价款；</w:t>
      </w:r>
    </w:p>
    <w:p w14:paraId="0018479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（2）生效法律文书要求发包人向分包人支付分包合同价款的，发包人有权从应付承包人工程款中扣除该部分款项。</w:t>
      </w:r>
    </w:p>
    <w:p w14:paraId="04BFBDF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3.5.5 分包合同权益的转让</w:t>
      </w:r>
    </w:p>
    <w:p w14:paraId="774A2F6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9" w:name="_Toc351203524"/>
    </w:p>
    <w:p w14:paraId="0C17C623">
      <w:pPr>
        <w:pStyle w:val="4"/>
        <w:spacing w:before="120" w:after="120" w:line="360" w:lineRule="auto"/>
        <w:ind w:firstLine="420" w:firstLine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3.6 工程照管与成品、半成品保护</w:t>
      </w:r>
      <w:bookmarkEnd w:id="99"/>
    </w:p>
    <w:p w14:paraId="4871087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（1）除专用合同条款另有约定外，自发包人向承包人移交施工现场之日起，承包人应负责照管工程及工程相关的材料、工程设备，直到颁发工程接收证书之日止。</w:t>
      </w:r>
    </w:p>
    <w:p w14:paraId="189988E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（2）在承包人负责照管期间，因承包人原因造成工程、材料、工程设备损坏的，由承包人负责修复或更换，并承担由此增加的费用和（或）延误的工期。</w:t>
      </w:r>
    </w:p>
    <w:p w14:paraId="215CDD3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45567E49">
      <w:pPr>
        <w:pStyle w:val="4"/>
        <w:spacing w:before="120" w:after="120" w:line="360" w:lineRule="auto"/>
        <w:ind w:firstLine="420" w:firstLineChars="200"/>
        <w:rPr>
          <w:rFonts w:hint="eastAsia" w:ascii="宋体" w:hAnsi="宋体" w:eastAsia="宋体" w:cs="宋体"/>
          <w:b w:val="0"/>
          <w:color w:val="000000"/>
          <w:sz w:val="21"/>
          <w:szCs w:val="21"/>
        </w:rPr>
      </w:pPr>
      <w:bookmarkStart w:id="100" w:name="_Toc351203525"/>
      <w:r>
        <w:rPr>
          <w:rFonts w:hint="eastAsia" w:ascii="宋体" w:hAnsi="宋体" w:eastAsia="宋体" w:cs="宋体"/>
          <w:b w:val="0"/>
          <w:color w:val="000000"/>
          <w:sz w:val="21"/>
          <w:szCs w:val="21"/>
        </w:rPr>
        <w:t>3</w:t>
      </w:r>
      <w:bookmarkStart w:id="101" w:name="_Toc337558752"/>
      <w:bookmarkStart w:id="102" w:name="_Toc296346553"/>
      <w:bookmarkStart w:id="103" w:name="_Toc296503052"/>
      <w:r>
        <w:rPr>
          <w:rFonts w:hint="eastAsia" w:ascii="宋体" w:hAnsi="宋体" w:eastAsia="宋体" w:cs="宋体"/>
          <w:b w:val="0"/>
          <w:color w:val="000000"/>
          <w:sz w:val="21"/>
          <w:szCs w:val="21"/>
        </w:rPr>
        <w:t>.7 履约担保</w:t>
      </w:r>
      <w:bookmarkEnd w:id="100"/>
    </w:p>
    <w:bookmarkEnd w:id="101"/>
    <w:bookmarkEnd w:id="102"/>
    <w:bookmarkEnd w:id="103"/>
    <w:p w14:paraId="17EF96C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F6A4F0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因承包人原因导致工期延长的，继续提供履约担保所增加的费用由承包人承担；非因承包人原因导致工期延长的，继续提供履约担保所增加的费用由发包人承担。</w:t>
      </w:r>
    </w:p>
    <w:p w14:paraId="31542AFB">
      <w:pPr>
        <w:pStyle w:val="4"/>
        <w:spacing w:before="120" w:after="120" w:line="360" w:lineRule="auto"/>
        <w:ind w:firstLine="420" w:firstLineChars="200"/>
        <w:rPr>
          <w:rFonts w:hint="eastAsia" w:ascii="宋体" w:hAnsi="宋体" w:eastAsia="宋体" w:cs="宋体"/>
          <w:b w:val="0"/>
          <w:color w:val="000000"/>
          <w:sz w:val="21"/>
          <w:szCs w:val="21"/>
        </w:rPr>
      </w:pPr>
      <w:bookmarkStart w:id="104" w:name="_Toc351203526"/>
      <w:r>
        <w:rPr>
          <w:rFonts w:hint="eastAsia" w:ascii="宋体" w:hAnsi="宋体" w:eastAsia="宋体" w:cs="宋体"/>
          <w:b w:val="0"/>
          <w:color w:val="000000"/>
          <w:sz w:val="21"/>
          <w:szCs w:val="21"/>
        </w:rPr>
        <w:t>3.8 联合体</w:t>
      </w:r>
      <w:bookmarkEnd w:id="104"/>
    </w:p>
    <w:p w14:paraId="1EC6709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3.8.1 联合体各方应共同与发包人签订合同协议书。联合体各方应为履行合同向发包人承担连带责任。</w:t>
      </w:r>
    </w:p>
    <w:p w14:paraId="6AD5449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3.8.2 联合体协议经发包人确认后作为合同附件。在履行合同过程中，未经发包人同意，不得修改联合体协议。</w:t>
      </w:r>
    </w:p>
    <w:p w14:paraId="13C368D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3.8.3 联合体牵头人负责与发包人和监理人联系，并接受指示，负责组织联合体各成员全面履行合同。</w:t>
      </w:r>
    </w:p>
    <w:p w14:paraId="657C6676">
      <w:pPr>
        <w:pStyle w:val="3"/>
        <w:spacing w:before="120" w:after="120" w:line="360" w:lineRule="auto"/>
        <w:rPr>
          <w:rFonts w:hint="eastAsia" w:ascii="宋体" w:hAnsi="宋体" w:eastAsia="宋体" w:cs="宋体"/>
          <w:b w:val="0"/>
          <w:color w:val="000000"/>
          <w:sz w:val="21"/>
          <w:szCs w:val="21"/>
        </w:rPr>
      </w:pPr>
      <w:bookmarkStart w:id="105" w:name="_Toc351203527"/>
      <w:r>
        <w:rPr>
          <w:rFonts w:hint="eastAsia" w:ascii="宋体" w:hAnsi="宋体" w:eastAsia="宋体" w:cs="宋体"/>
          <w:b w:val="0"/>
          <w:color w:val="000000"/>
          <w:sz w:val="21"/>
          <w:szCs w:val="21"/>
        </w:rPr>
        <w:t>4</w:t>
      </w:r>
      <w:bookmarkStart w:id="106" w:name="_Toc296503053"/>
      <w:bookmarkStart w:id="107" w:name="_Toc296346554"/>
      <w:bookmarkStart w:id="108" w:name="_Toc337558753"/>
      <w:r>
        <w:rPr>
          <w:rFonts w:hint="eastAsia" w:ascii="宋体" w:hAnsi="宋体" w:eastAsia="宋体" w:cs="宋体"/>
          <w:b w:val="0"/>
          <w:color w:val="000000"/>
          <w:sz w:val="21"/>
          <w:szCs w:val="21"/>
        </w:rPr>
        <w:t>. 监</w:t>
      </w:r>
      <w:bookmarkEnd w:id="106"/>
      <w:bookmarkEnd w:id="107"/>
      <w:r>
        <w:rPr>
          <w:rFonts w:hint="eastAsia" w:ascii="宋体" w:hAnsi="宋体" w:eastAsia="宋体" w:cs="宋体"/>
          <w:b w:val="0"/>
          <w:color w:val="000000"/>
          <w:sz w:val="21"/>
          <w:szCs w:val="21"/>
        </w:rPr>
        <w:t>理人</w:t>
      </w:r>
      <w:bookmarkEnd w:id="105"/>
    </w:p>
    <w:bookmarkEnd w:id="108"/>
    <w:p w14:paraId="259A3D99">
      <w:pPr>
        <w:pStyle w:val="4"/>
        <w:spacing w:before="120" w:after="120" w:line="360" w:lineRule="auto"/>
        <w:ind w:firstLine="420" w:firstLineChars="200"/>
        <w:rPr>
          <w:rFonts w:hint="eastAsia" w:ascii="宋体" w:hAnsi="宋体" w:eastAsia="宋体" w:cs="宋体"/>
          <w:b w:val="0"/>
          <w:color w:val="000000"/>
          <w:sz w:val="21"/>
          <w:szCs w:val="21"/>
        </w:rPr>
      </w:pPr>
      <w:bookmarkStart w:id="109" w:name="_Toc351203528"/>
      <w:r>
        <w:rPr>
          <w:rFonts w:hint="eastAsia" w:ascii="宋体" w:hAnsi="宋体" w:eastAsia="宋体" w:cs="宋体"/>
          <w:b w:val="0"/>
          <w:color w:val="000000"/>
          <w:sz w:val="21"/>
          <w:szCs w:val="21"/>
        </w:rPr>
        <w:t>4</w:t>
      </w:r>
      <w:bookmarkStart w:id="110" w:name="_Toc296346555"/>
      <w:bookmarkStart w:id="111" w:name="_Toc296503054"/>
      <w:bookmarkStart w:id="112" w:name="_Toc337558754"/>
      <w:r>
        <w:rPr>
          <w:rFonts w:hint="eastAsia" w:ascii="宋体" w:hAnsi="宋体" w:eastAsia="宋体" w:cs="宋体"/>
          <w:b w:val="0"/>
          <w:color w:val="000000"/>
          <w:sz w:val="21"/>
          <w:szCs w:val="21"/>
        </w:rPr>
        <w:t>.1监理人的一般规定</w:t>
      </w:r>
      <w:bookmarkEnd w:id="109"/>
    </w:p>
    <w:bookmarkEnd w:id="110"/>
    <w:bookmarkEnd w:id="111"/>
    <w:bookmarkEnd w:id="112"/>
    <w:p w14:paraId="7E142FA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A60B04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除专用合同条款另有约定外，监理人在施工现场的办公场所、生活场所由承包人提供，所发生的费用由发包人承担。</w:t>
      </w:r>
    </w:p>
    <w:p w14:paraId="3F52422B">
      <w:pPr>
        <w:pStyle w:val="4"/>
        <w:spacing w:before="120" w:after="120" w:line="360" w:lineRule="auto"/>
        <w:ind w:firstLine="420" w:firstLineChars="200"/>
        <w:rPr>
          <w:rFonts w:hint="eastAsia" w:ascii="宋体" w:hAnsi="宋体" w:eastAsia="宋体" w:cs="宋体"/>
          <w:b w:val="0"/>
          <w:color w:val="000000"/>
          <w:sz w:val="21"/>
          <w:szCs w:val="21"/>
        </w:rPr>
      </w:pPr>
      <w:bookmarkStart w:id="113" w:name="_Toc351203529"/>
      <w:r>
        <w:rPr>
          <w:rFonts w:hint="eastAsia" w:ascii="宋体" w:hAnsi="宋体" w:eastAsia="宋体" w:cs="宋体"/>
          <w:b w:val="0"/>
          <w:color w:val="000000"/>
          <w:sz w:val="21"/>
          <w:szCs w:val="21"/>
        </w:rPr>
        <w:t>4</w:t>
      </w:r>
      <w:bookmarkStart w:id="114" w:name="_Toc337558755"/>
      <w:r>
        <w:rPr>
          <w:rFonts w:hint="eastAsia" w:ascii="宋体" w:hAnsi="宋体" w:eastAsia="宋体" w:cs="宋体"/>
          <w:b w:val="0"/>
          <w:color w:val="000000"/>
          <w:sz w:val="21"/>
          <w:szCs w:val="21"/>
        </w:rPr>
        <w:t>.2监理人员</w:t>
      </w:r>
      <w:bookmarkEnd w:id="113"/>
    </w:p>
    <w:bookmarkEnd w:id="114"/>
    <w:p w14:paraId="3A8228C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6413D31">
      <w:pPr>
        <w:pStyle w:val="4"/>
        <w:spacing w:before="120" w:after="120" w:line="360" w:lineRule="auto"/>
        <w:ind w:firstLine="420" w:firstLineChars="200"/>
        <w:rPr>
          <w:rFonts w:hint="eastAsia" w:ascii="宋体" w:hAnsi="宋体" w:eastAsia="宋体" w:cs="宋体"/>
          <w:b w:val="0"/>
          <w:color w:val="000000"/>
          <w:sz w:val="21"/>
          <w:szCs w:val="21"/>
        </w:rPr>
      </w:pPr>
      <w:bookmarkStart w:id="115" w:name="_Toc351203530"/>
      <w:r>
        <w:rPr>
          <w:rFonts w:hint="eastAsia" w:ascii="宋体" w:hAnsi="宋体" w:eastAsia="宋体" w:cs="宋体"/>
          <w:b w:val="0"/>
          <w:color w:val="000000"/>
          <w:sz w:val="21"/>
          <w:szCs w:val="21"/>
        </w:rPr>
        <w:t>4</w:t>
      </w:r>
      <w:bookmarkStart w:id="116" w:name="_Toc296346556"/>
      <w:bookmarkStart w:id="117" w:name="_Toc296503055"/>
      <w:bookmarkStart w:id="118" w:name="_Toc337558756"/>
      <w:r>
        <w:rPr>
          <w:rFonts w:hint="eastAsia" w:ascii="宋体" w:hAnsi="宋体" w:eastAsia="宋体" w:cs="宋体"/>
          <w:b w:val="0"/>
          <w:color w:val="000000"/>
          <w:sz w:val="21"/>
          <w:szCs w:val="21"/>
        </w:rPr>
        <w:t>.3</w:t>
      </w:r>
      <w:bookmarkEnd w:id="116"/>
      <w:bookmarkEnd w:id="117"/>
      <w:r>
        <w:rPr>
          <w:rFonts w:hint="eastAsia" w:ascii="宋体" w:hAnsi="宋体" w:eastAsia="宋体" w:cs="宋体"/>
          <w:b w:val="0"/>
          <w:color w:val="000000"/>
          <w:sz w:val="21"/>
          <w:szCs w:val="21"/>
        </w:rPr>
        <w:t>监理人的指</w:t>
      </w:r>
      <w:bookmarkEnd w:id="118"/>
      <w:r>
        <w:rPr>
          <w:rFonts w:hint="eastAsia" w:ascii="宋体" w:hAnsi="宋体" w:eastAsia="宋体" w:cs="宋体"/>
          <w:b w:val="0"/>
          <w:color w:val="000000"/>
          <w:sz w:val="21"/>
          <w:szCs w:val="21"/>
        </w:rPr>
        <w:t>示</w:t>
      </w:r>
      <w:bookmarkEnd w:id="115"/>
    </w:p>
    <w:p w14:paraId="0CD495D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D6919F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623FDF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承包人对监理人发出的指示有疑问的，应向监理人提出书面异议，监理人应在48小时内对该指示予以确认、更改或撤销，监理人逾期未回复的，承包人有权拒绝执行上述指示。</w:t>
      </w:r>
    </w:p>
    <w:p w14:paraId="3AC34EA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监理人对承包人的任何工作、工程或其采用的材料和工程设备未在约定的或合理期限内提出意见的，视为批准，但不免除或减轻承包人对该工作、工程、材料、工程设备等应承担的责任和义务。</w:t>
      </w:r>
    </w:p>
    <w:p w14:paraId="0F2AFE90">
      <w:pPr>
        <w:pStyle w:val="3"/>
        <w:spacing w:before="120" w:after="120" w:line="360" w:lineRule="auto"/>
        <w:ind w:firstLine="420" w:firstLineChars="200"/>
        <w:rPr>
          <w:rFonts w:hint="eastAsia" w:ascii="宋体" w:hAnsi="宋体" w:eastAsia="宋体" w:cs="宋体"/>
          <w:b w:val="0"/>
          <w:color w:val="000000"/>
          <w:sz w:val="21"/>
          <w:szCs w:val="21"/>
        </w:rPr>
      </w:pPr>
      <w:bookmarkStart w:id="119" w:name="_Toc351203531"/>
      <w:r>
        <w:rPr>
          <w:rFonts w:hint="eastAsia" w:ascii="宋体" w:hAnsi="宋体" w:eastAsia="宋体" w:cs="宋体"/>
          <w:b w:val="0"/>
          <w:color w:val="000000"/>
          <w:sz w:val="21"/>
          <w:szCs w:val="21"/>
        </w:rPr>
        <w:t>4</w:t>
      </w:r>
      <w:bookmarkStart w:id="120" w:name="_Toc337558757"/>
      <w:bookmarkStart w:id="121" w:name="_Toc296503057"/>
      <w:bookmarkStart w:id="122" w:name="_Toc296346558"/>
      <w:r>
        <w:rPr>
          <w:rFonts w:hint="eastAsia" w:ascii="宋体" w:hAnsi="宋体" w:eastAsia="宋体" w:cs="宋体"/>
          <w:b w:val="0"/>
          <w:color w:val="000000"/>
          <w:sz w:val="21"/>
          <w:szCs w:val="21"/>
        </w:rPr>
        <w:t>.4 商定或确定</w:t>
      </w:r>
      <w:bookmarkEnd w:id="119"/>
    </w:p>
    <w:bookmarkEnd w:id="120"/>
    <w:bookmarkEnd w:id="121"/>
    <w:bookmarkEnd w:id="122"/>
    <w:p w14:paraId="599BEE2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合同当事人进行商定或确定时，总监理工程师应当会同合同当事人尽量通过协商达成一致，不能达成一致的，由总监理工程师按照合同约定审慎做出公正的确定。</w:t>
      </w:r>
    </w:p>
    <w:p w14:paraId="0934D59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CE050D7">
      <w:pPr>
        <w:pStyle w:val="3"/>
        <w:spacing w:before="120" w:after="120" w:line="360" w:lineRule="auto"/>
        <w:rPr>
          <w:rFonts w:hint="eastAsia" w:ascii="宋体" w:hAnsi="宋体" w:eastAsia="宋体" w:cs="宋体"/>
          <w:b w:val="0"/>
          <w:color w:val="000000"/>
          <w:sz w:val="21"/>
          <w:szCs w:val="21"/>
        </w:rPr>
      </w:pPr>
      <w:bookmarkStart w:id="123" w:name="_Toc351203532"/>
      <w:r>
        <w:rPr>
          <w:rFonts w:hint="eastAsia" w:ascii="宋体" w:hAnsi="宋体" w:eastAsia="宋体" w:cs="宋体"/>
          <w:b w:val="0"/>
          <w:color w:val="000000"/>
          <w:sz w:val="21"/>
          <w:szCs w:val="21"/>
        </w:rPr>
        <w:t>5</w:t>
      </w:r>
      <w:bookmarkStart w:id="124" w:name="_Toc337558758"/>
      <w:r>
        <w:rPr>
          <w:rFonts w:hint="eastAsia" w:ascii="宋体" w:hAnsi="宋体" w:eastAsia="宋体" w:cs="宋体"/>
          <w:b w:val="0"/>
          <w:color w:val="000000"/>
          <w:sz w:val="21"/>
          <w:szCs w:val="21"/>
        </w:rPr>
        <w:t>. 工程质量</w:t>
      </w:r>
      <w:bookmarkEnd w:id="123"/>
    </w:p>
    <w:bookmarkEnd w:id="124"/>
    <w:p w14:paraId="1014B317">
      <w:pPr>
        <w:pStyle w:val="4"/>
        <w:spacing w:before="120" w:after="120" w:line="360" w:lineRule="auto"/>
        <w:ind w:firstLine="420" w:firstLineChars="200"/>
        <w:rPr>
          <w:rFonts w:hint="eastAsia" w:ascii="宋体" w:hAnsi="宋体" w:eastAsia="宋体" w:cs="宋体"/>
          <w:b w:val="0"/>
          <w:color w:val="000000"/>
          <w:sz w:val="21"/>
          <w:szCs w:val="21"/>
        </w:rPr>
      </w:pPr>
      <w:bookmarkStart w:id="125" w:name="_Toc351203533"/>
      <w:r>
        <w:rPr>
          <w:rFonts w:hint="eastAsia" w:ascii="宋体" w:hAnsi="宋体" w:eastAsia="宋体" w:cs="宋体"/>
          <w:b w:val="0"/>
          <w:color w:val="000000"/>
          <w:sz w:val="21"/>
          <w:szCs w:val="21"/>
        </w:rPr>
        <w:t>5</w:t>
      </w:r>
      <w:bookmarkStart w:id="126" w:name="_Toc337558759"/>
      <w:r>
        <w:rPr>
          <w:rFonts w:hint="eastAsia" w:ascii="宋体" w:hAnsi="宋体" w:eastAsia="宋体" w:cs="宋体"/>
          <w:b w:val="0"/>
          <w:color w:val="000000"/>
          <w:sz w:val="21"/>
          <w:szCs w:val="21"/>
        </w:rPr>
        <w:t>.1质量要求</w:t>
      </w:r>
      <w:bookmarkEnd w:id="125"/>
    </w:p>
    <w:bookmarkEnd w:id="126"/>
    <w:p w14:paraId="011EA90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5.1.1 工程质量标准必须符合现行国家有关工程施工质量验收规范和标准的要求。有关工程质量的特殊标准或要求由合同当事人在专用合同条款中约定。</w:t>
      </w:r>
    </w:p>
    <w:p w14:paraId="1E3590C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5.1.2 因发包人原因造成工程质量未达到合同约定标准的，由发包人承担由此增加的费用和（或）延误的工期，并支付承包人合理的利润。</w:t>
      </w:r>
    </w:p>
    <w:p w14:paraId="50EED30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5.1.3 因承包人原因造成工程质量未达到合同约定标准的，发包人有权要求承包人返工直至工程质量达到合同约定的标准为止，并由承包人承担由此增加的费用和（或）延误的工期。</w:t>
      </w:r>
    </w:p>
    <w:p w14:paraId="3D78A9E8">
      <w:pPr>
        <w:pStyle w:val="4"/>
        <w:spacing w:before="120" w:after="120" w:line="360" w:lineRule="auto"/>
        <w:ind w:firstLine="420" w:firstLineChars="200"/>
        <w:rPr>
          <w:rFonts w:hint="eastAsia" w:ascii="宋体" w:hAnsi="宋体" w:eastAsia="宋体" w:cs="宋体"/>
          <w:b w:val="0"/>
          <w:color w:val="000000"/>
          <w:sz w:val="21"/>
          <w:szCs w:val="21"/>
        </w:rPr>
      </w:pPr>
      <w:bookmarkStart w:id="127" w:name="_Toc351203534"/>
      <w:r>
        <w:rPr>
          <w:rFonts w:hint="eastAsia" w:ascii="宋体" w:hAnsi="宋体" w:eastAsia="宋体" w:cs="宋体"/>
          <w:b w:val="0"/>
          <w:color w:val="000000"/>
          <w:sz w:val="21"/>
          <w:szCs w:val="21"/>
        </w:rPr>
        <w:t>5</w:t>
      </w:r>
      <w:bookmarkStart w:id="128" w:name="_Toc337558760"/>
      <w:r>
        <w:rPr>
          <w:rFonts w:hint="eastAsia" w:ascii="宋体" w:hAnsi="宋体" w:eastAsia="宋体" w:cs="宋体"/>
          <w:b w:val="0"/>
          <w:color w:val="000000"/>
          <w:sz w:val="21"/>
          <w:szCs w:val="21"/>
        </w:rPr>
        <w:t>.2质量保证措施</w:t>
      </w:r>
      <w:bookmarkEnd w:id="127"/>
    </w:p>
    <w:bookmarkEnd w:id="128"/>
    <w:p w14:paraId="1B7BE398">
      <w:pPr>
        <w:autoSpaceDE w:val="0"/>
        <w:autoSpaceDN w:val="0"/>
        <w:adjustRightInd w:val="0"/>
        <w:spacing w:line="360" w:lineRule="auto"/>
        <w:ind w:firstLine="420" w:firstLineChars="200"/>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5.2.1 发包人的质量管理</w:t>
      </w:r>
    </w:p>
    <w:p w14:paraId="3286B2D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发包人应按照法律规定及合同约定完成与工程质量有关的各项工作。</w:t>
      </w:r>
    </w:p>
    <w:p w14:paraId="4BC4C3E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5.2.2 承包人的质量管理</w:t>
      </w:r>
    </w:p>
    <w:p w14:paraId="779EB1E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841BFF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承包人应对施工人员进行质量教育和技术培训，定期考核施工人员的劳动技能，严格执行施工规范和操作规程。</w:t>
      </w:r>
    </w:p>
    <w:p w14:paraId="4253D0D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A110A40">
      <w:pPr>
        <w:autoSpaceDE w:val="0"/>
        <w:autoSpaceDN w:val="0"/>
        <w:adjustRightInd w:val="0"/>
        <w:spacing w:line="360" w:lineRule="auto"/>
        <w:ind w:firstLine="420" w:firstLineChars="200"/>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5.2.3 监理人的质量检查和检验</w:t>
      </w:r>
    </w:p>
    <w:p w14:paraId="7A287D4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243B2E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C4BBDB1">
      <w:pPr>
        <w:pStyle w:val="4"/>
        <w:spacing w:before="120" w:after="120" w:line="360" w:lineRule="auto"/>
        <w:ind w:firstLine="420" w:firstLineChars="200"/>
        <w:rPr>
          <w:rFonts w:hint="eastAsia" w:ascii="宋体" w:hAnsi="宋体" w:eastAsia="宋体" w:cs="宋体"/>
          <w:b w:val="0"/>
          <w:color w:val="000000"/>
          <w:sz w:val="21"/>
          <w:szCs w:val="21"/>
        </w:rPr>
      </w:pPr>
      <w:bookmarkStart w:id="129" w:name="_Toc351203535"/>
      <w:r>
        <w:rPr>
          <w:rFonts w:hint="eastAsia" w:ascii="宋体" w:hAnsi="宋体" w:eastAsia="宋体" w:cs="宋体"/>
          <w:b w:val="0"/>
          <w:color w:val="000000"/>
          <w:sz w:val="21"/>
          <w:szCs w:val="21"/>
        </w:rPr>
        <w:t>5</w:t>
      </w:r>
      <w:bookmarkStart w:id="130" w:name="_Toc337558761"/>
      <w:r>
        <w:rPr>
          <w:rFonts w:hint="eastAsia" w:ascii="宋体" w:hAnsi="宋体" w:eastAsia="宋体" w:cs="宋体"/>
          <w:b w:val="0"/>
          <w:color w:val="000000"/>
          <w:sz w:val="21"/>
          <w:szCs w:val="21"/>
        </w:rPr>
        <w:t>.3 隐蔽工程检查</w:t>
      </w:r>
      <w:bookmarkEnd w:id="129"/>
    </w:p>
    <w:bookmarkEnd w:id="130"/>
    <w:p w14:paraId="4AFDC74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5.3.1承包人自检</w:t>
      </w:r>
    </w:p>
    <w:p w14:paraId="64500CD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承包人应当对工程隐蔽部位进行自检，并经自检确认是否具备覆盖条件。</w:t>
      </w:r>
    </w:p>
    <w:p w14:paraId="676BF72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5.3.2检查程序</w:t>
      </w:r>
    </w:p>
    <w:p w14:paraId="0619040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76EEB3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9D996F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EA7A05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5.3.3 重新检查</w:t>
      </w:r>
    </w:p>
    <w:p w14:paraId="27890F3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D5D2DB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5.3.4 承包人私自覆盖</w:t>
      </w:r>
    </w:p>
    <w:p w14:paraId="4DBE1071">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856DF5E">
      <w:pPr>
        <w:pStyle w:val="4"/>
        <w:spacing w:before="120" w:after="120" w:line="360" w:lineRule="auto"/>
        <w:ind w:firstLine="420" w:firstLineChars="200"/>
        <w:rPr>
          <w:rFonts w:hint="eastAsia" w:ascii="宋体" w:hAnsi="宋体" w:eastAsia="宋体" w:cs="宋体"/>
          <w:b w:val="0"/>
          <w:color w:val="000000"/>
          <w:sz w:val="21"/>
          <w:szCs w:val="21"/>
        </w:rPr>
      </w:pPr>
      <w:bookmarkStart w:id="131" w:name="_Toc351203536"/>
      <w:r>
        <w:rPr>
          <w:rFonts w:hint="eastAsia" w:ascii="宋体" w:hAnsi="宋体" w:eastAsia="宋体" w:cs="宋体"/>
          <w:b w:val="0"/>
          <w:color w:val="000000"/>
          <w:sz w:val="21"/>
          <w:szCs w:val="21"/>
        </w:rPr>
        <w:t>5</w:t>
      </w:r>
      <w:bookmarkStart w:id="132" w:name="_Toc337558762"/>
      <w:r>
        <w:rPr>
          <w:rFonts w:hint="eastAsia" w:ascii="宋体" w:hAnsi="宋体" w:eastAsia="宋体" w:cs="宋体"/>
          <w:b w:val="0"/>
          <w:color w:val="000000"/>
          <w:sz w:val="21"/>
          <w:szCs w:val="21"/>
        </w:rPr>
        <w:t>.4不合格工程的处理</w:t>
      </w:r>
      <w:bookmarkEnd w:id="131"/>
    </w:p>
    <w:bookmarkEnd w:id="132"/>
    <w:p w14:paraId="1DC5304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2BB821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5.4.2 因发包人原因造成工程不合格的，由此增加的费用和（或）延误的工期由发包人承担，并支付承包人合理的利润。</w:t>
      </w:r>
    </w:p>
    <w:p w14:paraId="7ABE6C5A">
      <w:pPr>
        <w:pStyle w:val="4"/>
        <w:spacing w:before="120" w:after="120" w:line="360" w:lineRule="auto"/>
        <w:ind w:firstLine="420" w:firstLineChars="200"/>
        <w:rPr>
          <w:rFonts w:hint="eastAsia" w:ascii="宋体" w:hAnsi="宋体" w:eastAsia="宋体" w:cs="宋体"/>
          <w:b w:val="0"/>
          <w:color w:val="000000"/>
          <w:sz w:val="21"/>
          <w:szCs w:val="21"/>
        </w:rPr>
      </w:pPr>
      <w:bookmarkStart w:id="133" w:name="_Toc351203537"/>
      <w:r>
        <w:rPr>
          <w:rFonts w:hint="eastAsia" w:ascii="宋体" w:hAnsi="宋体" w:eastAsia="宋体" w:cs="宋体"/>
          <w:b w:val="0"/>
          <w:color w:val="000000"/>
          <w:sz w:val="21"/>
          <w:szCs w:val="21"/>
        </w:rPr>
        <w:t>5.5 质量争议检测</w:t>
      </w:r>
      <w:bookmarkEnd w:id="133"/>
    </w:p>
    <w:p w14:paraId="6DB3BED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合同当事人对工程质量有争议的，由双方协商确定的工程质量检测机构鉴定，由此产生的费用及因此造成的损失，由责任方承担。</w:t>
      </w:r>
    </w:p>
    <w:p w14:paraId="17E83D6D">
      <w:pPr>
        <w:autoSpaceDE w:val="0"/>
        <w:autoSpaceDN w:val="0"/>
        <w:adjustRightInd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合同当事人均有责任的，由双方根据其责任分别承担。合同当事人无法达成一致的，按照第4.4款〔商定或确定〕执行。</w:t>
      </w:r>
    </w:p>
    <w:p w14:paraId="3074730C">
      <w:pPr>
        <w:pStyle w:val="3"/>
        <w:spacing w:before="120" w:after="120" w:line="360" w:lineRule="auto"/>
        <w:rPr>
          <w:rFonts w:hint="eastAsia" w:ascii="宋体" w:hAnsi="宋体" w:eastAsia="宋体" w:cs="宋体"/>
          <w:b w:val="0"/>
          <w:color w:val="000000"/>
          <w:sz w:val="21"/>
          <w:szCs w:val="21"/>
        </w:rPr>
      </w:pPr>
      <w:bookmarkStart w:id="134" w:name="_Toc351203538"/>
      <w:r>
        <w:rPr>
          <w:rFonts w:hint="eastAsia" w:ascii="宋体" w:hAnsi="宋体" w:eastAsia="宋体" w:cs="宋体"/>
          <w:b w:val="0"/>
          <w:color w:val="000000"/>
          <w:sz w:val="21"/>
          <w:szCs w:val="21"/>
        </w:rPr>
        <w:t>6</w:t>
      </w:r>
      <w:bookmarkStart w:id="135" w:name="_Toc337558763"/>
      <w:r>
        <w:rPr>
          <w:rFonts w:hint="eastAsia" w:ascii="宋体" w:hAnsi="宋体" w:eastAsia="宋体" w:cs="宋体"/>
          <w:b w:val="0"/>
          <w:color w:val="000000"/>
          <w:sz w:val="21"/>
          <w:szCs w:val="21"/>
        </w:rPr>
        <w:t>. 安全文明施工与环境保护</w:t>
      </w:r>
      <w:bookmarkEnd w:id="134"/>
    </w:p>
    <w:bookmarkEnd w:id="135"/>
    <w:p w14:paraId="41D4CE2D">
      <w:pPr>
        <w:pStyle w:val="4"/>
        <w:spacing w:before="120" w:after="120" w:line="360" w:lineRule="auto"/>
        <w:ind w:firstLine="420" w:firstLineChars="200"/>
        <w:rPr>
          <w:rFonts w:hint="eastAsia" w:ascii="宋体" w:hAnsi="宋体" w:eastAsia="宋体" w:cs="宋体"/>
          <w:b w:val="0"/>
          <w:color w:val="000000"/>
          <w:sz w:val="21"/>
          <w:szCs w:val="21"/>
        </w:rPr>
      </w:pPr>
      <w:bookmarkStart w:id="136" w:name="_Toc351203539"/>
      <w:r>
        <w:rPr>
          <w:rFonts w:hint="eastAsia" w:ascii="宋体" w:hAnsi="宋体" w:eastAsia="宋体" w:cs="宋体"/>
          <w:b w:val="0"/>
          <w:color w:val="000000"/>
          <w:sz w:val="21"/>
          <w:szCs w:val="21"/>
        </w:rPr>
        <w:t>6</w:t>
      </w:r>
      <w:bookmarkStart w:id="137" w:name="_Toc337558764"/>
      <w:r>
        <w:rPr>
          <w:rFonts w:hint="eastAsia" w:ascii="宋体" w:hAnsi="宋体" w:eastAsia="宋体" w:cs="宋体"/>
          <w:b w:val="0"/>
          <w:color w:val="000000"/>
          <w:sz w:val="21"/>
          <w:szCs w:val="21"/>
        </w:rPr>
        <w:t>.1安全文明施工</w:t>
      </w:r>
      <w:bookmarkEnd w:id="136"/>
    </w:p>
    <w:bookmarkEnd w:id="137"/>
    <w:p w14:paraId="2E8D6705">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6.1.1安全生产要求</w:t>
      </w:r>
    </w:p>
    <w:p w14:paraId="11167FAE">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B2EA97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1"/>
          <w:szCs w:val="21"/>
        </w:rPr>
        <w:t>政府有关行政管理部门</w:t>
      </w:r>
      <w:r>
        <w:rPr>
          <w:rFonts w:hint="eastAsia" w:ascii="宋体" w:hAnsi="宋体" w:eastAsia="宋体" w:cs="宋体"/>
          <w:color w:val="000000"/>
          <w:sz w:val="21"/>
          <w:szCs w:val="21"/>
        </w:rPr>
        <w:t>采取应急措施。</w:t>
      </w:r>
    </w:p>
    <w:p w14:paraId="4B398A2F">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因安全生产需要暂停施工的，按照第7.8款〔暂停施工〕的约定执行。</w:t>
      </w:r>
    </w:p>
    <w:p w14:paraId="5F58AC93">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6.1.2 安全生产保证措施</w:t>
      </w:r>
    </w:p>
    <w:p w14:paraId="4C996CE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承包人应当按照有关</w:t>
      </w:r>
      <w:r>
        <w:rPr>
          <w:rFonts w:hint="eastAsia" w:ascii="宋体" w:hAnsi="宋体" w:eastAsia="宋体" w:cs="宋体"/>
          <w:color w:val="000000"/>
          <w:kern w:val="0"/>
          <w:sz w:val="21"/>
          <w:szCs w:val="21"/>
        </w:rPr>
        <w:t>规定编制安全技术措施或者专项施工方案，</w:t>
      </w:r>
      <w:r>
        <w:rPr>
          <w:rFonts w:hint="eastAsia" w:ascii="宋体" w:hAnsi="宋体" w:eastAsia="宋体" w:cs="宋体"/>
          <w:color w:val="000000"/>
          <w:sz w:val="21"/>
          <w:szCs w:val="21"/>
        </w:rPr>
        <w:t>建立安全生产责任制度、治安保卫制度及安全生产教育培训制度，并</w:t>
      </w:r>
      <w:r>
        <w:rPr>
          <w:rFonts w:hint="eastAsia" w:ascii="宋体" w:hAnsi="宋体" w:eastAsia="宋体" w:cs="宋体"/>
          <w:color w:val="000000"/>
          <w:kern w:val="0"/>
          <w:sz w:val="21"/>
          <w:szCs w:val="21"/>
        </w:rPr>
        <w:t>按安全生产法律规定及合同约定履行安全职责，如实</w:t>
      </w:r>
      <w:r>
        <w:rPr>
          <w:rFonts w:hint="eastAsia" w:ascii="宋体" w:hAnsi="宋体" w:eastAsia="宋体" w:cs="宋体"/>
          <w:color w:val="000000"/>
          <w:sz w:val="21"/>
          <w:szCs w:val="21"/>
        </w:rPr>
        <w:t>编制工程安全生产的有关记录，</w:t>
      </w:r>
      <w:r>
        <w:rPr>
          <w:rFonts w:hint="eastAsia" w:ascii="宋体" w:hAnsi="宋体" w:eastAsia="宋体" w:cs="宋体"/>
          <w:color w:val="000000"/>
          <w:kern w:val="0"/>
          <w:sz w:val="21"/>
          <w:szCs w:val="21"/>
        </w:rPr>
        <w:t>接受发包人、监理人及政府安全监督部门的检查与监督。</w:t>
      </w:r>
    </w:p>
    <w:p w14:paraId="4646826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6.1.3特别安全生产事项</w:t>
      </w:r>
    </w:p>
    <w:p w14:paraId="2F19C89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5DC563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承包人在动力设备、输电线路、地下管道、密封防震车间、易燃易爆地段以及临街交通要道附近施工时，施工开始前应向发包人和监理人提出安全防护措施，经发包人认可后实施。 </w:t>
      </w:r>
    </w:p>
    <w:p w14:paraId="6205536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6EC1051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需单独编制危险性较大分部分项专项工程施工方案的，及要求进行专家论证的超过一定规模的危险性较大的分部分项工程，承包人应及时编制和组织论证。</w:t>
      </w:r>
    </w:p>
    <w:p w14:paraId="1D2644B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6.1.4 治安保卫</w:t>
      </w:r>
    </w:p>
    <w:p w14:paraId="3132DB9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除专用合同条款另有约定外，发包人应与当地公安部门协商，在现场建立治安管理机构或联防组织，统一管理施工场地的治安保卫事项，履行合同工程的治安保卫职责。</w:t>
      </w:r>
    </w:p>
    <w:p w14:paraId="0D0702B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发包人和承包人除应协助现场治安管理机构或联防组织维护施工场地的社会治安外，还应做好包括生活区在内的各自管辖区的治安保卫工作。</w:t>
      </w:r>
    </w:p>
    <w:p w14:paraId="0E6A0E3E">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1A456F3">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6.1.5 文明施工</w:t>
      </w:r>
    </w:p>
    <w:p w14:paraId="44B9D22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666504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6CB2B7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6.1.6 安全文明施工费</w:t>
      </w:r>
    </w:p>
    <w:p w14:paraId="580DF29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安全文明施工费由发包人承担，发包人不得以任何形式扣减该部分费用。因基准日期后合同所适用的法律或政府有关规定发生变化，增加的安全文明施工费由发包人承担。</w:t>
      </w:r>
    </w:p>
    <w:p w14:paraId="70017F2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FFA5D3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B85B29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FFF4A2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6.1.7 紧急情况处理</w:t>
      </w:r>
    </w:p>
    <w:p w14:paraId="58983D0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327B61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6.1.8 事故处理</w:t>
      </w:r>
    </w:p>
    <w:p w14:paraId="2A50927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0E0EA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6.1.9 安全生产责任</w:t>
      </w:r>
    </w:p>
    <w:p w14:paraId="09BD0CF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6.1.9.1 发包人的安全责任</w:t>
      </w:r>
    </w:p>
    <w:p w14:paraId="16B4980A">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发包人应负责赔偿以下各种情况造成的损失：</w:t>
      </w:r>
    </w:p>
    <w:p w14:paraId="148A33A6">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（1）工程或工程的任何部分对土地的占用所造成的第三者财产损失；</w:t>
      </w:r>
    </w:p>
    <w:p w14:paraId="13B14C5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（2）由于发包人原因在施工场地及其毗邻地带造成的第三者人身伤亡和财产损失；</w:t>
      </w:r>
    </w:p>
    <w:p w14:paraId="4E5C1117">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（3）由于发包人原因对承包人、监理人造成的人员人身伤亡和财产损失；</w:t>
      </w:r>
    </w:p>
    <w:p w14:paraId="2F4B3BF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（4）由于发包人原因造成的发包人自身人员的人身伤害以及财产损失。</w:t>
      </w:r>
    </w:p>
    <w:p w14:paraId="3EFF7F0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6.1.9.2 承包人的安全责任</w:t>
      </w:r>
    </w:p>
    <w:p w14:paraId="256F3B9B">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由于承包人原因在施工场地内及其毗邻地带造成的发包人、监理人以及第三者人员伤亡和财产损失，由承包人负责赔偿。</w:t>
      </w:r>
    </w:p>
    <w:p w14:paraId="113BD88D">
      <w:pPr>
        <w:pStyle w:val="4"/>
        <w:spacing w:before="120" w:after="120" w:line="360" w:lineRule="auto"/>
        <w:ind w:firstLine="420" w:firstLineChars="200"/>
        <w:rPr>
          <w:rFonts w:hint="eastAsia" w:ascii="宋体" w:hAnsi="宋体" w:eastAsia="宋体" w:cs="宋体"/>
          <w:b w:val="0"/>
          <w:color w:val="000000"/>
          <w:sz w:val="21"/>
          <w:szCs w:val="21"/>
        </w:rPr>
      </w:pPr>
      <w:bookmarkStart w:id="138" w:name="_Toc351203540"/>
      <w:r>
        <w:rPr>
          <w:rFonts w:hint="eastAsia" w:ascii="宋体" w:hAnsi="宋体" w:eastAsia="宋体" w:cs="宋体"/>
          <w:b w:val="0"/>
          <w:color w:val="000000"/>
          <w:sz w:val="21"/>
          <w:szCs w:val="21"/>
        </w:rPr>
        <w:t>6</w:t>
      </w:r>
      <w:bookmarkStart w:id="139" w:name="_Toc337558765"/>
      <w:r>
        <w:rPr>
          <w:rFonts w:hint="eastAsia" w:ascii="宋体" w:hAnsi="宋体" w:eastAsia="宋体" w:cs="宋体"/>
          <w:b w:val="0"/>
          <w:color w:val="000000"/>
          <w:sz w:val="21"/>
          <w:szCs w:val="21"/>
        </w:rPr>
        <w:t>.2 职业健康</w:t>
      </w:r>
      <w:bookmarkEnd w:id="138"/>
    </w:p>
    <w:bookmarkEnd w:id="139"/>
    <w:p w14:paraId="7607F51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6.2.1 劳动保护</w:t>
      </w:r>
    </w:p>
    <w:p w14:paraId="264DDEC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8087E7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31A0A1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14:paraId="59C3C9B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6.2.2 生活条件</w:t>
      </w:r>
    </w:p>
    <w:p w14:paraId="0EF72F1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98122EB">
      <w:pPr>
        <w:pStyle w:val="4"/>
        <w:spacing w:before="120" w:after="120" w:line="360" w:lineRule="auto"/>
        <w:ind w:firstLine="420" w:firstLineChars="200"/>
        <w:rPr>
          <w:rFonts w:hint="eastAsia" w:ascii="宋体" w:hAnsi="宋体" w:eastAsia="宋体" w:cs="宋体"/>
          <w:b w:val="0"/>
          <w:color w:val="000000"/>
          <w:sz w:val="21"/>
          <w:szCs w:val="21"/>
        </w:rPr>
      </w:pPr>
      <w:bookmarkStart w:id="140" w:name="_Toc351203541"/>
      <w:r>
        <w:rPr>
          <w:rFonts w:hint="eastAsia" w:ascii="宋体" w:hAnsi="宋体" w:eastAsia="宋体" w:cs="宋体"/>
          <w:b w:val="0"/>
          <w:color w:val="000000"/>
          <w:sz w:val="21"/>
          <w:szCs w:val="21"/>
        </w:rPr>
        <w:t>6</w:t>
      </w:r>
      <w:bookmarkStart w:id="141" w:name="_Toc337558766"/>
      <w:r>
        <w:rPr>
          <w:rFonts w:hint="eastAsia" w:ascii="宋体" w:hAnsi="宋体" w:eastAsia="宋体" w:cs="宋体"/>
          <w:b w:val="0"/>
          <w:color w:val="000000"/>
          <w:sz w:val="21"/>
          <w:szCs w:val="21"/>
        </w:rPr>
        <w:t>.3 环境保护</w:t>
      </w:r>
      <w:bookmarkEnd w:id="140"/>
    </w:p>
    <w:bookmarkEnd w:id="141"/>
    <w:p w14:paraId="2EBFAAC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155164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承包人应当承担因其原因引起的环境污染侵权损害赔偿责任，因上述环境污染引起纠纷而导致暂停施工的，由此增加的费用和（或）延误的工期由承包人承担。</w:t>
      </w:r>
    </w:p>
    <w:p w14:paraId="65F9C5CA">
      <w:pPr>
        <w:pStyle w:val="3"/>
        <w:spacing w:before="120" w:after="120" w:line="360" w:lineRule="auto"/>
        <w:rPr>
          <w:rFonts w:hint="eastAsia" w:ascii="宋体" w:hAnsi="宋体" w:eastAsia="宋体" w:cs="宋体"/>
          <w:b w:val="0"/>
          <w:color w:val="000000"/>
          <w:sz w:val="21"/>
          <w:szCs w:val="21"/>
        </w:rPr>
      </w:pPr>
      <w:bookmarkStart w:id="142" w:name="_Toc351203542"/>
      <w:r>
        <w:rPr>
          <w:rFonts w:hint="eastAsia" w:ascii="宋体" w:hAnsi="宋体" w:eastAsia="宋体" w:cs="宋体"/>
          <w:b w:val="0"/>
          <w:color w:val="000000"/>
          <w:sz w:val="21"/>
          <w:szCs w:val="21"/>
        </w:rPr>
        <w:t>7</w:t>
      </w:r>
      <w:bookmarkStart w:id="143" w:name="_Toc337558767"/>
      <w:r>
        <w:rPr>
          <w:rFonts w:hint="eastAsia" w:ascii="宋体" w:hAnsi="宋体" w:eastAsia="宋体" w:cs="宋体"/>
          <w:b w:val="0"/>
          <w:color w:val="000000"/>
          <w:sz w:val="21"/>
          <w:szCs w:val="21"/>
        </w:rPr>
        <w:t>. 工期和进度</w:t>
      </w:r>
      <w:bookmarkEnd w:id="142"/>
    </w:p>
    <w:bookmarkEnd w:id="143"/>
    <w:p w14:paraId="138A7C13">
      <w:pPr>
        <w:pStyle w:val="4"/>
        <w:spacing w:before="120" w:after="120" w:line="360" w:lineRule="auto"/>
        <w:ind w:firstLine="420" w:firstLineChars="200"/>
        <w:rPr>
          <w:rFonts w:hint="eastAsia" w:ascii="宋体" w:hAnsi="宋体" w:eastAsia="宋体" w:cs="宋体"/>
          <w:b w:val="0"/>
          <w:color w:val="000000"/>
          <w:sz w:val="21"/>
          <w:szCs w:val="21"/>
        </w:rPr>
      </w:pPr>
      <w:bookmarkStart w:id="144" w:name="_Toc351203543"/>
      <w:r>
        <w:rPr>
          <w:rFonts w:hint="eastAsia" w:ascii="宋体" w:hAnsi="宋体" w:eastAsia="宋体" w:cs="宋体"/>
          <w:b w:val="0"/>
          <w:color w:val="000000"/>
          <w:sz w:val="21"/>
          <w:szCs w:val="21"/>
        </w:rPr>
        <w:t>7</w:t>
      </w:r>
      <w:bookmarkStart w:id="145" w:name="_Toc337558768"/>
      <w:bookmarkStart w:id="146" w:name="_Toc296503066"/>
      <w:bookmarkStart w:id="147" w:name="_Toc296346567"/>
      <w:r>
        <w:rPr>
          <w:rFonts w:hint="eastAsia" w:ascii="宋体" w:hAnsi="宋体" w:eastAsia="宋体" w:cs="宋体"/>
          <w:b w:val="0"/>
          <w:color w:val="000000"/>
          <w:sz w:val="21"/>
          <w:szCs w:val="21"/>
        </w:rPr>
        <w:t>.1施工组织设计</w:t>
      </w:r>
      <w:bookmarkEnd w:id="144"/>
    </w:p>
    <w:bookmarkEnd w:id="145"/>
    <w:p w14:paraId="702B740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sz w:val="21"/>
          <w:szCs w:val="21"/>
        </w:rPr>
        <w:t>7.1.1</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施工组织设计的内容</w:t>
      </w:r>
    </w:p>
    <w:p w14:paraId="60CCD46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施工组织设计应包含以下内容：</w:t>
      </w:r>
    </w:p>
    <w:p w14:paraId="527D13D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（1）施工方案； </w:t>
      </w:r>
    </w:p>
    <w:p w14:paraId="48874FB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（2）施工现场平面布置图；</w:t>
      </w:r>
    </w:p>
    <w:p w14:paraId="1E72408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（3）施工进度计划和保证措施； </w:t>
      </w:r>
    </w:p>
    <w:p w14:paraId="7CDC89A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（4）劳动力及材料供应计划；</w:t>
      </w:r>
    </w:p>
    <w:p w14:paraId="748C27B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（5）施工机械设备的选用；</w:t>
      </w:r>
    </w:p>
    <w:p w14:paraId="0B4605A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（6）质量保证体系及措施；</w:t>
      </w:r>
    </w:p>
    <w:p w14:paraId="7C638FA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（7）安全生产、文明施工措施；</w:t>
      </w:r>
    </w:p>
    <w:p w14:paraId="05A5581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（8）环境保护、成本控制措施；</w:t>
      </w:r>
    </w:p>
    <w:p w14:paraId="6358885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（9）合同当事人约定的其他内容。</w:t>
      </w:r>
    </w:p>
    <w:p w14:paraId="2B01660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sz w:val="21"/>
          <w:szCs w:val="21"/>
        </w:rPr>
        <w:t>7.1.2</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施工组织设计的提交和修改</w:t>
      </w:r>
    </w:p>
    <w:p w14:paraId="24BBBE6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8B3A7B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施工进度计划的编制和修改按照第7.2款〔施工进度计划〕执行。</w:t>
      </w:r>
    </w:p>
    <w:p w14:paraId="6287B6A3">
      <w:pPr>
        <w:pStyle w:val="4"/>
        <w:spacing w:before="120" w:after="120" w:line="360" w:lineRule="auto"/>
        <w:ind w:firstLine="420" w:firstLineChars="200"/>
        <w:rPr>
          <w:rFonts w:hint="eastAsia" w:ascii="宋体" w:hAnsi="宋体" w:eastAsia="宋体" w:cs="宋体"/>
          <w:b w:val="0"/>
          <w:color w:val="000000"/>
          <w:sz w:val="21"/>
          <w:szCs w:val="21"/>
        </w:rPr>
      </w:pPr>
      <w:bookmarkStart w:id="148" w:name="_Toc351203544"/>
      <w:r>
        <w:rPr>
          <w:rFonts w:hint="eastAsia" w:ascii="宋体" w:hAnsi="宋体" w:eastAsia="宋体" w:cs="宋体"/>
          <w:b w:val="0"/>
          <w:color w:val="000000"/>
          <w:sz w:val="21"/>
          <w:szCs w:val="21"/>
        </w:rPr>
        <w:t>7</w:t>
      </w:r>
      <w:bookmarkStart w:id="149" w:name="_Toc337558769"/>
      <w:r>
        <w:rPr>
          <w:rFonts w:hint="eastAsia" w:ascii="宋体" w:hAnsi="宋体" w:eastAsia="宋体" w:cs="宋体"/>
          <w:b w:val="0"/>
          <w:color w:val="000000"/>
          <w:sz w:val="21"/>
          <w:szCs w:val="21"/>
        </w:rPr>
        <w:t>.2 施工进度计划</w:t>
      </w:r>
      <w:bookmarkEnd w:id="148"/>
    </w:p>
    <w:bookmarkEnd w:id="149"/>
    <w:p w14:paraId="2302F14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7.2.1 施工进度计划的编制</w:t>
      </w:r>
    </w:p>
    <w:p w14:paraId="5052276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6CC049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7.2.2 施工进度计划的修订</w:t>
      </w:r>
    </w:p>
    <w:p w14:paraId="284EF1C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1D705BA">
      <w:pPr>
        <w:pStyle w:val="4"/>
        <w:spacing w:before="120" w:after="120" w:line="360" w:lineRule="auto"/>
        <w:ind w:firstLine="420" w:firstLineChars="200"/>
        <w:rPr>
          <w:rFonts w:hint="eastAsia" w:ascii="宋体" w:hAnsi="宋体" w:eastAsia="宋体" w:cs="宋体"/>
          <w:b w:val="0"/>
          <w:color w:val="000000"/>
          <w:sz w:val="21"/>
          <w:szCs w:val="21"/>
        </w:rPr>
      </w:pPr>
      <w:bookmarkStart w:id="150" w:name="_Toc351203545"/>
      <w:r>
        <w:rPr>
          <w:rFonts w:hint="eastAsia" w:ascii="宋体" w:hAnsi="宋体" w:eastAsia="宋体" w:cs="宋体"/>
          <w:b w:val="0"/>
          <w:color w:val="000000"/>
          <w:sz w:val="21"/>
          <w:szCs w:val="21"/>
        </w:rPr>
        <w:t>7</w:t>
      </w:r>
      <w:bookmarkStart w:id="151" w:name="_Toc337558770"/>
      <w:r>
        <w:rPr>
          <w:rFonts w:hint="eastAsia" w:ascii="宋体" w:hAnsi="宋体" w:eastAsia="宋体" w:cs="宋体"/>
          <w:b w:val="0"/>
          <w:color w:val="000000"/>
          <w:sz w:val="21"/>
          <w:szCs w:val="21"/>
        </w:rPr>
        <w:t>.3 开工</w:t>
      </w:r>
      <w:bookmarkEnd w:id="150"/>
    </w:p>
    <w:p w14:paraId="3BD493C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7.3.1 开工准备</w:t>
      </w:r>
    </w:p>
    <w:p w14:paraId="5F2C775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E1AE6C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除专用合同条款另有约定外，合同当事人应按约定完成开工准备工作。</w:t>
      </w:r>
    </w:p>
    <w:p w14:paraId="1DA3300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7.3.2 开工通知</w:t>
      </w:r>
    </w:p>
    <w:bookmarkEnd w:id="151"/>
    <w:p w14:paraId="4266876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6E3A6C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C639865">
      <w:pPr>
        <w:pStyle w:val="4"/>
        <w:spacing w:before="120" w:after="120" w:line="360" w:lineRule="auto"/>
        <w:ind w:firstLine="420" w:firstLineChars="200"/>
        <w:rPr>
          <w:rFonts w:hint="eastAsia" w:ascii="宋体" w:hAnsi="宋体" w:eastAsia="宋体" w:cs="宋体"/>
          <w:b w:val="0"/>
          <w:color w:val="000000"/>
          <w:sz w:val="21"/>
          <w:szCs w:val="21"/>
        </w:rPr>
      </w:pPr>
      <w:bookmarkStart w:id="152" w:name="_Toc351203546"/>
      <w:r>
        <w:rPr>
          <w:rFonts w:hint="eastAsia" w:ascii="宋体" w:hAnsi="宋体" w:eastAsia="宋体" w:cs="宋体"/>
          <w:b w:val="0"/>
          <w:color w:val="000000"/>
          <w:sz w:val="21"/>
          <w:szCs w:val="21"/>
        </w:rPr>
        <w:t>7.4测量放线</w:t>
      </w:r>
      <w:bookmarkEnd w:id="152"/>
    </w:p>
    <w:p w14:paraId="4ABB45C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D1E392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F8BAB2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26BFCC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施工过程中对施工现场内水准点等测量标志物的保护工作由承包人负责。</w:t>
      </w:r>
      <w:bookmarkStart w:id="153" w:name="_Toc351203547"/>
    </w:p>
    <w:p w14:paraId="30F9810C">
      <w:pPr>
        <w:pStyle w:val="4"/>
        <w:spacing w:before="120" w:after="120" w:line="360" w:lineRule="auto"/>
        <w:ind w:firstLine="420" w:firstLine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7</w:t>
      </w:r>
      <w:bookmarkEnd w:id="146"/>
      <w:bookmarkEnd w:id="147"/>
      <w:bookmarkStart w:id="154" w:name="_Toc296346574"/>
      <w:bookmarkStart w:id="155" w:name="_Toc296503073"/>
      <w:bookmarkStart w:id="156" w:name="_Toc337558772"/>
      <w:r>
        <w:rPr>
          <w:rFonts w:hint="eastAsia" w:ascii="宋体" w:hAnsi="宋体" w:eastAsia="宋体" w:cs="宋体"/>
          <w:b w:val="0"/>
          <w:color w:val="000000"/>
          <w:sz w:val="21"/>
          <w:szCs w:val="21"/>
        </w:rPr>
        <w:t>.5 工期延误</w:t>
      </w:r>
      <w:bookmarkEnd w:id="153"/>
    </w:p>
    <w:bookmarkEnd w:id="154"/>
    <w:bookmarkEnd w:id="155"/>
    <w:bookmarkEnd w:id="156"/>
    <w:p w14:paraId="71A85C0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7.5.1 因发包人原因导致工期延误</w:t>
      </w:r>
    </w:p>
    <w:p w14:paraId="0DD83CC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在合同履行过程中，因下列情况导致工期延误和（或）费用增加的，由发包人承担由此延误的工期和（或）增加的费用，且发包人应支付承包人合理的利润： </w:t>
      </w:r>
    </w:p>
    <w:p w14:paraId="7F63C19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（1）发包人未能按合同约定提供图纸或所提供图纸不符合合同约定的；</w:t>
      </w:r>
    </w:p>
    <w:p w14:paraId="3DE4519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（2）发包人未能按合同约定提供施工现场、施工条件、基础资料、许可、批准等开工条件的；</w:t>
      </w:r>
    </w:p>
    <w:p w14:paraId="4547872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（3）发包人提供的测量基准点、基准线和水准点及其书面资料存在错误或疏漏的；</w:t>
      </w:r>
    </w:p>
    <w:p w14:paraId="22E9E81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（4）发包人未能在计划开工日期之日起7天内同意下达开工通知的；</w:t>
      </w:r>
    </w:p>
    <w:p w14:paraId="4806EE2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（5）发包人未能按合同约定日期支付工程预付款、进度款或竣工结算款的；</w:t>
      </w:r>
    </w:p>
    <w:p w14:paraId="0ECA088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（6）监理人未按合同约定发出指示、批准等文件的；</w:t>
      </w:r>
    </w:p>
    <w:p w14:paraId="0E4D0B4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（7）专用合同条款中约定的其他情形。</w:t>
      </w:r>
    </w:p>
    <w:p w14:paraId="71B471E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66E1CCB">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7.5.2 因承包人原因导致工期延误</w:t>
      </w:r>
    </w:p>
    <w:p w14:paraId="7258556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bookmarkStart w:id="157" w:name="_Toc296503076"/>
      <w:bookmarkStart w:id="158" w:name="_Toc296346577"/>
      <w:r>
        <w:rPr>
          <w:rFonts w:hint="eastAsia" w:ascii="宋体" w:hAnsi="宋体" w:eastAsia="宋体" w:cs="宋体"/>
          <w:color w:val="000000"/>
          <w:kern w:val="0"/>
          <w:sz w:val="21"/>
          <w:szCs w:val="21"/>
        </w:rPr>
        <w:t>因</w:t>
      </w:r>
      <w:bookmarkEnd w:id="157"/>
      <w:bookmarkEnd w:id="158"/>
      <w:r>
        <w:rPr>
          <w:rFonts w:hint="eastAsia" w:ascii="宋体" w:hAnsi="宋体" w:eastAsia="宋体" w:cs="宋体"/>
          <w:color w:val="000000"/>
          <w:kern w:val="0"/>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371B48ED">
      <w:pPr>
        <w:pStyle w:val="4"/>
        <w:spacing w:before="120" w:after="120" w:line="360" w:lineRule="auto"/>
        <w:ind w:firstLine="420" w:firstLineChars="200"/>
        <w:rPr>
          <w:rFonts w:hint="eastAsia" w:ascii="宋体" w:hAnsi="宋体" w:eastAsia="宋体" w:cs="宋体"/>
          <w:b w:val="0"/>
          <w:color w:val="000000"/>
          <w:sz w:val="21"/>
          <w:szCs w:val="21"/>
        </w:rPr>
      </w:pPr>
      <w:bookmarkStart w:id="159" w:name="_Toc351203548"/>
      <w:r>
        <w:rPr>
          <w:rFonts w:hint="eastAsia" w:ascii="宋体" w:hAnsi="宋体" w:eastAsia="宋体" w:cs="宋体"/>
          <w:b w:val="0"/>
          <w:color w:val="000000"/>
          <w:sz w:val="21"/>
          <w:szCs w:val="21"/>
        </w:rPr>
        <w:t>7</w:t>
      </w:r>
      <w:bookmarkStart w:id="160" w:name="_Toc337558773"/>
      <w:bookmarkStart w:id="161" w:name="_Toc296346575"/>
      <w:bookmarkStart w:id="162" w:name="_Toc296503074"/>
      <w:bookmarkStart w:id="163" w:name="_Toc296503077"/>
      <w:bookmarkStart w:id="164" w:name="_Toc296346578"/>
      <w:r>
        <w:rPr>
          <w:rFonts w:hint="eastAsia" w:ascii="宋体" w:hAnsi="宋体" w:eastAsia="宋体" w:cs="宋体"/>
          <w:b w:val="0"/>
          <w:color w:val="000000"/>
          <w:sz w:val="21"/>
          <w:szCs w:val="21"/>
        </w:rPr>
        <w:t>.6 不利物质条件</w:t>
      </w:r>
      <w:bookmarkEnd w:id="159"/>
    </w:p>
    <w:bookmarkEnd w:id="160"/>
    <w:bookmarkEnd w:id="161"/>
    <w:bookmarkEnd w:id="162"/>
    <w:p w14:paraId="1F57D63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29D970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290E3C89">
      <w:pPr>
        <w:pStyle w:val="4"/>
        <w:spacing w:before="120" w:after="120" w:line="360" w:lineRule="auto"/>
        <w:ind w:firstLine="420" w:firstLineChars="200"/>
        <w:rPr>
          <w:rFonts w:hint="eastAsia" w:ascii="宋体" w:hAnsi="宋体" w:eastAsia="宋体" w:cs="宋体"/>
          <w:b w:val="0"/>
          <w:color w:val="000000"/>
          <w:sz w:val="21"/>
          <w:szCs w:val="21"/>
        </w:rPr>
      </w:pPr>
      <w:bookmarkStart w:id="165" w:name="_Toc351203549"/>
      <w:r>
        <w:rPr>
          <w:rFonts w:hint="eastAsia" w:ascii="宋体" w:hAnsi="宋体" w:eastAsia="宋体" w:cs="宋体"/>
          <w:b w:val="0"/>
          <w:color w:val="000000"/>
          <w:sz w:val="21"/>
          <w:szCs w:val="21"/>
        </w:rPr>
        <w:t>7</w:t>
      </w:r>
      <w:bookmarkStart w:id="166" w:name="_Toc296503075"/>
      <w:bookmarkStart w:id="167" w:name="_Toc296346576"/>
      <w:bookmarkStart w:id="168" w:name="_Toc337558774"/>
      <w:r>
        <w:rPr>
          <w:rFonts w:hint="eastAsia" w:ascii="宋体" w:hAnsi="宋体" w:eastAsia="宋体" w:cs="宋体"/>
          <w:b w:val="0"/>
          <w:color w:val="000000"/>
          <w:sz w:val="21"/>
          <w:szCs w:val="21"/>
        </w:rPr>
        <w:t>.7 异常恶劣的气候条件</w:t>
      </w:r>
      <w:bookmarkEnd w:id="165"/>
    </w:p>
    <w:bookmarkEnd w:id="166"/>
    <w:bookmarkEnd w:id="167"/>
    <w:bookmarkEnd w:id="168"/>
    <w:p w14:paraId="678459A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4915CF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69" w:name="_Toc351203550"/>
    </w:p>
    <w:p w14:paraId="7729B3D7">
      <w:pPr>
        <w:autoSpaceDE w:val="0"/>
        <w:autoSpaceDN w:val="0"/>
        <w:adjustRightInd w:val="0"/>
        <w:spacing w:line="360" w:lineRule="auto"/>
        <w:ind w:firstLine="420" w:firstLineChars="200"/>
        <w:jc w:val="left"/>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7</w:t>
      </w:r>
      <w:bookmarkStart w:id="170" w:name="_Toc337558775"/>
      <w:r>
        <w:rPr>
          <w:rFonts w:hint="eastAsia" w:ascii="宋体" w:hAnsi="宋体" w:eastAsia="宋体" w:cs="宋体"/>
          <w:bCs/>
          <w:color w:val="000000"/>
          <w:sz w:val="21"/>
          <w:szCs w:val="21"/>
        </w:rPr>
        <w:t>.8 暂停施工</w:t>
      </w:r>
      <w:bookmarkEnd w:id="169"/>
    </w:p>
    <w:bookmarkEnd w:id="163"/>
    <w:bookmarkEnd w:id="164"/>
    <w:bookmarkEnd w:id="170"/>
    <w:p w14:paraId="7632C41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7.8.1发包人原因引起的暂停施工</w:t>
      </w:r>
    </w:p>
    <w:p w14:paraId="3CD5D28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因发包人原因引起暂停施工的，监理人经发包人同意后，应及时下达暂停施工指示。情况紧急且监理人未及时下达暂停施工指示的，按照第7.8.4项〔紧急情况下的暂停施工〕执行。</w:t>
      </w:r>
    </w:p>
    <w:p w14:paraId="68E624B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因发包人原因引起的暂停施工，发包人应承担由此增加的费用和（或）延误的工期，</w:t>
      </w:r>
      <w:r>
        <w:rPr>
          <w:rFonts w:hint="eastAsia" w:ascii="宋体" w:hAnsi="宋体" w:eastAsia="宋体" w:cs="宋体"/>
          <w:kern w:val="0"/>
          <w:sz w:val="21"/>
          <w:szCs w:val="21"/>
        </w:rPr>
        <w:t>并支付承包人</w:t>
      </w:r>
      <w:r>
        <w:rPr>
          <w:rFonts w:hint="eastAsia" w:ascii="宋体" w:hAnsi="宋体" w:eastAsia="宋体" w:cs="宋体"/>
          <w:color w:val="000000"/>
          <w:kern w:val="0"/>
          <w:sz w:val="21"/>
          <w:szCs w:val="21"/>
        </w:rPr>
        <w:t>合理的利润。</w:t>
      </w:r>
    </w:p>
    <w:p w14:paraId="6D55C1E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7.8.2 承包人原因引起的暂停施工</w:t>
      </w:r>
    </w:p>
    <w:p w14:paraId="507DC98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44955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7.8.3 指示暂停施工</w:t>
      </w:r>
    </w:p>
    <w:p w14:paraId="1118AFD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监理人认为有必要时，并经发包人批准后，可向承包人作出暂停施工的指示，承包人应按监理人指示暂停施工。</w:t>
      </w:r>
    </w:p>
    <w:p w14:paraId="6BA79B4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7.8.4 紧急情况下的暂停施工</w:t>
      </w:r>
    </w:p>
    <w:p w14:paraId="714888F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259B1B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7.8.5 暂停施工后的复工</w:t>
      </w:r>
    </w:p>
    <w:p w14:paraId="5C4331B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BDD43E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承包人无故拖延和拒绝复工的，承包人承担由此增加的费用和（或）延误的工期；因发包人原因无法按时复工的，按照第7.5.1项〔因发包人原因导致工期延误〕约定办理。</w:t>
      </w:r>
    </w:p>
    <w:p w14:paraId="21CB8B1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7.8.6 暂停施工持续56天以上</w:t>
      </w:r>
    </w:p>
    <w:p w14:paraId="58A58830">
      <w:pPr>
        <w:spacing w:line="360" w:lineRule="auto"/>
        <w:ind w:firstLine="409" w:firstLineChars="19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06E5A702">
      <w:pPr>
        <w:spacing w:line="360" w:lineRule="auto"/>
        <w:ind w:firstLine="409" w:firstLineChars="19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AB53E5B">
      <w:pPr>
        <w:spacing w:line="360" w:lineRule="auto"/>
        <w:ind w:left="16" w:firstLine="409" w:firstLineChars="19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7.8.7 暂停施工期间的工程照管</w:t>
      </w:r>
    </w:p>
    <w:p w14:paraId="33CC42A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暂停施工期间，承包人应负责妥善照管工程并提供安全保障，由此增加的费用由责任方承担。</w:t>
      </w:r>
    </w:p>
    <w:p w14:paraId="61FAC33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7.8.8 暂停施工的措施</w:t>
      </w:r>
    </w:p>
    <w:p w14:paraId="1D6FF9A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暂停施工期间，发包人和承包人均应采取必要的措施确保工程质量及安全，防止因暂停施工扩大损失。</w:t>
      </w:r>
    </w:p>
    <w:p w14:paraId="073513F1">
      <w:pPr>
        <w:pStyle w:val="4"/>
        <w:spacing w:before="120" w:after="120" w:line="360" w:lineRule="auto"/>
        <w:ind w:firstLine="420" w:firstLineChars="200"/>
        <w:rPr>
          <w:rFonts w:hint="eastAsia" w:ascii="宋体" w:hAnsi="宋体" w:eastAsia="宋体" w:cs="宋体"/>
          <w:b w:val="0"/>
          <w:color w:val="000000"/>
          <w:sz w:val="21"/>
          <w:szCs w:val="21"/>
        </w:rPr>
      </w:pPr>
      <w:bookmarkStart w:id="171" w:name="_Toc351203551"/>
      <w:r>
        <w:rPr>
          <w:rFonts w:hint="eastAsia" w:ascii="宋体" w:hAnsi="宋体" w:eastAsia="宋体" w:cs="宋体"/>
          <w:b w:val="0"/>
          <w:color w:val="000000"/>
          <w:sz w:val="21"/>
          <w:szCs w:val="21"/>
        </w:rPr>
        <w:t>7.9提前竣工</w:t>
      </w:r>
      <w:bookmarkEnd w:id="171"/>
    </w:p>
    <w:p w14:paraId="1EE53A0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991F54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7.9.2 发包人要求承包人提前竣工，或承包人提出提前竣工的建议能够给发包人带来效益的，合同当事人可以在专用合同条款中约定提前竣工的奖励。</w:t>
      </w:r>
    </w:p>
    <w:p w14:paraId="2327E0B6">
      <w:pPr>
        <w:pStyle w:val="3"/>
        <w:spacing w:before="120" w:after="120" w:line="360" w:lineRule="auto"/>
        <w:rPr>
          <w:rFonts w:hint="eastAsia" w:ascii="宋体" w:hAnsi="宋体" w:eastAsia="宋体" w:cs="宋体"/>
          <w:b w:val="0"/>
          <w:color w:val="000000"/>
          <w:sz w:val="21"/>
          <w:szCs w:val="21"/>
        </w:rPr>
      </w:pPr>
      <w:bookmarkStart w:id="172" w:name="_Toc351203552"/>
      <w:r>
        <w:rPr>
          <w:rFonts w:hint="eastAsia" w:ascii="宋体" w:hAnsi="宋体" w:eastAsia="宋体" w:cs="宋体"/>
          <w:b w:val="0"/>
          <w:color w:val="000000"/>
          <w:sz w:val="21"/>
          <w:szCs w:val="21"/>
        </w:rPr>
        <w:t>8</w:t>
      </w:r>
      <w:bookmarkStart w:id="173" w:name="_Toc337558776"/>
      <w:bookmarkStart w:id="174" w:name="_Toc296503058"/>
      <w:bookmarkStart w:id="175" w:name="_Toc296346559"/>
      <w:r>
        <w:rPr>
          <w:rFonts w:hint="eastAsia" w:ascii="宋体" w:hAnsi="宋体" w:eastAsia="宋体" w:cs="宋体"/>
          <w:b w:val="0"/>
          <w:color w:val="000000"/>
          <w:sz w:val="21"/>
          <w:szCs w:val="21"/>
        </w:rPr>
        <w:t>. 材料与设备</w:t>
      </w:r>
      <w:bookmarkEnd w:id="172"/>
    </w:p>
    <w:bookmarkEnd w:id="173"/>
    <w:bookmarkEnd w:id="174"/>
    <w:bookmarkEnd w:id="175"/>
    <w:p w14:paraId="60473A36">
      <w:pPr>
        <w:pStyle w:val="4"/>
        <w:spacing w:before="120" w:after="120" w:line="360" w:lineRule="auto"/>
        <w:ind w:firstLine="420" w:firstLineChars="200"/>
        <w:rPr>
          <w:rFonts w:hint="eastAsia" w:ascii="宋体" w:hAnsi="宋体" w:eastAsia="宋体" w:cs="宋体"/>
          <w:b w:val="0"/>
          <w:color w:val="000000"/>
          <w:sz w:val="21"/>
          <w:szCs w:val="21"/>
        </w:rPr>
      </w:pPr>
      <w:bookmarkStart w:id="176" w:name="_Toc351203553"/>
      <w:r>
        <w:rPr>
          <w:rFonts w:hint="eastAsia" w:ascii="宋体" w:hAnsi="宋体" w:eastAsia="宋体" w:cs="宋体"/>
          <w:b w:val="0"/>
          <w:color w:val="000000"/>
          <w:sz w:val="21"/>
          <w:szCs w:val="21"/>
        </w:rPr>
        <w:t>8</w:t>
      </w:r>
      <w:bookmarkStart w:id="177" w:name="_Toc296503059"/>
      <w:bookmarkStart w:id="178" w:name="_Toc296346560"/>
      <w:bookmarkStart w:id="179" w:name="_Toc337558777"/>
      <w:bookmarkStart w:id="180" w:name="_Toc468936960"/>
      <w:r>
        <w:rPr>
          <w:rFonts w:hint="eastAsia" w:ascii="宋体" w:hAnsi="宋体" w:eastAsia="宋体" w:cs="宋体"/>
          <w:b w:val="0"/>
          <w:color w:val="000000"/>
          <w:sz w:val="21"/>
          <w:szCs w:val="21"/>
        </w:rPr>
        <w:t>.1发包人供应材料与工程设备</w:t>
      </w:r>
      <w:bookmarkEnd w:id="176"/>
    </w:p>
    <w:bookmarkEnd w:id="177"/>
    <w:bookmarkEnd w:id="178"/>
    <w:bookmarkEnd w:id="179"/>
    <w:p w14:paraId="06FE8CF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发包人自行供应材料、工程设备的，应在签订合同时在专用合同条款的附件《发包人供应材料设备一览表》中明确材料、工程设备的品种、规格、型号、数量、单价、质量等级和送达地点。</w:t>
      </w:r>
    </w:p>
    <w:p w14:paraId="1C6CEA3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2925ADA">
      <w:pPr>
        <w:pStyle w:val="4"/>
        <w:spacing w:before="120" w:after="120" w:line="360" w:lineRule="auto"/>
        <w:ind w:firstLine="420" w:firstLineChars="200"/>
        <w:rPr>
          <w:rFonts w:hint="eastAsia" w:ascii="宋体" w:hAnsi="宋体" w:eastAsia="宋体" w:cs="宋体"/>
          <w:color w:val="000000"/>
          <w:sz w:val="21"/>
          <w:szCs w:val="21"/>
        </w:rPr>
      </w:pPr>
      <w:bookmarkStart w:id="181" w:name="_Toc351203554"/>
      <w:r>
        <w:rPr>
          <w:rFonts w:hint="eastAsia" w:ascii="宋体" w:hAnsi="宋体" w:eastAsia="宋体" w:cs="宋体"/>
          <w:b w:val="0"/>
          <w:color w:val="000000"/>
          <w:sz w:val="21"/>
          <w:szCs w:val="21"/>
        </w:rPr>
        <w:t>8</w:t>
      </w:r>
      <w:bookmarkStart w:id="182" w:name="_Toc337558778"/>
      <w:bookmarkStart w:id="183" w:name="_Toc296503060"/>
      <w:bookmarkStart w:id="184" w:name="_Toc296346561"/>
      <w:r>
        <w:rPr>
          <w:rFonts w:hint="eastAsia" w:ascii="宋体" w:hAnsi="宋体" w:eastAsia="宋体" w:cs="宋体"/>
          <w:b w:val="0"/>
          <w:color w:val="000000"/>
          <w:sz w:val="21"/>
          <w:szCs w:val="21"/>
        </w:rPr>
        <w:t>.2承包人采购材料与工程设备</w:t>
      </w:r>
      <w:bookmarkEnd w:id="181"/>
    </w:p>
    <w:bookmarkEnd w:id="182"/>
    <w:bookmarkEnd w:id="183"/>
    <w:bookmarkEnd w:id="184"/>
    <w:p w14:paraId="2360450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B73EC93">
      <w:pPr>
        <w:pStyle w:val="4"/>
        <w:spacing w:before="120" w:after="120" w:line="360" w:lineRule="auto"/>
        <w:ind w:firstLine="420" w:firstLineChars="200"/>
        <w:rPr>
          <w:rFonts w:hint="eastAsia" w:ascii="宋体" w:hAnsi="宋体" w:eastAsia="宋体" w:cs="宋体"/>
          <w:b w:val="0"/>
          <w:color w:val="000000"/>
          <w:sz w:val="21"/>
          <w:szCs w:val="21"/>
        </w:rPr>
      </w:pPr>
      <w:bookmarkStart w:id="185" w:name="_Toc351203555"/>
      <w:r>
        <w:rPr>
          <w:rFonts w:hint="eastAsia" w:ascii="宋体" w:hAnsi="宋体" w:eastAsia="宋体" w:cs="宋体"/>
          <w:b w:val="0"/>
          <w:color w:val="000000"/>
          <w:sz w:val="21"/>
          <w:szCs w:val="21"/>
        </w:rPr>
        <w:t>8</w:t>
      </w:r>
      <w:bookmarkStart w:id="186" w:name="_Toc337558779"/>
      <w:bookmarkStart w:id="187" w:name="_Toc296346562"/>
      <w:bookmarkStart w:id="188" w:name="_Toc296503061"/>
      <w:r>
        <w:rPr>
          <w:rFonts w:hint="eastAsia" w:ascii="宋体" w:hAnsi="宋体" w:eastAsia="宋体" w:cs="宋体"/>
          <w:b w:val="0"/>
          <w:color w:val="000000"/>
          <w:sz w:val="21"/>
          <w:szCs w:val="21"/>
        </w:rPr>
        <w:t>.3材料与工程设备的接收与拒收</w:t>
      </w:r>
      <w:bookmarkEnd w:id="185"/>
    </w:p>
    <w:bookmarkEnd w:id="186"/>
    <w:bookmarkEnd w:id="187"/>
    <w:bookmarkEnd w:id="188"/>
    <w:p w14:paraId="25073E2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8646BB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发包人提供的材料和工程设备的规格、数量或质量不符合合同约定的，或因发包人原因导致交货日期延误或交货地点变更等情况的，按照第16.1款〔发包人违约〕约定办理。</w:t>
      </w:r>
    </w:p>
    <w:p w14:paraId="55BEA32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8.3.2 承包人采购的材料和工程设备，应保证产品质量合格，承包人应在材料和工程设备到货前24小时通知监理人检验。承</w:t>
      </w:r>
      <w:bookmarkStart w:id="189" w:name="_Toc250655469"/>
      <w:r>
        <w:rPr>
          <w:rFonts w:hint="eastAsia" w:ascii="宋体" w:hAnsi="宋体" w:eastAsia="宋体" w:cs="宋体"/>
          <w:color w:val="000000"/>
          <w:kern w:val="0"/>
          <w:sz w:val="21"/>
          <w:szCs w:val="21"/>
        </w:rPr>
        <w:t>包人进行永久设备、材料的制造和生产的，应符合相关质量标准，并向监理人提交材料的样本以及有关资料，并应在使用该材料或工程设备之前获得监理人同意。</w:t>
      </w:r>
    </w:p>
    <w:bookmarkEnd w:id="189"/>
    <w:p w14:paraId="3AD218A8">
      <w:pPr>
        <w:autoSpaceDE w:val="0"/>
        <w:autoSpaceDN w:val="0"/>
        <w:adjustRightInd w:val="0"/>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11064E3">
      <w:pPr>
        <w:pStyle w:val="4"/>
        <w:spacing w:before="120" w:after="120" w:line="360" w:lineRule="auto"/>
        <w:ind w:firstLine="420" w:firstLineChars="200"/>
        <w:rPr>
          <w:rFonts w:hint="eastAsia" w:ascii="宋体" w:hAnsi="宋体" w:eastAsia="宋体" w:cs="宋体"/>
          <w:b w:val="0"/>
          <w:color w:val="000000"/>
          <w:sz w:val="21"/>
          <w:szCs w:val="21"/>
        </w:rPr>
      </w:pPr>
      <w:bookmarkStart w:id="190" w:name="_Toc351203556"/>
      <w:r>
        <w:rPr>
          <w:rFonts w:hint="eastAsia" w:ascii="宋体" w:hAnsi="宋体" w:eastAsia="宋体" w:cs="宋体"/>
          <w:b w:val="0"/>
          <w:color w:val="000000"/>
          <w:sz w:val="21"/>
          <w:szCs w:val="21"/>
        </w:rPr>
        <w:t>8</w:t>
      </w:r>
      <w:bookmarkStart w:id="191" w:name="_Toc296346563"/>
      <w:bookmarkStart w:id="192" w:name="_Toc337558780"/>
      <w:bookmarkStart w:id="193" w:name="_Toc296503062"/>
      <w:r>
        <w:rPr>
          <w:rFonts w:hint="eastAsia" w:ascii="宋体" w:hAnsi="宋体" w:eastAsia="宋体" w:cs="宋体"/>
          <w:b w:val="0"/>
          <w:color w:val="000000"/>
          <w:sz w:val="21"/>
          <w:szCs w:val="21"/>
        </w:rPr>
        <w:t>.4材料与工程设备的保管与使用</w:t>
      </w:r>
      <w:bookmarkEnd w:id="190"/>
    </w:p>
    <w:bookmarkEnd w:id="191"/>
    <w:bookmarkEnd w:id="192"/>
    <w:bookmarkEnd w:id="193"/>
    <w:p w14:paraId="6EC77B8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8.4.1 发包人供应</w:t>
      </w:r>
      <w:r>
        <w:rPr>
          <w:rFonts w:hint="eastAsia" w:ascii="宋体" w:hAnsi="宋体" w:eastAsia="宋体" w:cs="宋体"/>
          <w:color w:val="000000"/>
          <w:sz w:val="21"/>
          <w:szCs w:val="21"/>
        </w:rPr>
        <w:t>材料与</w:t>
      </w:r>
      <w:r>
        <w:rPr>
          <w:rFonts w:hint="eastAsia" w:ascii="宋体" w:hAnsi="宋体" w:eastAsia="宋体" w:cs="宋体"/>
          <w:color w:val="000000"/>
          <w:kern w:val="0"/>
          <w:sz w:val="21"/>
          <w:szCs w:val="21"/>
        </w:rPr>
        <w:t>工程</w:t>
      </w:r>
      <w:r>
        <w:rPr>
          <w:rFonts w:hint="eastAsia" w:ascii="宋体" w:hAnsi="宋体" w:eastAsia="宋体" w:cs="宋体"/>
          <w:color w:val="000000"/>
          <w:sz w:val="21"/>
          <w:szCs w:val="21"/>
        </w:rPr>
        <w:t>设备的保管与使用</w:t>
      </w:r>
    </w:p>
    <w:p w14:paraId="7093FD2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28DE50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发包人供应的材料和工程设备使用前，由承包人负责检验，检验费用由发包人承担，不合格的不得使用。</w:t>
      </w:r>
    </w:p>
    <w:p w14:paraId="29417A3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8.4.2 承包人采购</w:t>
      </w:r>
      <w:r>
        <w:rPr>
          <w:rFonts w:hint="eastAsia" w:ascii="宋体" w:hAnsi="宋体" w:eastAsia="宋体" w:cs="宋体"/>
          <w:color w:val="000000"/>
          <w:sz w:val="21"/>
          <w:szCs w:val="21"/>
        </w:rPr>
        <w:t>材料与</w:t>
      </w:r>
      <w:r>
        <w:rPr>
          <w:rFonts w:hint="eastAsia" w:ascii="宋体" w:hAnsi="宋体" w:eastAsia="宋体" w:cs="宋体"/>
          <w:color w:val="000000"/>
          <w:kern w:val="0"/>
          <w:sz w:val="21"/>
          <w:szCs w:val="21"/>
        </w:rPr>
        <w:t>工程</w:t>
      </w:r>
      <w:r>
        <w:rPr>
          <w:rFonts w:hint="eastAsia" w:ascii="宋体" w:hAnsi="宋体" w:eastAsia="宋体" w:cs="宋体"/>
          <w:color w:val="000000"/>
          <w:sz w:val="21"/>
          <w:szCs w:val="21"/>
        </w:rPr>
        <w:t>设备的保管与使用</w:t>
      </w:r>
    </w:p>
    <w:p w14:paraId="5CC3446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9F1044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发包人或监理人发现承包人使用不符合设计或有关标准要求的材料和工程设备时，有权要求承包人进行修复、拆除或重新采购，由此增加的费用和（或）延误的工期，由承包人承担。</w:t>
      </w:r>
    </w:p>
    <w:p w14:paraId="3E2449A9">
      <w:pPr>
        <w:pStyle w:val="4"/>
        <w:spacing w:before="120" w:after="120" w:line="360" w:lineRule="auto"/>
        <w:ind w:firstLine="420" w:firstLineChars="200"/>
        <w:rPr>
          <w:rFonts w:hint="eastAsia" w:ascii="宋体" w:hAnsi="宋体" w:eastAsia="宋体" w:cs="宋体"/>
          <w:b w:val="0"/>
          <w:color w:val="000000"/>
          <w:sz w:val="21"/>
          <w:szCs w:val="21"/>
        </w:rPr>
      </w:pPr>
      <w:bookmarkStart w:id="194" w:name="_Toc351203557"/>
      <w:r>
        <w:rPr>
          <w:rFonts w:hint="eastAsia" w:ascii="宋体" w:hAnsi="宋体" w:eastAsia="宋体" w:cs="宋体"/>
          <w:b w:val="0"/>
          <w:color w:val="000000"/>
          <w:sz w:val="21"/>
          <w:szCs w:val="21"/>
        </w:rPr>
        <w:t>8.5禁止使用不合格的材料和工程设备</w:t>
      </w:r>
      <w:bookmarkEnd w:id="194"/>
    </w:p>
    <w:p w14:paraId="628FC05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8.5.1 监理人有权拒绝承包人提供的不合格材料或工程设备，并要求承包人立即进行更换。监理人应在更换后再次进行检查和检验，由此增加的费用和（或）延误的工期由承包人承担。</w:t>
      </w:r>
    </w:p>
    <w:p w14:paraId="3BA17FF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8.5.2 监理人发现承包人使用了不合格的材料和工程设备，承包人应按照监理人的指示立即改正，并禁止在工程中继续使用不合格的材料和工程设备。</w:t>
      </w:r>
    </w:p>
    <w:p w14:paraId="072CCD4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8.5.3 发包人提供的材料或工程设备不符合合同要求的，承包人有权拒绝，并可要求发包人更换，由此增加的费用和（或）延误的工期由发包人承担，并支付承包人合理的利润。</w:t>
      </w:r>
    </w:p>
    <w:p w14:paraId="5C42ED70">
      <w:pPr>
        <w:pStyle w:val="4"/>
        <w:spacing w:before="120" w:after="120" w:line="360" w:lineRule="auto"/>
        <w:ind w:firstLine="420" w:firstLineChars="200"/>
        <w:rPr>
          <w:rFonts w:hint="eastAsia" w:ascii="宋体" w:hAnsi="宋体" w:eastAsia="宋体" w:cs="宋体"/>
          <w:b w:val="0"/>
          <w:color w:val="000000"/>
          <w:sz w:val="21"/>
          <w:szCs w:val="21"/>
        </w:rPr>
      </w:pPr>
      <w:bookmarkStart w:id="195" w:name="_Toc351203558"/>
      <w:r>
        <w:rPr>
          <w:rFonts w:hint="eastAsia" w:ascii="宋体" w:hAnsi="宋体" w:eastAsia="宋体" w:cs="宋体"/>
          <w:b w:val="0"/>
          <w:color w:val="000000"/>
          <w:sz w:val="21"/>
          <w:szCs w:val="21"/>
        </w:rPr>
        <w:t>8.6 样品</w:t>
      </w:r>
      <w:bookmarkEnd w:id="195"/>
    </w:p>
    <w:p w14:paraId="31944A9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14:paraId="255A24F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需要承包人报送样品的材料或工程设备，样品的种类、名称、规格、数量等要求均应在专用合同条款中约定。样品的报送程序如下：</w:t>
      </w:r>
    </w:p>
    <w:p w14:paraId="5FCCDB4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0347B0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878E27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（3）经发包人和监理人审批确认的样品应按约定的方法封样，封存的样品作为检验工程相关部分的标准之一。承包人在施工过程中不得使用与样品不符的材料或工程设备。</w:t>
      </w:r>
    </w:p>
    <w:p w14:paraId="20E6B64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DC0EFC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8.6.2 样品的保管</w:t>
      </w:r>
    </w:p>
    <w:p w14:paraId="5374600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经批准的样品应由监理人负责封存于现场，承包人应在现场为保存样品提供适当和固定的场所并保持适当和良好的存储环境条件。</w:t>
      </w:r>
    </w:p>
    <w:p w14:paraId="0089060B">
      <w:pPr>
        <w:pStyle w:val="4"/>
        <w:spacing w:before="120" w:after="120" w:line="360" w:lineRule="auto"/>
        <w:ind w:firstLine="420" w:firstLineChars="200"/>
        <w:rPr>
          <w:rFonts w:hint="eastAsia" w:ascii="宋体" w:hAnsi="宋体" w:eastAsia="宋体" w:cs="宋体"/>
          <w:b w:val="0"/>
          <w:color w:val="000000"/>
          <w:sz w:val="21"/>
          <w:szCs w:val="21"/>
        </w:rPr>
      </w:pPr>
      <w:bookmarkStart w:id="196" w:name="_Toc351203559"/>
      <w:r>
        <w:rPr>
          <w:rFonts w:hint="eastAsia" w:ascii="宋体" w:hAnsi="宋体" w:eastAsia="宋体" w:cs="宋体"/>
          <w:b w:val="0"/>
          <w:color w:val="000000"/>
          <w:sz w:val="21"/>
          <w:szCs w:val="21"/>
        </w:rPr>
        <w:t>8.7材料与工程设备的替代</w:t>
      </w:r>
      <w:bookmarkEnd w:id="196"/>
    </w:p>
    <w:p w14:paraId="1D24F5B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8.7.1 出现下列情况需要使用替代材料和工程设备的，承包人应按照第8.7.2项约定的程序执行：</w:t>
      </w:r>
    </w:p>
    <w:p w14:paraId="3280EBA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（1）基准日期后生效的法律规定禁止使用的；</w:t>
      </w:r>
    </w:p>
    <w:p w14:paraId="1985235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（2）发包人要求使用替代品的；</w:t>
      </w:r>
    </w:p>
    <w:p w14:paraId="1FCF881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（3）因其他原因必须使用替代品的。</w:t>
      </w:r>
    </w:p>
    <w:p w14:paraId="1F33643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8.7.2 承包人应在使用替代材料和工程设备28天前书面通知监理人，并附下列文件：</w:t>
      </w:r>
    </w:p>
    <w:p w14:paraId="557F415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（1）被替代的材料和工程设备的名称、数量、规格、型号、品牌、性能、价格及其他相关资料；</w:t>
      </w:r>
    </w:p>
    <w:p w14:paraId="1E54EDA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（2）替代品的名称、数量、规格、型号、品牌、性能、价格及其他相关资料；</w:t>
      </w:r>
    </w:p>
    <w:p w14:paraId="3475B40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（3）替代品与被替代产品之间的差异以及使用替代品可能对工程产生的影响；</w:t>
      </w:r>
    </w:p>
    <w:p w14:paraId="1FF5CF9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（4）替代品与被替代产品的价格差异；</w:t>
      </w:r>
    </w:p>
    <w:p w14:paraId="3B2A680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（5）使用替代品的理由和原因说明；</w:t>
      </w:r>
    </w:p>
    <w:p w14:paraId="1E924EF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（6）监理人要求的其他文件。</w:t>
      </w:r>
    </w:p>
    <w:p w14:paraId="2C4413E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监理人应在收到通知后14天内向承包人发出经发包人签认的书面指示；监理人逾期发出书面指示的，视为发包人和监理人同意使用替代品。</w:t>
      </w:r>
    </w:p>
    <w:p w14:paraId="55C673D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E2FA003">
      <w:pPr>
        <w:pStyle w:val="4"/>
        <w:spacing w:before="120" w:after="120" w:line="360" w:lineRule="auto"/>
        <w:ind w:firstLine="420" w:firstLineChars="200"/>
        <w:rPr>
          <w:rFonts w:hint="eastAsia" w:ascii="宋体" w:hAnsi="宋体" w:eastAsia="宋体" w:cs="宋体"/>
          <w:b w:val="0"/>
          <w:color w:val="000000"/>
          <w:sz w:val="21"/>
          <w:szCs w:val="21"/>
        </w:rPr>
      </w:pPr>
      <w:bookmarkStart w:id="197" w:name="_Toc351203560"/>
      <w:r>
        <w:rPr>
          <w:rFonts w:hint="eastAsia" w:ascii="宋体" w:hAnsi="宋体" w:eastAsia="宋体" w:cs="宋体"/>
          <w:b w:val="0"/>
          <w:color w:val="000000"/>
          <w:sz w:val="21"/>
          <w:szCs w:val="21"/>
        </w:rPr>
        <w:t>8.8施工设备和临时设施</w:t>
      </w:r>
      <w:bookmarkEnd w:id="197"/>
    </w:p>
    <w:p w14:paraId="03AB053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8.8.1 承包人提供的施工设备和临时设施</w:t>
      </w:r>
    </w:p>
    <w:p w14:paraId="03AA129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承包人应按合同进度计划的要求，及时配置施工设备和修建临时设施。进入施工场地的承包人设备需经监理人核查后才能投入使用。承包人更换合同约定的承包人设备的，应报监理人批准。</w:t>
      </w:r>
    </w:p>
    <w:p w14:paraId="5FD95BF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除专用合同条款另有约定外，承包人应自行承担修建临时设施的费用，需要临时占地的，应由发包人办理申请手续并承担相应费用。</w:t>
      </w:r>
    </w:p>
    <w:p w14:paraId="040AB37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8.8.2发包人提供的施工设备和临时设施</w:t>
      </w:r>
    </w:p>
    <w:p w14:paraId="3A2A490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发包人提供的施工设备或临时设施在专用合同条款中约定。</w:t>
      </w:r>
    </w:p>
    <w:p w14:paraId="79B9D4D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8.8.3要求承包人增加或更换施工设备</w:t>
      </w:r>
    </w:p>
    <w:p w14:paraId="2A9EBE4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承包人使用的施工设备不能满足合同进度计划和（或）质量要求时，监理人有权要求承包人增加或更换施工设备，承包人应及时增加或更换，由此增加的费用和（或）延误的工期由承包人承担。</w:t>
      </w:r>
    </w:p>
    <w:p w14:paraId="4F272876">
      <w:pPr>
        <w:pStyle w:val="4"/>
        <w:spacing w:before="120" w:after="120" w:line="360" w:lineRule="auto"/>
        <w:ind w:firstLine="420" w:firstLineChars="200"/>
        <w:rPr>
          <w:rFonts w:hint="eastAsia" w:ascii="宋体" w:hAnsi="宋体" w:eastAsia="宋体" w:cs="宋体"/>
          <w:b w:val="0"/>
          <w:color w:val="000000"/>
          <w:sz w:val="21"/>
          <w:szCs w:val="21"/>
        </w:rPr>
      </w:pPr>
      <w:bookmarkStart w:id="198" w:name="_Toc351203561"/>
      <w:r>
        <w:rPr>
          <w:rFonts w:hint="eastAsia" w:ascii="宋体" w:hAnsi="宋体" w:eastAsia="宋体" w:cs="宋体"/>
          <w:b w:val="0"/>
          <w:color w:val="000000"/>
          <w:sz w:val="21"/>
          <w:szCs w:val="21"/>
        </w:rPr>
        <w:t>8</w:t>
      </w:r>
      <w:bookmarkStart w:id="199" w:name="_Toc296346564"/>
      <w:bookmarkStart w:id="200" w:name="_Toc296503063"/>
      <w:bookmarkStart w:id="201" w:name="_Toc337558781"/>
      <w:r>
        <w:rPr>
          <w:rFonts w:hint="eastAsia" w:ascii="宋体" w:hAnsi="宋体" w:eastAsia="宋体" w:cs="宋体"/>
          <w:b w:val="0"/>
          <w:color w:val="000000"/>
          <w:sz w:val="21"/>
          <w:szCs w:val="21"/>
        </w:rPr>
        <w:t>.9材料与设备专用</w:t>
      </w:r>
      <w:bookmarkEnd w:id="198"/>
      <w:r>
        <w:rPr>
          <w:rFonts w:hint="eastAsia" w:ascii="宋体" w:hAnsi="宋体" w:eastAsia="宋体" w:cs="宋体"/>
          <w:b w:val="0"/>
          <w:color w:val="000000"/>
          <w:sz w:val="21"/>
          <w:szCs w:val="21"/>
        </w:rPr>
        <w:t>要求</w:t>
      </w:r>
    </w:p>
    <w:bookmarkEnd w:id="199"/>
    <w:bookmarkEnd w:id="200"/>
    <w:bookmarkEnd w:id="201"/>
    <w:p w14:paraId="2962488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180"/>
      <w:r>
        <w:rPr>
          <w:rFonts w:hint="eastAsia" w:ascii="宋体" w:hAnsi="宋体" w:eastAsia="宋体" w:cs="宋体"/>
          <w:color w:val="000000"/>
          <w:kern w:val="0"/>
          <w:sz w:val="21"/>
          <w:szCs w:val="21"/>
        </w:rPr>
        <w:t>经发包人批准，承包人可以根据施工进度计划撤走闲置的施工设备和其他物品。</w:t>
      </w:r>
    </w:p>
    <w:p w14:paraId="307EB8EC">
      <w:pPr>
        <w:pStyle w:val="3"/>
        <w:spacing w:before="120" w:after="120" w:line="360" w:lineRule="auto"/>
        <w:rPr>
          <w:rFonts w:hint="eastAsia" w:ascii="宋体" w:hAnsi="宋体" w:eastAsia="宋体" w:cs="宋体"/>
          <w:b w:val="0"/>
          <w:color w:val="000000"/>
          <w:sz w:val="21"/>
          <w:szCs w:val="21"/>
        </w:rPr>
      </w:pPr>
      <w:bookmarkStart w:id="202" w:name="_Toc351203562"/>
      <w:r>
        <w:rPr>
          <w:rFonts w:hint="eastAsia" w:ascii="宋体" w:hAnsi="宋体" w:eastAsia="宋体" w:cs="宋体"/>
          <w:b w:val="0"/>
          <w:color w:val="000000"/>
          <w:sz w:val="21"/>
          <w:szCs w:val="21"/>
        </w:rPr>
        <w:t>9</w:t>
      </w:r>
      <w:bookmarkStart w:id="203" w:name="_Toc337558782"/>
      <w:bookmarkStart w:id="204" w:name="_Toc296346584"/>
      <w:bookmarkStart w:id="205" w:name="_Toc296503083"/>
      <w:r>
        <w:rPr>
          <w:rFonts w:hint="eastAsia" w:ascii="宋体" w:hAnsi="宋体" w:eastAsia="宋体" w:cs="宋体"/>
          <w:b w:val="0"/>
          <w:color w:val="000000"/>
          <w:sz w:val="21"/>
          <w:szCs w:val="21"/>
        </w:rPr>
        <w:t>. 试验与检验</w:t>
      </w:r>
      <w:bookmarkEnd w:id="202"/>
    </w:p>
    <w:bookmarkEnd w:id="203"/>
    <w:p w14:paraId="753A8884">
      <w:pPr>
        <w:pStyle w:val="4"/>
        <w:spacing w:before="120" w:after="120" w:line="360" w:lineRule="auto"/>
        <w:ind w:firstLine="420" w:firstLineChars="200"/>
        <w:rPr>
          <w:rFonts w:hint="eastAsia" w:ascii="宋体" w:hAnsi="宋体" w:eastAsia="宋体" w:cs="宋体"/>
          <w:b w:val="0"/>
          <w:color w:val="000000"/>
          <w:sz w:val="21"/>
          <w:szCs w:val="21"/>
        </w:rPr>
      </w:pPr>
      <w:bookmarkStart w:id="206" w:name="_Toc351203563"/>
      <w:r>
        <w:rPr>
          <w:rFonts w:hint="eastAsia" w:ascii="宋体" w:hAnsi="宋体" w:eastAsia="宋体" w:cs="宋体"/>
          <w:b w:val="0"/>
          <w:color w:val="000000"/>
          <w:sz w:val="21"/>
          <w:szCs w:val="21"/>
        </w:rPr>
        <w:t>9</w:t>
      </w:r>
      <w:bookmarkStart w:id="207" w:name="_Toc337558783"/>
      <w:r>
        <w:rPr>
          <w:rFonts w:hint="eastAsia" w:ascii="宋体" w:hAnsi="宋体" w:eastAsia="宋体" w:cs="宋体"/>
          <w:b w:val="0"/>
          <w:color w:val="000000"/>
          <w:sz w:val="21"/>
          <w:szCs w:val="21"/>
        </w:rPr>
        <w:t>.1试验设备与试验人员</w:t>
      </w:r>
      <w:bookmarkEnd w:id="206"/>
    </w:p>
    <w:bookmarkEnd w:id="207"/>
    <w:p w14:paraId="120E4CB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D3D33A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9.1.2 承包人应按专用合同条款的约定提供试验设备、取样装置、试验场所和试验条件，并向监理人提交相应进场计划表。</w:t>
      </w:r>
    </w:p>
    <w:p w14:paraId="520003C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承包人配置的试验设备要符合相应试验规程的要求并经过具有资质的检测单位检测，且在正式使用该试验设备前，需要经过监理人与承包人共同校定。</w:t>
      </w:r>
    </w:p>
    <w:p w14:paraId="21D1E26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9.1.3 承包人应向监理人提交试验人员的名单及其岗位、资格等证明资料，试验人员必须能够熟练进行相应的检测试验，承包人对试验人员的试验程序和试验结果的正确性负责。</w:t>
      </w:r>
    </w:p>
    <w:p w14:paraId="4BA28BC9">
      <w:pPr>
        <w:pStyle w:val="4"/>
        <w:spacing w:before="120" w:after="120" w:line="360" w:lineRule="auto"/>
        <w:ind w:firstLine="420" w:firstLineChars="200"/>
        <w:rPr>
          <w:rFonts w:hint="eastAsia" w:ascii="宋体" w:hAnsi="宋体" w:eastAsia="宋体" w:cs="宋体"/>
          <w:b w:val="0"/>
          <w:color w:val="000000"/>
          <w:sz w:val="21"/>
          <w:szCs w:val="21"/>
        </w:rPr>
      </w:pPr>
      <w:bookmarkStart w:id="208" w:name="_Toc351203564"/>
      <w:r>
        <w:rPr>
          <w:rFonts w:hint="eastAsia" w:ascii="宋体" w:hAnsi="宋体" w:eastAsia="宋体" w:cs="宋体"/>
          <w:b w:val="0"/>
          <w:color w:val="000000"/>
          <w:sz w:val="21"/>
          <w:szCs w:val="21"/>
        </w:rPr>
        <w:t>9</w:t>
      </w:r>
      <w:bookmarkStart w:id="209" w:name="_Toc337558784"/>
      <w:r>
        <w:rPr>
          <w:rFonts w:hint="eastAsia" w:ascii="宋体" w:hAnsi="宋体" w:eastAsia="宋体" w:cs="宋体"/>
          <w:b w:val="0"/>
          <w:color w:val="000000"/>
          <w:sz w:val="21"/>
          <w:szCs w:val="21"/>
        </w:rPr>
        <w:t>.2取样</w:t>
      </w:r>
      <w:bookmarkEnd w:id="208"/>
    </w:p>
    <w:bookmarkEnd w:id="209"/>
    <w:p w14:paraId="189A710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试验属于自检性质的，承包人可以单独取样。试验属于监理人抽检性质的，可由监理人取样，也可由承包人的试验人员在监理人的监督下取样。</w:t>
      </w:r>
    </w:p>
    <w:p w14:paraId="027EFD38">
      <w:pPr>
        <w:pStyle w:val="4"/>
        <w:spacing w:before="120" w:after="120" w:line="360" w:lineRule="auto"/>
        <w:ind w:firstLine="420" w:firstLineChars="200"/>
        <w:rPr>
          <w:rFonts w:hint="eastAsia" w:ascii="宋体" w:hAnsi="宋体" w:eastAsia="宋体" w:cs="宋体"/>
          <w:b w:val="0"/>
          <w:color w:val="000000"/>
          <w:sz w:val="21"/>
          <w:szCs w:val="21"/>
        </w:rPr>
      </w:pPr>
      <w:bookmarkStart w:id="210" w:name="_Toc351203565"/>
      <w:r>
        <w:rPr>
          <w:rFonts w:hint="eastAsia" w:ascii="宋体" w:hAnsi="宋体" w:eastAsia="宋体" w:cs="宋体"/>
          <w:b w:val="0"/>
          <w:color w:val="000000"/>
          <w:sz w:val="21"/>
          <w:szCs w:val="21"/>
        </w:rPr>
        <w:t>9</w:t>
      </w:r>
      <w:bookmarkStart w:id="211" w:name="_Toc337558785"/>
      <w:r>
        <w:rPr>
          <w:rFonts w:hint="eastAsia" w:ascii="宋体" w:hAnsi="宋体" w:eastAsia="宋体" w:cs="宋体"/>
          <w:b w:val="0"/>
          <w:color w:val="000000"/>
          <w:sz w:val="21"/>
          <w:szCs w:val="21"/>
        </w:rPr>
        <w:t>.3材料、工程设备和工程的试验和检验</w:t>
      </w:r>
      <w:bookmarkEnd w:id="210"/>
    </w:p>
    <w:bookmarkEnd w:id="211"/>
    <w:p w14:paraId="0D39C5B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470F61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983AA0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BED4A52">
      <w:pPr>
        <w:pStyle w:val="4"/>
        <w:spacing w:before="120" w:after="120" w:line="360" w:lineRule="auto"/>
        <w:ind w:firstLine="420" w:firstLineChars="200"/>
        <w:rPr>
          <w:rFonts w:hint="eastAsia" w:ascii="宋体" w:hAnsi="宋体" w:eastAsia="宋体" w:cs="宋体"/>
          <w:b w:val="0"/>
          <w:color w:val="000000"/>
          <w:sz w:val="21"/>
          <w:szCs w:val="21"/>
        </w:rPr>
      </w:pPr>
      <w:bookmarkStart w:id="212" w:name="_Toc351203566"/>
      <w:r>
        <w:rPr>
          <w:rFonts w:hint="eastAsia" w:ascii="宋体" w:hAnsi="宋体" w:eastAsia="宋体" w:cs="宋体"/>
          <w:b w:val="0"/>
          <w:color w:val="000000"/>
          <w:sz w:val="21"/>
          <w:szCs w:val="21"/>
        </w:rPr>
        <w:t>9</w:t>
      </w:r>
      <w:bookmarkStart w:id="213" w:name="_Toc337558786"/>
      <w:r>
        <w:rPr>
          <w:rFonts w:hint="eastAsia" w:ascii="宋体" w:hAnsi="宋体" w:eastAsia="宋体" w:cs="宋体"/>
          <w:b w:val="0"/>
          <w:color w:val="000000"/>
          <w:sz w:val="21"/>
          <w:szCs w:val="21"/>
        </w:rPr>
        <w:t>.4现场工艺试验</w:t>
      </w:r>
      <w:bookmarkEnd w:id="212"/>
    </w:p>
    <w:bookmarkEnd w:id="213"/>
    <w:p w14:paraId="234457E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承包人应按合同约定或监理人指示进行现场工艺试验。对大型的现场工艺试验，监理人认为必要时，承包人应根据监理人提出的工艺试验要求，编制工艺试验措施计划，报送监理人审查。</w:t>
      </w:r>
    </w:p>
    <w:p w14:paraId="611083AF">
      <w:pPr>
        <w:pStyle w:val="3"/>
        <w:spacing w:before="120" w:after="120" w:line="360" w:lineRule="auto"/>
        <w:rPr>
          <w:rFonts w:hint="eastAsia" w:ascii="宋体" w:hAnsi="宋体" w:eastAsia="宋体" w:cs="宋体"/>
          <w:b w:val="0"/>
          <w:color w:val="000000"/>
          <w:sz w:val="21"/>
          <w:szCs w:val="21"/>
        </w:rPr>
      </w:pPr>
      <w:bookmarkStart w:id="214" w:name="_Toc351203567"/>
      <w:r>
        <w:rPr>
          <w:rFonts w:hint="eastAsia" w:ascii="宋体" w:hAnsi="宋体" w:eastAsia="宋体" w:cs="宋体"/>
          <w:b w:val="0"/>
          <w:color w:val="000000"/>
          <w:sz w:val="21"/>
          <w:szCs w:val="21"/>
        </w:rPr>
        <w:t>1</w:t>
      </w:r>
      <w:bookmarkStart w:id="215" w:name="_Toc337558787"/>
      <w:r>
        <w:rPr>
          <w:rFonts w:hint="eastAsia" w:ascii="宋体" w:hAnsi="宋体" w:eastAsia="宋体" w:cs="宋体"/>
          <w:b w:val="0"/>
          <w:color w:val="000000"/>
          <w:sz w:val="21"/>
          <w:szCs w:val="21"/>
        </w:rPr>
        <w:t>0. 变更</w:t>
      </w:r>
      <w:bookmarkEnd w:id="204"/>
      <w:bookmarkEnd w:id="205"/>
      <w:bookmarkEnd w:id="214"/>
    </w:p>
    <w:bookmarkEnd w:id="215"/>
    <w:p w14:paraId="2D19CA76">
      <w:pPr>
        <w:pStyle w:val="4"/>
        <w:spacing w:before="120" w:after="120" w:line="360" w:lineRule="auto"/>
        <w:ind w:firstLine="420" w:firstLineChars="200"/>
        <w:rPr>
          <w:rFonts w:hint="eastAsia" w:ascii="宋体" w:hAnsi="宋体" w:eastAsia="宋体" w:cs="宋体"/>
          <w:b w:val="0"/>
          <w:color w:val="000000"/>
          <w:sz w:val="21"/>
          <w:szCs w:val="21"/>
        </w:rPr>
      </w:pPr>
      <w:bookmarkStart w:id="216" w:name="_Toc351203568"/>
      <w:r>
        <w:rPr>
          <w:rFonts w:hint="eastAsia" w:ascii="宋体" w:hAnsi="宋体" w:eastAsia="宋体" w:cs="宋体"/>
          <w:b w:val="0"/>
          <w:color w:val="000000"/>
          <w:sz w:val="21"/>
          <w:szCs w:val="21"/>
        </w:rPr>
        <w:t>1</w:t>
      </w:r>
      <w:bookmarkStart w:id="217" w:name="_Toc296503084"/>
      <w:bookmarkStart w:id="218" w:name="_Toc296346585"/>
      <w:bookmarkStart w:id="219" w:name="_Toc337558788"/>
      <w:r>
        <w:rPr>
          <w:rFonts w:hint="eastAsia" w:ascii="宋体" w:hAnsi="宋体" w:eastAsia="宋体" w:cs="宋体"/>
          <w:b w:val="0"/>
          <w:color w:val="000000"/>
          <w:sz w:val="21"/>
          <w:szCs w:val="21"/>
        </w:rPr>
        <w:t>0.1变更的范围</w:t>
      </w:r>
      <w:bookmarkEnd w:id="216"/>
    </w:p>
    <w:bookmarkEnd w:id="217"/>
    <w:bookmarkEnd w:id="218"/>
    <w:bookmarkEnd w:id="219"/>
    <w:p w14:paraId="62D8B4C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除专用合同条款另有约定外，合同履行过程中发生以下情形的，应按照本条约定进行变更：</w:t>
      </w:r>
    </w:p>
    <w:p w14:paraId="19A21EC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（1）增加或减少合同中任何工作，或追加额外的工作；</w:t>
      </w:r>
    </w:p>
    <w:p w14:paraId="4F4CFC0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（2）取消合同中任何工作，但转由他人实施的工作除外；</w:t>
      </w:r>
    </w:p>
    <w:p w14:paraId="5105E5C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（3）改变合同中任何工作的质量标准或其他特性；</w:t>
      </w:r>
    </w:p>
    <w:p w14:paraId="532D561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（4）改变工程的基线、标高、位置和尺寸；</w:t>
      </w:r>
    </w:p>
    <w:p w14:paraId="3B7B24B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（5）改变工程的时间安排或实施顺序。</w:t>
      </w:r>
    </w:p>
    <w:p w14:paraId="7028E13A">
      <w:pPr>
        <w:pStyle w:val="4"/>
        <w:spacing w:before="120" w:after="120" w:line="360" w:lineRule="auto"/>
        <w:ind w:firstLine="420" w:firstLineChars="200"/>
        <w:rPr>
          <w:rFonts w:hint="eastAsia" w:ascii="宋体" w:hAnsi="宋体" w:eastAsia="宋体" w:cs="宋体"/>
          <w:b w:val="0"/>
          <w:color w:val="000000"/>
          <w:sz w:val="21"/>
          <w:szCs w:val="21"/>
        </w:rPr>
      </w:pPr>
      <w:bookmarkStart w:id="220" w:name="_Toc351203569"/>
      <w:r>
        <w:rPr>
          <w:rFonts w:hint="eastAsia" w:ascii="宋体" w:hAnsi="宋体" w:eastAsia="宋体" w:cs="宋体"/>
          <w:b w:val="0"/>
          <w:color w:val="000000"/>
          <w:sz w:val="21"/>
          <w:szCs w:val="21"/>
        </w:rPr>
        <w:t>1</w:t>
      </w:r>
      <w:bookmarkStart w:id="221" w:name="_Toc337558789"/>
      <w:bookmarkStart w:id="222" w:name="_Toc296346586"/>
      <w:bookmarkStart w:id="223" w:name="_Toc296503085"/>
      <w:r>
        <w:rPr>
          <w:rFonts w:hint="eastAsia" w:ascii="宋体" w:hAnsi="宋体" w:eastAsia="宋体" w:cs="宋体"/>
          <w:b w:val="0"/>
          <w:color w:val="000000"/>
          <w:sz w:val="21"/>
          <w:szCs w:val="21"/>
        </w:rPr>
        <w:t>0.2变更权</w:t>
      </w:r>
      <w:bookmarkEnd w:id="220"/>
    </w:p>
    <w:bookmarkEnd w:id="221"/>
    <w:bookmarkEnd w:id="222"/>
    <w:bookmarkEnd w:id="223"/>
    <w:p w14:paraId="2BDE8D1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339423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涉及设计变更的，应由设计人提供变更后的图纸和说明。如变更超过原设计标准或批准的建设规模时，发包人应及时办理规划、设计变更等审批手续。</w:t>
      </w:r>
    </w:p>
    <w:p w14:paraId="505F22A8">
      <w:pPr>
        <w:pStyle w:val="4"/>
        <w:spacing w:before="120" w:after="120" w:line="360" w:lineRule="auto"/>
        <w:ind w:firstLine="420" w:firstLineChars="200"/>
        <w:rPr>
          <w:rFonts w:hint="eastAsia" w:ascii="宋体" w:hAnsi="宋体" w:eastAsia="宋体" w:cs="宋体"/>
          <w:b w:val="0"/>
          <w:color w:val="000000"/>
          <w:sz w:val="21"/>
          <w:szCs w:val="21"/>
        </w:rPr>
      </w:pPr>
      <w:bookmarkStart w:id="224" w:name="_Toc351203570"/>
      <w:r>
        <w:rPr>
          <w:rFonts w:hint="eastAsia" w:ascii="宋体" w:hAnsi="宋体" w:eastAsia="宋体" w:cs="宋体"/>
          <w:b w:val="0"/>
          <w:color w:val="000000"/>
          <w:sz w:val="21"/>
          <w:szCs w:val="21"/>
        </w:rPr>
        <w:t>1</w:t>
      </w:r>
      <w:bookmarkStart w:id="225" w:name="_Toc337558790"/>
      <w:bookmarkStart w:id="226" w:name="_Toc296503086"/>
      <w:bookmarkStart w:id="227" w:name="_Toc296346587"/>
      <w:r>
        <w:rPr>
          <w:rFonts w:hint="eastAsia" w:ascii="宋体" w:hAnsi="宋体" w:eastAsia="宋体" w:cs="宋体"/>
          <w:b w:val="0"/>
          <w:color w:val="000000"/>
          <w:sz w:val="21"/>
          <w:szCs w:val="21"/>
        </w:rPr>
        <w:t>0.3变更程序</w:t>
      </w:r>
      <w:bookmarkEnd w:id="224"/>
    </w:p>
    <w:bookmarkEnd w:id="225"/>
    <w:bookmarkEnd w:id="226"/>
    <w:bookmarkEnd w:id="227"/>
    <w:p w14:paraId="33769D4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10</w:t>
      </w:r>
      <w:r>
        <w:rPr>
          <w:rFonts w:hint="eastAsia" w:ascii="宋体" w:hAnsi="宋体" w:eastAsia="宋体" w:cs="宋体"/>
          <w:color w:val="000000"/>
          <w:kern w:val="0"/>
          <w:sz w:val="21"/>
          <w:szCs w:val="21"/>
        </w:rPr>
        <w:t>.3.1 发包人提出变更</w:t>
      </w:r>
    </w:p>
    <w:p w14:paraId="60F4240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发包人提出变更的，应通过监理人向承包人发出变更指示，变更指示应说明计划变更的工程范围和变更的内容。</w:t>
      </w:r>
    </w:p>
    <w:p w14:paraId="0592B74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10</w:t>
      </w:r>
      <w:r>
        <w:rPr>
          <w:rFonts w:hint="eastAsia" w:ascii="宋体" w:hAnsi="宋体" w:eastAsia="宋体" w:cs="宋体"/>
          <w:color w:val="000000"/>
          <w:kern w:val="0"/>
          <w:sz w:val="21"/>
          <w:szCs w:val="21"/>
        </w:rPr>
        <w:t>.3.2 监理人提出变更建议</w:t>
      </w:r>
    </w:p>
    <w:p w14:paraId="3B92CA4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91E3D96">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10.3.3 变更执行</w:t>
      </w:r>
    </w:p>
    <w:p w14:paraId="1322BB3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D9D902C">
      <w:pPr>
        <w:pStyle w:val="4"/>
        <w:spacing w:before="120" w:after="120" w:line="360" w:lineRule="auto"/>
        <w:ind w:firstLine="420" w:firstLineChars="200"/>
        <w:rPr>
          <w:rFonts w:hint="eastAsia" w:ascii="宋体" w:hAnsi="宋体" w:eastAsia="宋体" w:cs="宋体"/>
          <w:b w:val="0"/>
          <w:color w:val="000000"/>
          <w:sz w:val="21"/>
          <w:szCs w:val="21"/>
        </w:rPr>
      </w:pPr>
      <w:bookmarkStart w:id="228" w:name="_Toc351203571"/>
      <w:r>
        <w:rPr>
          <w:rFonts w:hint="eastAsia" w:ascii="宋体" w:hAnsi="宋体" w:eastAsia="宋体" w:cs="宋体"/>
          <w:b w:val="0"/>
          <w:color w:val="000000"/>
          <w:sz w:val="21"/>
          <w:szCs w:val="21"/>
        </w:rPr>
        <w:t>1</w:t>
      </w:r>
      <w:bookmarkStart w:id="229" w:name="_Toc296346588"/>
      <w:bookmarkStart w:id="230" w:name="_Toc296503087"/>
      <w:bookmarkStart w:id="231" w:name="_Toc337558791"/>
      <w:r>
        <w:rPr>
          <w:rFonts w:hint="eastAsia" w:ascii="宋体" w:hAnsi="宋体" w:eastAsia="宋体" w:cs="宋体"/>
          <w:b w:val="0"/>
          <w:color w:val="000000"/>
          <w:sz w:val="21"/>
          <w:szCs w:val="21"/>
        </w:rPr>
        <w:t>0.4变更估价</w:t>
      </w:r>
      <w:bookmarkEnd w:id="228"/>
    </w:p>
    <w:bookmarkEnd w:id="229"/>
    <w:bookmarkEnd w:id="230"/>
    <w:bookmarkEnd w:id="231"/>
    <w:p w14:paraId="0C2B27B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10.4.1 变更估价原则</w:t>
      </w:r>
    </w:p>
    <w:p w14:paraId="3BBA16B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除专用合同条款另有约定外，变更估价按照本款约定处理：</w:t>
      </w:r>
    </w:p>
    <w:p w14:paraId="49DFDC1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（1）已标价工程量清单或预算书有相同项目的，按照相同项目单价认定；</w:t>
      </w:r>
    </w:p>
    <w:p w14:paraId="28D2A88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（2）已标价工程量清单或预算书中无相同项目，但有类似项目的，参照类似项目的单价认定；</w:t>
      </w:r>
    </w:p>
    <w:p w14:paraId="45344AA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06D3AA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10.4.2 变更估价程序</w:t>
      </w:r>
    </w:p>
    <w:p w14:paraId="41660DB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7D625B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因变更引起的价格调整应计入最近一期的进度款中支付。</w:t>
      </w:r>
    </w:p>
    <w:p w14:paraId="570A70F8">
      <w:pPr>
        <w:pStyle w:val="4"/>
        <w:spacing w:before="120" w:after="120" w:line="360" w:lineRule="auto"/>
        <w:ind w:firstLine="420" w:firstLineChars="200"/>
        <w:rPr>
          <w:rFonts w:hint="eastAsia" w:ascii="宋体" w:hAnsi="宋体" w:eastAsia="宋体" w:cs="宋体"/>
          <w:b w:val="0"/>
          <w:color w:val="000000"/>
          <w:sz w:val="21"/>
          <w:szCs w:val="21"/>
        </w:rPr>
      </w:pPr>
      <w:bookmarkStart w:id="232" w:name="_Toc351203572"/>
      <w:r>
        <w:rPr>
          <w:rFonts w:hint="eastAsia" w:ascii="宋体" w:hAnsi="宋体" w:eastAsia="宋体" w:cs="宋体"/>
          <w:b w:val="0"/>
          <w:color w:val="000000"/>
          <w:sz w:val="21"/>
          <w:szCs w:val="21"/>
        </w:rPr>
        <w:t>1</w:t>
      </w:r>
      <w:bookmarkStart w:id="233" w:name="_Toc337558792"/>
      <w:bookmarkStart w:id="234" w:name="_Toc296503094"/>
      <w:bookmarkStart w:id="235" w:name="_Toc296346595"/>
      <w:r>
        <w:rPr>
          <w:rFonts w:hint="eastAsia" w:ascii="宋体" w:hAnsi="宋体" w:eastAsia="宋体" w:cs="宋体"/>
          <w:b w:val="0"/>
          <w:color w:val="000000"/>
          <w:sz w:val="21"/>
          <w:szCs w:val="21"/>
        </w:rPr>
        <w:t>0.5承包人的合理化建议</w:t>
      </w:r>
      <w:bookmarkEnd w:id="232"/>
    </w:p>
    <w:bookmarkEnd w:id="233"/>
    <w:bookmarkEnd w:id="234"/>
    <w:bookmarkEnd w:id="235"/>
    <w:p w14:paraId="4677888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承包人提出合理化建议的，应向监理人提交合理化建议说明，说明建议的内容和理由，以及实施该建议对合同价格和工期的影响。</w:t>
      </w:r>
    </w:p>
    <w:p w14:paraId="387D3FB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1FB59C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合理化建议降低了合同价格或者提高了工程经济效益的，发包人可对承包人给予奖励，奖励的方法和金额在专用合同条款中约定。</w:t>
      </w:r>
    </w:p>
    <w:p w14:paraId="1728F8F9">
      <w:pPr>
        <w:pStyle w:val="4"/>
        <w:spacing w:before="120" w:after="120" w:line="360" w:lineRule="auto"/>
        <w:ind w:firstLine="420" w:firstLineChars="200"/>
        <w:rPr>
          <w:rFonts w:hint="eastAsia" w:ascii="宋体" w:hAnsi="宋体" w:eastAsia="宋体" w:cs="宋体"/>
          <w:color w:val="000000"/>
          <w:sz w:val="21"/>
          <w:szCs w:val="21"/>
        </w:rPr>
      </w:pPr>
      <w:bookmarkStart w:id="236" w:name="_Toc351203573"/>
      <w:r>
        <w:rPr>
          <w:rFonts w:hint="eastAsia" w:ascii="宋体" w:hAnsi="宋体" w:eastAsia="宋体" w:cs="宋体"/>
          <w:b w:val="0"/>
          <w:color w:val="000000"/>
          <w:sz w:val="21"/>
          <w:szCs w:val="21"/>
        </w:rPr>
        <w:t>1</w:t>
      </w:r>
      <w:bookmarkStart w:id="237" w:name="_Toc337558793"/>
      <w:r>
        <w:rPr>
          <w:rFonts w:hint="eastAsia" w:ascii="宋体" w:hAnsi="宋体" w:eastAsia="宋体" w:cs="宋体"/>
          <w:b w:val="0"/>
          <w:color w:val="000000"/>
          <w:sz w:val="21"/>
          <w:szCs w:val="21"/>
        </w:rPr>
        <w:t>0.6变更引起的工期调整</w:t>
      </w:r>
      <w:bookmarkEnd w:id="236"/>
      <w:r>
        <w:rPr>
          <w:rFonts w:hint="eastAsia" w:ascii="宋体" w:hAnsi="宋体" w:eastAsia="宋体" w:cs="宋体"/>
          <w:b w:val="0"/>
          <w:color w:val="000000"/>
          <w:sz w:val="21"/>
          <w:szCs w:val="21"/>
        </w:rPr>
        <w:t xml:space="preserve"> </w:t>
      </w:r>
      <w:bookmarkEnd w:id="237"/>
      <w:r>
        <w:rPr>
          <w:rFonts w:hint="eastAsia" w:ascii="宋体" w:hAnsi="宋体" w:eastAsia="宋体" w:cs="宋体"/>
          <w:b w:val="0"/>
          <w:color w:val="000000"/>
          <w:sz w:val="21"/>
          <w:szCs w:val="21"/>
        </w:rPr>
        <w:t xml:space="preserve"> </w:t>
      </w:r>
      <w:r>
        <w:rPr>
          <w:rFonts w:hint="eastAsia" w:ascii="宋体" w:hAnsi="宋体" w:eastAsia="宋体" w:cs="宋体"/>
          <w:color w:val="000000"/>
          <w:sz w:val="21"/>
          <w:szCs w:val="21"/>
        </w:rPr>
        <w:t xml:space="preserve"> </w:t>
      </w:r>
    </w:p>
    <w:p w14:paraId="34BD285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因变更引起工期变化的，合同当事人均可要求调整合同工期，由合同当事人按照第4.4款〔商定或确定〕并参考工程所在地的工期定额标准确定增减工期天数。</w:t>
      </w:r>
    </w:p>
    <w:p w14:paraId="4047FBA9">
      <w:pPr>
        <w:pStyle w:val="4"/>
        <w:spacing w:before="120" w:after="120" w:line="360" w:lineRule="auto"/>
        <w:ind w:firstLine="420" w:firstLineChars="200"/>
        <w:rPr>
          <w:rFonts w:hint="eastAsia" w:ascii="宋体" w:hAnsi="宋体" w:eastAsia="宋体" w:cs="宋体"/>
          <w:b w:val="0"/>
          <w:color w:val="000000"/>
          <w:sz w:val="21"/>
          <w:szCs w:val="21"/>
        </w:rPr>
      </w:pPr>
      <w:bookmarkStart w:id="238" w:name="_Toc351203574"/>
      <w:r>
        <w:rPr>
          <w:rFonts w:hint="eastAsia" w:ascii="宋体" w:hAnsi="宋体" w:eastAsia="宋体" w:cs="宋体"/>
          <w:b w:val="0"/>
          <w:color w:val="000000"/>
          <w:sz w:val="21"/>
          <w:szCs w:val="21"/>
        </w:rPr>
        <w:t>10.7暂估价</w:t>
      </w:r>
      <w:bookmarkEnd w:id="238"/>
    </w:p>
    <w:p w14:paraId="412A941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暂估价专业分包工程、服务、材料和工程设备的明细由合同当事人在专用合同条款中约定。</w:t>
      </w:r>
    </w:p>
    <w:p w14:paraId="474E02C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10.7.1</w:t>
      </w:r>
      <w:r>
        <w:rPr>
          <w:rFonts w:hint="eastAsia" w:ascii="宋体" w:hAnsi="宋体" w:eastAsia="宋体" w:cs="宋体"/>
          <w:color w:val="000000"/>
          <w:kern w:val="0"/>
          <w:sz w:val="21"/>
          <w:szCs w:val="21"/>
        </w:rPr>
        <w:t xml:space="preserve"> 依法必须招标的暂估价项目</w:t>
      </w:r>
    </w:p>
    <w:p w14:paraId="50DCAF9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对于依法必须招标的暂估价项目，采取以下第1种方式确定。合同当事人也可以在专用合同条款中选择其他招标方式。</w:t>
      </w:r>
    </w:p>
    <w:p w14:paraId="2E961CD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第1种方式：对于依法必须招标的暂估价项目，由承包人招标，对该暂估价项目的确认和批准按照以下约定执行：</w:t>
      </w:r>
    </w:p>
    <w:p w14:paraId="50C5036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D60763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273CA34">
      <w:pPr>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D680B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9C85A1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10.7.2</w:t>
      </w:r>
      <w:r>
        <w:rPr>
          <w:rFonts w:hint="eastAsia" w:ascii="宋体" w:hAnsi="宋体" w:eastAsia="宋体" w:cs="宋体"/>
          <w:color w:val="000000"/>
          <w:kern w:val="0"/>
          <w:sz w:val="21"/>
          <w:szCs w:val="21"/>
        </w:rPr>
        <w:t>不属于依法必须招标的暂估价项目</w:t>
      </w:r>
    </w:p>
    <w:p w14:paraId="30DBAE5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除专用合同条款另有约定外，对于不属于依法必须招标的暂估价项目，采取以下第1种方式确定： </w:t>
      </w:r>
    </w:p>
    <w:p w14:paraId="32069FA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第1种方式：对于不属于依法必须招标的暂估价项目，按本项约定确认和批准：</w:t>
      </w:r>
    </w:p>
    <w:p w14:paraId="042B214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9FAEED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（2）发包人认为承包人确定的供应商、分包人无法满足工程质量或合同要求的，发包人可以要求承包人重新确定暂估价项目的供应商、分包人;</w:t>
      </w:r>
    </w:p>
    <w:p w14:paraId="34029AC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（3）承包人应当在签订暂估价合同后7天内，将暂估价合同副本报送发包人留存。</w:t>
      </w:r>
    </w:p>
    <w:p w14:paraId="1E876B3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第2种方式：承包人按照第10.7.1项〔依法必须招标的暂估价项目〕约定的第1种方式确定暂估价项目。</w:t>
      </w:r>
    </w:p>
    <w:p w14:paraId="561BDFA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14:paraId="5D36CF7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承包人具备实施暂估价项目的资格和条件的，经发包人和承包人协商一致后，可由承包人自行实施暂估价项目，合同当事人可以在专用合同条款约定具体事项。</w:t>
      </w:r>
    </w:p>
    <w:p w14:paraId="4872BBA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6F342B1">
      <w:pPr>
        <w:pStyle w:val="4"/>
        <w:spacing w:before="120" w:after="120" w:line="360" w:lineRule="auto"/>
        <w:ind w:firstLine="420" w:firstLineChars="200"/>
        <w:rPr>
          <w:rFonts w:hint="eastAsia" w:ascii="宋体" w:hAnsi="宋体" w:eastAsia="宋体" w:cs="宋体"/>
          <w:b w:val="0"/>
          <w:color w:val="000000"/>
          <w:sz w:val="21"/>
          <w:szCs w:val="21"/>
        </w:rPr>
      </w:pPr>
      <w:bookmarkStart w:id="239" w:name="_Toc351203575"/>
      <w:r>
        <w:rPr>
          <w:rFonts w:hint="eastAsia" w:ascii="宋体" w:hAnsi="宋体" w:eastAsia="宋体" w:cs="宋体"/>
          <w:b w:val="0"/>
          <w:color w:val="000000"/>
          <w:sz w:val="21"/>
          <w:szCs w:val="21"/>
        </w:rPr>
        <w:t>1</w:t>
      </w:r>
      <w:bookmarkStart w:id="240" w:name="_Toc337558794"/>
      <w:bookmarkStart w:id="241" w:name="_Toc296503090"/>
      <w:bookmarkStart w:id="242" w:name="_Toc296346591"/>
      <w:bookmarkStart w:id="243" w:name="_Toc322522561"/>
      <w:r>
        <w:rPr>
          <w:rFonts w:hint="eastAsia" w:ascii="宋体" w:hAnsi="宋体" w:eastAsia="宋体" w:cs="宋体"/>
          <w:b w:val="0"/>
          <w:color w:val="000000"/>
          <w:sz w:val="21"/>
          <w:szCs w:val="21"/>
        </w:rPr>
        <w:t>0.8暂列金额</w:t>
      </w:r>
      <w:bookmarkEnd w:id="239"/>
    </w:p>
    <w:bookmarkEnd w:id="240"/>
    <w:p w14:paraId="2483009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暂列金额应按照发包人的要求使用，发包人的要求应通过监理人发出。合同当事人可以在专用合同条款中协商确定有关事项。</w:t>
      </w:r>
    </w:p>
    <w:bookmarkEnd w:id="241"/>
    <w:bookmarkEnd w:id="242"/>
    <w:bookmarkEnd w:id="243"/>
    <w:p w14:paraId="17EC7C6E">
      <w:pPr>
        <w:pStyle w:val="4"/>
        <w:spacing w:before="120" w:after="120" w:line="360" w:lineRule="auto"/>
        <w:ind w:firstLine="420" w:firstLineChars="200"/>
        <w:rPr>
          <w:rFonts w:hint="eastAsia" w:ascii="宋体" w:hAnsi="宋体" w:eastAsia="宋体" w:cs="宋体"/>
          <w:b w:val="0"/>
          <w:color w:val="000000"/>
          <w:sz w:val="21"/>
          <w:szCs w:val="21"/>
        </w:rPr>
      </w:pPr>
      <w:bookmarkStart w:id="244" w:name="_Toc351203576"/>
      <w:r>
        <w:rPr>
          <w:rFonts w:hint="eastAsia" w:ascii="宋体" w:hAnsi="宋体" w:eastAsia="宋体" w:cs="宋体"/>
          <w:b w:val="0"/>
          <w:color w:val="000000"/>
          <w:sz w:val="21"/>
          <w:szCs w:val="21"/>
        </w:rPr>
        <w:t>1</w:t>
      </w:r>
      <w:bookmarkStart w:id="245" w:name="_Toc337558796"/>
      <w:bookmarkStart w:id="246" w:name="_Toc296346592"/>
      <w:bookmarkStart w:id="247" w:name="_Toc296503091"/>
      <w:r>
        <w:rPr>
          <w:rFonts w:hint="eastAsia" w:ascii="宋体" w:hAnsi="宋体" w:eastAsia="宋体" w:cs="宋体"/>
          <w:b w:val="0"/>
          <w:color w:val="000000"/>
          <w:sz w:val="21"/>
          <w:szCs w:val="21"/>
        </w:rPr>
        <w:t>0.9计日工</w:t>
      </w:r>
      <w:bookmarkEnd w:id="244"/>
      <w:r>
        <w:rPr>
          <w:rFonts w:hint="eastAsia" w:ascii="宋体" w:hAnsi="宋体" w:eastAsia="宋体" w:cs="宋体"/>
          <w:b w:val="0"/>
          <w:color w:val="000000"/>
          <w:sz w:val="21"/>
          <w:szCs w:val="21"/>
        </w:rPr>
        <w:t xml:space="preserve"> </w:t>
      </w:r>
      <w:bookmarkEnd w:id="245"/>
      <w:bookmarkEnd w:id="246"/>
      <w:bookmarkEnd w:id="247"/>
    </w:p>
    <w:p w14:paraId="5B19412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4AFF90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采用计日工计价的任何一项工作，承包人应在该项工作实施过程中，每天提交以下报表和有关凭证报送监理人审查：</w:t>
      </w:r>
    </w:p>
    <w:p w14:paraId="67AD58A3">
      <w:pPr>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（1）工作名称、内容和数量；</w:t>
      </w:r>
    </w:p>
    <w:p w14:paraId="094535EB">
      <w:pPr>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（2）投入该工作的所有人员的姓名、专业、工种、级别和耗用工时；</w:t>
      </w:r>
    </w:p>
    <w:p w14:paraId="0C66F885">
      <w:pPr>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（3）投入该工作的材料类别和数量；</w:t>
      </w:r>
    </w:p>
    <w:p w14:paraId="6FAB085D">
      <w:pPr>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（4）投入该工作的施工设备型号、台数和耗用台时；</w:t>
      </w:r>
    </w:p>
    <w:p w14:paraId="230AFEB9">
      <w:pPr>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（5）其他有关资料和凭证。</w:t>
      </w:r>
    </w:p>
    <w:p w14:paraId="587F0107">
      <w:pPr>
        <w:spacing w:line="360" w:lineRule="auto"/>
        <w:ind w:firstLine="315" w:firstLineChars="1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计日工由承包人汇总后，列入最近一期进度付款申请单，由监理人审查并经发包人批准后列入进度付款。</w:t>
      </w:r>
    </w:p>
    <w:p w14:paraId="42C2A428">
      <w:pPr>
        <w:pStyle w:val="3"/>
        <w:spacing w:before="120" w:after="120" w:line="360" w:lineRule="auto"/>
        <w:rPr>
          <w:rFonts w:hint="eastAsia" w:ascii="宋体" w:hAnsi="宋体" w:eastAsia="宋体" w:cs="宋体"/>
          <w:b w:val="0"/>
          <w:color w:val="000000"/>
          <w:sz w:val="21"/>
          <w:szCs w:val="21"/>
        </w:rPr>
      </w:pPr>
      <w:bookmarkStart w:id="248" w:name="_Toc351203577"/>
      <w:r>
        <w:rPr>
          <w:rFonts w:hint="eastAsia" w:ascii="宋体" w:hAnsi="宋体" w:eastAsia="宋体" w:cs="宋体"/>
          <w:b w:val="0"/>
          <w:color w:val="000000"/>
          <w:sz w:val="21"/>
          <w:szCs w:val="21"/>
        </w:rPr>
        <w:t>11. 价格调整</w:t>
      </w:r>
      <w:bookmarkEnd w:id="248"/>
    </w:p>
    <w:p w14:paraId="7EEC2D8C">
      <w:pPr>
        <w:pStyle w:val="4"/>
        <w:spacing w:before="120" w:after="120" w:line="360" w:lineRule="auto"/>
        <w:ind w:firstLine="420" w:firstLineChars="200"/>
        <w:rPr>
          <w:rFonts w:hint="eastAsia" w:ascii="宋体" w:hAnsi="宋体" w:eastAsia="宋体" w:cs="宋体"/>
          <w:b w:val="0"/>
          <w:color w:val="000000"/>
          <w:sz w:val="21"/>
          <w:szCs w:val="21"/>
        </w:rPr>
      </w:pPr>
      <w:bookmarkStart w:id="249" w:name="_Toc351203578"/>
      <w:bookmarkStart w:id="250" w:name="_Toc337558797"/>
      <w:bookmarkStart w:id="251" w:name="_Toc296503092"/>
      <w:bookmarkStart w:id="252" w:name="_Toc296346593"/>
      <w:r>
        <w:rPr>
          <w:rFonts w:hint="eastAsia" w:ascii="宋体" w:hAnsi="宋体" w:eastAsia="宋体" w:cs="宋体"/>
          <w:b w:val="0"/>
          <w:color w:val="000000"/>
          <w:sz w:val="21"/>
          <w:szCs w:val="21"/>
        </w:rPr>
        <w:t>11.1市场价格波动引起的调整</w:t>
      </w:r>
      <w:bookmarkEnd w:id="249"/>
    </w:p>
    <w:bookmarkEnd w:id="250"/>
    <w:bookmarkEnd w:id="251"/>
    <w:bookmarkEnd w:id="252"/>
    <w:p w14:paraId="60B17C9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除专用合同条款另有约定外，市场价格波动超过合同当事人约定的范围，合同价格应当调整。合同当事人可以在专用合同条款中约定选择以下一种方式对合同价格进行调整：</w:t>
      </w:r>
    </w:p>
    <w:p w14:paraId="6A1F3CB6">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14:paraId="71E08CE5">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（1）价格调整公式</w:t>
      </w:r>
    </w:p>
    <w:p w14:paraId="70E4F88A">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因人工、材料和设备等价格波动影响合同价格时，根据专用合同条款中约定的数据，按以下公式计算差额并调整合同价格：</w:t>
      </w:r>
    </w:p>
    <w:p w14:paraId="6658D7A3">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position w:val="-30"/>
          <w:sz w:val="21"/>
          <w:szCs w:val="21"/>
        </w:rPr>
        <w:object>
          <v:shape id="_x0000_i1025" o:spt="75" type="#_x0000_t75" style="height:43.9pt;width:359.85pt;" o:ole="t" filled="f" stroked="f" coordsize="21600,21600">
            <v:path/>
            <v:fill on="f" focussize="0,0"/>
            <v:stroke on="f"/>
            <v:imagedata r:id="rId8" o:title=""/>
            <o:lock v:ext="edit" grouping="f" rotation="f" text="f" aspectratio="t"/>
            <w10:wrap type="none"/>
            <w10:anchorlock/>
          </v:shape>
          <o:OLEObject Type="Embed" ProgID="Equation.KSEE3" ShapeID="_x0000_i1025" DrawAspect="Content" ObjectID="_1468075725" r:id="rId7">
            <o:LockedField>false</o:LockedField>
          </o:OLEObject>
        </w:object>
      </w:r>
    </w:p>
    <w:p w14:paraId="500C5AC6">
      <w:pPr>
        <w:tabs>
          <w:tab w:val="left" w:pos="0"/>
          <w:tab w:val="left" w:pos="360"/>
          <w:tab w:val="left" w:pos="540"/>
        </w:tabs>
        <w:spacing w:line="360" w:lineRule="auto"/>
        <w:ind w:firstLine="640"/>
        <w:rPr>
          <w:rFonts w:hint="eastAsia" w:ascii="宋体" w:hAnsi="宋体" w:eastAsia="宋体" w:cs="宋体"/>
          <w:color w:val="000000"/>
          <w:sz w:val="21"/>
          <w:szCs w:val="21"/>
        </w:rPr>
      </w:pPr>
      <w:r>
        <w:rPr>
          <w:rFonts w:hint="eastAsia" w:ascii="宋体" w:hAnsi="宋体" w:eastAsia="宋体" w:cs="宋体"/>
          <w:color w:val="000000"/>
          <w:sz w:val="21"/>
          <w:szCs w:val="21"/>
        </w:rPr>
        <w:t>公式中：ΔP——需调整的价格差额；</w:t>
      </w:r>
    </w:p>
    <w:p w14:paraId="0A8A30A6">
      <w:pPr>
        <w:tabs>
          <w:tab w:val="left" w:pos="0"/>
          <w:tab w:val="left" w:pos="360"/>
          <w:tab w:val="left" w:pos="540"/>
        </w:tabs>
        <w:spacing w:line="360" w:lineRule="auto"/>
        <w:ind w:firstLine="1260" w:firstLineChars="600"/>
        <w:rPr>
          <w:rFonts w:hint="eastAsia" w:ascii="宋体" w:hAnsi="宋体" w:eastAsia="宋体" w:cs="宋体"/>
          <w:color w:val="000000"/>
          <w:sz w:val="21"/>
          <w:szCs w:val="21"/>
        </w:rPr>
      </w:pPr>
      <w:r>
        <w:rPr>
          <w:rFonts w:hint="eastAsia" w:ascii="宋体" w:hAnsi="宋体" w:eastAsia="宋体" w:cs="宋体"/>
          <w:color w:val="000000"/>
          <w:position w:val="-6"/>
          <w:sz w:val="21"/>
          <w:szCs w:val="21"/>
        </w:rPr>
        <w:object>
          <v:shape id="_x0000_i1026" o:spt="75" type="#_x0000_t75" style="height:17.95pt;width:17.95pt;" o:ole="t" filled="f" stroked="f" coordsize="21600,21600">
            <v:path/>
            <v:fill on="f" focussize="0,0"/>
            <v:stroke on="f"/>
            <v:imagedata r:id="rId10" o:title=""/>
            <o:lock v:ext="edit" grouping="f" rotation="f" text="f"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color w:val="000000"/>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6F9B9E60">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A——定值权重（即不调部分的权重）；</w:t>
      </w:r>
    </w:p>
    <w:p w14:paraId="5BA87645">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position w:val="-10"/>
          <w:sz w:val="21"/>
          <w:szCs w:val="21"/>
        </w:rPr>
        <w:object>
          <v:shape id="_x0000_i1027" o:spt="75" type="#_x0000_t75" style="height:21.05pt;width:101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color w:val="000000"/>
          <w:sz w:val="21"/>
          <w:szCs w:val="21"/>
        </w:rPr>
        <w:t>——各可调因子的变值权重（即可调部分的权重），为各可调因子在签约合同价中所占的比例；</w:t>
      </w:r>
    </w:p>
    <w:p w14:paraId="06B2A79D">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position w:val="-10"/>
          <w:sz w:val="21"/>
          <w:szCs w:val="21"/>
        </w:rPr>
        <w:object>
          <v:shape id="_x0000_i1028" o:spt="75" type="#_x0000_t75" style="height:20.6pt;width:102.0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r>
        <w:rPr>
          <w:rFonts w:hint="eastAsia" w:ascii="宋体" w:hAnsi="宋体" w:eastAsia="宋体" w:cs="宋体"/>
          <w:color w:val="000000"/>
          <w:sz w:val="21"/>
          <w:szCs w:val="21"/>
        </w:rPr>
        <w:t>——各可调因子的现行价格指数，指约定的付款证书相关周期最后一天的前42天的各可调因子的价格指数；</w:t>
      </w:r>
    </w:p>
    <w:p w14:paraId="42441C25">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position w:val="-10"/>
          <w:sz w:val="21"/>
          <w:szCs w:val="21"/>
        </w:rPr>
        <w:object>
          <v:shape id="_x0000_i1029" o:spt="75" type="#_x0000_t75" style="height:20.2pt;width:108pt;" o:ole="t" filled="f" stroked="f" coordsize="21600,21600">
            <v:path/>
            <v:fill on="f" focussize="0,0"/>
            <v:stroke on="f"/>
            <v:imagedata r:id="rId16" o:title=""/>
            <o:lock v:ext="edit" grouping="f" rotation="f" text="f" aspectratio="t"/>
            <w10:wrap type="none"/>
            <w10:anchorlock/>
          </v:shape>
          <o:OLEObject Type="Embed" ProgID="Equation.KSEE3" ShapeID="_x0000_i1029" DrawAspect="Content" ObjectID="_1468075729" r:id="rId15">
            <o:LockedField>false</o:LockedField>
          </o:OLEObject>
        </w:object>
      </w:r>
      <w:r>
        <w:rPr>
          <w:rFonts w:hint="eastAsia" w:ascii="宋体" w:hAnsi="宋体" w:eastAsia="宋体" w:cs="宋体"/>
          <w:color w:val="000000"/>
          <w:sz w:val="21"/>
          <w:szCs w:val="21"/>
        </w:rPr>
        <w:t>——各可调因子的基本价格指数，指基准日期的各可调因子的价格指数。</w:t>
      </w:r>
    </w:p>
    <w:p w14:paraId="00410E92">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CE0E511">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（2）暂时确定调整差额</w:t>
      </w:r>
    </w:p>
    <w:p w14:paraId="24A27D99">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在计算调整差额时无现行价格指数的，合同当事人同意暂用前次价格指数计算。实际价格指数有调整的，合同当事人进行相应调整。</w:t>
      </w:r>
    </w:p>
    <w:p w14:paraId="4CE8E1A3">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（3）权重的调整</w:t>
      </w:r>
    </w:p>
    <w:p w14:paraId="7059075E">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因变更导致合同约定的权重不合理时，按照第4.4款〔商定或确定〕执行。</w:t>
      </w:r>
    </w:p>
    <w:p w14:paraId="7CC8A2BC">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（4）因承包人原因工期延误后的价格调整</w:t>
      </w:r>
    </w:p>
    <w:p w14:paraId="3D7E16D3">
      <w:pPr>
        <w:tabs>
          <w:tab w:val="left" w:pos="0"/>
          <w:tab w:val="left" w:pos="360"/>
          <w:tab w:val="left" w:pos="54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因承包人原因未按期竣工的，对合同约定的竣工日期后继续施工的工程，在使用价格调整公式时，应采用计划竣工日期与实际竣工日期的两个价格指数中较低的一个作为现行价格指数。</w:t>
      </w:r>
    </w:p>
    <w:p w14:paraId="07598DB7">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14:paraId="2D31B465">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719B543">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3DA4F2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（2）材料、工程设备价格变化的价款调整按照发包人提供的基准价格，按以下风险范围规定执行:</w:t>
      </w:r>
    </w:p>
    <w:p w14:paraId="7FBC114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19E8DE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0AFC16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③承包人在已标价工程量清单或预算书中载明材料单价等于基准价格的：除专用合同条款另有约定外，合同履行期间材料单价涨跌幅以基准价格为基础超过±5%时，其超过部分据实调整。</w:t>
      </w:r>
    </w:p>
    <w:p w14:paraId="76726277">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F306C9E">
      <w:pPr>
        <w:spacing w:line="360" w:lineRule="auto"/>
        <w:ind w:firstLine="420" w:firstLineChars="200"/>
        <w:rPr>
          <w:rFonts w:hint="eastAsia" w:ascii="宋体" w:hAnsi="宋体" w:eastAsia="宋体" w:cs="宋体"/>
          <w:color w:val="000000"/>
          <w:sz w:val="21"/>
          <w:szCs w:val="21"/>
        </w:rPr>
      </w:pPr>
      <w:bookmarkStart w:id="253" w:name="OLE_LINK3"/>
      <w:r>
        <w:rPr>
          <w:rFonts w:hint="eastAsia" w:ascii="宋体" w:hAnsi="宋体" w:eastAsia="宋体" w:cs="宋体"/>
          <w:color w:val="000000"/>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14:paraId="138E3D3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（3）施工机械台班单价或施工机械使用费发生变化超过省级或行业建设主管部门或其授权的工程造价管理机构规定的范围时，按规定调整合同价格。</w:t>
      </w:r>
    </w:p>
    <w:p w14:paraId="4D695E9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第3种方式：专用合同条款约定的其他方式。</w:t>
      </w:r>
    </w:p>
    <w:p w14:paraId="351A3359">
      <w:pPr>
        <w:pStyle w:val="4"/>
        <w:spacing w:before="120" w:after="120" w:line="360" w:lineRule="auto"/>
        <w:ind w:firstLine="420" w:firstLineChars="200"/>
        <w:rPr>
          <w:rFonts w:hint="eastAsia" w:ascii="宋体" w:hAnsi="宋体" w:eastAsia="宋体" w:cs="宋体"/>
          <w:b w:val="0"/>
          <w:color w:val="000000"/>
          <w:sz w:val="21"/>
          <w:szCs w:val="21"/>
        </w:rPr>
      </w:pPr>
      <w:bookmarkStart w:id="254" w:name="_Toc351203579"/>
      <w:bookmarkStart w:id="255" w:name="_Toc296503093"/>
      <w:bookmarkStart w:id="256" w:name="_Toc337558798"/>
      <w:bookmarkStart w:id="257" w:name="_Toc296346594"/>
      <w:r>
        <w:rPr>
          <w:rFonts w:hint="eastAsia" w:ascii="宋体" w:hAnsi="宋体" w:eastAsia="宋体" w:cs="宋体"/>
          <w:b w:val="0"/>
          <w:color w:val="000000"/>
          <w:sz w:val="21"/>
          <w:szCs w:val="21"/>
        </w:rPr>
        <w:t>11.2法律变化引起的调整</w:t>
      </w:r>
      <w:bookmarkEnd w:id="254"/>
    </w:p>
    <w:bookmarkEnd w:id="255"/>
    <w:bookmarkEnd w:id="256"/>
    <w:bookmarkEnd w:id="257"/>
    <w:p w14:paraId="4429C49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EF7870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因法律变化引起的合同价格和工期调整，合同当事人无法达成一致的，由总监理工程师按第4.4款〔商定或确定〕的约定处理。</w:t>
      </w:r>
    </w:p>
    <w:p w14:paraId="000C782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因承包人原因造成工期延误，在工期延误期间出现法律变化的，由此增加的费用和（或）延误的工期由承包人承担。</w:t>
      </w:r>
    </w:p>
    <w:p w14:paraId="41FE2D4E">
      <w:pPr>
        <w:pStyle w:val="3"/>
        <w:spacing w:before="120" w:after="120" w:line="360" w:lineRule="auto"/>
        <w:rPr>
          <w:rFonts w:hint="eastAsia" w:ascii="宋体" w:hAnsi="宋体" w:eastAsia="宋体" w:cs="宋体"/>
          <w:b w:val="0"/>
          <w:color w:val="000000"/>
          <w:sz w:val="21"/>
          <w:szCs w:val="21"/>
        </w:rPr>
      </w:pPr>
      <w:bookmarkStart w:id="258" w:name="_Toc351203580"/>
      <w:bookmarkStart w:id="259" w:name="_Toc337558799"/>
      <w:bookmarkStart w:id="260" w:name="_Toc296503096"/>
      <w:bookmarkStart w:id="261" w:name="_Toc296346597"/>
      <w:r>
        <w:rPr>
          <w:rFonts w:hint="eastAsia" w:ascii="宋体" w:hAnsi="宋体" w:eastAsia="宋体" w:cs="宋体"/>
          <w:b w:val="0"/>
          <w:color w:val="000000"/>
          <w:sz w:val="21"/>
          <w:szCs w:val="21"/>
        </w:rPr>
        <w:t>12. 合同价格、计量与支付</w:t>
      </w:r>
      <w:bookmarkEnd w:id="258"/>
    </w:p>
    <w:bookmarkEnd w:id="259"/>
    <w:p w14:paraId="6C1DFDC7">
      <w:pPr>
        <w:pStyle w:val="4"/>
        <w:spacing w:before="120" w:after="120" w:line="360" w:lineRule="auto"/>
        <w:ind w:firstLine="420" w:firstLineChars="200"/>
        <w:rPr>
          <w:rFonts w:hint="eastAsia" w:ascii="宋体" w:hAnsi="宋体" w:eastAsia="宋体" w:cs="宋体"/>
          <w:b w:val="0"/>
          <w:color w:val="000000"/>
          <w:sz w:val="21"/>
          <w:szCs w:val="21"/>
        </w:rPr>
      </w:pPr>
      <w:bookmarkStart w:id="262" w:name="_Toc351203581"/>
      <w:bookmarkStart w:id="263" w:name="_Toc337558800"/>
      <w:r>
        <w:rPr>
          <w:rFonts w:hint="eastAsia" w:ascii="宋体" w:hAnsi="宋体" w:eastAsia="宋体" w:cs="宋体"/>
          <w:b w:val="0"/>
          <w:color w:val="000000"/>
          <w:sz w:val="21"/>
          <w:szCs w:val="21"/>
        </w:rPr>
        <w:t>12.1 合同价</w:t>
      </w:r>
      <w:bookmarkEnd w:id="260"/>
      <w:bookmarkEnd w:id="261"/>
      <w:r>
        <w:rPr>
          <w:rFonts w:hint="eastAsia" w:ascii="宋体" w:hAnsi="宋体" w:eastAsia="宋体" w:cs="宋体"/>
          <w:b w:val="0"/>
          <w:color w:val="000000"/>
          <w:sz w:val="21"/>
          <w:szCs w:val="21"/>
        </w:rPr>
        <w:t>格形式</w:t>
      </w:r>
      <w:bookmarkEnd w:id="262"/>
    </w:p>
    <w:bookmarkEnd w:id="263"/>
    <w:p w14:paraId="1393499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发包人和承包人应在合同协议书中选择下列一种合同价格形式： </w:t>
      </w:r>
    </w:p>
    <w:p w14:paraId="2DAE74D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单价合同</w:t>
      </w:r>
    </w:p>
    <w:p w14:paraId="0C4512C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单价合同是指合同当事人约定以工程量清单及其综合单价进行合同价格计算、调整和确认的建设工程施工合同，</w:t>
      </w:r>
      <w:r>
        <w:rPr>
          <w:rFonts w:hint="eastAsia" w:ascii="宋体" w:hAnsi="宋体" w:eastAsia="宋体" w:cs="宋体"/>
          <w:sz w:val="21"/>
          <w:szCs w:val="21"/>
        </w:rPr>
        <w:t>在约定的范围内合同单价不作调整</w:t>
      </w:r>
      <w:r>
        <w:rPr>
          <w:rFonts w:hint="eastAsia" w:ascii="宋体" w:hAnsi="宋体" w:eastAsia="宋体" w:cs="宋体"/>
          <w:color w:val="000000"/>
          <w:kern w:val="0"/>
          <w:sz w:val="21"/>
          <w:szCs w:val="21"/>
        </w:rPr>
        <w:t>。合同当事人应在专用合同条款中约定综合单价包含的风险范围和风险费用的计算方法</w:t>
      </w:r>
      <w:r>
        <w:rPr>
          <w:rFonts w:hint="eastAsia" w:ascii="宋体" w:hAnsi="宋体" w:eastAsia="宋体" w:cs="宋体"/>
          <w:sz w:val="21"/>
          <w:szCs w:val="21"/>
        </w:rPr>
        <w:t>，</w:t>
      </w:r>
      <w:r>
        <w:rPr>
          <w:rFonts w:hint="eastAsia" w:ascii="宋体" w:hAnsi="宋体" w:eastAsia="宋体" w:cs="宋体"/>
          <w:color w:val="000000"/>
          <w:kern w:val="0"/>
          <w:sz w:val="21"/>
          <w:szCs w:val="21"/>
        </w:rPr>
        <w:t>并约定风险范围以外的合同价格的调整方法，其中因市场价格波动引起的调整按第11.1款〔市场价格波动引起的调整〕约定执行。</w:t>
      </w:r>
    </w:p>
    <w:p w14:paraId="12CEE8E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总价合同</w:t>
      </w:r>
    </w:p>
    <w:p w14:paraId="652440F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总价合同是指合同当事人约定以施工图、已标价工程量清单或预算书及有关条件进行合同价格计算、调整和确认的建设工程施工合同，</w:t>
      </w:r>
      <w:r>
        <w:rPr>
          <w:rFonts w:hint="eastAsia" w:ascii="宋体" w:hAnsi="宋体" w:eastAsia="宋体" w:cs="宋体"/>
          <w:sz w:val="21"/>
          <w:szCs w:val="21"/>
        </w:rPr>
        <w:t>在约定的范围内合同总价不作调整</w:t>
      </w:r>
      <w:r>
        <w:rPr>
          <w:rFonts w:hint="eastAsia" w:ascii="宋体" w:hAnsi="宋体" w:eastAsia="宋体" w:cs="宋体"/>
          <w:color w:val="000000"/>
          <w:kern w:val="0"/>
          <w:sz w:val="21"/>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BE7A03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其它价格形式</w:t>
      </w:r>
    </w:p>
    <w:p w14:paraId="7D75179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合同当事人可在专用合同条款中约定其他合同价格形式。</w:t>
      </w:r>
    </w:p>
    <w:p w14:paraId="4FB1CAE9">
      <w:pPr>
        <w:pStyle w:val="4"/>
        <w:spacing w:before="120" w:after="120" w:line="360" w:lineRule="auto"/>
        <w:ind w:firstLine="420" w:firstLineChars="200"/>
        <w:rPr>
          <w:rFonts w:hint="eastAsia" w:ascii="宋体" w:hAnsi="宋体" w:eastAsia="宋体" w:cs="宋体"/>
          <w:b w:val="0"/>
          <w:color w:val="000000"/>
          <w:sz w:val="21"/>
          <w:szCs w:val="21"/>
        </w:rPr>
      </w:pPr>
      <w:bookmarkStart w:id="264" w:name="_Toc296503097"/>
      <w:bookmarkStart w:id="265" w:name="_Toc296346598"/>
      <w:bookmarkStart w:id="266" w:name="_Toc351203582"/>
      <w:bookmarkStart w:id="267" w:name="_Toc337558801"/>
      <w:r>
        <w:rPr>
          <w:rFonts w:hint="eastAsia" w:ascii="宋体" w:hAnsi="宋体" w:eastAsia="宋体" w:cs="宋体"/>
          <w:b w:val="0"/>
          <w:color w:val="000000"/>
          <w:sz w:val="21"/>
          <w:szCs w:val="21"/>
        </w:rPr>
        <w:t>12.2预</w:t>
      </w:r>
      <w:bookmarkEnd w:id="264"/>
      <w:bookmarkEnd w:id="265"/>
      <w:bookmarkStart w:id="268" w:name="_Toc296346601"/>
      <w:bookmarkStart w:id="269" w:name="_Toc296503100"/>
      <w:r>
        <w:rPr>
          <w:rFonts w:hint="eastAsia" w:ascii="宋体" w:hAnsi="宋体" w:eastAsia="宋体" w:cs="宋体"/>
          <w:b w:val="0"/>
          <w:color w:val="000000"/>
          <w:sz w:val="21"/>
          <w:szCs w:val="21"/>
        </w:rPr>
        <w:t>付款</w:t>
      </w:r>
      <w:bookmarkEnd w:id="266"/>
    </w:p>
    <w:bookmarkEnd w:id="267"/>
    <w:bookmarkEnd w:id="268"/>
    <w:bookmarkEnd w:id="269"/>
    <w:p w14:paraId="70A2187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12.2.</w:t>
      </w:r>
      <w:r>
        <w:rPr>
          <w:rFonts w:hint="eastAsia" w:ascii="宋体" w:hAnsi="宋体" w:eastAsia="宋体" w:cs="宋体"/>
          <w:color w:val="000000"/>
          <w:kern w:val="0"/>
          <w:sz w:val="21"/>
          <w:szCs w:val="21"/>
        </w:rPr>
        <w:t>1预付款的支付</w:t>
      </w:r>
    </w:p>
    <w:p w14:paraId="7766013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预付款的支付按照专用合同条款约定执行，但至迟应在开工通知载明的开工日期7天前支付。预付款应当用于材料、工程设备、施工设备的采购及修建临时工程、组织施工队伍进场等。</w:t>
      </w:r>
    </w:p>
    <w:p w14:paraId="468AA3E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除专用合同条款另有约定外，预付款在进度付款中同比例扣回。</w:t>
      </w:r>
      <w:bookmarkEnd w:id="253"/>
      <w:r>
        <w:rPr>
          <w:rFonts w:hint="eastAsia" w:ascii="宋体" w:hAnsi="宋体" w:eastAsia="宋体" w:cs="宋体"/>
          <w:color w:val="000000"/>
          <w:kern w:val="0"/>
          <w:sz w:val="21"/>
          <w:szCs w:val="21"/>
        </w:rPr>
        <w:t>在颁发工程接收证书前，提前解除合同的，尚未扣完的预付款应与合同价款一并结算。</w:t>
      </w:r>
    </w:p>
    <w:p w14:paraId="0A62D29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发包人逾期支付预付款超过7天的，承包人有权向发包人发出要求预付的催告通知，发包人收到通知后7天内仍未支付的，承包人有权暂停施工，并按第16.1.1项〔发包人违约的情形〕执行。</w:t>
      </w:r>
    </w:p>
    <w:p w14:paraId="3D535C0B">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12.2.2 预付款担保</w:t>
      </w:r>
    </w:p>
    <w:p w14:paraId="6E8339A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86C60C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发包人在工程款中逐期扣回预付款后，预付款担保额度应相应减少，但剩余的预付款担保金额不得低于未被扣回的预付款金额。</w:t>
      </w:r>
    </w:p>
    <w:p w14:paraId="344D85F3">
      <w:pPr>
        <w:pStyle w:val="4"/>
        <w:spacing w:before="120" w:after="120" w:line="360" w:lineRule="auto"/>
        <w:ind w:firstLine="420" w:firstLineChars="200"/>
        <w:rPr>
          <w:rFonts w:hint="eastAsia" w:ascii="宋体" w:hAnsi="宋体" w:eastAsia="宋体" w:cs="宋体"/>
          <w:b w:val="0"/>
          <w:color w:val="000000"/>
          <w:sz w:val="21"/>
          <w:szCs w:val="21"/>
        </w:rPr>
      </w:pPr>
      <w:bookmarkStart w:id="270" w:name="_Toc351203583"/>
      <w:bookmarkStart w:id="271" w:name="_Toc337558802"/>
      <w:r>
        <w:rPr>
          <w:rFonts w:hint="eastAsia" w:ascii="宋体" w:hAnsi="宋体" w:eastAsia="宋体" w:cs="宋体"/>
          <w:b w:val="0"/>
          <w:color w:val="000000"/>
          <w:sz w:val="21"/>
          <w:szCs w:val="21"/>
        </w:rPr>
        <w:t>12.3计量</w:t>
      </w:r>
      <w:bookmarkEnd w:id="270"/>
    </w:p>
    <w:bookmarkEnd w:id="271"/>
    <w:p w14:paraId="1CBDF8E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12.3.1 计量原则</w:t>
      </w:r>
    </w:p>
    <w:p w14:paraId="6B9467B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工程量计量按照合同约定的工程量计算规则、图纸及变更指示等进行计量。工程量计算规则应以相关的国家标准、行业标准等为依据，由合同当事人在专用合同条款中约定。</w:t>
      </w:r>
    </w:p>
    <w:p w14:paraId="74CED79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12.3.2 计量周期</w:t>
      </w:r>
    </w:p>
    <w:p w14:paraId="59F9E1B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除专用合同条款另有约定外，工程量的计量按月进行。</w:t>
      </w:r>
    </w:p>
    <w:p w14:paraId="5EBB7C0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12.3.3 单价合同的计量</w:t>
      </w:r>
    </w:p>
    <w:p w14:paraId="1B2886C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除专用合同条款另有约定外，单价合同的计量按照本项约定执行：</w:t>
      </w:r>
    </w:p>
    <w:p w14:paraId="4AE16E1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（1）承包人应于每月25日向监理人报送上月20日至当月19日已完成的工程量报告，并附具进度付款申请单、已完成工程量报表和有关资料。</w:t>
      </w:r>
    </w:p>
    <w:p w14:paraId="29DBFC9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5725DE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（3）监理人未在收到承包人提交的工程量报表后的7天内完成审核的，承包人报送的工程量报告中的工程量视为承包人实际完成的工程量，据此计算工程价款。</w:t>
      </w:r>
    </w:p>
    <w:p w14:paraId="3463F82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12.3.4 总价合同的计量</w:t>
      </w:r>
    </w:p>
    <w:p w14:paraId="4CE787C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除专用合同条款另有约定外，按月计量支付的总价合同，按照本项约定执行：</w:t>
      </w:r>
    </w:p>
    <w:p w14:paraId="46C99B8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（1）承包人应于每月25日向监理人报送上月20日至当月19日已完成的工程量报告，并附具进度付款申请单、已完成工程量报表和有关资料。</w:t>
      </w:r>
    </w:p>
    <w:p w14:paraId="7F6F3BA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3C4C02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（3）监理人未在收到承包人提交的工程量报表后的7天内完成复核的，承包人提交的工程量报告中的工程量视为承包人实际完成的工程量。</w:t>
      </w:r>
    </w:p>
    <w:p w14:paraId="3096575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12.3.5 总价合同采用支付分解表计量支付的，可以按照第12.3.4项〔总价合同的计量〕约定进行计量，但合同价款按照支付分解表进行支付。</w:t>
      </w:r>
    </w:p>
    <w:p w14:paraId="2E80E8E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12.3.6 其他价格形式合同的计量</w:t>
      </w:r>
    </w:p>
    <w:p w14:paraId="65876F4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合同当事人可在专用合同条款中约定其他价格形式合同的计量方式和程序。</w:t>
      </w:r>
    </w:p>
    <w:p w14:paraId="5912F752">
      <w:pPr>
        <w:pStyle w:val="4"/>
        <w:spacing w:before="120" w:after="120" w:line="360" w:lineRule="auto"/>
        <w:ind w:firstLine="420" w:firstLineChars="200"/>
        <w:rPr>
          <w:rFonts w:hint="eastAsia" w:ascii="宋体" w:hAnsi="宋体" w:eastAsia="宋体" w:cs="宋体"/>
          <w:b w:val="0"/>
          <w:color w:val="000000"/>
          <w:sz w:val="21"/>
          <w:szCs w:val="21"/>
        </w:rPr>
      </w:pPr>
      <w:bookmarkStart w:id="272" w:name="_Toc296346602"/>
      <w:bookmarkStart w:id="273" w:name="_Toc296503101"/>
      <w:bookmarkStart w:id="274" w:name="_Toc351203584"/>
      <w:bookmarkStart w:id="275" w:name="_Toc337558803"/>
      <w:r>
        <w:rPr>
          <w:rFonts w:hint="eastAsia" w:ascii="宋体" w:hAnsi="宋体" w:eastAsia="宋体" w:cs="宋体"/>
          <w:b w:val="0"/>
          <w:color w:val="000000"/>
          <w:sz w:val="21"/>
          <w:szCs w:val="21"/>
        </w:rPr>
        <w:t>12.4工程进度款支</w:t>
      </w:r>
      <w:bookmarkEnd w:id="272"/>
      <w:bookmarkEnd w:id="273"/>
      <w:r>
        <w:rPr>
          <w:rFonts w:hint="eastAsia" w:ascii="宋体" w:hAnsi="宋体" w:eastAsia="宋体" w:cs="宋体"/>
          <w:b w:val="0"/>
          <w:color w:val="000000"/>
          <w:sz w:val="21"/>
          <w:szCs w:val="21"/>
        </w:rPr>
        <w:t>付</w:t>
      </w:r>
      <w:bookmarkEnd w:id="274"/>
    </w:p>
    <w:bookmarkEnd w:id="275"/>
    <w:p w14:paraId="1FB160A8">
      <w:pPr>
        <w:autoSpaceDE w:val="0"/>
        <w:autoSpaceDN w:val="0"/>
        <w:adjustRightInd w:val="0"/>
        <w:spacing w:line="360" w:lineRule="auto"/>
        <w:ind w:firstLine="420" w:firstLineChars="200"/>
        <w:jc w:val="left"/>
        <w:outlineLvl w:val="0"/>
        <w:rPr>
          <w:rFonts w:hint="eastAsia" w:ascii="宋体" w:hAnsi="宋体" w:eastAsia="宋体" w:cs="宋体"/>
          <w:color w:val="000000"/>
          <w:kern w:val="0"/>
          <w:sz w:val="21"/>
          <w:szCs w:val="21"/>
        </w:rPr>
      </w:pPr>
      <w:r>
        <w:rPr>
          <w:rFonts w:hint="eastAsia" w:ascii="宋体" w:hAnsi="宋体" w:eastAsia="宋体" w:cs="宋体"/>
          <w:color w:val="000000"/>
          <w:sz w:val="21"/>
          <w:szCs w:val="21"/>
        </w:rPr>
        <w:t>12.4</w:t>
      </w:r>
      <w:r>
        <w:rPr>
          <w:rFonts w:hint="eastAsia" w:ascii="宋体" w:hAnsi="宋体" w:eastAsia="宋体" w:cs="宋体"/>
          <w:color w:val="000000"/>
          <w:kern w:val="0"/>
          <w:sz w:val="21"/>
          <w:szCs w:val="21"/>
        </w:rPr>
        <w:t>.1 付款周期</w:t>
      </w:r>
    </w:p>
    <w:p w14:paraId="77511C5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除专用合同条款另有约定外，付款周期应按照第12.3.2项〔计量周期〕的约定与计量周期保持一致。</w:t>
      </w:r>
    </w:p>
    <w:p w14:paraId="6229ED8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12.4</w:t>
      </w:r>
      <w:r>
        <w:rPr>
          <w:rFonts w:hint="eastAsia" w:ascii="宋体" w:hAnsi="宋体" w:eastAsia="宋体" w:cs="宋体"/>
          <w:color w:val="000000"/>
          <w:kern w:val="0"/>
          <w:sz w:val="21"/>
          <w:szCs w:val="21"/>
        </w:rPr>
        <w:t>.2 进度付款申请单的编制</w:t>
      </w:r>
    </w:p>
    <w:p w14:paraId="37D9485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除专用合同条款另有约定外，进度付款申请单应包括下列内容：</w:t>
      </w:r>
    </w:p>
    <w:p w14:paraId="4438F35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（1）截至本次付款周期已完成工作对应的金额；</w:t>
      </w:r>
    </w:p>
    <w:p w14:paraId="6E2F0BC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（2）根据第10条〔变更〕应增加和扣减的变更金额；</w:t>
      </w:r>
    </w:p>
    <w:p w14:paraId="017C078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（3）根据第12.2款〔预付款〕约定应支付的预付款和扣减的返还预付款；</w:t>
      </w:r>
    </w:p>
    <w:p w14:paraId="684BEC6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（4）根据第15.3款〔质量保证金〕约定应扣减的质量保证金；</w:t>
      </w:r>
    </w:p>
    <w:p w14:paraId="1E2F2A4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（5）根据第19条〔索赔〕应增加和扣减的索赔金额；</w:t>
      </w:r>
    </w:p>
    <w:p w14:paraId="359E0DC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（6）对已签发的进度款支付证书中出现错误的修正，应在本次进度付款中支付或扣除的金额；</w:t>
      </w:r>
    </w:p>
    <w:p w14:paraId="6EBEE17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（7）根据合同约定应增加和扣减的其他金额。</w:t>
      </w:r>
    </w:p>
    <w:p w14:paraId="0C86D791">
      <w:pPr>
        <w:autoSpaceDE w:val="0"/>
        <w:autoSpaceDN w:val="0"/>
        <w:adjustRightInd w:val="0"/>
        <w:spacing w:line="360" w:lineRule="auto"/>
        <w:ind w:firstLine="420" w:firstLineChars="200"/>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12.4.3 进度付款申请单的提交</w:t>
      </w:r>
    </w:p>
    <w:p w14:paraId="0F5C46C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（1）单价合同进度付款申请单的提交</w:t>
      </w:r>
    </w:p>
    <w:p w14:paraId="603441E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FB4565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（2）总价合同进度付款申请单的提交</w:t>
      </w:r>
    </w:p>
    <w:p w14:paraId="7ACD65F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总价合同按月计量支付的，承包人按照第12.3.4项〔总价合同的计量〕约定的时间按月向监理人提交进度付款申请单，并附上已完成工程量报表和有关资料。</w:t>
      </w:r>
    </w:p>
    <w:p w14:paraId="5A60AD1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总价合同按支付分解表支付的，承包人应按照第12.4.6项〔支付分解表〕及第12.4.2项〔进度付款申请单的编制〕的约定向监理人提交进度付款申请单。</w:t>
      </w:r>
    </w:p>
    <w:p w14:paraId="5582B6A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（3）其他价格形式合同的进度付款申请单的提交</w:t>
      </w:r>
    </w:p>
    <w:p w14:paraId="6702291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合同当事人可在专用合同条款中约定其他价格形式合同的进度付款申请单的编制和提交程序。</w:t>
      </w:r>
    </w:p>
    <w:p w14:paraId="6E717E9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12.4</w:t>
      </w:r>
      <w:r>
        <w:rPr>
          <w:rFonts w:hint="eastAsia" w:ascii="宋体" w:hAnsi="宋体" w:eastAsia="宋体" w:cs="宋体"/>
          <w:color w:val="000000"/>
          <w:kern w:val="0"/>
          <w:sz w:val="21"/>
          <w:szCs w:val="21"/>
        </w:rPr>
        <w:t>.4 进度款审核和支付</w:t>
      </w:r>
    </w:p>
    <w:p w14:paraId="76A4766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7E1D0A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55621A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6E512A1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（3）发包人签发进度款支付证书或临时进度款支付证书，不表明发包人已同意、批准或接受了承包人完成的相应部分的工作。</w:t>
      </w:r>
    </w:p>
    <w:p w14:paraId="13A38C5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12.4.5 进度付款的修正</w:t>
      </w:r>
    </w:p>
    <w:p w14:paraId="3CEF51F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在对已签发的进度款支付证书进行阶段汇总和复核中发现错误、遗漏或重复的，发包人和承包人均有权提出修正申请。经发包人和承包人同意的修正，应在下期进度付款中支付或扣除。</w:t>
      </w:r>
    </w:p>
    <w:p w14:paraId="0003F18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12.4.6 支付分解表</w:t>
      </w:r>
    </w:p>
    <w:p w14:paraId="23C1C7E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支付分解表的编制要求</w:t>
      </w:r>
    </w:p>
    <w:p w14:paraId="21B2A70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（1）支付分解表中所列的每期付款金额，应为第12.4.2项〔进度付款申请单的编制〕第（1）目的估算金额；</w:t>
      </w:r>
    </w:p>
    <w:p w14:paraId="3166455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（2）实际进度与施工进度计划不一致的，合同当事人可按照第4.4款〔商定或确定〕修改支付分解表；</w:t>
      </w:r>
    </w:p>
    <w:p w14:paraId="74CDC7F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（3）不采用支付分解表的，承包人应向发包人和监理人提交按季度编制的支付估算分解表，用于支付参考。</w:t>
      </w:r>
    </w:p>
    <w:p w14:paraId="5E94144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总价合同支付分解表的编制与审批</w:t>
      </w:r>
    </w:p>
    <w:p w14:paraId="4F9C602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6F7C79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（2）监理人应在收到支付分解表后7天内完成审核并报送发包人。发包人应在收到经监理人审核的支付分解表后7天内完成审批，经发包人批准的支付分解表为有约束力的支付分解表。</w:t>
      </w:r>
    </w:p>
    <w:p w14:paraId="6AA84002">
      <w:pPr>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（3）发包人逾期未完成支付分解表审批的，也未及时要求承包人进行修正和提供补充资料的，则承包人提交的支付分解表视为已经获得发包人批准。</w:t>
      </w:r>
    </w:p>
    <w:p w14:paraId="0D9FF6D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单价合同的总价项目支付分解表的编制与审批</w:t>
      </w:r>
    </w:p>
    <w:p w14:paraId="52DA820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82AAB78">
      <w:pPr>
        <w:pStyle w:val="4"/>
        <w:spacing w:before="120" w:after="120" w:line="360" w:lineRule="auto"/>
        <w:ind w:firstLine="420" w:firstLineChars="200"/>
        <w:rPr>
          <w:rFonts w:hint="eastAsia" w:ascii="宋体" w:hAnsi="宋体" w:eastAsia="宋体" w:cs="宋体"/>
          <w:b w:val="0"/>
          <w:color w:val="000000"/>
          <w:sz w:val="21"/>
          <w:szCs w:val="21"/>
        </w:rPr>
      </w:pPr>
      <w:bookmarkStart w:id="276" w:name="_Toc351203585"/>
      <w:r>
        <w:rPr>
          <w:rFonts w:hint="eastAsia" w:ascii="宋体" w:hAnsi="宋体" w:eastAsia="宋体" w:cs="宋体"/>
          <w:b w:val="0"/>
          <w:color w:val="000000"/>
          <w:sz w:val="21"/>
          <w:szCs w:val="21"/>
        </w:rPr>
        <w:t>12.5支付账户</w:t>
      </w:r>
      <w:bookmarkEnd w:id="276"/>
    </w:p>
    <w:p w14:paraId="5A3A851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发包人应将合同价款支付至合同协议书中约定的承包人账户。</w:t>
      </w:r>
    </w:p>
    <w:p w14:paraId="6E981895">
      <w:pPr>
        <w:pStyle w:val="3"/>
        <w:spacing w:before="120" w:after="120" w:line="360" w:lineRule="auto"/>
        <w:rPr>
          <w:rFonts w:hint="eastAsia" w:ascii="宋体" w:hAnsi="宋体" w:eastAsia="宋体" w:cs="宋体"/>
          <w:b w:val="0"/>
          <w:color w:val="000000"/>
          <w:sz w:val="21"/>
          <w:szCs w:val="21"/>
        </w:rPr>
      </w:pPr>
      <w:bookmarkStart w:id="277" w:name="_Toc351203586"/>
      <w:bookmarkStart w:id="278" w:name="_Toc337558804"/>
      <w:bookmarkStart w:id="279" w:name="_Toc296503106"/>
      <w:bookmarkStart w:id="280" w:name="_Toc322522574"/>
      <w:bookmarkStart w:id="281" w:name="_Toc296346607"/>
      <w:r>
        <w:rPr>
          <w:rFonts w:hint="eastAsia" w:ascii="宋体" w:hAnsi="宋体" w:eastAsia="宋体" w:cs="宋体"/>
          <w:b w:val="0"/>
          <w:color w:val="000000"/>
          <w:sz w:val="21"/>
          <w:szCs w:val="21"/>
        </w:rPr>
        <w:t>13. 验收和工程试车</w:t>
      </w:r>
      <w:bookmarkEnd w:id="277"/>
    </w:p>
    <w:bookmarkEnd w:id="278"/>
    <w:bookmarkEnd w:id="279"/>
    <w:bookmarkEnd w:id="280"/>
    <w:bookmarkEnd w:id="281"/>
    <w:p w14:paraId="66FE0F3E">
      <w:pPr>
        <w:pStyle w:val="4"/>
        <w:spacing w:before="120" w:after="120" w:line="360" w:lineRule="auto"/>
        <w:ind w:firstLine="420" w:firstLineChars="200"/>
        <w:rPr>
          <w:rFonts w:hint="eastAsia" w:ascii="宋体" w:hAnsi="宋体" w:eastAsia="宋体" w:cs="宋体"/>
          <w:b w:val="0"/>
          <w:color w:val="000000"/>
          <w:sz w:val="21"/>
          <w:szCs w:val="21"/>
        </w:rPr>
      </w:pPr>
      <w:bookmarkStart w:id="282" w:name="_Toc351203587"/>
      <w:bookmarkStart w:id="283" w:name="_Toc337558805"/>
      <w:bookmarkStart w:id="284" w:name="_Toc296503110"/>
      <w:bookmarkStart w:id="285" w:name="_Toc296346611"/>
      <w:r>
        <w:rPr>
          <w:rFonts w:hint="eastAsia" w:ascii="宋体" w:hAnsi="宋体" w:eastAsia="宋体" w:cs="宋体"/>
          <w:b w:val="0"/>
          <w:color w:val="000000"/>
          <w:sz w:val="21"/>
          <w:szCs w:val="21"/>
        </w:rPr>
        <w:t>13.1分部分项工程验收</w:t>
      </w:r>
      <w:bookmarkEnd w:id="282"/>
    </w:p>
    <w:bookmarkEnd w:id="283"/>
    <w:p w14:paraId="3A233BC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13.1.1 分部分项工程质量应符合国家有关工程施工验收规范、标准及合同约定，承包人应按照施工组织设计的要求完成分部分项工程施工。</w:t>
      </w:r>
    </w:p>
    <w:p w14:paraId="3731170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1"/>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1"/>
          <w:szCs w:val="21"/>
        </w:rPr>
        <w:t>分部分项工程未经验收的，不得进入下一道工序施工。</w:t>
      </w:r>
    </w:p>
    <w:p w14:paraId="01BFB07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分部分项工程的验收资料应当作为竣工资料的组成部分。</w:t>
      </w:r>
    </w:p>
    <w:p w14:paraId="096E03EB">
      <w:pPr>
        <w:pStyle w:val="4"/>
        <w:spacing w:before="120" w:after="120" w:line="360" w:lineRule="auto"/>
        <w:ind w:firstLine="420" w:firstLineChars="200"/>
        <w:rPr>
          <w:rFonts w:hint="eastAsia" w:ascii="宋体" w:hAnsi="宋体" w:eastAsia="宋体" w:cs="宋体"/>
          <w:b w:val="0"/>
          <w:color w:val="000000"/>
          <w:sz w:val="21"/>
          <w:szCs w:val="21"/>
        </w:rPr>
      </w:pPr>
      <w:bookmarkStart w:id="286" w:name="_Toc351203588"/>
      <w:bookmarkStart w:id="287" w:name="_Toc337558806"/>
      <w:r>
        <w:rPr>
          <w:rFonts w:hint="eastAsia" w:ascii="宋体" w:hAnsi="宋体" w:eastAsia="宋体" w:cs="宋体"/>
          <w:b w:val="0"/>
          <w:color w:val="000000"/>
          <w:sz w:val="21"/>
          <w:szCs w:val="21"/>
        </w:rPr>
        <w:t>13.2竣工验收</w:t>
      </w:r>
      <w:bookmarkEnd w:id="286"/>
    </w:p>
    <w:bookmarkEnd w:id="284"/>
    <w:bookmarkEnd w:id="285"/>
    <w:bookmarkEnd w:id="287"/>
    <w:p w14:paraId="04E7791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13.2.1竣工验收条件</w:t>
      </w:r>
    </w:p>
    <w:p w14:paraId="0B20071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工程具备以下条件的，承包人可以申请竣工验收：</w:t>
      </w:r>
    </w:p>
    <w:p w14:paraId="4EA09CF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（1）除发包人同意的甩项工作和缺陷修补工作外，合同范围内的全部工程以及有关工作，包括合同要求的试验、试运行以及检验均已完成，并符合合同要求；</w:t>
      </w:r>
    </w:p>
    <w:p w14:paraId="0DACC05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（2）已按合同约定编制了甩项工作和缺陷修补工作清单以及相应的施工计划；</w:t>
      </w:r>
    </w:p>
    <w:p w14:paraId="24F22BB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（3）已按合同约定的内容和份数备齐竣工资料。</w:t>
      </w:r>
    </w:p>
    <w:p w14:paraId="53F4F9D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13.2.2竣工验收程序</w:t>
      </w:r>
    </w:p>
    <w:p w14:paraId="11B4A5F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除专用合同条款另有约定外，承包人申请竣工验收的，应当按照以下程序进行：</w:t>
      </w:r>
    </w:p>
    <w:p w14:paraId="04B1FCD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311E3E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DA9D9F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（3）竣工验收合格的，发包人应在验收合格后14天内向承包人签发工程接收证书。发包人无正当理由逾期不颁发工程接收证书的，自验收合格后第15天起视为已颁发工程接收证书。</w:t>
      </w:r>
    </w:p>
    <w:p w14:paraId="1E3497C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27F7A0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C13C16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除专用合同条款另有约定外，发包人不按照本项约定组织竣工验收、颁发工程接收证书的，每逾期一天，应以签约合同价为基数，按照中国人民银行发布的同期同类贷款基准利率支付违约金。</w:t>
      </w:r>
    </w:p>
    <w:p w14:paraId="2CA8BE3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13.2.3竣工日期</w:t>
      </w:r>
    </w:p>
    <w:p w14:paraId="465DBEB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88" w:name="#go14"/>
      <w:bookmarkEnd w:id="288"/>
      <w:r>
        <w:rPr>
          <w:rFonts w:hint="eastAsia" w:ascii="宋体" w:hAnsi="宋体" w:eastAsia="宋体" w:cs="宋体"/>
          <w:color w:val="000000"/>
          <w:kern w:val="0"/>
          <w:sz w:val="21"/>
          <w:szCs w:val="21"/>
        </w:rPr>
        <w:t>收申请报告的日期为实际竣工日期；工程未经竣工验收，发包人擅自使用的，以转移占有工程之日为实际竣工日期。</w:t>
      </w:r>
    </w:p>
    <w:p w14:paraId="5DCA8CFC">
      <w:pPr>
        <w:spacing w:line="360" w:lineRule="auto"/>
        <w:ind w:firstLine="420" w:firstLineChars="200"/>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13.2.4 拒绝接收全部或部分工程</w:t>
      </w:r>
    </w:p>
    <w:p w14:paraId="09BCC1A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0D835F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13.2.5 移交、接收全部与部分工程</w:t>
      </w:r>
    </w:p>
    <w:p w14:paraId="1D61511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除专用合同条款另有约定外，合同当事人应当在颁发工程接收证书后7天内完成工程的移交。</w:t>
      </w:r>
    </w:p>
    <w:p w14:paraId="7AB0A5B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4C5A0C8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承包人无正当理由不移交工程的，承包人应承担工程照管、成品保护、保管等与工程有关的各项费用，合同当事人可以在专用合同条款中另行约定承包人无正当理由不移交工程的违约责任。</w:t>
      </w:r>
    </w:p>
    <w:p w14:paraId="57567DA3">
      <w:pPr>
        <w:pStyle w:val="4"/>
        <w:spacing w:before="120" w:after="120" w:line="360" w:lineRule="auto"/>
        <w:ind w:firstLine="420" w:firstLineChars="200"/>
        <w:rPr>
          <w:rFonts w:hint="eastAsia" w:ascii="宋体" w:hAnsi="宋体" w:eastAsia="宋体" w:cs="宋体"/>
          <w:b w:val="0"/>
          <w:color w:val="000000"/>
          <w:sz w:val="21"/>
          <w:szCs w:val="21"/>
        </w:rPr>
      </w:pPr>
      <w:bookmarkStart w:id="289" w:name="_Toc351203589"/>
      <w:bookmarkStart w:id="290" w:name="_Toc337558807"/>
      <w:bookmarkStart w:id="291" w:name="_Toc296503111"/>
      <w:bookmarkStart w:id="292" w:name="_Toc296346612"/>
      <w:r>
        <w:rPr>
          <w:rFonts w:hint="eastAsia" w:ascii="宋体" w:hAnsi="宋体" w:eastAsia="宋体" w:cs="宋体"/>
          <w:b w:val="0"/>
          <w:color w:val="000000"/>
          <w:sz w:val="21"/>
          <w:szCs w:val="21"/>
        </w:rPr>
        <w:t>13.3工程试车</w:t>
      </w:r>
      <w:bookmarkEnd w:id="289"/>
    </w:p>
    <w:bookmarkEnd w:id="290"/>
    <w:bookmarkEnd w:id="291"/>
    <w:bookmarkEnd w:id="292"/>
    <w:p w14:paraId="0C88394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13.3.1试车程序</w:t>
      </w:r>
    </w:p>
    <w:p w14:paraId="20D634E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工程需要试车的，除专用合同条款另有约定外，试车内容应与承包人承包范围相一致，试车费用由承包人承担。工程试车应按如下程序进行：</w:t>
      </w:r>
    </w:p>
    <w:p w14:paraId="4DC5337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A2DEC7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43BCB4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0B1082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13.3.2 试车中的责任</w:t>
      </w:r>
    </w:p>
    <w:p w14:paraId="5290EB9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B819D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E7379A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13.3.3 投料试车</w:t>
      </w:r>
    </w:p>
    <w:p w14:paraId="79668CE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如需进行投料试车的，发包人应在工程竣工验收后组织投料试车。发包人要求在工程竣工验收前进行或需要承包人配合时，应征得承包人同意，并在专用合同条款中约定有关事项。</w:t>
      </w:r>
    </w:p>
    <w:p w14:paraId="60C354C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CF13618">
      <w:pPr>
        <w:pStyle w:val="4"/>
        <w:spacing w:before="120" w:after="120" w:line="360" w:lineRule="auto"/>
        <w:rPr>
          <w:rFonts w:hint="eastAsia" w:ascii="宋体" w:hAnsi="宋体" w:eastAsia="宋体" w:cs="宋体"/>
          <w:b w:val="0"/>
          <w:color w:val="000000"/>
          <w:sz w:val="21"/>
          <w:szCs w:val="21"/>
        </w:rPr>
      </w:pPr>
      <w:bookmarkStart w:id="293" w:name="_Toc337558808"/>
      <w:r>
        <w:rPr>
          <w:rFonts w:hint="eastAsia" w:ascii="宋体" w:hAnsi="宋体" w:eastAsia="宋体" w:cs="宋体"/>
          <w:b w:val="0"/>
          <w:color w:val="000000"/>
          <w:sz w:val="21"/>
          <w:szCs w:val="21"/>
        </w:rPr>
        <w:t xml:space="preserve">    </w:t>
      </w:r>
      <w:bookmarkStart w:id="294" w:name="_Toc351203590"/>
      <w:r>
        <w:rPr>
          <w:rFonts w:hint="eastAsia" w:ascii="宋体" w:hAnsi="宋体" w:eastAsia="宋体" w:cs="宋体"/>
          <w:b w:val="0"/>
          <w:color w:val="000000"/>
          <w:sz w:val="21"/>
          <w:szCs w:val="21"/>
        </w:rPr>
        <w:t>13.4提前交付单位工程的验收</w:t>
      </w:r>
      <w:bookmarkEnd w:id="294"/>
    </w:p>
    <w:bookmarkEnd w:id="293"/>
    <w:p w14:paraId="4C22BEC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13.4.1 发包人需要在工程竣工前使用单位工程的，或承包人提出提前交付已经竣工的单位工程且经发包人同意的，可进行单位工程验收，验收的程序按照第13.2款〔竣工验收〕的约定进行。</w:t>
      </w:r>
    </w:p>
    <w:p w14:paraId="08ED16F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7C21EDF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13.4.2 发包人要求在工程竣工前交付单位工程，由此导致承包人费用增加和（或）工期延误的，由发包人承担由此增加的费用和（或）延误的工期，并支付承包人合理的利润。</w:t>
      </w:r>
    </w:p>
    <w:p w14:paraId="2A3BF9C0">
      <w:pPr>
        <w:pStyle w:val="4"/>
        <w:spacing w:before="120" w:after="120" w:line="360" w:lineRule="auto"/>
        <w:ind w:firstLine="420" w:firstLineChars="200"/>
        <w:rPr>
          <w:rFonts w:hint="eastAsia" w:ascii="宋体" w:hAnsi="宋体" w:eastAsia="宋体" w:cs="宋体"/>
          <w:b w:val="0"/>
          <w:color w:val="000000"/>
          <w:sz w:val="21"/>
          <w:szCs w:val="21"/>
        </w:rPr>
      </w:pPr>
      <w:bookmarkStart w:id="295" w:name="_Toc351203591"/>
      <w:r>
        <w:rPr>
          <w:rFonts w:hint="eastAsia" w:ascii="宋体" w:hAnsi="宋体" w:eastAsia="宋体" w:cs="宋体"/>
          <w:b w:val="0"/>
          <w:color w:val="000000"/>
          <w:sz w:val="21"/>
          <w:szCs w:val="21"/>
        </w:rPr>
        <w:t>13.5 施工期运行</w:t>
      </w:r>
      <w:bookmarkEnd w:id="295"/>
    </w:p>
    <w:p w14:paraId="0FAF6DB3">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606E0E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13.5.2 在施工期运行中发现工程或工程设备损坏或存在缺陷的，由承包人按第15.2款〔缺陷责任期〕约定进行修复。</w:t>
      </w:r>
    </w:p>
    <w:p w14:paraId="736E3256">
      <w:pPr>
        <w:pStyle w:val="4"/>
        <w:spacing w:before="120" w:after="120" w:line="360" w:lineRule="auto"/>
        <w:ind w:firstLine="420" w:firstLineChars="200"/>
        <w:rPr>
          <w:rFonts w:hint="eastAsia" w:ascii="宋体" w:hAnsi="宋体" w:eastAsia="宋体" w:cs="宋体"/>
          <w:b w:val="0"/>
          <w:color w:val="000000"/>
          <w:sz w:val="21"/>
          <w:szCs w:val="21"/>
        </w:rPr>
      </w:pPr>
      <w:bookmarkStart w:id="296" w:name="_Toc296503112"/>
      <w:bookmarkStart w:id="297" w:name="_Toc296346613"/>
      <w:bookmarkStart w:id="298" w:name="_Toc351203592"/>
      <w:bookmarkStart w:id="299" w:name="_Toc337558809"/>
      <w:r>
        <w:rPr>
          <w:rFonts w:hint="eastAsia" w:ascii="宋体" w:hAnsi="宋体" w:eastAsia="宋体" w:cs="宋体"/>
          <w:b w:val="0"/>
          <w:color w:val="000000"/>
          <w:sz w:val="21"/>
          <w:szCs w:val="21"/>
        </w:rPr>
        <w:t>13.6 竣工退</w:t>
      </w:r>
      <w:bookmarkEnd w:id="296"/>
      <w:bookmarkEnd w:id="297"/>
      <w:r>
        <w:rPr>
          <w:rFonts w:hint="eastAsia" w:ascii="宋体" w:hAnsi="宋体" w:eastAsia="宋体" w:cs="宋体"/>
          <w:b w:val="0"/>
          <w:color w:val="000000"/>
          <w:sz w:val="21"/>
          <w:szCs w:val="21"/>
        </w:rPr>
        <w:t>场</w:t>
      </w:r>
      <w:bookmarkEnd w:id="298"/>
    </w:p>
    <w:bookmarkEnd w:id="299"/>
    <w:p w14:paraId="3A51059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13.6.1 竣工退场</w:t>
      </w:r>
    </w:p>
    <w:p w14:paraId="4BFD738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颁发工程接收证书后，承包人应按以下要求对施工现场进行清理：</w:t>
      </w:r>
    </w:p>
    <w:p w14:paraId="39239BD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（1）施工现场内残留的垃圾已全部清除出场；</w:t>
      </w:r>
    </w:p>
    <w:p w14:paraId="5A47E55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（2）临时工程已拆除，场地已进行清理、平整或复原；</w:t>
      </w:r>
    </w:p>
    <w:p w14:paraId="1345D2E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（3）按合同约定应撤离的人员、承包人施工设备和剩余的材料，包括废弃的施工设备和材料，已按计划撤离施工现场；</w:t>
      </w:r>
    </w:p>
    <w:p w14:paraId="3FDE4E6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（4）施工现场周边及其附近道路、河道的施工堆积物，已全部清理；</w:t>
      </w:r>
    </w:p>
    <w:p w14:paraId="6F2BD54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（5）施工现场其他场地清理工作已全部完成。</w:t>
      </w:r>
    </w:p>
    <w:p w14:paraId="5F3D7B4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16D322A">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13.6.2 地表还原</w:t>
      </w:r>
    </w:p>
    <w:p w14:paraId="70149F7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2948581">
      <w:pPr>
        <w:pStyle w:val="3"/>
        <w:spacing w:before="120" w:after="120" w:line="360" w:lineRule="auto"/>
        <w:rPr>
          <w:rFonts w:hint="eastAsia" w:ascii="宋体" w:hAnsi="宋体" w:eastAsia="宋体" w:cs="宋体"/>
          <w:b w:val="0"/>
          <w:color w:val="000000"/>
          <w:sz w:val="21"/>
          <w:szCs w:val="21"/>
        </w:rPr>
      </w:pPr>
      <w:bookmarkStart w:id="300" w:name="_Toc351203593"/>
      <w:bookmarkStart w:id="301" w:name="_Toc337558810"/>
      <w:bookmarkStart w:id="302" w:name="_Toc296503113"/>
      <w:bookmarkStart w:id="303" w:name="_Toc296346614"/>
      <w:r>
        <w:rPr>
          <w:rFonts w:hint="eastAsia" w:ascii="宋体" w:hAnsi="宋体" w:eastAsia="宋体" w:cs="宋体"/>
          <w:b w:val="0"/>
          <w:color w:val="000000"/>
          <w:sz w:val="21"/>
          <w:szCs w:val="21"/>
        </w:rPr>
        <w:t>14. 竣工结算</w:t>
      </w:r>
      <w:bookmarkEnd w:id="300"/>
    </w:p>
    <w:bookmarkEnd w:id="301"/>
    <w:p w14:paraId="0B53B55F">
      <w:pPr>
        <w:pStyle w:val="4"/>
        <w:spacing w:before="120" w:after="120" w:line="360" w:lineRule="auto"/>
        <w:ind w:firstLine="420" w:firstLineChars="200"/>
        <w:rPr>
          <w:rFonts w:hint="eastAsia" w:ascii="宋体" w:hAnsi="宋体" w:eastAsia="宋体" w:cs="宋体"/>
          <w:b w:val="0"/>
          <w:color w:val="000000"/>
          <w:sz w:val="21"/>
          <w:szCs w:val="21"/>
        </w:rPr>
      </w:pPr>
      <w:bookmarkStart w:id="304" w:name="_Toc351203594"/>
      <w:bookmarkStart w:id="305" w:name="_Toc337558811"/>
      <w:r>
        <w:rPr>
          <w:rFonts w:hint="eastAsia" w:ascii="宋体" w:hAnsi="宋体" w:eastAsia="宋体" w:cs="宋体"/>
          <w:b w:val="0"/>
          <w:color w:val="000000"/>
          <w:sz w:val="21"/>
          <w:szCs w:val="21"/>
        </w:rPr>
        <w:t>14.1 竣工结算申请</w:t>
      </w:r>
      <w:bookmarkEnd w:id="304"/>
    </w:p>
    <w:bookmarkEnd w:id="305"/>
    <w:p w14:paraId="4801484A">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除专用合同条款另有约定外，</w:t>
      </w:r>
      <w:r>
        <w:rPr>
          <w:rFonts w:hint="eastAsia" w:ascii="宋体" w:hAnsi="宋体" w:eastAsia="宋体" w:cs="宋体"/>
          <w:color w:val="000000"/>
          <w:sz w:val="21"/>
          <w:szCs w:val="21"/>
        </w:rPr>
        <w:t>承包人应在工程竣工验收合格后28天内向发包人和监理人提交竣工结算申请单，并提交完整的结算资料，有关竣工结算申请单的资料清单和份数等要求由合同当事人在专用合同条款中约定。</w:t>
      </w:r>
    </w:p>
    <w:p w14:paraId="0CECFC76">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除专用合同条款另有约定外，竣工结算申请单应包括以下内容：</w:t>
      </w:r>
    </w:p>
    <w:p w14:paraId="05B4BBBB">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（1）竣工结算合同价格；</w:t>
      </w:r>
    </w:p>
    <w:p w14:paraId="75738236">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（2）发包人已支付承包人的款项；</w:t>
      </w:r>
    </w:p>
    <w:p w14:paraId="42CB6163">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（3）应扣留的质量保证金。已缴纳履约保证金的或提供其他工程质量担保方式的除外； </w:t>
      </w:r>
    </w:p>
    <w:p w14:paraId="39741198">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（4）发包人应支付承包人的合同价款。</w:t>
      </w:r>
    </w:p>
    <w:p w14:paraId="082FF827">
      <w:pPr>
        <w:pStyle w:val="4"/>
        <w:spacing w:before="120" w:after="120" w:line="360" w:lineRule="auto"/>
        <w:ind w:firstLine="420" w:firstLineChars="200"/>
        <w:rPr>
          <w:rFonts w:hint="eastAsia" w:ascii="宋体" w:hAnsi="宋体" w:eastAsia="宋体" w:cs="宋体"/>
          <w:b w:val="0"/>
          <w:color w:val="000000"/>
          <w:sz w:val="21"/>
          <w:szCs w:val="21"/>
        </w:rPr>
      </w:pPr>
      <w:bookmarkStart w:id="306" w:name="_Toc351203595"/>
      <w:bookmarkStart w:id="307" w:name="_Toc337558812"/>
      <w:r>
        <w:rPr>
          <w:rFonts w:hint="eastAsia" w:ascii="宋体" w:hAnsi="宋体" w:eastAsia="宋体" w:cs="宋体"/>
          <w:b w:val="0"/>
          <w:color w:val="000000"/>
          <w:sz w:val="21"/>
          <w:szCs w:val="21"/>
        </w:rPr>
        <w:t>14.2 竣工结算审核</w:t>
      </w:r>
      <w:bookmarkEnd w:id="306"/>
    </w:p>
    <w:bookmarkEnd w:id="307"/>
    <w:p w14:paraId="705739F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1"/>
          <w:szCs w:val="21"/>
        </w:rPr>
        <w:t>发包人对竣工</w:t>
      </w:r>
      <w:r>
        <w:rPr>
          <w:rFonts w:hint="eastAsia" w:ascii="宋体" w:hAnsi="宋体" w:eastAsia="宋体" w:cs="宋体"/>
          <w:color w:val="000000"/>
          <w:kern w:val="0"/>
          <w:sz w:val="21"/>
          <w:szCs w:val="21"/>
        </w:rPr>
        <w:t>结算</w:t>
      </w:r>
      <w:r>
        <w:rPr>
          <w:rFonts w:hint="eastAsia" w:ascii="宋体" w:hAnsi="宋体" w:eastAsia="宋体" w:cs="宋体"/>
          <w:color w:val="000000"/>
          <w:sz w:val="21"/>
          <w:szCs w:val="21"/>
        </w:rPr>
        <w:t>申请单有异议的，有权要求承包人进行修正和提供补充资料，承包人应提交修正后的竣工</w:t>
      </w:r>
      <w:r>
        <w:rPr>
          <w:rFonts w:hint="eastAsia" w:ascii="宋体" w:hAnsi="宋体" w:eastAsia="宋体" w:cs="宋体"/>
          <w:color w:val="000000"/>
          <w:kern w:val="0"/>
          <w:sz w:val="21"/>
          <w:szCs w:val="21"/>
        </w:rPr>
        <w:t>结算</w:t>
      </w:r>
      <w:r>
        <w:rPr>
          <w:rFonts w:hint="eastAsia" w:ascii="宋体" w:hAnsi="宋体" w:eastAsia="宋体" w:cs="宋体"/>
          <w:color w:val="000000"/>
          <w:sz w:val="21"/>
          <w:szCs w:val="21"/>
        </w:rPr>
        <w:t>申请单。</w:t>
      </w:r>
    </w:p>
    <w:p w14:paraId="1BE858D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18A644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AB959C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3B08EC2">
      <w:pPr>
        <w:pStyle w:val="4"/>
        <w:spacing w:before="120" w:after="120" w:line="360" w:lineRule="auto"/>
        <w:ind w:firstLine="420" w:firstLineChars="200"/>
        <w:rPr>
          <w:rFonts w:hint="eastAsia" w:ascii="宋体" w:hAnsi="宋体" w:eastAsia="宋体" w:cs="宋体"/>
          <w:b w:val="0"/>
          <w:color w:val="000000"/>
          <w:sz w:val="21"/>
          <w:szCs w:val="21"/>
        </w:rPr>
      </w:pPr>
      <w:bookmarkStart w:id="308" w:name="_Toc351203596"/>
      <w:bookmarkStart w:id="309" w:name="_Toc337558813"/>
      <w:r>
        <w:rPr>
          <w:rFonts w:hint="eastAsia" w:ascii="宋体" w:hAnsi="宋体" w:eastAsia="宋体" w:cs="宋体"/>
          <w:b w:val="0"/>
          <w:color w:val="000000"/>
          <w:sz w:val="21"/>
          <w:szCs w:val="21"/>
        </w:rPr>
        <w:t>14.3 甩项竣工协议</w:t>
      </w:r>
      <w:bookmarkEnd w:id="308"/>
    </w:p>
    <w:bookmarkEnd w:id="309"/>
    <w:p w14:paraId="2EAFB09C">
      <w:pPr>
        <w:autoSpaceDE w:val="0"/>
        <w:autoSpaceDN w:val="0"/>
        <w:adjustRightInd w:val="0"/>
        <w:spacing w:line="360" w:lineRule="auto"/>
        <w:ind w:firstLine="411" w:firstLineChars="196"/>
        <w:jc w:val="left"/>
        <w:rPr>
          <w:rFonts w:hint="eastAsia" w:ascii="宋体" w:hAnsi="宋体" w:eastAsia="宋体" w:cs="宋体"/>
          <w:color w:val="000000"/>
          <w:kern w:val="0"/>
          <w:sz w:val="21"/>
          <w:szCs w:val="21"/>
        </w:rPr>
      </w:pPr>
      <w:r>
        <w:rPr>
          <w:rFonts w:hint="eastAsia" w:ascii="宋体" w:hAnsi="宋体" w:eastAsia="宋体" w:cs="宋体"/>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7A0805D6">
      <w:pPr>
        <w:pStyle w:val="4"/>
        <w:spacing w:before="120" w:after="120" w:line="360" w:lineRule="auto"/>
        <w:ind w:firstLine="420" w:firstLineChars="200"/>
        <w:rPr>
          <w:rFonts w:hint="eastAsia" w:ascii="宋体" w:hAnsi="宋体" w:eastAsia="宋体" w:cs="宋体"/>
          <w:b w:val="0"/>
          <w:color w:val="000000"/>
          <w:sz w:val="21"/>
          <w:szCs w:val="21"/>
        </w:rPr>
      </w:pPr>
      <w:bookmarkStart w:id="310" w:name="_Toc351203597"/>
      <w:bookmarkStart w:id="311" w:name="_Toc337558814"/>
      <w:r>
        <w:rPr>
          <w:rFonts w:hint="eastAsia" w:ascii="宋体" w:hAnsi="宋体" w:eastAsia="宋体" w:cs="宋体"/>
          <w:b w:val="0"/>
          <w:color w:val="000000"/>
          <w:sz w:val="21"/>
          <w:szCs w:val="21"/>
        </w:rPr>
        <w:t>14.4 最终结清</w:t>
      </w:r>
      <w:bookmarkEnd w:id="310"/>
    </w:p>
    <w:bookmarkEnd w:id="311"/>
    <w:p w14:paraId="785B187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14:paraId="3FADBEB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（1）除专用合同条款另有约定外，承包人应在缺陷责任期终止证书颁发后7天内，按专用合同条款约定的份数向发包人提交最终结清申请单，并提供相关证明材料。</w:t>
      </w:r>
    </w:p>
    <w:p w14:paraId="4FDC3E58">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除专用合同条款另有约定外，</w:t>
      </w:r>
      <w:r>
        <w:rPr>
          <w:rFonts w:hint="eastAsia" w:ascii="宋体" w:hAnsi="宋体" w:eastAsia="宋体" w:cs="宋体"/>
          <w:color w:val="000000"/>
          <w:kern w:val="0"/>
          <w:sz w:val="21"/>
          <w:szCs w:val="21"/>
        </w:rPr>
        <w:t>最终结清申请单</w:t>
      </w:r>
      <w:r>
        <w:rPr>
          <w:rFonts w:hint="eastAsia" w:ascii="宋体" w:hAnsi="宋体" w:eastAsia="宋体" w:cs="宋体"/>
          <w:color w:val="000000"/>
          <w:sz w:val="21"/>
          <w:szCs w:val="21"/>
        </w:rPr>
        <w:t>应列明质量保证金、应扣除的质量保证金、缺陷责任期内发生的增减费用。</w:t>
      </w:r>
    </w:p>
    <w:p w14:paraId="2B3F4CA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（2）发包人对最终结清申请单内容有异议的，有权要求承包人进行修正和提供补充资料，承包人应向发包人提交修正后的最终结清申请单。</w:t>
      </w:r>
    </w:p>
    <w:p w14:paraId="480F22A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14.4.2 最终结清证书和支付</w:t>
      </w:r>
    </w:p>
    <w:p w14:paraId="51E1424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8429B7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BF589C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（3）承包人对发包人颁发的最终结清证书有异议的，按第20条〔争议解决〕的约定办理。</w:t>
      </w:r>
    </w:p>
    <w:p w14:paraId="08458710">
      <w:pPr>
        <w:pStyle w:val="3"/>
        <w:spacing w:before="120" w:after="120" w:line="360" w:lineRule="auto"/>
        <w:rPr>
          <w:rFonts w:hint="eastAsia" w:ascii="宋体" w:hAnsi="宋体" w:eastAsia="宋体" w:cs="宋体"/>
          <w:b w:val="0"/>
          <w:color w:val="000000"/>
          <w:sz w:val="21"/>
          <w:szCs w:val="21"/>
        </w:rPr>
      </w:pPr>
      <w:bookmarkStart w:id="312" w:name="_Toc351203598"/>
      <w:bookmarkStart w:id="313" w:name="_Toc337558815"/>
      <w:r>
        <w:rPr>
          <w:rFonts w:hint="eastAsia" w:ascii="宋体" w:hAnsi="宋体" w:eastAsia="宋体" w:cs="宋体"/>
          <w:b w:val="0"/>
          <w:color w:val="000000"/>
          <w:sz w:val="21"/>
          <w:szCs w:val="21"/>
        </w:rPr>
        <w:t>15. 缺陷责任与保修</w:t>
      </w:r>
      <w:bookmarkEnd w:id="312"/>
    </w:p>
    <w:bookmarkEnd w:id="302"/>
    <w:bookmarkEnd w:id="303"/>
    <w:bookmarkEnd w:id="313"/>
    <w:p w14:paraId="71B75961">
      <w:pPr>
        <w:pStyle w:val="4"/>
        <w:spacing w:before="120" w:after="120" w:line="360" w:lineRule="auto"/>
        <w:ind w:firstLine="420" w:firstLineChars="200"/>
        <w:rPr>
          <w:rFonts w:hint="eastAsia" w:ascii="宋体" w:hAnsi="宋体" w:eastAsia="宋体" w:cs="宋体"/>
          <w:b w:val="0"/>
          <w:color w:val="000000"/>
          <w:sz w:val="21"/>
          <w:szCs w:val="21"/>
        </w:rPr>
      </w:pPr>
      <w:bookmarkStart w:id="314" w:name="_Toc351203599"/>
      <w:bookmarkStart w:id="315" w:name="_Toc337558816"/>
      <w:bookmarkStart w:id="316" w:name="_Toc296503114"/>
      <w:bookmarkStart w:id="317" w:name="_Toc296346615"/>
      <w:r>
        <w:rPr>
          <w:rFonts w:hint="eastAsia" w:ascii="宋体" w:hAnsi="宋体" w:eastAsia="宋体" w:cs="宋体"/>
          <w:b w:val="0"/>
          <w:color w:val="000000"/>
          <w:sz w:val="21"/>
          <w:szCs w:val="21"/>
        </w:rPr>
        <w:t>15.1 工程保修的原则</w:t>
      </w:r>
      <w:bookmarkEnd w:id="314"/>
    </w:p>
    <w:bookmarkEnd w:id="315"/>
    <w:p w14:paraId="7C39726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在工程移交发包人后，因承包人原因产生的质量缺陷，承包人应承担质量缺陷责任和保修义务。缺陷责任期届满，承包人仍应按合同约定的工程各部位保修年限承担保修义务。</w:t>
      </w:r>
    </w:p>
    <w:p w14:paraId="40708E7C">
      <w:pPr>
        <w:pStyle w:val="4"/>
        <w:spacing w:before="120" w:after="120" w:line="360" w:lineRule="auto"/>
        <w:ind w:firstLine="420" w:firstLineChars="200"/>
        <w:rPr>
          <w:rFonts w:hint="eastAsia" w:ascii="宋体" w:hAnsi="宋体" w:eastAsia="宋体" w:cs="宋体"/>
          <w:b w:val="0"/>
          <w:color w:val="000000"/>
          <w:sz w:val="21"/>
          <w:szCs w:val="21"/>
        </w:rPr>
      </w:pPr>
      <w:bookmarkStart w:id="318" w:name="_Toc351203600"/>
      <w:bookmarkStart w:id="319" w:name="_Toc337558817"/>
      <w:r>
        <w:rPr>
          <w:rFonts w:hint="eastAsia" w:ascii="宋体" w:hAnsi="宋体" w:eastAsia="宋体" w:cs="宋体"/>
          <w:b w:val="0"/>
          <w:color w:val="000000"/>
          <w:sz w:val="21"/>
          <w:szCs w:val="21"/>
        </w:rPr>
        <w:t>15.2 缺陷责任期</w:t>
      </w:r>
      <w:bookmarkEnd w:id="316"/>
      <w:bookmarkEnd w:id="317"/>
      <w:bookmarkEnd w:id="318"/>
    </w:p>
    <w:bookmarkEnd w:id="319"/>
    <w:p w14:paraId="079E958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15.2.1 缺陷责任期从工程通过竣工验收之日起计算，合同当事人应在专用合同条款约定缺陷责任期的具体期限，但该期限最长不超过24个月。</w:t>
      </w:r>
    </w:p>
    <w:p w14:paraId="6B431D6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8B1777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1"/>
          <w:szCs w:val="21"/>
        </w:rPr>
        <w:t>包人延长缺陷责任期，</w:t>
      </w:r>
      <w:r>
        <w:rPr>
          <w:rFonts w:hint="eastAsia" w:ascii="宋体" w:hAnsi="宋体" w:eastAsia="宋体" w:cs="宋体"/>
          <w:color w:val="000000"/>
          <w:kern w:val="0"/>
          <w:sz w:val="21"/>
          <w:szCs w:val="21"/>
        </w:rPr>
        <w:t>并应在原缺陷责任期届满前发出延长通知</w:t>
      </w:r>
      <w:r>
        <w:rPr>
          <w:rFonts w:hint="eastAsia" w:ascii="宋体" w:hAnsi="宋体" w:eastAsia="宋体" w:cs="宋体"/>
          <w:color w:val="000000"/>
          <w:kern w:val="0"/>
          <w:sz w:val="21"/>
          <w:szCs w:val="21"/>
          <w:lang w:eastAsia="zh-CN"/>
        </w:rPr>
        <w:t>。</w:t>
      </w:r>
      <w:r>
        <w:rPr>
          <w:rFonts w:hint="eastAsia" w:ascii="宋体" w:hAnsi="宋体" w:eastAsia="宋体" w:cs="宋体"/>
          <w:bCs/>
          <w:color w:val="000000"/>
          <w:sz w:val="21"/>
          <w:szCs w:val="21"/>
        </w:rPr>
        <w:t>但缺陷责任期</w:t>
      </w:r>
      <w:r>
        <w:rPr>
          <w:rFonts w:hint="eastAsia" w:ascii="宋体" w:hAnsi="宋体" w:eastAsia="宋体" w:cs="宋体"/>
          <w:bCs/>
          <w:color w:val="000000"/>
          <w:sz w:val="21"/>
          <w:szCs w:val="21"/>
          <w:lang w:eastAsia="zh-CN"/>
        </w:rPr>
        <w:t>（含延长部分）</w:t>
      </w:r>
      <w:r>
        <w:rPr>
          <w:rFonts w:hint="eastAsia" w:ascii="宋体" w:hAnsi="宋体" w:eastAsia="宋体" w:cs="宋体"/>
          <w:bCs/>
          <w:color w:val="000000"/>
          <w:sz w:val="21"/>
          <w:szCs w:val="21"/>
        </w:rPr>
        <w:t>最长</w:t>
      </w:r>
      <w:r>
        <w:rPr>
          <w:rFonts w:hint="eastAsia" w:ascii="宋体" w:hAnsi="宋体" w:eastAsia="宋体" w:cs="宋体"/>
          <w:color w:val="000000"/>
          <w:kern w:val="0"/>
          <w:sz w:val="21"/>
          <w:szCs w:val="21"/>
        </w:rPr>
        <w:t>不能超过24个月。</w:t>
      </w:r>
    </w:p>
    <w:p w14:paraId="019B273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由他人原因造成的缺陷，发包人负责组织维修，承包人不承担费用，且发包人不得从保证金中扣除费用。</w:t>
      </w:r>
    </w:p>
    <w:p w14:paraId="412EBC6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15.2.3 任何一项缺陷或损坏修复后，经检查证明其影响了工程或工程设备的使用性能，承包人应重新进行合同约定的试验和试运行，试验和试运行的全部费用应由责任方承担。</w:t>
      </w:r>
    </w:p>
    <w:p w14:paraId="0B2DE5F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5AEE9FE">
      <w:pPr>
        <w:pStyle w:val="4"/>
        <w:spacing w:before="120" w:after="120" w:line="360" w:lineRule="auto"/>
        <w:ind w:firstLine="420" w:firstLineChars="200"/>
        <w:rPr>
          <w:rFonts w:hint="eastAsia" w:ascii="宋体" w:hAnsi="宋体" w:eastAsia="宋体" w:cs="宋体"/>
          <w:b w:val="0"/>
          <w:color w:val="000000"/>
          <w:sz w:val="21"/>
          <w:szCs w:val="21"/>
        </w:rPr>
      </w:pPr>
      <w:bookmarkStart w:id="320" w:name="_Toc351203601"/>
      <w:bookmarkStart w:id="321" w:name="_Toc337558818"/>
      <w:bookmarkStart w:id="322" w:name="_Toc296346616"/>
      <w:bookmarkStart w:id="323" w:name="_Toc296503115"/>
      <w:r>
        <w:rPr>
          <w:rFonts w:hint="eastAsia" w:ascii="宋体" w:hAnsi="宋体" w:eastAsia="宋体" w:cs="宋体"/>
          <w:b w:val="0"/>
          <w:color w:val="000000"/>
          <w:sz w:val="21"/>
          <w:szCs w:val="21"/>
        </w:rPr>
        <w:t>15.3 质量保证金</w:t>
      </w:r>
      <w:bookmarkEnd w:id="320"/>
    </w:p>
    <w:bookmarkEnd w:id="321"/>
    <w:p w14:paraId="4EE16F5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经合同当事人协商一致扣留质量保证金的，应在专用合同条款中予以明确。</w:t>
      </w:r>
    </w:p>
    <w:p w14:paraId="1E74D671">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在工程项目竣工前，承包人已经提供履约担保的，发包人不得同时预留工程质量保证金。</w:t>
      </w:r>
    </w:p>
    <w:p w14:paraId="1E28B23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p>
    <w:p w14:paraId="3E254A6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15.3.1 承包人提供质量保证金的方式</w:t>
      </w:r>
    </w:p>
    <w:p w14:paraId="4FB31F3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承包人提供质量保证金有以下三种方式：</w:t>
      </w:r>
    </w:p>
    <w:p w14:paraId="09DA58B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（1）质量保证金保函； </w:t>
      </w:r>
    </w:p>
    <w:p w14:paraId="320F134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（2）相应比例的工程款；</w:t>
      </w:r>
    </w:p>
    <w:p w14:paraId="0A7423A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（3）双方约定的其他方式。</w:t>
      </w:r>
    </w:p>
    <w:p w14:paraId="1ACAA7B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除专用合同条款另有约定外，质量保证金原则上采用上述第（1）种方式。</w:t>
      </w:r>
    </w:p>
    <w:p w14:paraId="12BD0A1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15.3.2 质量保证金的扣留</w:t>
      </w:r>
    </w:p>
    <w:p w14:paraId="42EF6DA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质量保证金的扣留有以下三种方式：</w:t>
      </w:r>
    </w:p>
    <w:p w14:paraId="16819AC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14:paraId="1964165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w:t>
      </w:r>
      <w:bookmarkStart w:id="324" w:name="#go6"/>
      <w:bookmarkEnd w:id="324"/>
      <w:r>
        <w:rPr>
          <w:rFonts w:hint="eastAsia" w:ascii="宋体" w:hAnsi="宋体" w:eastAsia="宋体" w:cs="宋体"/>
          <w:color w:val="000000"/>
          <w:kern w:val="0"/>
          <w:sz w:val="21"/>
          <w:szCs w:val="21"/>
        </w:rPr>
        <w:t>程竣工结算时一次性扣留质量保证金；</w:t>
      </w:r>
    </w:p>
    <w:p w14:paraId="6D97A97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（3）双方约定的其他扣留方式。</w:t>
      </w:r>
    </w:p>
    <w:p w14:paraId="1172FA0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除专用合同条款另有约定外，质量保证金的扣留原则上采用上述第（1）种方式。</w:t>
      </w:r>
    </w:p>
    <w:p w14:paraId="42AF8D9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w:t>
      </w:r>
      <w:bookmarkStart w:id="325" w:name="#go4"/>
      <w:bookmarkEnd w:id="325"/>
      <w:r>
        <w:rPr>
          <w:rFonts w:hint="eastAsia" w:ascii="宋体" w:hAnsi="宋体" w:eastAsia="宋体" w:cs="宋体"/>
          <w:color w:val="000000"/>
          <w:kern w:val="0"/>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B0026D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发包人在退还质量保证金的同时按照中国人民银行发布的同期同类贷款基准利率支付利息。</w:t>
      </w:r>
    </w:p>
    <w:p w14:paraId="3D30DB3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15.3.3 </w:t>
      </w:r>
      <w:r>
        <w:rPr>
          <w:rFonts w:hint="eastAsia" w:ascii="宋体" w:hAnsi="宋体" w:eastAsia="宋体" w:cs="宋体"/>
          <w:color w:val="000000"/>
          <w:sz w:val="21"/>
          <w:szCs w:val="21"/>
        </w:rPr>
        <w:t>质量保证金</w:t>
      </w:r>
      <w:r>
        <w:rPr>
          <w:rFonts w:hint="eastAsia" w:ascii="宋体" w:hAnsi="宋体" w:eastAsia="宋体" w:cs="宋体"/>
          <w:color w:val="000000"/>
          <w:kern w:val="0"/>
          <w:sz w:val="21"/>
          <w:szCs w:val="21"/>
        </w:rPr>
        <w:t>的退还</w:t>
      </w:r>
    </w:p>
    <w:p w14:paraId="0D65C44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缺陷责任期内，承包人认真履行合同约定的责任，到期后，承包人可向发包人申请返还保证金。</w:t>
      </w:r>
    </w:p>
    <w:p w14:paraId="42D042B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D730E9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发包人和承包人对保证金预留、返还以及工程维修质量、费用有争议的，按本合同第20条约定的争议和纠纷解决程序处理。</w:t>
      </w:r>
    </w:p>
    <w:p w14:paraId="14D35D33">
      <w:pPr>
        <w:pStyle w:val="4"/>
        <w:spacing w:before="120" w:after="120" w:line="360" w:lineRule="auto"/>
        <w:ind w:firstLine="420" w:firstLineChars="200"/>
        <w:rPr>
          <w:rFonts w:hint="eastAsia" w:ascii="宋体" w:hAnsi="宋体" w:eastAsia="宋体" w:cs="宋体"/>
          <w:b w:val="0"/>
          <w:color w:val="000000"/>
          <w:sz w:val="21"/>
          <w:szCs w:val="21"/>
        </w:rPr>
      </w:pPr>
      <w:bookmarkStart w:id="326" w:name="_Toc351203602"/>
      <w:bookmarkStart w:id="327" w:name="_Toc337558819"/>
      <w:r>
        <w:rPr>
          <w:rFonts w:hint="eastAsia" w:ascii="宋体" w:hAnsi="宋体" w:eastAsia="宋体" w:cs="宋体"/>
          <w:b w:val="0"/>
          <w:color w:val="000000"/>
          <w:sz w:val="21"/>
          <w:szCs w:val="21"/>
        </w:rPr>
        <w:t>15.4 保修</w:t>
      </w:r>
      <w:bookmarkEnd w:id="326"/>
    </w:p>
    <w:bookmarkEnd w:id="322"/>
    <w:bookmarkEnd w:id="323"/>
    <w:bookmarkEnd w:id="327"/>
    <w:p w14:paraId="5E53DF4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15.4.1保修责任</w:t>
      </w:r>
    </w:p>
    <w:p w14:paraId="65340FD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229847E">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发包人未经竣工验收擅自使用工程的，保修期自</w:t>
      </w:r>
      <w:r>
        <w:rPr>
          <w:rFonts w:hint="eastAsia" w:ascii="宋体" w:hAnsi="宋体" w:eastAsia="宋体" w:cs="宋体"/>
          <w:color w:val="000000"/>
          <w:kern w:val="0"/>
          <w:sz w:val="21"/>
          <w:szCs w:val="21"/>
        </w:rPr>
        <w:t>转移占有之日起算</w:t>
      </w:r>
      <w:r>
        <w:rPr>
          <w:rFonts w:hint="eastAsia" w:ascii="宋体" w:hAnsi="宋体" w:eastAsia="宋体" w:cs="宋体"/>
          <w:color w:val="000000"/>
          <w:sz w:val="21"/>
          <w:szCs w:val="21"/>
        </w:rPr>
        <w:t>。</w:t>
      </w:r>
    </w:p>
    <w:p w14:paraId="28BE41A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15.4.2 修复费用</w:t>
      </w:r>
    </w:p>
    <w:p w14:paraId="6A02A1C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保修期内，修复的费用按照以下约定处理：</w:t>
      </w:r>
    </w:p>
    <w:p w14:paraId="0B0F136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（1）保修期内，因承包人原因造成工程的缺陷、损坏，承包人应负责修复，并承担修复的费用以及因工程的缺陷、损坏造成的人身伤害和财产损失；</w:t>
      </w:r>
    </w:p>
    <w:p w14:paraId="16F5BA2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（2）保修期内，因发包人使用不当造成工程的缺陷、损坏，可以委托承包人修复，但发包人应承担修复的费用，并支付承包人合理利润；</w:t>
      </w:r>
    </w:p>
    <w:p w14:paraId="018C49E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（3）因其他原因造成工程的缺陷、损坏，可以委托承包人修复，发包人应承担修复的费用，并支付承包人合理的利润，因工程的缺陷、损坏造成的人身伤害和财产损失由责任方承担。</w:t>
      </w:r>
    </w:p>
    <w:p w14:paraId="65AEBB8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15.4.3 修复通知</w:t>
      </w:r>
    </w:p>
    <w:p w14:paraId="038EDFB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6ACC6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15.4.4 未能修复</w:t>
      </w:r>
    </w:p>
    <w:p w14:paraId="7674AE1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27D5FA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15.4.5 承包人出入权</w:t>
      </w:r>
    </w:p>
    <w:p w14:paraId="702405A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5C72746">
      <w:pPr>
        <w:pStyle w:val="3"/>
        <w:spacing w:before="120" w:after="120" w:line="360" w:lineRule="auto"/>
        <w:rPr>
          <w:rFonts w:hint="eastAsia" w:ascii="宋体" w:hAnsi="宋体" w:eastAsia="宋体" w:cs="宋体"/>
          <w:b w:val="0"/>
          <w:color w:val="000000"/>
          <w:sz w:val="21"/>
          <w:szCs w:val="21"/>
        </w:rPr>
      </w:pPr>
      <w:bookmarkStart w:id="328" w:name="_Toc351203603"/>
      <w:bookmarkStart w:id="329" w:name="_Toc337558820"/>
      <w:r>
        <w:rPr>
          <w:rFonts w:hint="eastAsia" w:ascii="宋体" w:hAnsi="宋体" w:eastAsia="宋体" w:cs="宋体"/>
          <w:b w:val="0"/>
          <w:color w:val="000000"/>
          <w:sz w:val="21"/>
          <w:szCs w:val="21"/>
        </w:rPr>
        <w:t>16. 违约</w:t>
      </w:r>
      <w:bookmarkEnd w:id="328"/>
    </w:p>
    <w:bookmarkEnd w:id="329"/>
    <w:p w14:paraId="3686CB61">
      <w:pPr>
        <w:pStyle w:val="4"/>
        <w:spacing w:before="120" w:after="120" w:line="360" w:lineRule="auto"/>
        <w:ind w:firstLine="420" w:firstLineChars="200"/>
        <w:rPr>
          <w:rFonts w:hint="eastAsia" w:ascii="宋体" w:hAnsi="宋体" w:eastAsia="宋体" w:cs="宋体"/>
          <w:b w:val="0"/>
          <w:color w:val="000000"/>
          <w:sz w:val="21"/>
          <w:szCs w:val="21"/>
        </w:rPr>
      </w:pPr>
      <w:bookmarkStart w:id="330" w:name="_Toc296503129"/>
      <w:bookmarkStart w:id="331" w:name="_Toc296346630"/>
      <w:bookmarkStart w:id="332" w:name="_Toc351203604"/>
      <w:bookmarkStart w:id="333" w:name="_Toc337558821"/>
      <w:r>
        <w:rPr>
          <w:rFonts w:hint="eastAsia" w:ascii="宋体" w:hAnsi="宋体" w:eastAsia="宋体" w:cs="宋体"/>
          <w:b w:val="0"/>
          <w:color w:val="000000"/>
          <w:sz w:val="21"/>
          <w:szCs w:val="21"/>
        </w:rPr>
        <w:t>16.1 发</w:t>
      </w:r>
      <w:bookmarkEnd w:id="330"/>
      <w:bookmarkEnd w:id="331"/>
      <w:r>
        <w:rPr>
          <w:rFonts w:hint="eastAsia" w:ascii="宋体" w:hAnsi="宋体" w:eastAsia="宋体" w:cs="宋体"/>
          <w:b w:val="0"/>
          <w:color w:val="000000"/>
          <w:sz w:val="21"/>
          <w:szCs w:val="21"/>
        </w:rPr>
        <w:t>包人违约</w:t>
      </w:r>
      <w:bookmarkEnd w:id="332"/>
    </w:p>
    <w:bookmarkEnd w:id="333"/>
    <w:p w14:paraId="45B9054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16.1.1 发包人违约的情形</w:t>
      </w:r>
    </w:p>
    <w:p w14:paraId="6FE5130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在合同履行过程中发生的下列情形，属于发包人违约：</w:t>
      </w:r>
    </w:p>
    <w:p w14:paraId="11F3456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（1）因发包人原因未能在计划开工日期前7天内下达开工通知的；</w:t>
      </w:r>
    </w:p>
    <w:p w14:paraId="17AE444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w:t>
      </w:r>
    </w:p>
    <w:p w14:paraId="594E08A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w:t>
      </w:r>
    </w:p>
    <w:p w14:paraId="0CD2A61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w:t>
      </w:r>
    </w:p>
    <w:p w14:paraId="0809051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（5）因发包人违反合同约定造成暂停施工的；</w:t>
      </w:r>
    </w:p>
    <w:p w14:paraId="1E0B473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w:t>
      </w:r>
    </w:p>
    <w:p w14:paraId="444B400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（7）发包人明确表示或者以其行为表明不履行合同主要义务的；</w:t>
      </w:r>
    </w:p>
    <w:p w14:paraId="4527CF9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（8）发包人未能按照合同约定履行其他义务的。</w:t>
      </w:r>
    </w:p>
    <w:p w14:paraId="3D9AF79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BB72E7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16.1.2 发包人违约的责任</w:t>
      </w:r>
    </w:p>
    <w:p w14:paraId="2D57889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发包人应承担因其违约给承包人增加的费用和（或）延误的工期，并支付承包人合理的利润。此外，合同当事人可在专用合同条款中另行约定发包人违约责任的承担方式和计算方法。</w:t>
      </w:r>
    </w:p>
    <w:p w14:paraId="759965B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16.1.3 因发包人违约解除合同</w:t>
      </w:r>
    </w:p>
    <w:p w14:paraId="3E7BED6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F5893F">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16.1.4 因发包人违约解除合同后的付款</w:t>
      </w:r>
    </w:p>
    <w:p w14:paraId="563D6FD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承包人按照本款约定解除合同的，发包人应在解除合同后28天内支付下列款项，并解除履约担保：</w:t>
      </w:r>
    </w:p>
    <w:p w14:paraId="6EBEE3A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（1）合同解除前所完成工作的价款；</w:t>
      </w:r>
    </w:p>
    <w:p w14:paraId="37E1EF6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（2）承包人为工程施工订购并已付款的材料、工程设备和其他物品的价款；</w:t>
      </w:r>
    </w:p>
    <w:p w14:paraId="0AF1D84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（3）承包人撤离施工现场以及遣散承包人人员的款项；</w:t>
      </w:r>
    </w:p>
    <w:p w14:paraId="1DB0484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（4）按照合同约定在合同解除前应支付的违约金；</w:t>
      </w:r>
    </w:p>
    <w:p w14:paraId="419C6516">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（5）按照合同约定应当支付给承包人的其他款项；</w:t>
      </w:r>
    </w:p>
    <w:p w14:paraId="0665A7C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（6）按照合同约定应退还的质量保证金；</w:t>
      </w:r>
    </w:p>
    <w:p w14:paraId="3455E0D2">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（7）因解除合同给承包人造成的损失。</w:t>
      </w:r>
    </w:p>
    <w:p w14:paraId="2F40AA3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合同当事人未能就解除合同后的结清达成一致的，按照第20条〔争议解决〕的约定处理。</w:t>
      </w:r>
    </w:p>
    <w:p w14:paraId="5BA45017">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承包人应妥善做好已完工程和与工程有关的已购材料、工程设备的保护和移交工作，并将施工设备和人员撤出施工现场，发包人应为承包人撤出提供必要条件。</w:t>
      </w:r>
    </w:p>
    <w:p w14:paraId="3B702E92">
      <w:pPr>
        <w:pStyle w:val="4"/>
        <w:spacing w:before="120" w:after="120" w:line="360" w:lineRule="auto"/>
        <w:ind w:firstLine="420" w:firstLineChars="200"/>
        <w:rPr>
          <w:rFonts w:hint="eastAsia" w:ascii="宋体" w:hAnsi="宋体" w:eastAsia="宋体" w:cs="宋体"/>
          <w:b w:val="0"/>
          <w:color w:val="000000"/>
          <w:sz w:val="21"/>
          <w:szCs w:val="21"/>
        </w:rPr>
      </w:pPr>
      <w:bookmarkStart w:id="334" w:name="_Toc351203605"/>
      <w:bookmarkStart w:id="335" w:name="_Toc296503131"/>
      <w:bookmarkStart w:id="336" w:name="_Toc296346632"/>
      <w:bookmarkStart w:id="337" w:name="_Toc337558822"/>
      <w:r>
        <w:rPr>
          <w:rFonts w:hint="eastAsia" w:ascii="宋体" w:hAnsi="宋体" w:eastAsia="宋体" w:cs="宋体"/>
          <w:b w:val="0"/>
          <w:color w:val="000000"/>
          <w:sz w:val="21"/>
          <w:szCs w:val="21"/>
        </w:rPr>
        <w:t>16.2 承包人违约</w:t>
      </w:r>
      <w:bookmarkEnd w:id="334"/>
    </w:p>
    <w:bookmarkEnd w:id="335"/>
    <w:bookmarkEnd w:id="336"/>
    <w:bookmarkEnd w:id="337"/>
    <w:p w14:paraId="15D14B6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14:paraId="21E45A2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在合同履行过程中发生的下列情形，属于承包人违约：</w:t>
      </w:r>
    </w:p>
    <w:p w14:paraId="6CCBCF0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（1）承包人违反合同约定进行转包或违法分包的；</w:t>
      </w:r>
    </w:p>
    <w:p w14:paraId="4142E3D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（2）承包人违反合同约定采购和使用不合格的材料和工程设备的；</w:t>
      </w:r>
    </w:p>
    <w:p w14:paraId="274BAD1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（3）因承包人原因导致工程质量不符合合同要求的； </w:t>
      </w:r>
    </w:p>
    <w:p w14:paraId="7B24CDB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（4）承包人违反第8.9款〔材料与设备专用要求〕的约定，未经批准，私自将已按照合同约定进入施工现场的材料或设备撤离施工现场的；</w:t>
      </w:r>
    </w:p>
    <w:p w14:paraId="44699E6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（5）承包人未能按施工进度计划及时完成合同约定的工作，造成工期延误的；</w:t>
      </w:r>
    </w:p>
    <w:p w14:paraId="7B36881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（6）承包人在缺陷责任期及保修期内，未能在合理期限对工程缺陷进行修复，或拒绝按发包人要求进行修复的；</w:t>
      </w:r>
    </w:p>
    <w:p w14:paraId="47C961CE">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（7）承包人明确表示或者以其行为表明不履行合同主要义务的；</w:t>
      </w:r>
    </w:p>
    <w:p w14:paraId="0016295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（8）承包人未能按照合同约定履行其他义务的。</w:t>
      </w:r>
    </w:p>
    <w:p w14:paraId="34732D5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承包人发生除本项第（7）目约定以外的其他违约情况时，监理人可向承包人发出整改通知，要求其在指定的期限内改正。</w:t>
      </w:r>
    </w:p>
    <w:p w14:paraId="6849038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 承包人违约的责任</w:t>
      </w:r>
    </w:p>
    <w:p w14:paraId="472A062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承包人应承担因其违约行为而增加的费用和（或）延误的工期。此外，合同当事人可在专用合同条款中另行约定承包人违约责任的承担方式和计算方法。</w:t>
      </w:r>
    </w:p>
    <w:p w14:paraId="72529CA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16.2.3 因承包人违约解除合同</w:t>
      </w:r>
    </w:p>
    <w:p w14:paraId="6E610983">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D058CA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16.2.4因承包人违约解除合同后的处理</w:t>
      </w:r>
    </w:p>
    <w:p w14:paraId="689F2F8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因承包人原因导致合同解除的，则合同当事人应在合同解除后28天内完成估价、付款和清算，并按以下约定执行：</w:t>
      </w:r>
    </w:p>
    <w:p w14:paraId="3795285F">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（1）合同解除后，按第4.4款〔商定或确定〕商定或确定承包人实际完成工作对应的合同价款，以及承包人已提供的材料、工程设备、施工设备和临时工程等的价值；</w:t>
      </w:r>
    </w:p>
    <w:p w14:paraId="17FC782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（2）合同解除后，承包人应支付的违约金；</w:t>
      </w:r>
    </w:p>
    <w:p w14:paraId="71DB6B9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（3）合同解除后，因解除合同给发包人造成的损失；</w:t>
      </w:r>
    </w:p>
    <w:p w14:paraId="54E3217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（4）合同解除后，承包人应按照发包人要求和监理人的指示完成现场的清理和撤离；</w:t>
      </w:r>
    </w:p>
    <w:p w14:paraId="65001F4B">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（5）发包人和承包人应在合同解除后进行清算，出具最终结清付款证书，结清全部款项。</w:t>
      </w:r>
    </w:p>
    <w:p w14:paraId="626FBCE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因承包人违约解除合同的，发包人有权暂停对承包人的付款，查清各项付款和已扣款项。发包人和承包人未能就合同解除后的清算和款项支付达成一致的，按照第20条〔争议解决〕的约定处理。</w:t>
      </w:r>
    </w:p>
    <w:p w14:paraId="2100D9D8">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16.2.5采购合同权益转让</w:t>
      </w:r>
    </w:p>
    <w:p w14:paraId="3245EB1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1012989">
      <w:pPr>
        <w:pStyle w:val="4"/>
        <w:spacing w:before="120" w:after="120" w:line="360" w:lineRule="auto"/>
        <w:ind w:firstLine="420" w:firstLineChars="200"/>
        <w:rPr>
          <w:rFonts w:hint="eastAsia" w:ascii="宋体" w:hAnsi="宋体" w:eastAsia="宋体" w:cs="宋体"/>
          <w:b w:val="0"/>
          <w:color w:val="000000"/>
          <w:sz w:val="21"/>
          <w:szCs w:val="21"/>
        </w:rPr>
      </w:pPr>
      <w:bookmarkStart w:id="338" w:name="_Toc351203606"/>
      <w:r>
        <w:rPr>
          <w:rFonts w:hint="eastAsia" w:ascii="宋体" w:hAnsi="宋体" w:eastAsia="宋体" w:cs="宋体"/>
          <w:b w:val="0"/>
          <w:color w:val="000000"/>
          <w:sz w:val="21"/>
          <w:szCs w:val="21"/>
        </w:rPr>
        <w:t>16.3 第三人造成的违约</w:t>
      </w:r>
      <w:bookmarkEnd w:id="338"/>
    </w:p>
    <w:p w14:paraId="306338D4">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在履行合同过程中，一方当事人因第三人的原因造成违约的，应当向对方当事人承担违约责任。一方当事人和第三人之间的纠纷，依照法律规定或者按照约定解决。</w:t>
      </w:r>
    </w:p>
    <w:p w14:paraId="532B9C71">
      <w:pPr>
        <w:pStyle w:val="3"/>
        <w:spacing w:before="120" w:after="120" w:line="360" w:lineRule="auto"/>
        <w:rPr>
          <w:rFonts w:hint="eastAsia" w:ascii="宋体" w:hAnsi="宋体" w:eastAsia="宋体" w:cs="宋体"/>
          <w:b w:val="0"/>
          <w:color w:val="000000"/>
          <w:sz w:val="21"/>
          <w:szCs w:val="21"/>
        </w:rPr>
      </w:pPr>
      <w:bookmarkStart w:id="339" w:name="_Toc351203607"/>
      <w:bookmarkStart w:id="340" w:name="_Toc296346617"/>
      <w:bookmarkStart w:id="341" w:name="_Toc337558823"/>
      <w:bookmarkStart w:id="342" w:name="_Toc296503116"/>
      <w:r>
        <w:rPr>
          <w:rFonts w:hint="eastAsia" w:ascii="宋体" w:hAnsi="宋体" w:eastAsia="宋体" w:cs="宋体"/>
          <w:b w:val="0"/>
          <w:color w:val="000000"/>
          <w:sz w:val="21"/>
          <w:szCs w:val="21"/>
        </w:rPr>
        <w:t>17. 不可抗力</w:t>
      </w:r>
      <w:bookmarkEnd w:id="339"/>
      <w:r>
        <w:rPr>
          <w:rFonts w:hint="eastAsia" w:ascii="宋体" w:hAnsi="宋体" w:eastAsia="宋体" w:cs="宋体"/>
          <w:b w:val="0"/>
          <w:color w:val="000000"/>
          <w:sz w:val="21"/>
          <w:szCs w:val="21"/>
        </w:rPr>
        <w:t xml:space="preserve"> </w:t>
      </w:r>
      <w:bookmarkEnd w:id="340"/>
      <w:bookmarkEnd w:id="341"/>
      <w:bookmarkEnd w:id="342"/>
    </w:p>
    <w:p w14:paraId="674ECFD4">
      <w:pPr>
        <w:pStyle w:val="4"/>
        <w:spacing w:before="120" w:after="120" w:line="360" w:lineRule="auto"/>
        <w:ind w:firstLine="420" w:firstLineChars="200"/>
        <w:rPr>
          <w:rFonts w:hint="eastAsia" w:ascii="宋体" w:hAnsi="宋体" w:eastAsia="宋体" w:cs="宋体"/>
          <w:b w:val="0"/>
          <w:color w:val="000000"/>
          <w:sz w:val="21"/>
          <w:szCs w:val="21"/>
        </w:rPr>
      </w:pPr>
      <w:bookmarkStart w:id="343" w:name="_Toc351203608"/>
      <w:bookmarkStart w:id="344" w:name="_Toc296346618"/>
      <w:bookmarkStart w:id="345" w:name="_Toc337558824"/>
      <w:bookmarkStart w:id="346" w:name="_Toc296503117"/>
      <w:r>
        <w:rPr>
          <w:rFonts w:hint="eastAsia" w:ascii="宋体" w:hAnsi="宋体" w:eastAsia="宋体" w:cs="宋体"/>
          <w:b w:val="0"/>
          <w:color w:val="000000"/>
          <w:sz w:val="21"/>
          <w:szCs w:val="21"/>
        </w:rPr>
        <w:t>17.1 不可抗力的确认</w:t>
      </w:r>
      <w:bookmarkEnd w:id="343"/>
    </w:p>
    <w:bookmarkEnd w:id="344"/>
    <w:bookmarkEnd w:id="345"/>
    <w:bookmarkEnd w:id="346"/>
    <w:p w14:paraId="3D6E4CD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0452D7D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80DE38D">
      <w:pPr>
        <w:pStyle w:val="4"/>
        <w:spacing w:before="120" w:after="120" w:line="360" w:lineRule="auto"/>
        <w:ind w:firstLine="420" w:firstLineChars="200"/>
        <w:rPr>
          <w:rFonts w:hint="eastAsia" w:ascii="宋体" w:hAnsi="宋体" w:eastAsia="宋体" w:cs="宋体"/>
          <w:b w:val="0"/>
          <w:color w:val="000000"/>
          <w:sz w:val="21"/>
          <w:szCs w:val="21"/>
        </w:rPr>
      </w:pPr>
      <w:bookmarkStart w:id="347" w:name="_Toc351203609"/>
      <w:bookmarkStart w:id="348" w:name="_Toc296346619"/>
      <w:bookmarkStart w:id="349" w:name="_Toc337558825"/>
      <w:bookmarkStart w:id="350" w:name="_Toc296503118"/>
      <w:r>
        <w:rPr>
          <w:rFonts w:hint="eastAsia" w:ascii="宋体" w:hAnsi="宋体" w:eastAsia="宋体" w:cs="宋体"/>
          <w:b w:val="0"/>
          <w:color w:val="000000"/>
          <w:sz w:val="21"/>
          <w:szCs w:val="21"/>
        </w:rPr>
        <w:t>17.2 不可抗力的通知</w:t>
      </w:r>
      <w:bookmarkEnd w:id="347"/>
    </w:p>
    <w:bookmarkEnd w:id="348"/>
    <w:bookmarkEnd w:id="349"/>
    <w:bookmarkEnd w:id="350"/>
    <w:p w14:paraId="5CEBBBC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合同一方当事人遇到不可抗力事件，使其履行合同义务受到阻碍时，应立即通知合同另一方当事人和监理人，书面说明不可抗力和受阻碍的详细情况，并提供必要的证明。</w:t>
      </w:r>
    </w:p>
    <w:p w14:paraId="5BE9C724">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14:paraId="67055734">
      <w:pPr>
        <w:pStyle w:val="4"/>
        <w:spacing w:before="120" w:after="120" w:line="360" w:lineRule="auto"/>
        <w:ind w:firstLine="420" w:firstLineChars="200"/>
        <w:rPr>
          <w:rFonts w:hint="eastAsia" w:ascii="宋体" w:hAnsi="宋体" w:eastAsia="宋体" w:cs="宋体"/>
          <w:b w:val="0"/>
          <w:color w:val="000000"/>
          <w:sz w:val="21"/>
          <w:szCs w:val="21"/>
        </w:rPr>
      </w:pPr>
      <w:bookmarkStart w:id="351" w:name="_Toc351203610"/>
      <w:bookmarkStart w:id="352" w:name="_Toc296503119"/>
      <w:bookmarkStart w:id="353" w:name="_Toc337558826"/>
      <w:bookmarkStart w:id="354" w:name="_Toc296346620"/>
      <w:r>
        <w:rPr>
          <w:rFonts w:hint="eastAsia" w:ascii="宋体" w:hAnsi="宋体" w:eastAsia="宋体" w:cs="宋体"/>
          <w:b w:val="0"/>
          <w:color w:val="000000"/>
          <w:sz w:val="21"/>
          <w:szCs w:val="21"/>
        </w:rPr>
        <w:t>17.3 不可抗力后果的承担</w:t>
      </w:r>
      <w:bookmarkEnd w:id="351"/>
    </w:p>
    <w:bookmarkEnd w:id="352"/>
    <w:bookmarkEnd w:id="353"/>
    <w:bookmarkEnd w:id="354"/>
    <w:p w14:paraId="77ACA44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17.3.1 不可抗力引起的后果及造成的损失由合同当事人按照法律规定及合同约定各自承担。不可抗力发生前已完成的工程应当按照合同约定进行计量支付。</w:t>
      </w:r>
    </w:p>
    <w:p w14:paraId="10D5FDF6">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17.3.2 不可抗力导致的人员伤亡、财产损失、费用增加和（或）工期延误等后果，由合同当事人按以下原则承担：</w:t>
      </w:r>
    </w:p>
    <w:p w14:paraId="2423BE5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（1）永久工程、已运至施工现场的材料和工程设备的损坏，以及因工程损坏造成的第三人人员伤亡和财产损失由发包人承担；</w:t>
      </w:r>
    </w:p>
    <w:p w14:paraId="74897C0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（2）承包人施工设备的损坏由承包人承担；</w:t>
      </w:r>
    </w:p>
    <w:p w14:paraId="75CC530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（3）发包人和承包人承担各自人员伤亡和财产的损失；</w:t>
      </w:r>
    </w:p>
    <w:p w14:paraId="482FA30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3C3ACC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（5）因不可抗力引起或将引起工期延误，发包人要求赶工的，由此增加的赶工费用由发包人承担；</w:t>
      </w:r>
    </w:p>
    <w:p w14:paraId="265555D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（6）承包人在停工期间按照发包人要求照管、清理和修复工程的费用由发包人承担。</w:t>
      </w:r>
    </w:p>
    <w:p w14:paraId="16B112A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不可抗力发生后，合同当事人均应采取措施尽量避免和减少损失的扩大，任何一方当事人没有采取有效措施导致损失扩大的，应对扩大的损失承担责任。</w:t>
      </w:r>
    </w:p>
    <w:p w14:paraId="36AD88E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因合同一方迟延履行合同义务，在迟延履行期间遭遇不可抗力的，不免除其违约责任。</w:t>
      </w:r>
    </w:p>
    <w:p w14:paraId="7846A547">
      <w:pPr>
        <w:pStyle w:val="4"/>
        <w:spacing w:before="120" w:after="120" w:line="360" w:lineRule="auto"/>
        <w:ind w:firstLine="420" w:firstLineChars="200"/>
        <w:rPr>
          <w:rFonts w:hint="eastAsia" w:ascii="宋体" w:hAnsi="宋体" w:eastAsia="宋体" w:cs="宋体"/>
          <w:b w:val="0"/>
          <w:color w:val="000000"/>
          <w:sz w:val="21"/>
          <w:szCs w:val="21"/>
        </w:rPr>
      </w:pPr>
      <w:bookmarkStart w:id="355" w:name="_Toc351203611"/>
      <w:bookmarkStart w:id="356" w:name="_Toc337558827"/>
      <w:r>
        <w:rPr>
          <w:rFonts w:hint="eastAsia" w:ascii="宋体" w:hAnsi="宋体" w:eastAsia="宋体" w:cs="宋体"/>
          <w:b w:val="0"/>
          <w:color w:val="000000"/>
          <w:sz w:val="21"/>
          <w:szCs w:val="21"/>
        </w:rPr>
        <w:t>17.4 因不可抗力解除合同</w:t>
      </w:r>
      <w:bookmarkEnd w:id="355"/>
    </w:p>
    <w:bookmarkEnd w:id="356"/>
    <w:p w14:paraId="64CD0C95">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428B5FD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（1）合同解除前承包人已完成工作的价款；</w:t>
      </w:r>
    </w:p>
    <w:p w14:paraId="38ADF43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（2）承包人为工程订购的并已交付给承包人，或承包人有责任接受交付的材料、工程设备和其他物品的价款；</w:t>
      </w:r>
    </w:p>
    <w:p w14:paraId="24C5F691">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（3）发包人要求承包人退货或解除订货合同而产生的费用，或因不能退货或解除合同而产生的损失；</w:t>
      </w:r>
    </w:p>
    <w:p w14:paraId="46EF35A0">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（4）承包人撤离施工现场以及遣散承包人人员的费用；</w:t>
      </w:r>
    </w:p>
    <w:p w14:paraId="6614D5A9">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（5）按照合同约定在合同解除前应支付给承包人的其他款项；</w:t>
      </w:r>
    </w:p>
    <w:p w14:paraId="7700142C">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（6）扣减承包人按照合同约定应向发包人支付的款项；</w:t>
      </w:r>
    </w:p>
    <w:p w14:paraId="6E39405E">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（7）双方商定或确定的其他款项。</w:t>
      </w:r>
    </w:p>
    <w:p w14:paraId="6A98C88D">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除专用合同条款另有约定外，合同解除后，发包人应在商定或确定上述款项后28天内完成上述款项的支付。</w:t>
      </w:r>
    </w:p>
    <w:p w14:paraId="4A1A91F3">
      <w:pPr>
        <w:pStyle w:val="3"/>
        <w:spacing w:before="120" w:after="120" w:line="360" w:lineRule="auto"/>
        <w:rPr>
          <w:rFonts w:hint="eastAsia" w:ascii="宋体" w:hAnsi="宋体" w:eastAsia="宋体" w:cs="宋体"/>
          <w:b w:val="0"/>
          <w:color w:val="000000"/>
          <w:sz w:val="21"/>
          <w:szCs w:val="21"/>
        </w:rPr>
      </w:pPr>
      <w:bookmarkStart w:id="357" w:name="_Toc351203612"/>
      <w:bookmarkStart w:id="358" w:name="_Toc296346621"/>
      <w:bookmarkStart w:id="359" w:name="_Toc337558828"/>
      <w:bookmarkStart w:id="360" w:name="_Toc296503120"/>
      <w:r>
        <w:rPr>
          <w:rFonts w:hint="eastAsia" w:ascii="宋体" w:hAnsi="宋体" w:eastAsia="宋体" w:cs="宋体"/>
          <w:b w:val="0"/>
          <w:color w:val="000000"/>
          <w:sz w:val="21"/>
          <w:szCs w:val="21"/>
        </w:rPr>
        <w:t>18. 保险</w:t>
      </w:r>
      <w:bookmarkEnd w:id="357"/>
    </w:p>
    <w:bookmarkEnd w:id="358"/>
    <w:bookmarkEnd w:id="359"/>
    <w:bookmarkEnd w:id="360"/>
    <w:p w14:paraId="55B20B70">
      <w:pPr>
        <w:pStyle w:val="4"/>
        <w:spacing w:before="120" w:after="120" w:line="360" w:lineRule="auto"/>
        <w:ind w:firstLine="420" w:firstLineChars="200"/>
        <w:rPr>
          <w:rFonts w:hint="eastAsia" w:ascii="宋体" w:hAnsi="宋体" w:eastAsia="宋体" w:cs="宋体"/>
          <w:b w:val="0"/>
          <w:color w:val="000000"/>
          <w:sz w:val="21"/>
          <w:szCs w:val="21"/>
        </w:rPr>
      </w:pPr>
      <w:bookmarkStart w:id="361" w:name="_Toc351203613"/>
      <w:bookmarkStart w:id="362" w:name="_Toc296503121"/>
      <w:bookmarkStart w:id="363" w:name="_Toc337558829"/>
      <w:bookmarkStart w:id="364" w:name="_Toc296346622"/>
      <w:r>
        <w:rPr>
          <w:rFonts w:hint="eastAsia" w:ascii="宋体" w:hAnsi="宋体" w:eastAsia="宋体" w:cs="宋体"/>
          <w:b w:val="0"/>
          <w:color w:val="000000"/>
          <w:sz w:val="21"/>
          <w:szCs w:val="21"/>
        </w:rPr>
        <w:t>18.1 工程保险</w:t>
      </w:r>
      <w:bookmarkEnd w:id="361"/>
    </w:p>
    <w:bookmarkEnd w:id="362"/>
    <w:bookmarkEnd w:id="363"/>
    <w:bookmarkEnd w:id="364"/>
    <w:p w14:paraId="5FA97ED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除专用合同条款另有约定外，发包人应投保建筑工程一切险或安装工程一切险；发包人委托承包人投保的，因投保产生的保险费和其他相关费用由发包人承担。</w:t>
      </w:r>
    </w:p>
    <w:p w14:paraId="485DA958">
      <w:pPr>
        <w:pStyle w:val="4"/>
        <w:spacing w:before="120" w:after="120" w:line="360" w:lineRule="auto"/>
        <w:ind w:firstLine="420" w:firstLineChars="200"/>
        <w:rPr>
          <w:rFonts w:hint="eastAsia" w:ascii="宋体" w:hAnsi="宋体" w:eastAsia="宋体" w:cs="宋体"/>
          <w:b w:val="0"/>
          <w:color w:val="000000"/>
          <w:sz w:val="21"/>
          <w:szCs w:val="21"/>
        </w:rPr>
      </w:pPr>
      <w:bookmarkStart w:id="365" w:name="_Toc351203614"/>
      <w:bookmarkStart w:id="366" w:name="_Toc296503122"/>
      <w:bookmarkStart w:id="367" w:name="_Toc296346623"/>
      <w:bookmarkStart w:id="368" w:name="_Toc337558830"/>
      <w:r>
        <w:rPr>
          <w:rFonts w:hint="eastAsia" w:ascii="宋体" w:hAnsi="宋体" w:eastAsia="宋体" w:cs="宋体"/>
          <w:b w:val="0"/>
          <w:color w:val="000000"/>
          <w:sz w:val="21"/>
          <w:szCs w:val="21"/>
        </w:rPr>
        <w:t>18.2 工伤保险</w:t>
      </w:r>
      <w:bookmarkEnd w:id="365"/>
    </w:p>
    <w:bookmarkEnd w:id="366"/>
    <w:bookmarkEnd w:id="367"/>
    <w:bookmarkEnd w:id="368"/>
    <w:p w14:paraId="5780B1E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18.2.1 发包人应依照法律规定参加工伤保险，并为在施工现场的全部员工办理工伤保险，缴纳工伤保险费，并要求监理人及由发包人为履行合同聘请的第三方依法参加工伤保险。</w:t>
      </w:r>
    </w:p>
    <w:p w14:paraId="39A48D7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18.2.2 承包人应依照法律规定参加工伤保险，并为其履行合同的全部员工办理工伤保险，缴纳工伤保险费，并要求分包人及由承包人为履行合同聘请的第三方依法参加工伤保险。</w:t>
      </w:r>
    </w:p>
    <w:p w14:paraId="76B0DA63">
      <w:pPr>
        <w:pStyle w:val="4"/>
        <w:spacing w:before="120" w:after="120" w:line="360" w:lineRule="auto"/>
        <w:ind w:firstLine="420" w:firstLineChars="200"/>
        <w:rPr>
          <w:rFonts w:hint="eastAsia" w:ascii="宋体" w:hAnsi="宋体" w:eastAsia="宋体" w:cs="宋体"/>
          <w:b w:val="0"/>
          <w:color w:val="000000"/>
          <w:sz w:val="21"/>
          <w:szCs w:val="21"/>
        </w:rPr>
      </w:pPr>
      <w:bookmarkStart w:id="369" w:name="_Toc351203615"/>
      <w:bookmarkStart w:id="370" w:name="_Toc337558831"/>
      <w:bookmarkStart w:id="371" w:name="_Toc296346626"/>
      <w:bookmarkStart w:id="372" w:name="_Toc296503125"/>
      <w:r>
        <w:rPr>
          <w:rFonts w:hint="eastAsia" w:ascii="宋体" w:hAnsi="宋体" w:eastAsia="宋体" w:cs="宋体"/>
          <w:b w:val="0"/>
          <w:color w:val="000000"/>
          <w:sz w:val="21"/>
          <w:szCs w:val="21"/>
        </w:rPr>
        <w:t>18.3其他保险</w:t>
      </w:r>
      <w:bookmarkEnd w:id="369"/>
    </w:p>
    <w:bookmarkEnd w:id="370"/>
    <w:bookmarkEnd w:id="371"/>
    <w:bookmarkEnd w:id="372"/>
    <w:p w14:paraId="6A492124">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发包人和承包人可以为其施工现场的全部人员办理意外伤害保险并支付保险费，包括其员工及为履行合同聘请的第三方的人员，具体事项由合同当事人在专用合同条款约定。</w:t>
      </w:r>
    </w:p>
    <w:p w14:paraId="4E36C38D">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除专用合同条款另有约定外，承包人应为其施工设备等办理财产保险。</w:t>
      </w:r>
    </w:p>
    <w:p w14:paraId="68E1D946">
      <w:pPr>
        <w:pStyle w:val="4"/>
        <w:spacing w:before="120" w:after="120" w:line="360" w:lineRule="auto"/>
        <w:ind w:firstLine="420" w:firstLineChars="200"/>
        <w:rPr>
          <w:rFonts w:hint="eastAsia" w:ascii="宋体" w:hAnsi="宋体" w:eastAsia="宋体" w:cs="宋体"/>
          <w:b w:val="0"/>
          <w:color w:val="000000"/>
          <w:sz w:val="21"/>
          <w:szCs w:val="21"/>
        </w:rPr>
      </w:pPr>
      <w:bookmarkStart w:id="373" w:name="_Toc351203616"/>
      <w:r>
        <w:rPr>
          <w:rFonts w:hint="eastAsia" w:ascii="宋体" w:hAnsi="宋体" w:eastAsia="宋体" w:cs="宋体"/>
          <w:b w:val="0"/>
          <w:color w:val="000000"/>
          <w:sz w:val="21"/>
          <w:szCs w:val="21"/>
        </w:rPr>
        <w:t>18.4持续保险</w:t>
      </w:r>
      <w:bookmarkEnd w:id="373"/>
    </w:p>
    <w:p w14:paraId="066FB7DB">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合同当事人应与保险人保持联系，使保险人能够随时了解工程实施中的变动，并确保按保险合同条款要求持续保险。</w:t>
      </w:r>
    </w:p>
    <w:p w14:paraId="44D630B5">
      <w:pPr>
        <w:pStyle w:val="4"/>
        <w:spacing w:before="120" w:after="120" w:line="360" w:lineRule="auto"/>
        <w:ind w:firstLine="420" w:firstLineChars="200"/>
        <w:rPr>
          <w:rFonts w:hint="eastAsia" w:ascii="宋体" w:hAnsi="宋体" w:eastAsia="宋体" w:cs="宋体"/>
          <w:b w:val="0"/>
          <w:color w:val="000000"/>
          <w:sz w:val="21"/>
          <w:szCs w:val="21"/>
        </w:rPr>
      </w:pPr>
      <w:bookmarkStart w:id="374" w:name="_Toc351203617"/>
      <w:bookmarkStart w:id="375" w:name="_Toc337558832"/>
      <w:bookmarkStart w:id="376" w:name="_Toc296346627"/>
      <w:bookmarkStart w:id="377" w:name="_Toc296503126"/>
      <w:r>
        <w:rPr>
          <w:rFonts w:hint="eastAsia" w:ascii="宋体" w:hAnsi="宋体" w:eastAsia="宋体" w:cs="宋体"/>
          <w:b w:val="0"/>
          <w:color w:val="000000"/>
          <w:sz w:val="21"/>
          <w:szCs w:val="21"/>
        </w:rPr>
        <w:t>18.5 保险凭证</w:t>
      </w:r>
      <w:bookmarkEnd w:id="374"/>
    </w:p>
    <w:bookmarkEnd w:id="375"/>
    <w:bookmarkEnd w:id="376"/>
    <w:bookmarkEnd w:id="377"/>
    <w:p w14:paraId="64188E9D">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合同当事人应及时向另一方当事人提交其已投保的各项保险的凭证和保险单复印件。</w:t>
      </w:r>
    </w:p>
    <w:p w14:paraId="0645CF85">
      <w:pPr>
        <w:pStyle w:val="4"/>
        <w:spacing w:before="120" w:after="120" w:line="360" w:lineRule="auto"/>
        <w:ind w:firstLine="420" w:firstLineChars="200"/>
        <w:rPr>
          <w:rFonts w:hint="eastAsia" w:ascii="宋体" w:hAnsi="宋体" w:eastAsia="宋体" w:cs="宋体"/>
          <w:b w:val="0"/>
          <w:color w:val="000000"/>
          <w:sz w:val="21"/>
          <w:szCs w:val="21"/>
        </w:rPr>
      </w:pPr>
      <w:bookmarkStart w:id="378" w:name="_Toc351203618"/>
      <w:bookmarkStart w:id="379" w:name="_Toc296346628"/>
      <w:bookmarkStart w:id="380" w:name="_Toc296503127"/>
      <w:bookmarkStart w:id="381" w:name="_Toc337558833"/>
      <w:r>
        <w:rPr>
          <w:rFonts w:hint="eastAsia" w:ascii="宋体" w:hAnsi="宋体" w:eastAsia="宋体" w:cs="宋体"/>
          <w:b w:val="0"/>
          <w:color w:val="000000"/>
          <w:sz w:val="21"/>
          <w:szCs w:val="21"/>
        </w:rPr>
        <w:t>18.6 未按约定投保的补救</w:t>
      </w:r>
      <w:bookmarkEnd w:id="378"/>
    </w:p>
    <w:bookmarkEnd w:id="379"/>
    <w:bookmarkEnd w:id="380"/>
    <w:bookmarkEnd w:id="381"/>
    <w:p w14:paraId="207ADEFD">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18.6.1发包人未按合同约定办理保险，或未能使保险持续有效的，则承包人可代为办理，所需费用由发包人承担。发包人未按合同约定办理保险，导致未能得到足额赔偿的，由发包人负责补足。</w:t>
      </w:r>
    </w:p>
    <w:p w14:paraId="5065299A">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18.6.2承包人未按合同约定办理保险，或未能使保险持续有效的，则发包人可代为办理，所需费用由承包人承担。承包人未按合同约定办理保险，导致未能得到足额赔偿的，由承包人负责补足。</w:t>
      </w:r>
    </w:p>
    <w:p w14:paraId="1786C356">
      <w:pPr>
        <w:pStyle w:val="4"/>
        <w:spacing w:before="120" w:after="120" w:line="360" w:lineRule="auto"/>
        <w:ind w:firstLine="420" w:firstLineChars="200"/>
        <w:rPr>
          <w:rFonts w:hint="eastAsia" w:ascii="宋体" w:hAnsi="宋体" w:eastAsia="宋体" w:cs="宋体"/>
          <w:b w:val="0"/>
          <w:color w:val="000000"/>
          <w:sz w:val="21"/>
          <w:szCs w:val="21"/>
        </w:rPr>
      </w:pPr>
      <w:bookmarkStart w:id="382" w:name="_Toc351203619"/>
      <w:bookmarkStart w:id="383" w:name="_Toc337558834"/>
      <w:r>
        <w:rPr>
          <w:rFonts w:hint="eastAsia" w:ascii="宋体" w:hAnsi="宋体" w:eastAsia="宋体" w:cs="宋体"/>
          <w:b w:val="0"/>
          <w:color w:val="000000"/>
          <w:sz w:val="21"/>
          <w:szCs w:val="21"/>
        </w:rPr>
        <w:t>18.7 通知义务</w:t>
      </w:r>
      <w:bookmarkEnd w:id="382"/>
    </w:p>
    <w:bookmarkEnd w:id="383"/>
    <w:p w14:paraId="44AD2ADE">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7F40E183">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保险事故发生时，投保人应按照保险合同规定的条件和期限及时向保险人报告。发包人和承包人应当在知道保险事故发生后及时通知对方。</w:t>
      </w:r>
    </w:p>
    <w:p w14:paraId="2CB179A6">
      <w:pPr>
        <w:pStyle w:val="3"/>
        <w:spacing w:before="120" w:after="120" w:line="360" w:lineRule="auto"/>
        <w:rPr>
          <w:rFonts w:hint="eastAsia" w:ascii="宋体" w:hAnsi="宋体" w:eastAsia="宋体" w:cs="宋体"/>
          <w:b w:val="0"/>
          <w:color w:val="000000"/>
          <w:sz w:val="21"/>
          <w:szCs w:val="21"/>
        </w:rPr>
      </w:pPr>
      <w:bookmarkStart w:id="384" w:name="_Toc351203620"/>
      <w:bookmarkStart w:id="385" w:name="_Toc296503140"/>
      <w:bookmarkStart w:id="386" w:name="_Toc296346641"/>
      <w:bookmarkStart w:id="387" w:name="_Toc337558835"/>
      <w:r>
        <w:rPr>
          <w:rFonts w:hint="eastAsia" w:ascii="宋体" w:hAnsi="宋体" w:eastAsia="宋体" w:cs="宋体"/>
          <w:b w:val="0"/>
          <w:color w:val="000000"/>
          <w:sz w:val="21"/>
          <w:szCs w:val="21"/>
        </w:rPr>
        <w:t>19. 索赔</w:t>
      </w:r>
      <w:bookmarkEnd w:id="384"/>
    </w:p>
    <w:bookmarkEnd w:id="385"/>
    <w:bookmarkEnd w:id="386"/>
    <w:bookmarkEnd w:id="387"/>
    <w:p w14:paraId="454A2ECD">
      <w:pPr>
        <w:pStyle w:val="4"/>
        <w:spacing w:before="120" w:after="120" w:line="360" w:lineRule="auto"/>
        <w:ind w:firstLine="420" w:firstLineChars="200"/>
        <w:rPr>
          <w:rFonts w:hint="eastAsia" w:ascii="宋体" w:hAnsi="宋体" w:eastAsia="宋体" w:cs="宋体"/>
          <w:b w:val="0"/>
          <w:color w:val="000000"/>
          <w:sz w:val="21"/>
          <w:szCs w:val="21"/>
        </w:rPr>
      </w:pPr>
      <w:bookmarkStart w:id="388" w:name="_Toc351203621"/>
      <w:bookmarkStart w:id="389" w:name="_Toc296346642"/>
      <w:bookmarkStart w:id="390" w:name="_Toc296503141"/>
      <w:bookmarkStart w:id="391" w:name="_Toc337558836"/>
      <w:r>
        <w:rPr>
          <w:rFonts w:hint="eastAsia" w:ascii="宋体" w:hAnsi="宋体" w:eastAsia="宋体" w:cs="宋体"/>
          <w:b w:val="0"/>
          <w:color w:val="000000"/>
          <w:sz w:val="21"/>
          <w:szCs w:val="21"/>
        </w:rPr>
        <w:t>19.1承包人的索赔</w:t>
      </w:r>
      <w:bookmarkEnd w:id="388"/>
    </w:p>
    <w:bookmarkEnd w:id="389"/>
    <w:bookmarkEnd w:id="390"/>
    <w:bookmarkEnd w:id="391"/>
    <w:p w14:paraId="093D740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根据合同约定，承包人认为有权得到追加付款和（或）延长工期的，应按以下程序向发包人提出索赔：</w:t>
      </w:r>
    </w:p>
    <w:p w14:paraId="7633FEB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018674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（2）承包人应在发出索赔意向通知书后28天内，向监理人正式递交索赔报告；索赔报告应详细说明索赔理由以及要求追加的付款金额和（或）延长的工期，并附必要的记录和证明材料；</w:t>
      </w:r>
    </w:p>
    <w:p w14:paraId="66B335C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（3）索赔事件具有持续影响的，承包人应按合理时间间隔继续递交延续索赔通知，说明持续影响的实际情况和记录，列出累计的追加付款金额和（或）工期延长天数；</w:t>
      </w:r>
    </w:p>
    <w:p w14:paraId="4EE6E29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（4）在索赔事件影响结束后28天内，承包人应向监理人递交最终索赔报告，说明最终要求索赔的追加付款金额和（或）延长的工期，并附必要的记录和证明材料。</w:t>
      </w:r>
    </w:p>
    <w:p w14:paraId="38E9833E">
      <w:pPr>
        <w:pStyle w:val="4"/>
        <w:spacing w:before="120" w:after="120" w:line="360" w:lineRule="auto"/>
        <w:ind w:firstLine="420" w:firstLineChars="200"/>
        <w:rPr>
          <w:rFonts w:hint="eastAsia" w:ascii="宋体" w:hAnsi="宋体" w:eastAsia="宋体" w:cs="宋体"/>
          <w:b w:val="0"/>
          <w:color w:val="000000"/>
          <w:sz w:val="21"/>
          <w:szCs w:val="21"/>
        </w:rPr>
      </w:pPr>
      <w:bookmarkStart w:id="392" w:name="_Toc351203622"/>
      <w:bookmarkStart w:id="393" w:name="_Toc337558837"/>
      <w:bookmarkStart w:id="394" w:name="_Toc296346643"/>
      <w:bookmarkStart w:id="395" w:name="_Toc296503142"/>
      <w:r>
        <w:rPr>
          <w:rFonts w:hint="eastAsia" w:ascii="宋体" w:hAnsi="宋体" w:eastAsia="宋体" w:cs="宋体"/>
          <w:b w:val="0"/>
          <w:color w:val="000000"/>
          <w:sz w:val="21"/>
          <w:szCs w:val="21"/>
        </w:rPr>
        <w:t>19.2 对承包人索赔的处理</w:t>
      </w:r>
      <w:bookmarkEnd w:id="392"/>
    </w:p>
    <w:bookmarkEnd w:id="393"/>
    <w:bookmarkEnd w:id="394"/>
    <w:bookmarkEnd w:id="395"/>
    <w:p w14:paraId="269CF52F">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对承包人索赔的处理如下：</w:t>
      </w:r>
    </w:p>
    <w:p w14:paraId="0BAA07BA">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（1）监理人应在收到索赔报告后14天内完成审查并报送发包人。监理人对索赔报告存在异议的，有权要求承包人提交全部原始记录副本；</w:t>
      </w:r>
    </w:p>
    <w:p w14:paraId="6C4B955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（2）发包人应在监理人收到索赔报告或有关索赔的进一步证明材料后的28天内，由监理人向承包人出具经发包人签认的索赔处理结果。发包人逾期答复的，则视为认可承包人的索赔要求；</w:t>
      </w:r>
    </w:p>
    <w:p w14:paraId="59EB9E62">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（3）承包人接受索赔处理结果的，索赔款项在当期进度款中进行支付；承包人不接受索赔处理结果的，按照第20条〔争议解决〕约定处理。</w:t>
      </w:r>
    </w:p>
    <w:p w14:paraId="091A0D76">
      <w:pPr>
        <w:pStyle w:val="4"/>
        <w:spacing w:before="120" w:after="120" w:line="360" w:lineRule="auto"/>
        <w:ind w:firstLine="420" w:firstLineChars="200"/>
        <w:rPr>
          <w:rFonts w:hint="eastAsia" w:ascii="宋体" w:hAnsi="宋体" w:eastAsia="宋体" w:cs="宋体"/>
          <w:b w:val="0"/>
          <w:color w:val="000000"/>
          <w:sz w:val="21"/>
          <w:szCs w:val="21"/>
        </w:rPr>
      </w:pPr>
      <w:bookmarkStart w:id="396" w:name="_Toc351203623"/>
      <w:bookmarkStart w:id="397" w:name="_Toc296346644"/>
      <w:bookmarkStart w:id="398" w:name="_Toc337558838"/>
      <w:bookmarkStart w:id="399" w:name="_Toc296503143"/>
      <w:r>
        <w:rPr>
          <w:rFonts w:hint="eastAsia" w:ascii="宋体" w:hAnsi="宋体" w:eastAsia="宋体" w:cs="宋体"/>
          <w:b w:val="0"/>
          <w:color w:val="000000"/>
          <w:sz w:val="21"/>
          <w:szCs w:val="21"/>
        </w:rPr>
        <w:t>19.3发包人的索赔</w:t>
      </w:r>
      <w:bookmarkEnd w:id="396"/>
    </w:p>
    <w:bookmarkEnd w:id="397"/>
    <w:bookmarkEnd w:id="398"/>
    <w:bookmarkEnd w:id="399"/>
    <w:p w14:paraId="17E208B5">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根据合同约定，发包人认为有权得到赔付金额和（或）延长缺陷责任期的，监理人应向承包人发出通知并附有详细的证明。</w:t>
      </w:r>
    </w:p>
    <w:p w14:paraId="01A0D42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AEC2A99">
      <w:pPr>
        <w:pStyle w:val="4"/>
        <w:spacing w:before="120" w:after="120" w:line="360" w:lineRule="auto"/>
        <w:ind w:firstLine="420" w:firstLineChars="200"/>
        <w:rPr>
          <w:rFonts w:hint="eastAsia" w:ascii="宋体" w:hAnsi="宋体" w:eastAsia="宋体" w:cs="宋体"/>
          <w:b w:val="0"/>
          <w:color w:val="000000"/>
          <w:sz w:val="21"/>
          <w:szCs w:val="21"/>
        </w:rPr>
      </w:pPr>
      <w:bookmarkStart w:id="400" w:name="_Toc351203624"/>
      <w:bookmarkStart w:id="401" w:name="_Toc296503144"/>
      <w:bookmarkStart w:id="402" w:name="_Toc296346645"/>
      <w:bookmarkStart w:id="403" w:name="_Toc337558839"/>
      <w:r>
        <w:rPr>
          <w:rFonts w:hint="eastAsia" w:ascii="宋体" w:hAnsi="宋体" w:eastAsia="宋体" w:cs="宋体"/>
          <w:b w:val="0"/>
          <w:color w:val="000000"/>
          <w:sz w:val="21"/>
          <w:szCs w:val="21"/>
        </w:rPr>
        <w:t>19.4 对发包人索赔的处理</w:t>
      </w:r>
      <w:bookmarkEnd w:id="400"/>
    </w:p>
    <w:bookmarkEnd w:id="401"/>
    <w:bookmarkEnd w:id="402"/>
    <w:bookmarkEnd w:id="403"/>
    <w:p w14:paraId="1BFDF5D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对发包人索赔的处理如下：</w:t>
      </w:r>
    </w:p>
    <w:p w14:paraId="213FF03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（1）承包人收到发包人提交的索赔报告后，应及时审查索赔报告的内容、查验发包人证明材料；</w:t>
      </w:r>
    </w:p>
    <w:p w14:paraId="3062A0B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（2）承包人应在收到索赔报告或有关索赔的进一步证明材料后28天内，将索赔处理结果答复发包人。如果承包人未在上述期限内作出答复的，则视为对发包人索赔要求的认可；</w:t>
      </w:r>
    </w:p>
    <w:p w14:paraId="19705B4D">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（3）承包人接受索赔处理结果的，发包人可从应支付给承包人的合同价款中扣除赔付的金额或延长缺陷责任期；发包人不接受索赔处理结果的，按第20条〔争议解决〕约定处理。</w:t>
      </w:r>
    </w:p>
    <w:p w14:paraId="7D5E8A28">
      <w:pPr>
        <w:pStyle w:val="4"/>
        <w:spacing w:before="120" w:after="120" w:line="360" w:lineRule="auto"/>
        <w:ind w:firstLine="420" w:firstLineChars="200"/>
        <w:rPr>
          <w:rFonts w:hint="eastAsia" w:ascii="宋体" w:hAnsi="宋体" w:eastAsia="宋体" w:cs="宋体"/>
          <w:b w:val="0"/>
          <w:color w:val="000000"/>
          <w:sz w:val="21"/>
          <w:szCs w:val="21"/>
        </w:rPr>
      </w:pPr>
      <w:bookmarkStart w:id="404" w:name="_Toc351203625"/>
      <w:r>
        <w:rPr>
          <w:rFonts w:hint="eastAsia" w:ascii="宋体" w:hAnsi="宋体" w:eastAsia="宋体" w:cs="宋体"/>
          <w:b w:val="0"/>
          <w:color w:val="000000"/>
          <w:sz w:val="21"/>
          <w:szCs w:val="21"/>
        </w:rPr>
        <w:t>19.5 提出索赔的期限</w:t>
      </w:r>
      <w:bookmarkEnd w:id="404"/>
    </w:p>
    <w:p w14:paraId="6B7552FA">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（1）承包人按第14.2款〔竣工结算审核〕约定接收竣工付款证书后，应被视为已无权再提出在工程接收证书颁发前所发生的任何索赔。</w:t>
      </w:r>
    </w:p>
    <w:p w14:paraId="656370AA">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（2）承包人按第14.4款〔最终结清〕提交的最终结清申请单中，只限于提出工程接收证书颁发后发生的索赔。提出索赔的期限自接受最终结清证书时终止。</w:t>
      </w:r>
    </w:p>
    <w:p w14:paraId="727E6ACD">
      <w:pPr>
        <w:pStyle w:val="3"/>
        <w:spacing w:before="120" w:after="120" w:line="360" w:lineRule="auto"/>
        <w:rPr>
          <w:rFonts w:hint="eastAsia" w:ascii="宋体" w:hAnsi="宋体" w:eastAsia="宋体" w:cs="宋体"/>
          <w:b w:val="0"/>
          <w:color w:val="000000"/>
          <w:sz w:val="21"/>
          <w:szCs w:val="21"/>
        </w:rPr>
      </w:pPr>
      <w:bookmarkStart w:id="405" w:name="_Toc351203626"/>
      <w:r>
        <w:rPr>
          <w:rFonts w:hint="eastAsia" w:ascii="宋体" w:hAnsi="宋体" w:eastAsia="宋体" w:cs="宋体"/>
          <w:b w:val="0"/>
          <w:color w:val="000000"/>
          <w:sz w:val="21"/>
          <w:szCs w:val="21"/>
        </w:rPr>
        <w:t>20</w:t>
      </w:r>
      <w:bookmarkStart w:id="406" w:name="_Toc296503146"/>
      <w:bookmarkStart w:id="407" w:name="_Toc296346647"/>
      <w:bookmarkStart w:id="408" w:name="_Toc337558840"/>
      <w:r>
        <w:rPr>
          <w:rFonts w:hint="eastAsia" w:ascii="宋体" w:hAnsi="宋体" w:eastAsia="宋体" w:cs="宋体"/>
          <w:b w:val="0"/>
          <w:color w:val="000000"/>
          <w:sz w:val="21"/>
          <w:szCs w:val="21"/>
        </w:rPr>
        <w:t>. 争议解决</w:t>
      </w:r>
      <w:bookmarkEnd w:id="405"/>
    </w:p>
    <w:bookmarkEnd w:id="406"/>
    <w:bookmarkEnd w:id="407"/>
    <w:bookmarkEnd w:id="408"/>
    <w:p w14:paraId="19FB87B4">
      <w:pPr>
        <w:pStyle w:val="4"/>
        <w:spacing w:before="120" w:after="120" w:line="360" w:lineRule="auto"/>
        <w:ind w:firstLine="420" w:firstLineChars="200"/>
        <w:rPr>
          <w:rFonts w:hint="eastAsia" w:ascii="宋体" w:hAnsi="宋体" w:eastAsia="宋体" w:cs="宋体"/>
          <w:b w:val="0"/>
          <w:color w:val="000000"/>
          <w:sz w:val="21"/>
          <w:szCs w:val="21"/>
        </w:rPr>
      </w:pPr>
      <w:bookmarkStart w:id="409" w:name="_Toc351203627"/>
      <w:bookmarkStart w:id="410" w:name="_Toc296346648"/>
      <w:bookmarkStart w:id="411" w:name="_Toc296503147"/>
      <w:bookmarkStart w:id="412" w:name="_Toc337558841"/>
      <w:r>
        <w:rPr>
          <w:rFonts w:hint="eastAsia" w:ascii="宋体" w:hAnsi="宋体" w:eastAsia="宋体" w:cs="宋体"/>
          <w:b w:val="0"/>
          <w:color w:val="000000"/>
          <w:sz w:val="21"/>
          <w:szCs w:val="21"/>
        </w:rPr>
        <w:t>20.1和解</w:t>
      </w:r>
      <w:bookmarkEnd w:id="409"/>
    </w:p>
    <w:bookmarkEnd w:id="410"/>
    <w:bookmarkEnd w:id="411"/>
    <w:bookmarkEnd w:id="412"/>
    <w:p w14:paraId="768BFBC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合同当事人可以就争议自行和解，自行和解达成协议的经双方签字并盖章后作为合同补充文件，双方均应遵照执行。</w:t>
      </w:r>
    </w:p>
    <w:p w14:paraId="7E365D20">
      <w:pPr>
        <w:pStyle w:val="4"/>
        <w:spacing w:before="120" w:after="120" w:line="360" w:lineRule="auto"/>
        <w:ind w:firstLine="420" w:firstLineChars="200"/>
        <w:rPr>
          <w:rFonts w:hint="eastAsia" w:ascii="宋体" w:hAnsi="宋体" w:eastAsia="宋体" w:cs="宋体"/>
          <w:b w:val="0"/>
          <w:color w:val="000000"/>
          <w:sz w:val="21"/>
          <w:szCs w:val="21"/>
        </w:rPr>
      </w:pPr>
      <w:bookmarkStart w:id="413" w:name="_Toc351203628"/>
      <w:r>
        <w:rPr>
          <w:rFonts w:hint="eastAsia" w:ascii="宋体" w:hAnsi="宋体" w:eastAsia="宋体" w:cs="宋体"/>
          <w:b w:val="0"/>
          <w:color w:val="000000"/>
          <w:sz w:val="21"/>
          <w:szCs w:val="21"/>
        </w:rPr>
        <w:t>20</w:t>
      </w:r>
      <w:bookmarkStart w:id="414" w:name="_Toc296346649"/>
      <w:bookmarkStart w:id="415" w:name="_Toc337558842"/>
      <w:bookmarkStart w:id="416" w:name="_Toc296503148"/>
      <w:r>
        <w:rPr>
          <w:rFonts w:hint="eastAsia" w:ascii="宋体" w:hAnsi="宋体" w:eastAsia="宋体" w:cs="宋体"/>
          <w:b w:val="0"/>
          <w:color w:val="000000"/>
          <w:sz w:val="21"/>
          <w:szCs w:val="21"/>
        </w:rPr>
        <w:t>.2调解</w:t>
      </w:r>
      <w:bookmarkEnd w:id="413"/>
    </w:p>
    <w:bookmarkEnd w:id="414"/>
    <w:bookmarkEnd w:id="415"/>
    <w:bookmarkEnd w:id="416"/>
    <w:p w14:paraId="4E26685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合同当事人可以就争议请求建设行政主管部门、行业协会或其他第三方进行调解，调解达成协议的，经双方签字并盖章后作为合同补充文件，双方均应遵照执行。</w:t>
      </w:r>
    </w:p>
    <w:p w14:paraId="6DC386FD">
      <w:pPr>
        <w:pStyle w:val="4"/>
        <w:spacing w:before="120" w:after="120" w:line="360" w:lineRule="auto"/>
        <w:ind w:firstLine="420" w:firstLineChars="200"/>
        <w:rPr>
          <w:rFonts w:hint="eastAsia" w:ascii="宋体" w:hAnsi="宋体" w:eastAsia="宋体" w:cs="宋体"/>
          <w:b w:val="0"/>
          <w:color w:val="000000"/>
          <w:sz w:val="21"/>
          <w:szCs w:val="21"/>
        </w:rPr>
      </w:pPr>
      <w:bookmarkStart w:id="417" w:name="_Toc351203629"/>
      <w:bookmarkStart w:id="418" w:name="_Toc296503149"/>
      <w:bookmarkStart w:id="419" w:name="_Toc296346650"/>
      <w:bookmarkStart w:id="420" w:name="_Toc337558843"/>
      <w:r>
        <w:rPr>
          <w:rFonts w:hint="eastAsia" w:ascii="宋体" w:hAnsi="宋体" w:eastAsia="宋体" w:cs="宋体"/>
          <w:b w:val="0"/>
          <w:color w:val="000000"/>
          <w:sz w:val="21"/>
          <w:szCs w:val="21"/>
        </w:rPr>
        <w:t>20.3争议评审</w:t>
      </w:r>
      <w:bookmarkEnd w:id="417"/>
    </w:p>
    <w:bookmarkEnd w:id="418"/>
    <w:bookmarkEnd w:id="419"/>
    <w:bookmarkEnd w:id="420"/>
    <w:p w14:paraId="1DB4478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合同当事人在专用合同条款中约定采取争议评审方式解决争议以及评审规则，并按下列约定执行： </w:t>
      </w:r>
    </w:p>
    <w:p w14:paraId="7E1BBCE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20.3.1 争议评审小组的确定</w:t>
      </w:r>
    </w:p>
    <w:p w14:paraId="7EB10801">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合同当事人可以共同选择一名或三名争议评审员，组成争议评审小组。除专用合同条款另有约定外，合同当事人应当自合同签订后28天内，或者争议发生后14天内，选定争议评审员。</w:t>
      </w:r>
    </w:p>
    <w:p w14:paraId="07393FA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265B49C">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除专用合同条款另有约定外，评审员报酬由发包人和承包人各承担一半。</w:t>
      </w:r>
    </w:p>
    <w:p w14:paraId="2E7E4CC7">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 争议评审小组的决定</w:t>
      </w:r>
    </w:p>
    <w:p w14:paraId="174AF58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592878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20.3.3 争议评审小组决定的效力</w:t>
      </w:r>
    </w:p>
    <w:p w14:paraId="27970B8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争议评审小组作出的书面决定经合同当事人签字确认后，对双方具有约束力，双方应遵照执行。</w:t>
      </w:r>
    </w:p>
    <w:p w14:paraId="4C69E2B0">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任何一方当事人不接受争议评审小组决定或不履行争议评审小组决定的，双方可选择采用其他争议解决方式。</w:t>
      </w:r>
    </w:p>
    <w:p w14:paraId="59E580A3">
      <w:pPr>
        <w:pStyle w:val="4"/>
        <w:spacing w:before="120" w:after="120" w:line="360" w:lineRule="auto"/>
        <w:ind w:firstLine="420" w:firstLineChars="200"/>
        <w:rPr>
          <w:rFonts w:hint="eastAsia" w:ascii="宋体" w:hAnsi="宋体" w:eastAsia="宋体" w:cs="宋体"/>
          <w:b w:val="0"/>
          <w:color w:val="000000"/>
          <w:sz w:val="21"/>
          <w:szCs w:val="21"/>
        </w:rPr>
      </w:pPr>
      <w:bookmarkStart w:id="421" w:name="_Toc351203630"/>
      <w:bookmarkStart w:id="422" w:name="_Toc296503150"/>
      <w:bookmarkStart w:id="423" w:name="_Toc337558844"/>
      <w:bookmarkStart w:id="424" w:name="_Toc296346651"/>
      <w:r>
        <w:rPr>
          <w:rFonts w:hint="eastAsia" w:ascii="宋体" w:hAnsi="宋体" w:eastAsia="宋体" w:cs="宋体"/>
          <w:b w:val="0"/>
          <w:color w:val="000000"/>
          <w:sz w:val="21"/>
          <w:szCs w:val="21"/>
        </w:rPr>
        <w:t>20.4仲裁或诉讼</w:t>
      </w:r>
      <w:bookmarkEnd w:id="421"/>
    </w:p>
    <w:bookmarkEnd w:id="422"/>
    <w:bookmarkEnd w:id="423"/>
    <w:bookmarkEnd w:id="424"/>
    <w:p w14:paraId="0A7A05C8">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因合同及合同有关事项产生的争议，合同当事人可以在专用合同条款中约定以下一种方式解决争议：</w:t>
      </w:r>
    </w:p>
    <w:p w14:paraId="0F04518B">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（1）向约定的仲裁委员会申请仲裁；</w:t>
      </w:r>
    </w:p>
    <w:p w14:paraId="01D5CB29">
      <w:pPr>
        <w:autoSpaceDE w:val="0"/>
        <w:autoSpaceDN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（2）向有管辖权的人民法院起诉。</w:t>
      </w:r>
    </w:p>
    <w:p w14:paraId="232C1C3F">
      <w:pPr>
        <w:pStyle w:val="4"/>
        <w:spacing w:before="120" w:after="120" w:line="360" w:lineRule="auto"/>
        <w:ind w:firstLine="420" w:firstLineChars="200"/>
        <w:rPr>
          <w:rFonts w:hint="eastAsia" w:ascii="宋体" w:hAnsi="宋体" w:eastAsia="宋体" w:cs="宋体"/>
          <w:b w:val="0"/>
          <w:color w:val="000000"/>
          <w:sz w:val="21"/>
          <w:szCs w:val="21"/>
        </w:rPr>
      </w:pPr>
      <w:bookmarkStart w:id="425" w:name="_Toc351203631"/>
      <w:bookmarkStart w:id="426" w:name="_Toc296503152"/>
      <w:bookmarkStart w:id="427" w:name="_Toc296346653"/>
      <w:bookmarkStart w:id="428" w:name="_Toc337558845"/>
      <w:r>
        <w:rPr>
          <w:rFonts w:hint="eastAsia" w:ascii="宋体" w:hAnsi="宋体" w:eastAsia="宋体" w:cs="宋体"/>
          <w:b w:val="0"/>
          <w:color w:val="000000"/>
          <w:sz w:val="21"/>
          <w:szCs w:val="21"/>
        </w:rPr>
        <w:t>20.5争议解决条款效力</w:t>
      </w:r>
      <w:bookmarkEnd w:id="425"/>
    </w:p>
    <w:bookmarkEnd w:id="426"/>
    <w:bookmarkEnd w:id="427"/>
    <w:bookmarkEnd w:id="428"/>
    <w:p w14:paraId="1BA4EFAD">
      <w:pPr>
        <w:spacing w:line="247" w:lineRule="auto"/>
        <w:rPr>
          <w:rFonts w:hint="eastAsia" w:asciiTheme="minorEastAsia" w:hAnsiTheme="minorEastAsia" w:eastAsiaTheme="minorEastAsia" w:cstheme="minorEastAsia"/>
          <w:lang w:eastAsia="zh-CN"/>
        </w:rPr>
      </w:pPr>
      <w:r>
        <w:rPr>
          <w:rFonts w:hint="eastAsia" w:ascii="宋体" w:hAnsi="宋体" w:eastAsia="宋体" w:cs="宋体"/>
          <w:color w:val="000000"/>
          <w:kern w:val="0"/>
          <w:sz w:val="21"/>
          <w:szCs w:val="21"/>
        </w:rPr>
        <w:t xml:space="preserve">合同有关争议解决的条款独立存在，合同的变更、解除、终止、无效或者被撤销均不影响其效力。 </w:t>
      </w:r>
    </w:p>
    <w:p w14:paraId="24A301FB">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746555B3">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17EDB6AE">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505685CE">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04F45278">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7E8310AC">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60019B10">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15C917E9">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7C6A2E6B">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6A5E0941">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7E9E36F8">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5AEEC0C5">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02A00795">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58DF7E6C">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03A81E6E">
      <w:pPr>
        <w:spacing w:before="98" w:line="220" w:lineRule="auto"/>
        <w:jc w:val="center"/>
        <w:outlineLvl w:val="2"/>
        <w:rPr>
          <w:rFonts w:hint="eastAsia" w:asciiTheme="minorEastAsia" w:hAnsiTheme="minorEastAsia" w:eastAsiaTheme="minorEastAsia" w:cstheme="minorEastAsia"/>
          <w:spacing w:val="2"/>
          <w:sz w:val="30"/>
          <w:szCs w:val="30"/>
          <w:lang w:eastAsia="zh-CN"/>
        </w:rPr>
      </w:pPr>
    </w:p>
    <w:p w14:paraId="0020A984">
      <w:pPr>
        <w:spacing w:before="98" w:line="220" w:lineRule="auto"/>
        <w:jc w:val="center"/>
        <w:outlineLvl w:val="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2"/>
          <w:sz w:val="30"/>
          <w:szCs w:val="30"/>
          <w:lang w:eastAsia="zh-CN"/>
        </w:rPr>
        <w:t>第三节</w:t>
      </w:r>
      <w:r>
        <w:rPr>
          <w:rFonts w:hint="eastAsia" w:asciiTheme="minorEastAsia" w:hAnsiTheme="minorEastAsia" w:eastAsiaTheme="minorEastAsia" w:cstheme="minorEastAsia"/>
          <w:spacing w:val="-44"/>
          <w:sz w:val="30"/>
          <w:szCs w:val="30"/>
          <w:lang w:eastAsia="zh-CN"/>
        </w:rPr>
        <w:t xml:space="preserve"> </w:t>
      </w:r>
      <w:r>
        <w:rPr>
          <w:rFonts w:hint="eastAsia" w:asciiTheme="minorEastAsia" w:hAnsiTheme="minorEastAsia" w:eastAsiaTheme="minorEastAsia" w:cstheme="minorEastAsia"/>
          <w:spacing w:val="2"/>
          <w:sz w:val="30"/>
          <w:szCs w:val="30"/>
          <w:lang w:eastAsia="zh-CN"/>
        </w:rPr>
        <w:t>专用合同条款</w:t>
      </w:r>
    </w:p>
    <w:p w14:paraId="47E5E325">
      <w:pPr>
        <w:spacing w:line="288" w:lineRule="auto"/>
        <w:rPr>
          <w:rFonts w:hint="eastAsia" w:asciiTheme="minorEastAsia" w:hAnsiTheme="minorEastAsia" w:eastAsiaTheme="minorEastAsia" w:cstheme="minorEastAsia"/>
          <w:lang w:eastAsia="zh-CN"/>
        </w:rPr>
      </w:pPr>
    </w:p>
    <w:p w14:paraId="0BA90961">
      <w:pPr>
        <w:spacing w:line="289" w:lineRule="auto"/>
        <w:rPr>
          <w:rFonts w:hint="eastAsia" w:asciiTheme="minorEastAsia" w:hAnsiTheme="minorEastAsia" w:eastAsiaTheme="minorEastAsia" w:cstheme="minorEastAsia"/>
          <w:lang w:eastAsia="zh-CN"/>
        </w:rPr>
      </w:pPr>
    </w:p>
    <w:p w14:paraId="1E925432">
      <w:pPr>
        <w:pStyle w:val="7"/>
        <w:spacing w:before="71" w:line="229" w:lineRule="auto"/>
        <w:ind w:left="1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1.</w:t>
      </w:r>
      <w:r>
        <w:rPr>
          <w:rFonts w:hint="eastAsia" w:asciiTheme="minorEastAsia" w:hAnsiTheme="minorEastAsia" w:eastAsiaTheme="minorEastAsia" w:cstheme="minorEastAsia"/>
          <w:spacing w:val="18"/>
          <w:lang w:eastAsia="zh-CN"/>
        </w:rPr>
        <w:t xml:space="preserve"> </w:t>
      </w:r>
      <w:r>
        <w:rPr>
          <w:rFonts w:hint="eastAsia" w:asciiTheme="minorEastAsia" w:hAnsiTheme="minorEastAsia" w:eastAsiaTheme="minorEastAsia" w:cstheme="minorEastAsia"/>
          <w:spacing w:val="-6"/>
          <w:lang w:eastAsia="zh-CN"/>
        </w:rPr>
        <w:t>一般约定</w:t>
      </w:r>
    </w:p>
    <w:p w14:paraId="4F25C7EB">
      <w:pPr>
        <w:pStyle w:val="7"/>
        <w:spacing w:before="199" w:line="229" w:lineRule="auto"/>
        <w:ind w:left="1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1.1</w:t>
      </w:r>
      <w:r>
        <w:rPr>
          <w:rFonts w:hint="eastAsia" w:asciiTheme="minorEastAsia" w:hAnsiTheme="minorEastAsia" w:eastAsiaTheme="minorEastAsia" w:cstheme="minorEastAsia"/>
          <w:spacing w:val="10"/>
          <w:lang w:eastAsia="zh-CN"/>
        </w:rPr>
        <w:t xml:space="preserve"> </w:t>
      </w:r>
      <w:r>
        <w:rPr>
          <w:rFonts w:hint="eastAsia" w:asciiTheme="minorEastAsia" w:hAnsiTheme="minorEastAsia" w:eastAsiaTheme="minorEastAsia" w:cstheme="minorEastAsia"/>
          <w:spacing w:val="-4"/>
          <w:lang w:eastAsia="zh-CN"/>
        </w:rPr>
        <w:t>词语定义</w:t>
      </w:r>
    </w:p>
    <w:p w14:paraId="4AEF136E">
      <w:pPr>
        <w:pStyle w:val="7"/>
        <w:spacing w:before="200" w:line="228"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1.1.1</w:t>
      </w:r>
      <w:r>
        <w:rPr>
          <w:rFonts w:hint="eastAsia" w:asciiTheme="minorEastAsia" w:hAnsiTheme="minorEastAsia" w:eastAsiaTheme="minorEastAsia" w:cstheme="minorEastAsia"/>
          <w:spacing w:val="-42"/>
          <w:lang w:eastAsia="zh-CN"/>
        </w:rPr>
        <w:t xml:space="preserve"> </w:t>
      </w:r>
      <w:r>
        <w:rPr>
          <w:rFonts w:hint="eastAsia" w:asciiTheme="minorEastAsia" w:hAnsiTheme="minorEastAsia" w:eastAsiaTheme="minorEastAsia" w:cstheme="minorEastAsia"/>
          <w:spacing w:val="-4"/>
          <w:lang w:eastAsia="zh-CN"/>
        </w:rPr>
        <w:t>合同</w:t>
      </w:r>
    </w:p>
    <w:p w14:paraId="5E05CC55">
      <w:pPr>
        <w:pStyle w:val="7"/>
        <w:spacing w:before="201" w:line="401" w:lineRule="auto"/>
        <w:ind w:left="3" w:right="1" w:firstLine="43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"file:///C:\\Users\\唐嘉雯\\Documents\\WeChat%20Files\\tjw1102\\FileStorage\\File\\2025-03\\1.1.1.10"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lang w:eastAsia="zh-CN"/>
        </w:rPr>
        <w:t>1.1.1.10</w:t>
      </w:r>
      <w:r>
        <w:rPr>
          <w:rFonts w:hint="eastAsia" w:asciiTheme="minorEastAsia" w:hAnsiTheme="minorEastAsia" w:eastAsiaTheme="minorEastAsia" w:cstheme="minorEastAsia"/>
          <w:spacing w:val="2"/>
          <w:lang w:eastAsia="zh-CN"/>
        </w:rPr>
        <w:fldChar w:fldCharType="end"/>
      </w:r>
      <w:r>
        <w:rPr>
          <w:rFonts w:hint="eastAsia" w:asciiTheme="minorEastAsia" w:hAnsiTheme="minorEastAsia" w:eastAsiaTheme="minorEastAsia" w:cstheme="minorEastAsia"/>
          <w:spacing w:val="2"/>
          <w:lang w:eastAsia="zh-CN"/>
        </w:rPr>
        <w:t xml:space="preserve"> 其他合同文件包括：</w:t>
      </w:r>
      <w:r>
        <w:rPr>
          <w:rFonts w:hint="eastAsia" w:asciiTheme="minorEastAsia" w:hAnsiTheme="minorEastAsia" w:eastAsiaTheme="minorEastAsia" w:cstheme="minorEastAsia"/>
          <w:spacing w:val="2"/>
          <w:u w:val="single"/>
          <w:lang w:eastAsia="zh-CN"/>
        </w:rPr>
        <w:t>经合同签署方共同签认同意，并告知有关监管职能部</w:t>
      </w:r>
      <w:r>
        <w:rPr>
          <w:rFonts w:hint="eastAsia" w:asciiTheme="minorEastAsia" w:hAnsiTheme="minorEastAsia" w:eastAsiaTheme="minorEastAsia" w:cstheme="minorEastAsia"/>
          <w:spacing w:val="1"/>
          <w:u w:val="single"/>
          <w:lang w:eastAsia="zh-CN"/>
        </w:rPr>
        <w:t>门同</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意后的书面补充协议</w:t>
      </w:r>
      <w:r>
        <w:rPr>
          <w:rFonts w:hint="eastAsia" w:asciiTheme="minorEastAsia" w:hAnsiTheme="minorEastAsia" w:eastAsiaTheme="minorEastAsia" w:cstheme="minorEastAsia"/>
          <w:spacing w:val="48"/>
          <w:w w:val="101"/>
          <w:u w:val="single"/>
          <w:lang w:eastAsia="zh-CN"/>
        </w:rPr>
        <w:t xml:space="preserve"> </w:t>
      </w:r>
      <w:r>
        <w:rPr>
          <w:rFonts w:hint="eastAsia" w:asciiTheme="minorEastAsia" w:hAnsiTheme="minorEastAsia" w:eastAsiaTheme="minorEastAsia" w:cstheme="minorEastAsia"/>
          <w:spacing w:val="-1"/>
          <w:lang w:eastAsia="zh-CN"/>
        </w:rPr>
        <w:t>。</w:t>
      </w:r>
    </w:p>
    <w:p w14:paraId="0BC01790">
      <w:pPr>
        <w:pStyle w:val="7"/>
        <w:spacing w:before="1" w:line="227"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1.1.2 合同当事人及其他相关方</w:t>
      </w:r>
    </w:p>
    <w:p w14:paraId="26A8727C">
      <w:pPr>
        <w:pStyle w:val="7"/>
        <w:spacing w:before="200" w:line="235"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1.1.2.4</w:t>
      </w:r>
      <w:r>
        <w:rPr>
          <w:rFonts w:hint="eastAsia" w:asciiTheme="minorEastAsia" w:hAnsiTheme="minorEastAsia" w:eastAsiaTheme="minorEastAsia" w:cstheme="minorEastAsia"/>
          <w:spacing w:val="-42"/>
          <w:lang w:eastAsia="zh-CN"/>
        </w:rPr>
        <w:t xml:space="preserve"> </w:t>
      </w:r>
      <w:r>
        <w:rPr>
          <w:rFonts w:hint="eastAsia" w:asciiTheme="minorEastAsia" w:hAnsiTheme="minorEastAsia" w:eastAsiaTheme="minorEastAsia" w:cstheme="minorEastAsia"/>
          <w:spacing w:val="-2"/>
          <w:lang w:eastAsia="zh-CN"/>
        </w:rPr>
        <w:t>监理人：</w:t>
      </w:r>
    </w:p>
    <w:p w14:paraId="7710FB3A">
      <w:pPr>
        <w:pStyle w:val="7"/>
        <w:spacing w:before="203" w:line="224"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名       称：</w:t>
      </w:r>
      <w:r>
        <w:rPr>
          <w:rFonts w:hint="eastAsia" w:asciiTheme="minorEastAsia" w:hAnsiTheme="minorEastAsia" w:eastAsiaTheme="minorEastAsia" w:cstheme="minorEastAsia"/>
          <w:spacing w:val="-1"/>
          <w:u w:val="single"/>
          <w:lang w:eastAsia="zh-CN"/>
        </w:rPr>
        <w:t xml:space="preserve">  和天（湖南）国际工程管理有限公司  </w:t>
      </w:r>
      <w:r>
        <w:rPr>
          <w:rFonts w:hint="eastAsia" w:asciiTheme="minorEastAsia" w:hAnsiTheme="minorEastAsia" w:eastAsiaTheme="minorEastAsia" w:cstheme="minorEastAsia"/>
          <w:spacing w:val="-1"/>
          <w:lang w:eastAsia="zh-CN"/>
        </w:rPr>
        <w:t xml:space="preserve"> ；</w:t>
      </w:r>
    </w:p>
    <w:p w14:paraId="1CA5F98C">
      <w:pPr>
        <w:pStyle w:val="7"/>
        <w:spacing w:before="214" w:line="401" w:lineRule="auto"/>
        <w:ind w:firstLine="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资质类别和等级：</w:t>
      </w:r>
      <w:r>
        <w:rPr>
          <w:rFonts w:hint="eastAsia" w:asciiTheme="minorEastAsia" w:hAnsiTheme="minorEastAsia" w:eastAsiaTheme="minorEastAsia" w:cstheme="minorEastAsia"/>
          <w:spacing w:val="18"/>
          <w:w w:val="101"/>
          <w:u w:val="single"/>
          <w:lang w:eastAsia="zh-CN"/>
        </w:rPr>
        <w:t xml:space="preserve"> </w:t>
      </w:r>
      <w:r>
        <w:rPr>
          <w:rFonts w:hint="eastAsia" w:asciiTheme="minorEastAsia" w:hAnsiTheme="minorEastAsia" w:eastAsiaTheme="minorEastAsia" w:cstheme="minorEastAsia"/>
          <w:u w:val="single"/>
          <w:lang w:eastAsia="zh-CN"/>
        </w:rPr>
        <w:t>工程监理综合资质（可承担所有专业工程类别建设工程项目的工程监</w:t>
      </w:r>
      <w:r>
        <w:rPr>
          <w:rFonts w:hint="eastAsia" w:asciiTheme="minorEastAsia" w:hAnsiTheme="minorEastAsia" w:eastAsiaTheme="minorEastAsia" w:cstheme="minorEastAsia"/>
          <w:spacing w:val="-1"/>
          <w:u w:val="single"/>
          <w:lang w:eastAsia="zh-CN"/>
        </w:rPr>
        <w:t>理业务）</w:t>
      </w:r>
      <w:r>
        <w:rPr>
          <w:rFonts w:hint="eastAsia" w:asciiTheme="minorEastAsia" w:hAnsiTheme="minorEastAsia" w:eastAsiaTheme="minorEastAsia" w:cstheme="minorEastAsia"/>
          <w:spacing w:val="49"/>
          <w:w w:val="101"/>
          <w:u w:val="single"/>
          <w:lang w:eastAsia="zh-CN"/>
        </w:rPr>
        <w:t xml:space="preserve"> </w:t>
      </w:r>
      <w:r>
        <w:rPr>
          <w:rFonts w:hint="eastAsia" w:asciiTheme="minorEastAsia" w:hAnsiTheme="minorEastAsia" w:eastAsiaTheme="minorEastAsia" w:cstheme="minorEastAsia"/>
          <w:spacing w:val="4"/>
          <w:lang w:eastAsia="zh-CN"/>
        </w:rPr>
        <w:t xml:space="preserve"> </w:t>
      </w:r>
      <w:r>
        <w:rPr>
          <w:rFonts w:hint="eastAsia" w:asciiTheme="minorEastAsia" w:hAnsiTheme="minorEastAsia" w:eastAsiaTheme="minorEastAsia" w:cstheme="minorEastAsia"/>
          <w:spacing w:val="-1"/>
          <w:lang w:eastAsia="zh-CN"/>
        </w:rPr>
        <w:t>；</w:t>
      </w:r>
    </w:p>
    <w:p w14:paraId="1233A56D">
      <w:pPr>
        <w:pStyle w:val="7"/>
        <w:spacing w:before="1" w:line="228" w:lineRule="auto"/>
        <w:ind w:left="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联系电话：</w:t>
      </w:r>
      <w:r>
        <w:rPr>
          <w:rFonts w:hint="eastAsia" w:asciiTheme="minorEastAsia" w:hAnsiTheme="minorEastAsia" w:eastAsiaTheme="minorEastAsia" w:cstheme="minorEastAsia"/>
          <w:spacing w:val="-1"/>
          <w:u w:val="single"/>
          <w:lang w:eastAsia="zh-CN"/>
        </w:rPr>
        <w:t xml:space="preserve">  0731-82760663  </w:t>
      </w:r>
      <w:r>
        <w:rPr>
          <w:rFonts w:hint="eastAsia" w:asciiTheme="minorEastAsia" w:hAnsiTheme="minorEastAsia" w:eastAsiaTheme="minorEastAsia" w:cstheme="minorEastAsia"/>
          <w:spacing w:val="-25"/>
          <w:lang w:eastAsia="zh-CN"/>
        </w:rPr>
        <w:t xml:space="preserve"> </w:t>
      </w:r>
      <w:r>
        <w:rPr>
          <w:rFonts w:hint="eastAsia" w:asciiTheme="minorEastAsia" w:hAnsiTheme="minorEastAsia" w:eastAsiaTheme="minorEastAsia" w:cstheme="minorEastAsia"/>
          <w:spacing w:val="-1"/>
          <w:lang w:eastAsia="zh-CN"/>
        </w:rPr>
        <w:t>；</w:t>
      </w:r>
    </w:p>
    <w:p w14:paraId="5A19AF6F">
      <w:pPr>
        <w:pStyle w:val="7"/>
        <w:spacing w:before="201" w:line="228"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通信地址：</w:t>
      </w:r>
      <w:r>
        <w:rPr>
          <w:rFonts w:hint="eastAsia" w:asciiTheme="minorEastAsia" w:hAnsiTheme="minorEastAsia" w:eastAsiaTheme="minorEastAsia" w:cstheme="minorEastAsia"/>
          <w:spacing w:val="16"/>
          <w:w w:val="101"/>
          <w:u w:val="single"/>
          <w:lang w:eastAsia="zh-CN"/>
        </w:rPr>
        <w:t xml:space="preserve">   </w:t>
      </w:r>
      <w:r>
        <w:rPr>
          <w:rFonts w:hint="eastAsia" w:asciiTheme="minorEastAsia" w:hAnsiTheme="minorEastAsia" w:eastAsiaTheme="minorEastAsia" w:cstheme="minorEastAsia"/>
          <w:u w:val="single"/>
          <w:lang w:eastAsia="zh-CN"/>
        </w:rPr>
        <w:t>长沙高新技术产业开发区麓松路 480</w:t>
      </w:r>
      <w:r>
        <w:rPr>
          <w:rFonts w:hint="eastAsia" w:asciiTheme="minorEastAsia" w:hAnsiTheme="minorEastAsia" w:eastAsiaTheme="minorEastAsia" w:cstheme="minorEastAsia"/>
          <w:spacing w:val="-39"/>
          <w:u w:val="single"/>
          <w:lang w:eastAsia="zh-CN"/>
        </w:rPr>
        <w:t xml:space="preserve"> </w:t>
      </w:r>
      <w:r>
        <w:rPr>
          <w:rFonts w:hint="eastAsia" w:asciiTheme="minorEastAsia" w:hAnsiTheme="minorEastAsia" w:eastAsiaTheme="minorEastAsia" w:cstheme="minorEastAsia"/>
          <w:u w:val="single"/>
          <w:lang w:eastAsia="zh-CN"/>
        </w:rPr>
        <w:t>号</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2140F777">
      <w:pPr>
        <w:pStyle w:val="7"/>
        <w:spacing w:before="199" w:line="227"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1.1.2.5 设计人：</w:t>
      </w:r>
    </w:p>
    <w:p w14:paraId="39D8D3CC">
      <w:pPr>
        <w:pStyle w:val="7"/>
        <w:spacing w:before="213" w:line="225"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名       称：</w:t>
      </w:r>
      <w:r>
        <w:rPr>
          <w:rFonts w:hint="eastAsia" w:asciiTheme="minorEastAsia" w:hAnsiTheme="minorEastAsia" w:eastAsiaTheme="minorEastAsia" w:cstheme="minorEastAsia"/>
          <w:spacing w:val="-1"/>
          <w:u w:val="single"/>
          <w:lang w:eastAsia="zh-CN"/>
        </w:rPr>
        <w:t xml:space="preserve">    湖南省建筑设计院集团股份有限公司    </w:t>
      </w:r>
      <w:r>
        <w:rPr>
          <w:rFonts w:hint="eastAsia" w:asciiTheme="minorEastAsia" w:hAnsiTheme="minorEastAsia" w:eastAsiaTheme="minorEastAsia" w:cstheme="minorEastAsia"/>
          <w:spacing w:val="-1"/>
          <w:lang w:eastAsia="zh-CN"/>
        </w:rPr>
        <w:t xml:space="preserve"> ；</w:t>
      </w:r>
    </w:p>
    <w:p w14:paraId="7502EB85">
      <w:pPr>
        <w:pStyle w:val="7"/>
        <w:spacing w:before="213" w:line="225"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资质类别和等级：</w:t>
      </w:r>
      <w:r>
        <w:rPr>
          <w:rFonts w:hint="eastAsia" w:asciiTheme="minorEastAsia" w:hAnsiTheme="minorEastAsia" w:eastAsiaTheme="minorEastAsia" w:cstheme="minorEastAsia"/>
          <w:spacing w:val="15"/>
          <w:w w:val="101"/>
          <w:u w:val="single"/>
          <w:lang w:eastAsia="zh-CN"/>
        </w:rPr>
        <w:t xml:space="preserve">   </w:t>
      </w:r>
      <w:r>
        <w:rPr>
          <w:rFonts w:hint="eastAsia" w:asciiTheme="minorEastAsia" w:hAnsiTheme="minorEastAsia" w:eastAsiaTheme="minorEastAsia" w:cstheme="minorEastAsia"/>
          <w:spacing w:val="-1"/>
          <w:u w:val="single"/>
          <w:lang w:eastAsia="zh-CN"/>
        </w:rPr>
        <w:t>建筑工程甲级</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1"/>
          <w:lang w:eastAsia="zh-CN"/>
        </w:rPr>
        <w:t xml:space="preserve"> ；</w:t>
      </w:r>
    </w:p>
    <w:p w14:paraId="4CE9D92F">
      <w:pPr>
        <w:pStyle w:val="7"/>
        <w:spacing w:before="204" w:line="228" w:lineRule="auto"/>
        <w:ind w:left="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联系电话：</w:t>
      </w:r>
      <w:r>
        <w:rPr>
          <w:rFonts w:hint="eastAsia" w:asciiTheme="minorEastAsia" w:hAnsiTheme="minorEastAsia" w:eastAsiaTheme="minorEastAsia" w:cstheme="minorEastAsia"/>
          <w:spacing w:val="18"/>
          <w:u w:val="single"/>
          <w:lang w:eastAsia="zh-CN"/>
        </w:rPr>
        <w:t xml:space="preserve">  </w:t>
      </w:r>
      <w:r>
        <w:rPr>
          <w:rFonts w:hint="eastAsia" w:asciiTheme="minorEastAsia" w:hAnsiTheme="minorEastAsia" w:eastAsiaTheme="minorEastAsia" w:cstheme="minorEastAsia"/>
          <w:spacing w:val="-2"/>
          <w:u w:val="single"/>
          <w:lang w:eastAsia="zh-CN"/>
        </w:rPr>
        <w:t xml:space="preserve">18627316716    </w:t>
      </w:r>
      <w:r>
        <w:rPr>
          <w:rFonts w:hint="eastAsia" w:asciiTheme="minorEastAsia" w:hAnsiTheme="minorEastAsia" w:eastAsiaTheme="minorEastAsia" w:cstheme="minorEastAsia"/>
          <w:spacing w:val="-42"/>
          <w:lang w:eastAsia="zh-CN"/>
        </w:rPr>
        <w:t xml:space="preserve"> </w:t>
      </w:r>
      <w:r>
        <w:rPr>
          <w:rFonts w:hint="eastAsia" w:asciiTheme="minorEastAsia" w:hAnsiTheme="minorEastAsia" w:eastAsiaTheme="minorEastAsia" w:cstheme="minorEastAsia"/>
          <w:spacing w:val="-2"/>
          <w:lang w:eastAsia="zh-CN"/>
        </w:rPr>
        <w:t>；</w:t>
      </w:r>
    </w:p>
    <w:p w14:paraId="69D2278D">
      <w:pPr>
        <w:pStyle w:val="7"/>
        <w:spacing w:before="202" w:line="228" w:lineRule="auto"/>
        <w:ind w:left="44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电子信箱：</w:t>
      </w:r>
      <w:r>
        <w:rPr>
          <w:rFonts w:hint="eastAsia" w:asciiTheme="minorEastAsia" w:hAnsiTheme="minorEastAsia" w:eastAsiaTheme="minorEastAsia" w:cstheme="minorEastAsia"/>
          <w:spacing w:val="-1"/>
          <w:u w:val="single"/>
          <w:lang w:eastAsia="zh-CN"/>
        </w:rPr>
        <w:t xml:space="preserve">  jiangxq@hnadi.com.cn    </w:t>
      </w:r>
      <w:r>
        <w:rPr>
          <w:rFonts w:hint="eastAsia" w:asciiTheme="minorEastAsia" w:hAnsiTheme="minorEastAsia" w:eastAsiaTheme="minorEastAsia" w:cstheme="minorEastAsia"/>
          <w:spacing w:val="-34"/>
          <w:lang w:eastAsia="zh-CN"/>
        </w:rPr>
        <w:t xml:space="preserve"> </w:t>
      </w:r>
      <w:r>
        <w:rPr>
          <w:rFonts w:hint="eastAsia" w:asciiTheme="minorEastAsia" w:hAnsiTheme="minorEastAsia" w:eastAsiaTheme="minorEastAsia" w:cstheme="minorEastAsia"/>
          <w:spacing w:val="-1"/>
          <w:lang w:eastAsia="zh-CN"/>
        </w:rPr>
        <w:t>；</w:t>
      </w:r>
    </w:p>
    <w:p w14:paraId="73BBA472">
      <w:pPr>
        <w:pStyle w:val="7"/>
        <w:spacing w:before="199" w:line="228"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通信地址：</w:t>
      </w:r>
      <w:r>
        <w:rPr>
          <w:rFonts w:hint="eastAsia" w:asciiTheme="minorEastAsia" w:hAnsiTheme="minorEastAsia" w:eastAsiaTheme="minorEastAsia" w:cstheme="minorEastAsia"/>
          <w:spacing w:val="18"/>
          <w:w w:val="101"/>
          <w:u w:val="single"/>
          <w:lang w:eastAsia="zh-CN"/>
        </w:rPr>
        <w:t xml:space="preserve">   </w:t>
      </w:r>
      <w:r>
        <w:rPr>
          <w:rFonts w:hint="eastAsia" w:asciiTheme="minorEastAsia" w:hAnsiTheme="minorEastAsia" w:eastAsiaTheme="minorEastAsia" w:cstheme="minorEastAsia"/>
          <w:spacing w:val="-1"/>
          <w:u w:val="single"/>
          <w:lang w:eastAsia="zh-CN"/>
        </w:rPr>
        <w:t>长沙市岳麓区福祥路 65</w:t>
      </w:r>
      <w:r>
        <w:rPr>
          <w:rFonts w:hint="eastAsia" w:asciiTheme="minorEastAsia" w:hAnsiTheme="minorEastAsia" w:eastAsiaTheme="minorEastAsia" w:cstheme="minorEastAsia"/>
          <w:spacing w:val="-39"/>
          <w:u w:val="single"/>
          <w:lang w:eastAsia="zh-CN"/>
        </w:rPr>
        <w:t xml:space="preserve"> </w:t>
      </w:r>
      <w:r>
        <w:rPr>
          <w:rFonts w:hint="eastAsia" w:asciiTheme="minorEastAsia" w:hAnsiTheme="minorEastAsia" w:eastAsiaTheme="minorEastAsia" w:cstheme="minorEastAsia"/>
          <w:spacing w:val="-1"/>
          <w:u w:val="single"/>
          <w:lang w:eastAsia="zh-CN"/>
        </w:rPr>
        <w:t xml:space="preserve">号       </w:t>
      </w:r>
      <w:r>
        <w:rPr>
          <w:rFonts w:hint="eastAsia" w:asciiTheme="minorEastAsia" w:hAnsiTheme="minorEastAsia" w:eastAsiaTheme="minorEastAsia" w:cstheme="minorEastAsia"/>
          <w:spacing w:val="-1"/>
          <w:lang w:eastAsia="zh-CN"/>
        </w:rPr>
        <w:t>。</w:t>
      </w:r>
    </w:p>
    <w:p w14:paraId="511B88B7">
      <w:pPr>
        <w:pStyle w:val="7"/>
        <w:spacing w:before="201" w:line="228"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1.1.3</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4"/>
          <w:lang w:eastAsia="zh-CN"/>
        </w:rPr>
        <w:t>工程和设备</w:t>
      </w:r>
    </w:p>
    <w:p w14:paraId="3BD42EFD">
      <w:pPr>
        <w:pStyle w:val="7"/>
        <w:spacing w:before="201" w:line="225"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"file:///C:\\Users\\唐嘉雯\\Documents\\WeChat%20Files\\tjw1102\\FileStorage\\File\\2025-03\\1.1.3.7"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1.1.3.7</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作为施工现场组成部分的其他场所包</w:t>
      </w:r>
      <w:r>
        <w:rPr>
          <w:rFonts w:hint="eastAsia" w:asciiTheme="minorEastAsia" w:hAnsiTheme="minorEastAsia" w:eastAsiaTheme="minorEastAsia" w:cstheme="minorEastAsia"/>
          <w:spacing w:val="-1"/>
          <w:lang w:eastAsia="zh-CN"/>
        </w:rPr>
        <w:t>括：</w:t>
      </w:r>
      <w:r>
        <w:rPr>
          <w:rFonts w:hint="eastAsia" w:asciiTheme="minorEastAsia" w:hAnsiTheme="minorEastAsia" w:eastAsiaTheme="minorEastAsia" w:cstheme="minorEastAsia"/>
          <w:spacing w:val="-1"/>
          <w:u w:val="single"/>
          <w:lang w:eastAsia="zh-CN"/>
        </w:rPr>
        <w:t xml:space="preserve">   双方商定      </w:t>
      </w:r>
      <w:r>
        <w:rPr>
          <w:rFonts w:hint="eastAsia" w:asciiTheme="minorEastAsia" w:hAnsiTheme="minorEastAsia" w:eastAsiaTheme="minorEastAsia" w:cstheme="minorEastAsia"/>
          <w:spacing w:val="-1"/>
          <w:lang w:eastAsia="zh-CN"/>
        </w:rPr>
        <w:t>。</w:t>
      </w:r>
    </w:p>
    <w:p w14:paraId="317FB74C">
      <w:pPr>
        <w:pStyle w:val="7"/>
        <w:spacing w:before="205" w:line="226"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"file:///C:\\Users\\唐嘉雯\\Documents\\WeChat%20Files\\tjw1102\\FileStorage\\File\\2025-03\\1.1.3.9"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lang w:eastAsia="zh-CN"/>
        </w:rPr>
        <w:t>1.1.3.9</w:t>
      </w:r>
      <w:r>
        <w:rPr>
          <w:rFonts w:hint="eastAsia" w:asciiTheme="minorEastAsia" w:hAnsiTheme="minorEastAsia" w:eastAsiaTheme="minorEastAsia" w:cstheme="minorEastAsia"/>
          <w:spacing w:val="-1"/>
          <w:lang w:eastAsia="zh-CN"/>
        </w:rPr>
        <w:fldChar w:fldCharType="end"/>
      </w:r>
      <w:r>
        <w:rPr>
          <w:rFonts w:hint="eastAsia" w:asciiTheme="minorEastAsia" w:hAnsiTheme="minorEastAsia" w:eastAsiaTheme="minorEastAsia" w:cstheme="minorEastAsia"/>
          <w:spacing w:val="-1"/>
          <w:lang w:eastAsia="zh-CN"/>
        </w:rPr>
        <w:t xml:space="preserve"> 永久占地包括：</w:t>
      </w:r>
      <w:r>
        <w:rPr>
          <w:rFonts w:hint="eastAsia" w:asciiTheme="minorEastAsia" w:hAnsiTheme="minorEastAsia" w:eastAsiaTheme="minorEastAsia" w:cstheme="minorEastAsia"/>
          <w:spacing w:val="15"/>
          <w:w w:val="101"/>
          <w:u w:val="single"/>
          <w:lang w:eastAsia="zh-CN"/>
        </w:rPr>
        <w:t xml:space="preserve">   </w:t>
      </w:r>
      <w:r>
        <w:rPr>
          <w:rFonts w:hint="eastAsia" w:asciiTheme="minorEastAsia" w:hAnsiTheme="minorEastAsia" w:eastAsiaTheme="minorEastAsia" w:cstheme="minorEastAsia"/>
          <w:spacing w:val="-1"/>
          <w:u w:val="single"/>
          <w:lang w:eastAsia="zh-CN"/>
        </w:rPr>
        <w:t>拟建建设项目工</w:t>
      </w:r>
      <w:r>
        <w:rPr>
          <w:rFonts w:hint="eastAsia" w:asciiTheme="minorEastAsia" w:hAnsiTheme="minorEastAsia" w:eastAsiaTheme="minorEastAsia" w:cstheme="minorEastAsia"/>
          <w:spacing w:val="-2"/>
          <w:u w:val="single"/>
          <w:lang w:eastAsia="zh-CN"/>
        </w:rPr>
        <w:t>程用地范围</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2"/>
          <w:lang w:eastAsia="zh-CN"/>
        </w:rPr>
        <w:t>。</w:t>
      </w:r>
    </w:p>
    <w:p w14:paraId="52D2FAD5">
      <w:pPr>
        <w:pStyle w:val="7"/>
        <w:spacing w:before="203" w:line="228"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1.1.3.10 临时占地包括：</w:t>
      </w:r>
      <w:r>
        <w:rPr>
          <w:rFonts w:hint="eastAsia" w:asciiTheme="minorEastAsia" w:hAnsiTheme="minorEastAsia" w:eastAsiaTheme="minorEastAsia" w:cstheme="minorEastAsia"/>
          <w:spacing w:val="-1"/>
          <w:u w:val="single"/>
          <w:lang w:eastAsia="zh-CN"/>
        </w:rPr>
        <w:t xml:space="preserve">    拟建</w:t>
      </w:r>
      <w:r>
        <w:rPr>
          <w:rFonts w:hint="eastAsia" w:asciiTheme="minorEastAsia" w:hAnsiTheme="minorEastAsia" w:eastAsiaTheme="minorEastAsia" w:cstheme="minorEastAsia"/>
          <w:spacing w:val="-2"/>
          <w:u w:val="single"/>
          <w:lang w:eastAsia="zh-CN"/>
        </w:rPr>
        <w:t>建设项目工程用地范围</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2"/>
          <w:lang w:eastAsia="zh-CN"/>
        </w:rPr>
        <w:t>。</w:t>
      </w:r>
    </w:p>
    <w:p w14:paraId="2463C7DE">
      <w:pPr>
        <w:pStyle w:val="7"/>
        <w:spacing w:before="201" w:line="228"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1.3</w:t>
      </w:r>
      <w:r>
        <w:rPr>
          <w:rFonts w:hint="eastAsia" w:asciiTheme="minorEastAsia" w:hAnsiTheme="minorEastAsia" w:eastAsiaTheme="minorEastAsia" w:cstheme="minorEastAsia"/>
          <w:spacing w:val="-38"/>
          <w:lang w:eastAsia="zh-CN"/>
        </w:rPr>
        <w:t xml:space="preserve"> </w:t>
      </w:r>
      <w:r>
        <w:rPr>
          <w:rFonts w:hint="eastAsia" w:asciiTheme="minorEastAsia" w:hAnsiTheme="minorEastAsia" w:eastAsiaTheme="minorEastAsia" w:cstheme="minorEastAsia"/>
          <w:spacing w:val="-6"/>
          <w:lang w:eastAsia="zh-CN"/>
        </w:rPr>
        <w:t>法律</w:t>
      </w:r>
    </w:p>
    <w:p w14:paraId="2472F01F">
      <w:pPr>
        <w:pStyle w:val="7"/>
        <w:spacing w:before="201" w:line="225"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适用于合同的其他规范性文件：</w:t>
      </w:r>
      <w:r>
        <w:rPr>
          <w:rFonts w:hint="eastAsia" w:asciiTheme="minorEastAsia" w:hAnsiTheme="minorEastAsia" w:eastAsiaTheme="minorEastAsia" w:cstheme="minorEastAsia"/>
          <w:spacing w:val="-1"/>
          <w:u w:val="single"/>
          <w:lang w:eastAsia="zh-CN"/>
        </w:rPr>
        <w:t xml:space="preserve">  中华人民共和国的现</w:t>
      </w:r>
      <w:r>
        <w:rPr>
          <w:rFonts w:hint="eastAsia" w:asciiTheme="minorEastAsia" w:hAnsiTheme="minorEastAsia" w:eastAsiaTheme="minorEastAsia" w:cstheme="minorEastAsia"/>
          <w:u w:val="single"/>
          <w:lang w:eastAsia="zh-CN"/>
        </w:rPr>
        <w:t xml:space="preserve">行法律、法规以及工程所在地的地方行政法规、规章制度   </w:t>
      </w:r>
      <w:r>
        <w:rPr>
          <w:rFonts w:hint="eastAsia" w:asciiTheme="minorEastAsia" w:hAnsiTheme="minorEastAsia" w:eastAsiaTheme="minorEastAsia" w:cstheme="minorEastAsia"/>
          <w:lang w:eastAsia="zh-CN"/>
        </w:rPr>
        <w:t>。</w:t>
      </w:r>
    </w:p>
    <w:p w14:paraId="7704FA9B">
      <w:pPr>
        <w:pStyle w:val="7"/>
        <w:spacing w:before="201" w:line="225"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 标准和规范</w:t>
      </w:r>
    </w:p>
    <w:p w14:paraId="2AF7DC56">
      <w:pPr>
        <w:pStyle w:val="7"/>
        <w:spacing w:before="201" w:line="225" w:lineRule="auto"/>
        <w:ind w:left="43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1.4.1 适用于工程的标准规范包括：</w:t>
      </w:r>
      <w:r>
        <w:rPr>
          <w:rFonts w:hint="eastAsia" w:asciiTheme="minorEastAsia" w:hAnsiTheme="minorEastAsia" w:eastAsiaTheme="minorEastAsia" w:cstheme="minorEastAsia"/>
          <w:u w:val="single"/>
          <w:lang w:eastAsia="zh-CN"/>
        </w:rPr>
        <w:t>按国家、地方、行业现行标准、规范、规程及招标文件上要求的标准规范；本合同工程适用的标准、规范由承包方自备，发包方不予提供。没有国家标准、规范但有行业标准、规范的，约定适用行业标准、规范；没有国家和行业标准、规范的，约定适用工程所在地地方标准、规范。国内没有相应标准、规范的，由发包方向承包方提出施工技术要求，承包方按要求提出施工工艺，经监理工程师初审，发包方批准后执行</w:t>
      </w:r>
      <w:r>
        <w:rPr>
          <w:rFonts w:hint="eastAsia" w:asciiTheme="minorEastAsia" w:hAnsiTheme="minorEastAsia" w:eastAsiaTheme="minorEastAsia" w:cstheme="minorEastAsia"/>
          <w:lang w:eastAsia="zh-CN"/>
        </w:rPr>
        <w:t>。</w:t>
      </w:r>
    </w:p>
    <w:p w14:paraId="254F1DB2">
      <w:pPr>
        <w:pStyle w:val="7"/>
        <w:spacing w:before="217" w:line="228" w:lineRule="auto"/>
        <w:ind w:left="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1.4.2 发包人提供国外标准、规范的名称：</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26"/>
          <w:lang w:eastAsia="zh-CN"/>
        </w:rPr>
        <w:t xml:space="preserve"> </w:t>
      </w:r>
      <w:r>
        <w:rPr>
          <w:rFonts w:hint="eastAsia" w:asciiTheme="minorEastAsia" w:hAnsiTheme="minorEastAsia" w:eastAsiaTheme="minorEastAsia" w:cstheme="minorEastAsia"/>
          <w:spacing w:val="-1"/>
          <w:lang w:eastAsia="zh-CN"/>
        </w:rPr>
        <w:t>；</w:t>
      </w:r>
    </w:p>
    <w:p w14:paraId="33865157">
      <w:pPr>
        <w:pStyle w:val="7"/>
        <w:spacing w:before="201"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发包人提供国外标准、规范的份数：</w:t>
      </w:r>
      <w:r>
        <w:rPr>
          <w:rFonts w:hint="eastAsia" w:asciiTheme="minorEastAsia" w:hAnsiTheme="minorEastAsia" w:eastAsiaTheme="minorEastAsia" w:cstheme="minorEastAsia"/>
          <w:spacing w:val="-22"/>
          <w:lang w:eastAsia="zh-CN"/>
        </w:rPr>
        <w:t xml:space="preserve"> </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1"/>
          <w:lang w:eastAsia="zh-CN"/>
        </w:rPr>
        <w:t>；</w:t>
      </w:r>
    </w:p>
    <w:p w14:paraId="55E86A5A">
      <w:pPr>
        <w:pStyle w:val="7"/>
        <w:spacing w:before="201"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发包人提供国外标准、规范的名称：</w:t>
      </w:r>
      <w:r>
        <w:rPr>
          <w:rFonts w:hint="eastAsia" w:asciiTheme="minorEastAsia" w:hAnsiTheme="minorEastAsia" w:eastAsiaTheme="minorEastAsia" w:cstheme="minorEastAsia"/>
          <w:spacing w:val="-22"/>
          <w:lang w:eastAsia="zh-CN"/>
        </w:rPr>
        <w:t xml:space="preserve"> </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6A124038">
      <w:pPr>
        <w:pStyle w:val="7"/>
        <w:spacing w:before="201" w:line="228" w:lineRule="auto"/>
        <w:ind w:left="70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1.4.3</w:t>
      </w:r>
      <w:r>
        <w:rPr>
          <w:rFonts w:hint="eastAsia" w:asciiTheme="minorEastAsia" w:hAnsiTheme="minorEastAsia" w:eastAsiaTheme="minorEastAsia" w:cstheme="minorEastAsia"/>
          <w:spacing w:val="-26"/>
          <w:lang w:eastAsia="zh-CN"/>
        </w:rPr>
        <w:t xml:space="preserve"> </w:t>
      </w:r>
      <w:r>
        <w:rPr>
          <w:rFonts w:hint="eastAsia" w:asciiTheme="minorEastAsia" w:hAnsiTheme="minorEastAsia" w:eastAsiaTheme="minorEastAsia" w:cstheme="minorEastAsia"/>
          <w:spacing w:val="-1"/>
          <w:lang w:eastAsia="zh-CN"/>
        </w:rPr>
        <w:t>发包人对工程的技术标准和功能要求的特殊要求：</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320379EB">
      <w:pPr>
        <w:pStyle w:val="7"/>
        <w:spacing w:before="201" w:line="228"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1.5 合同文件的优先顺序</w:t>
      </w:r>
    </w:p>
    <w:p w14:paraId="7EC5C53E">
      <w:pPr>
        <w:pStyle w:val="7"/>
        <w:spacing w:before="202" w:line="399" w:lineRule="auto"/>
        <w:ind w:left="9" w:right="9" w:firstLine="42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合同文件组成及优先顺序为：</w:t>
      </w:r>
      <w:r>
        <w:rPr>
          <w:rFonts w:hint="eastAsia" w:asciiTheme="minorEastAsia" w:hAnsiTheme="minorEastAsia" w:eastAsiaTheme="minorEastAsia" w:cstheme="minorEastAsia"/>
          <w:spacing w:val="-25"/>
          <w:lang w:eastAsia="zh-CN"/>
        </w:rPr>
        <w:t xml:space="preserve"> </w:t>
      </w:r>
      <w:r>
        <w:rPr>
          <w:rFonts w:hint="eastAsia" w:asciiTheme="minorEastAsia" w:hAnsiTheme="minorEastAsia" w:eastAsiaTheme="minorEastAsia" w:cstheme="minorEastAsia"/>
          <w:spacing w:val="-1"/>
          <w:u w:val="single"/>
          <w:lang w:eastAsia="zh-CN"/>
        </w:rPr>
        <w:t>1、合同协议书；2</w:t>
      </w:r>
      <w:r>
        <w:rPr>
          <w:rFonts w:hint="eastAsia" w:asciiTheme="minorEastAsia" w:hAnsiTheme="minorEastAsia" w:eastAsiaTheme="minorEastAsia" w:cstheme="minorEastAsia"/>
          <w:spacing w:val="-2"/>
          <w:u w:val="single"/>
          <w:lang w:eastAsia="zh-CN"/>
        </w:rPr>
        <w:t>、中标通知书；</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spacing w:val="-2"/>
          <w:u w:val="single"/>
          <w:lang w:eastAsia="zh-CN"/>
        </w:rPr>
        <w:t>3、投标书及附件；4、专</w:t>
      </w:r>
      <w:r>
        <w:rPr>
          <w:rFonts w:hint="eastAsia" w:asciiTheme="minorEastAsia" w:hAnsiTheme="minorEastAsia" w:eastAsiaTheme="minorEastAsia" w:cstheme="minorEastAsia"/>
          <w:spacing w:val="-1"/>
          <w:u w:val="single"/>
          <w:lang w:eastAsia="zh-CN"/>
        </w:rPr>
        <w:t>用合同条款及附件；5、通用合同条款；</w:t>
      </w:r>
      <w:r>
        <w:rPr>
          <w:rFonts w:hint="eastAsia" w:asciiTheme="minorEastAsia" w:hAnsiTheme="minorEastAsia" w:eastAsiaTheme="minorEastAsia" w:cstheme="minorEastAsia"/>
          <w:spacing w:val="-24"/>
          <w:u w:val="single"/>
          <w:lang w:eastAsia="zh-CN"/>
        </w:rPr>
        <w:t xml:space="preserve"> </w:t>
      </w:r>
      <w:r>
        <w:rPr>
          <w:rFonts w:hint="eastAsia" w:asciiTheme="minorEastAsia" w:hAnsiTheme="minorEastAsia" w:eastAsiaTheme="minorEastAsia" w:cstheme="minorEastAsia"/>
          <w:spacing w:val="-1"/>
          <w:u w:val="single"/>
          <w:lang w:eastAsia="zh-CN"/>
        </w:rPr>
        <w:t>6、标准、规范及有关技术文件；</w:t>
      </w:r>
      <w:r>
        <w:rPr>
          <w:rFonts w:hint="eastAsia" w:asciiTheme="minorEastAsia" w:hAnsiTheme="minorEastAsia" w:eastAsiaTheme="minorEastAsia" w:cstheme="minorEastAsia"/>
          <w:spacing w:val="-28"/>
          <w:u w:val="single"/>
          <w:lang w:eastAsia="zh-CN"/>
        </w:rPr>
        <w:t xml:space="preserve"> </w:t>
      </w:r>
      <w:r>
        <w:rPr>
          <w:rFonts w:hint="eastAsia" w:asciiTheme="minorEastAsia" w:hAnsiTheme="minorEastAsia" w:eastAsiaTheme="minorEastAsia" w:cstheme="minorEastAsia"/>
          <w:spacing w:val="-1"/>
          <w:u w:val="single"/>
          <w:lang w:eastAsia="zh-CN"/>
        </w:rPr>
        <w:t>7、图纸；8、</w:t>
      </w:r>
      <w:r>
        <w:rPr>
          <w:rFonts w:hint="eastAsia" w:asciiTheme="minorEastAsia" w:hAnsiTheme="minorEastAsia" w:eastAsiaTheme="minorEastAsia" w:cstheme="minorEastAsia"/>
          <w:spacing w:val="-2"/>
          <w:u w:val="single"/>
          <w:lang w:eastAsia="zh-CN"/>
        </w:rPr>
        <w:t>工程量</w:t>
      </w:r>
      <w:r>
        <w:rPr>
          <w:rFonts w:hint="eastAsia" w:asciiTheme="minorEastAsia" w:hAnsiTheme="minorEastAsia" w:eastAsiaTheme="minorEastAsia" w:cstheme="minorEastAsia"/>
          <w:spacing w:val="2"/>
          <w:u w:val="single"/>
          <w:lang w:eastAsia="zh-CN"/>
        </w:rPr>
        <w:t>清单；9、工程报价单或预算书；</w:t>
      </w:r>
      <w:r>
        <w:rPr>
          <w:rFonts w:hint="eastAsia" w:asciiTheme="minorEastAsia" w:hAnsiTheme="minorEastAsia" w:eastAsiaTheme="minorEastAsia" w:cstheme="minorEastAsia"/>
          <w:spacing w:val="-21"/>
          <w:u w:val="single"/>
          <w:lang w:eastAsia="zh-CN"/>
        </w:rPr>
        <w:t xml:space="preserve"> </w:t>
      </w:r>
      <w:r>
        <w:rPr>
          <w:rFonts w:hint="eastAsia" w:asciiTheme="minorEastAsia" w:hAnsiTheme="minorEastAsia" w:eastAsiaTheme="minorEastAsia" w:cstheme="minorEastAsia"/>
          <w:spacing w:val="2"/>
          <w:u w:val="single"/>
          <w:lang w:eastAsia="zh-CN"/>
        </w:rPr>
        <w:t>10、合同履行过程中，发包人、承包</w:t>
      </w:r>
      <w:r>
        <w:rPr>
          <w:rFonts w:hint="eastAsia" w:asciiTheme="minorEastAsia" w:hAnsiTheme="minorEastAsia" w:eastAsiaTheme="minorEastAsia" w:cstheme="minorEastAsia"/>
          <w:spacing w:val="1"/>
          <w:u w:val="single"/>
          <w:lang w:eastAsia="zh-CN"/>
        </w:rPr>
        <w:t>人有关工程的洽商、变</w:t>
      </w:r>
      <w:r>
        <w:rPr>
          <w:rFonts w:hint="eastAsia" w:asciiTheme="minorEastAsia" w:hAnsiTheme="minorEastAsia" w:eastAsiaTheme="minorEastAsia" w:cstheme="minorEastAsia"/>
          <w:u w:val="single"/>
          <w:lang w:eastAsia="zh-CN"/>
        </w:rPr>
        <w:t xml:space="preserve">更等书面协议或文件视为本合同的组成部分       </w:t>
      </w:r>
      <w:r>
        <w:rPr>
          <w:rFonts w:hint="eastAsia" w:asciiTheme="minorEastAsia" w:hAnsiTheme="minorEastAsia" w:eastAsiaTheme="minorEastAsia" w:cstheme="minorEastAsia"/>
          <w:lang w:eastAsia="zh-CN"/>
        </w:rPr>
        <w:t>。</w:t>
      </w:r>
    </w:p>
    <w:p w14:paraId="267B92D0">
      <w:pPr>
        <w:pStyle w:val="7"/>
        <w:spacing w:before="1"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1.6</w:t>
      </w:r>
      <w:r>
        <w:rPr>
          <w:rFonts w:hint="eastAsia" w:asciiTheme="minorEastAsia" w:hAnsiTheme="minorEastAsia" w:eastAsiaTheme="minorEastAsia" w:cstheme="minorEastAsia"/>
          <w:spacing w:val="25"/>
          <w:lang w:eastAsia="zh-CN"/>
        </w:rPr>
        <w:t xml:space="preserve"> </w:t>
      </w:r>
      <w:r>
        <w:rPr>
          <w:rFonts w:hint="eastAsia" w:asciiTheme="minorEastAsia" w:hAnsiTheme="minorEastAsia" w:eastAsiaTheme="minorEastAsia" w:cstheme="minorEastAsia"/>
          <w:spacing w:val="-4"/>
          <w:lang w:eastAsia="zh-CN"/>
        </w:rPr>
        <w:t>图纸和承包人文件</w:t>
      </w:r>
    </w:p>
    <w:p w14:paraId="401A45B6">
      <w:pPr>
        <w:pStyle w:val="7"/>
        <w:spacing w:before="199" w:line="229" w:lineRule="auto"/>
        <w:ind w:left="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1.6.1</w:t>
      </w:r>
      <w:r>
        <w:rPr>
          <w:rFonts w:hint="eastAsia" w:asciiTheme="minorEastAsia" w:hAnsiTheme="minorEastAsia" w:eastAsiaTheme="minorEastAsia" w:cstheme="minorEastAsia"/>
          <w:spacing w:val="30"/>
          <w:lang w:eastAsia="zh-CN"/>
        </w:rPr>
        <w:t xml:space="preserve"> </w:t>
      </w:r>
      <w:r>
        <w:rPr>
          <w:rFonts w:hint="eastAsia" w:asciiTheme="minorEastAsia" w:hAnsiTheme="minorEastAsia" w:eastAsiaTheme="minorEastAsia" w:cstheme="minorEastAsia"/>
          <w:spacing w:val="-5"/>
          <w:lang w:eastAsia="zh-CN"/>
        </w:rPr>
        <w:t>图纸的提供</w:t>
      </w:r>
    </w:p>
    <w:p w14:paraId="77A4B9AE">
      <w:pPr>
        <w:pStyle w:val="7"/>
        <w:spacing w:before="200"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发包人向承包人提供图纸的期限：</w:t>
      </w:r>
      <w:r>
        <w:rPr>
          <w:rFonts w:hint="eastAsia" w:asciiTheme="minorEastAsia" w:hAnsiTheme="minorEastAsia" w:eastAsiaTheme="minorEastAsia" w:cstheme="minorEastAsia"/>
          <w:spacing w:val="19"/>
          <w:u w:val="single"/>
          <w:lang w:eastAsia="zh-CN"/>
        </w:rPr>
        <w:t xml:space="preserve">   </w:t>
      </w:r>
      <w:r>
        <w:rPr>
          <w:rFonts w:hint="eastAsia" w:asciiTheme="minorEastAsia" w:hAnsiTheme="minorEastAsia" w:eastAsiaTheme="minorEastAsia" w:cstheme="minorEastAsia"/>
          <w:spacing w:val="-1"/>
          <w:u w:val="single"/>
          <w:lang w:eastAsia="zh-CN"/>
        </w:rPr>
        <w:t>合同签订后</w:t>
      </w:r>
      <w:r>
        <w:rPr>
          <w:rFonts w:hint="eastAsia" w:asciiTheme="minorEastAsia" w:hAnsiTheme="minorEastAsia" w:eastAsiaTheme="minorEastAsia" w:cstheme="minorEastAsia"/>
          <w:spacing w:val="57"/>
          <w:u w:val="single"/>
          <w:lang w:eastAsia="zh-CN"/>
        </w:rPr>
        <w:t xml:space="preserve"> </w:t>
      </w:r>
      <w:r>
        <w:rPr>
          <w:rFonts w:hint="eastAsia" w:asciiTheme="minorEastAsia" w:hAnsiTheme="minorEastAsia" w:eastAsiaTheme="minorEastAsia" w:cstheme="minorEastAsia"/>
          <w:spacing w:val="-1"/>
          <w:u w:val="single"/>
          <w:lang w:eastAsia="zh-CN"/>
        </w:rPr>
        <w:t xml:space="preserve">3 天内           </w:t>
      </w:r>
      <w:r>
        <w:rPr>
          <w:rFonts w:hint="eastAsia" w:asciiTheme="minorEastAsia" w:hAnsiTheme="minorEastAsia" w:eastAsiaTheme="minorEastAsia" w:cstheme="minorEastAsia"/>
          <w:spacing w:val="-1"/>
          <w:lang w:eastAsia="zh-CN"/>
        </w:rPr>
        <w:t xml:space="preserve"> ；</w:t>
      </w:r>
    </w:p>
    <w:p w14:paraId="6551A4F0">
      <w:pPr>
        <w:pStyle w:val="7"/>
        <w:spacing w:before="210" w:line="227"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发包人向承包人提供图纸的数量：</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u w:val="single"/>
          <w:lang w:val="en-US" w:eastAsia="zh-CN"/>
        </w:rPr>
        <w:t>贰</w:t>
      </w:r>
      <w:r>
        <w:rPr>
          <w:rFonts w:hint="eastAsia" w:asciiTheme="minorEastAsia" w:hAnsiTheme="minorEastAsia" w:eastAsiaTheme="minorEastAsia" w:cstheme="minorEastAsia"/>
          <w:spacing w:val="1"/>
          <w:u w:val="single"/>
          <w:lang w:eastAsia="zh-CN"/>
        </w:rPr>
        <w:t xml:space="preserve">套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 xml:space="preserve"> ；</w:t>
      </w:r>
    </w:p>
    <w:p w14:paraId="3C8E4E23">
      <w:pPr>
        <w:pStyle w:val="7"/>
        <w:spacing w:before="211" w:line="401" w:lineRule="auto"/>
        <w:ind w:left="9" w:right="14" w:firstLine="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发包人向承包人提供图纸的内容：</w:t>
      </w:r>
      <w:r>
        <w:rPr>
          <w:rFonts w:hint="eastAsia" w:asciiTheme="minorEastAsia" w:hAnsiTheme="minorEastAsia" w:eastAsiaTheme="minorEastAsia" w:cstheme="minorEastAsia"/>
          <w:spacing w:val="60"/>
          <w:lang w:eastAsia="zh-CN"/>
        </w:rPr>
        <w:t xml:space="preserve"> </w:t>
      </w:r>
      <w:r>
        <w:rPr>
          <w:rFonts w:hint="eastAsia" w:asciiTheme="minorEastAsia" w:hAnsiTheme="minorEastAsia" w:eastAsiaTheme="minorEastAsia" w:cstheme="minorEastAsia"/>
          <w:spacing w:val="2"/>
          <w:u w:val="single"/>
          <w:lang w:eastAsia="zh-CN"/>
        </w:rPr>
        <w:t xml:space="preserve">    门急诊大楼提质改造的各专业图纸。包含建筑、结</w:t>
      </w:r>
      <w:r>
        <w:rPr>
          <w:rFonts w:hint="eastAsia" w:asciiTheme="minorEastAsia" w:hAnsiTheme="minorEastAsia" w:eastAsiaTheme="minorEastAsia" w:cstheme="minorEastAsia"/>
          <w:spacing w:val="-1"/>
          <w:u w:val="single"/>
          <w:lang w:eastAsia="zh-CN"/>
        </w:rPr>
        <w:t>构、装饰、电气、暖通、弱电、给排水专业</w:t>
      </w:r>
      <w:r>
        <w:rPr>
          <w:rFonts w:hint="eastAsia" w:asciiTheme="minorEastAsia" w:hAnsiTheme="minorEastAsia" w:eastAsiaTheme="minorEastAsia" w:cstheme="minorEastAsia"/>
          <w:spacing w:val="63"/>
          <w:w w:val="101"/>
          <w:u w:val="single"/>
          <w:lang w:eastAsia="zh-CN"/>
        </w:rPr>
        <w:t xml:space="preserve"> </w:t>
      </w:r>
      <w:r>
        <w:rPr>
          <w:rFonts w:hint="eastAsia" w:asciiTheme="minorEastAsia" w:hAnsiTheme="minorEastAsia" w:eastAsiaTheme="minorEastAsia" w:cstheme="minorEastAsia"/>
          <w:spacing w:val="-1"/>
          <w:lang w:eastAsia="zh-CN"/>
        </w:rPr>
        <w:t>。</w:t>
      </w:r>
    </w:p>
    <w:p w14:paraId="3A0EBCBB">
      <w:pPr>
        <w:pStyle w:val="7"/>
        <w:spacing w:before="1" w:line="230" w:lineRule="auto"/>
        <w:ind w:left="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1.6.4 承包人文件</w:t>
      </w:r>
    </w:p>
    <w:p w14:paraId="1FC8BBC9">
      <w:pPr>
        <w:pStyle w:val="7"/>
        <w:spacing w:before="202" w:line="399" w:lineRule="auto"/>
        <w:ind w:left="9" w:right="9" w:firstLine="421"/>
        <w:jc w:val="both"/>
        <w:rPr>
          <w:rFonts w:hint="eastAsia" w:asciiTheme="minorEastAsia" w:hAnsiTheme="minorEastAsia" w:eastAsiaTheme="minorEastAsia" w:cstheme="minorEastAsia"/>
          <w:spacing w:val="-1"/>
          <w:u w:val="single"/>
          <w:lang w:eastAsia="zh-CN"/>
        </w:rPr>
      </w:pPr>
      <w:r>
        <w:rPr>
          <w:rFonts w:hint="eastAsia" w:asciiTheme="minorEastAsia" w:hAnsiTheme="minorEastAsia" w:eastAsiaTheme="minorEastAsia" w:cstheme="minorEastAsia"/>
          <w:spacing w:val="-1"/>
          <w:u w:val="none"/>
          <w:lang w:eastAsia="zh-CN"/>
        </w:rPr>
        <w:t>需要由承包人提供的文件，包括：</w:t>
      </w:r>
      <w:r>
        <w:rPr>
          <w:rFonts w:hint="eastAsia" w:asciiTheme="minorEastAsia" w:hAnsiTheme="minorEastAsia" w:eastAsiaTheme="minorEastAsia" w:cstheme="minorEastAsia"/>
          <w:spacing w:val="-1"/>
          <w:u w:val="single"/>
          <w:lang w:eastAsia="zh-CN"/>
        </w:rPr>
        <w:t xml:space="preserve">   施工组织设计、工程进度计划、专项安全施工方案、专项环境保护方案等专项方案、工程款支付申请、材料进场报验及隐蔽验收、工程验收申请和 资料、工程施工月报、周报、施工质量保证资料、经发包方及监理人确认的签证资料等 ；</w:t>
      </w:r>
    </w:p>
    <w:p w14:paraId="20CAA9FE">
      <w:pPr>
        <w:pStyle w:val="7"/>
        <w:spacing w:before="210" w:line="228"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承包人提供的文件的期限为：</w:t>
      </w:r>
      <w:r>
        <w:rPr>
          <w:rFonts w:hint="eastAsia" w:asciiTheme="minorEastAsia" w:hAnsiTheme="minorEastAsia" w:eastAsiaTheme="minorEastAsia" w:cstheme="minorEastAsia"/>
          <w:u w:val="single"/>
          <w:lang w:eastAsia="zh-CN"/>
        </w:rPr>
        <w:t xml:space="preserve">   事项发生前  7 日内    </w:t>
      </w:r>
      <w:r>
        <w:rPr>
          <w:rFonts w:hint="eastAsia" w:asciiTheme="minorEastAsia" w:hAnsiTheme="minorEastAsia" w:eastAsiaTheme="minorEastAsia" w:cstheme="minorEastAsia"/>
          <w:lang w:eastAsia="zh-CN"/>
        </w:rPr>
        <w:t>；</w:t>
      </w:r>
    </w:p>
    <w:p w14:paraId="16FE5EDD">
      <w:pPr>
        <w:pStyle w:val="7"/>
        <w:spacing w:before="210" w:line="228"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承包人提供的文件的数量为：</w:t>
      </w:r>
      <w:r>
        <w:rPr>
          <w:rFonts w:hint="eastAsia" w:asciiTheme="minorEastAsia" w:hAnsiTheme="minorEastAsia" w:eastAsiaTheme="minorEastAsia" w:cstheme="minorEastAsia"/>
          <w:u w:val="single"/>
          <w:lang w:eastAsia="zh-CN"/>
        </w:rPr>
        <w:t xml:space="preserve">       肆份    </w:t>
      </w:r>
      <w:r>
        <w:rPr>
          <w:rFonts w:hint="eastAsia" w:asciiTheme="minorEastAsia" w:hAnsiTheme="minorEastAsia" w:eastAsiaTheme="minorEastAsia" w:cstheme="minorEastAsia"/>
          <w:lang w:eastAsia="zh-CN"/>
        </w:rPr>
        <w:t xml:space="preserve"> ；</w:t>
      </w:r>
    </w:p>
    <w:p w14:paraId="1E384823">
      <w:pPr>
        <w:pStyle w:val="7"/>
        <w:spacing w:before="211" w:line="227"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承包人提供的文件的形式为：</w:t>
      </w:r>
      <w:r>
        <w:rPr>
          <w:rFonts w:hint="eastAsia" w:asciiTheme="minorEastAsia" w:hAnsiTheme="minorEastAsia" w:eastAsiaTheme="minorEastAsia" w:cstheme="minorEastAsia"/>
          <w:spacing w:val="19"/>
          <w:w w:val="101"/>
          <w:u w:val="single"/>
          <w:lang w:eastAsia="zh-CN"/>
        </w:rPr>
        <w:t xml:space="preserve">   </w:t>
      </w:r>
      <w:r>
        <w:rPr>
          <w:rFonts w:hint="eastAsia" w:asciiTheme="minorEastAsia" w:hAnsiTheme="minorEastAsia" w:eastAsiaTheme="minorEastAsia" w:cstheme="minorEastAsia"/>
          <w:spacing w:val="-1"/>
          <w:u w:val="single"/>
          <w:lang w:eastAsia="zh-CN"/>
        </w:rPr>
        <w:t>按规范要求</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1"/>
          <w:lang w:eastAsia="zh-CN"/>
        </w:rPr>
        <w:t xml:space="preserve"> ；</w:t>
      </w:r>
    </w:p>
    <w:p w14:paraId="09887EAF">
      <w:pPr>
        <w:pStyle w:val="7"/>
        <w:spacing w:before="201"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发包人审批承包人文件的期限：</w:t>
      </w:r>
      <w:r>
        <w:rPr>
          <w:rFonts w:hint="eastAsia" w:asciiTheme="minorEastAsia" w:hAnsiTheme="minorEastAsia" w:eastAsiaTheme="minorEastAsia" w:cstheme="minorEastAsia"/>
          <w:spacing w:val="20"/>
          <w:w w:val="101"/>
          <w:u w:val="single"/>
          <w:lang w:eastAsia="zh-CN"/>
        </w:rPr>
        <w:t xml:space="preserve">   </w:t>
      </w:r>
      <w:r>
        <w:rPr>
          <w:rFonts w:hint="eastAsia" w:asciiTheme="minorEastAsia" w:hAnsiTheme="minorEastAsia" w:eastAsiaTheme="minorEastAsia" w:cstheme="minorEastAsia"/>
          <w:spacing w:val="-1"/>
          <w:u w:val="single"/>
          <w:lang w:eastAsia="zh-CN"/>
        </w:rPr>
        <w:t>接到完整的正式书面文件后  7</w:t>
      </w:r>
      <w:r>
        <w:rPr>
          <w:rFonts w:hint="eastAsia" w:asciiTheme="minorEastAsia" w:hAnsiTheme="minorEastAsia" w:eastAsiaTheme="minorEastAsia" w:cstheme="minorEastAsia"/>
          <w:spacing w:val="34"/>
          <w:u w:val="single"/>
          <w:lang w:eastAsia="zh-CN"/>
        </w:rPr>
        <w:t xml:space="preserve"> </w:t>
      </w:r>
      <w:r>
        <w:rPr>
          <w:rFonts w:hint="eastAsia" w:asciiTheme="minorEastAsia" w:hAnsiTheme="minorEastAsia" w:eastAsiaTheme="minorEastAsia" w:cstheme="minorEastAsia"/>
          <w:spacing w:val="-1"/>
          <w:u w:val="single"/>
          <w:lang w:eastAsia="zh-CN"/>
        </w:rPr>
        <w:t xml:space="preserve">日内   </w:t>
      </w:r>
      <w:r>
        <w:rPr>
          <w:rFonts w:hint="eastAsia" w:asciiTheme="minorEastAsia" w:hAnsiTheme="minorEastAsia" w:eastAsiaTheme="minorEastAsia" w:cstheme="minorEastAsia"/>
          <w:spacing w:val="-1"/>
          <w:lang w:eastAsia="zh-CN"/>
        </w:rPr>
        <w:t>。</w:t>
      </w:r>
    </w:p>
    <w:p w14:paraId="69181C46">
      <w:pPr>
        <w:pStyle w:val="7"/>
        <w:spacing w:before="202" w:line="228" w:lineRule="auto"/>
        <w:ind w:left="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1.6.5 现场图纸准备</w:t>
      </w:r>
    </w:p>
    <w:p w14:paraId="0B1BCD8E">
      <w:pPr>
        <w:pStyle w:val="7"/>
        <w:spacing w:before="211" w:line="401" w:lineRule="auto"/>
        <w:ind w:left="7" w:right="3" w:firstLine="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关于现场图纸准备的约定：</w:t>
      </w:r>
      <w:r>
        <w:rPr>
          <w:rFonts w:hint="eastAsia" w:asciiTheme="minorEastAsia" w:hAnsiTheme="minorEastAsia" w:eastAsiaTheme="minorEastAsia" w:cstheme="minorEastAsia"/>
          <w:spacing w:val="1"/>
          <w:u w:val="single"/>
          <w:lang w:eastAsia="zh-CN"/>
        </w:rPr>
        <w:t xml:space="preserve">   承包方应在施工现场保留一套完整图纸，供发包方或监理人及有关人员进行工程检查时使用；并开工前做好图纸会审及技术交底工作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w:t>
      </w:r>
    </w:p>
    <w:p w14:paraId="7E248BF0">
      <w:pPr>
        <w:pStyle w:val="7"/>
        <w:spacing w:line="228"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1.7</w:t>
      </w:r>
      <w:r>
        <w:rPr>
          <w:rFonts w:hint="eastAsia" w:asciiTheme="minorEastAsia" w:hAnsiTheme="minorEastAsia" w:eastAsiaTheme="minorEastAsia" w:cstheme="minorEastAsia"/>
          <w:spacing w:val="7"/>
          <w:lang w:eastAsia="zh-CN"/>
        </w:rPr>
        <w:t xml:space="preserve"> </w:t>
      </w:r>
      <w:r>
        <w:rPr>
          <w:rFonts w:hint="eastAsia" w:asciiTheme="minorEastAsia" w:hAnsiTheme="minorEastAsia" w:eastAsiaTheme="minorEastAsia" w:cstheme="minorEastAsia"/>
          <w:spacing w:val="-5"/>
          <w:lang w:eastAsia="zh-CN"/>
        </w:rPr>
        <w:t>联络</w:t>
      </w:r>
    </w:p>
    <w:p w14:paraId="309D2B45">
      <w:pPr>
        <w:pStyle w:val="7"/>
        <w:spacing w:before="201" w:line="316" w:lineRule="auto"/>
        <w:ind w:left="14" w:firstLine="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1.7.1 发包人和承包人应当在</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2"/>
          <w:u w:val="single"/>
          <w:lang w:eastAsia="zh-CN"/>
        </w:rPr>
        <w:t xml:space="preserve">   7   </w:t>
      </w:r>
      <w:r>
        <w:rPr>
          <w:rFonts w:hint="eastAsia" w:asciiTheme="minorEastAsia" w:hAnsiTheme="minorEastAsia" w:eastAsiaTheme="minorEastAsia" w:cstheme="minorEastAsia"/>
          <w:spacing w:val="-94"/>
          <w:lang w:eastAsia="zh-CN"/>
        </w:rPr>
        <w:t xml:space="preserve"> </w:t>
      </w:r>
      <w:r>
        <w:rPr>
          <w:rFonts w:hint="eastAsia" w:asciiTheme="minorEastAsia" w:hAnsiTheme="minorEastAsia" w:eastAsiaTheme="minorEastAsia" w:cstheme="minorEastAsia"/>
          <w:spacing w:val="2"/>
          <w:lang w:eastAsia="zh-CN"/>
        </w:rPr>
        <w:t>天内将与合同有关的通知、批准、证明、证书、指</w:t>
      </w:r>
      <w:r>
        <w:rPr>
          <w:rFonts w:hint="eastAsia" w:asciiTheme="minorEastAsia" w:hAnsiTheme="minorEastAsia" w:eastAsiaTheme="minorEastAsia" w:cstheme="minorEastAsia"/>
          <w:lang w:eastAsia="zh-CN"/>
        </w:rPr>
        <w:t xml:space="preserve"> 示、指令、要求、请求、同意、意见、确定和决</w:t>
      </w:r>
      <w:r>
        <w:rPr>
          <w:rFonts w:hint="eastAsia" w:asciiTheme="minorEastAsia" w:hAnsiTheme="minorEastAsia" w:eastAsiaTheme="minorEastAsia" w:cstheme="minorEastAsia"/>
          <w:spacing w:val="-1"/>
          <w:lang w:eastAsia="zh-CN"/>
        </w:rPr>
        <w:t>定等书面函件送达对方当事人。</w:t>
      </w:r>
    </w:p>
    <w:p w14:paraId="14C1FA54">
      <w:pPr>
        <w:pStyle w:val="7"/>
        <w:tabs>
          <w:tab w:val="left" w:pos="211"/>
        </w:tabs>
        <w:spacing w:before="202" w:line="317" w:lineRule="auto"/>
        <w:ind w:right="3" w:firstLine="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1.7.2 发包人接收文件的地点：</w:t>
      </w:r>
      <w:r>
        <w:rPr>
          <w:rFonts w:hint="eastAsia" w:asciiTheme="minorEastAsia" w:hAnsiTheme="minorEastAsia" w:eastAsiaTheme="minorEastAsia" w:cstheme="minorEastAsia"/>
          <w:u w:val="single"/>
          <w:lang w:eastAsia="zh-CN"/>
        </w:rPr>
        <w:t xml:space="preserve">    建设单位总务部（基建管理</w:t>
      </w:r>
      <w:r>
        <w:rPr>
          <w:rFonts w:hint="eastAsia" w:asciiTheme="minorEastAsia" w:hAnsiTheme="minorEastAsia" w:eastAsiaTheme="minorEastAsia" w:cstheme="minorEastAsia"/>
          <w:spacing w:val="-1"/>
          <w:u w:val="single"/>
          <w:lang w:eastAsia="zh-CN"/>
        </w:rPr>
        <w:t>办公室）、代建单位办公室</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28"/>
          <w:w w:val="101"/>
          <w:lang w:eastAsia="zh-CN"/>
        </w:rPr>
        <w:t xml:space="preserve"> </w:t>
      </w:r>
      <w:r>
        <w:rPr>
          <w:rFonts w:hint="eastAsia" w:asciiTheme="minorEastAsia" w:hAnsiTheme="minorEastAsia" w:eastAsiaTheme="minorEastAsia" w:cstheme="minorEastAsia"/>
          <w:lang w:eastAsia="zh-CN"/>
        </w:rPr>
        <w:t>;</w:t>
      </w:r>
    </w:p>
    <w:p w14:paraId="63EE0B31">
      <w:pPr>
        <w:pStyle w:val="7"/>
        <w:spacing w:before="210"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发包人指定的接收人为：</w:t>
      </w:r>
      <w:r>
        <w:rPr>
          <w:rFonts w:hint="eastAsia" w:asciiTheme="minorEastAsia" w:hAnsiTheme="minorEastAsia" w:eastAsiaTheme="minorEastAsia" w:cstheme="minorEastAsia"/>
          <w:spacing w:val="-1"/>
          <w:u w:val="single"/>
          <w:lang w:eastAsia="zh-CN"/>
        </w:rPr>
        <w:t xml:space="preserve">    曾翼扬       </w:t>
      </w:r>
      <w:r>
        <w:rPr>
          <w:rFonts w:hint="eastAsia" w:asciiTheme="minorEastAsia" w:hAnsiTheme="minorEastAsia" w:eastAsiaTheme="minorEastAsia" w:cstheme="minorEastAsia"/>
          <w:spacing w:val="-1"/>
          <w:lang w:eastAsia="zh-CN"/>
        </w:rPr>
        <w:t>。</w:t>
      </w:r>
    </w:p>
    <w:p w14:paraId="19633F0E">
      <w:pPr>
        <w:pStyle w:val="7"/>
        <w:spacing w:before="212" w:line="226"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承包人接收文件的地点：</w:t>
      </w:r>
      <w:r>
        <w:rPr>
          <w:rFonts w:hint="eastAsia" w:asciiTheme="minorEastAsia" w:hAnsiTheme="minorEastAsia" w:eastAsiaTheme="minorEastAsia" w:cstheme="minorEastAsia"/>
          <w:spacing w:val="17"/>
          <w:u w:val="single"/>
          <w:lang w:eastAsia="zh-CN"/>
        </w:rPr>
        <w:t xml:space="preserve">   </w:t>
      </w:r>
      <w:r>
        <w:rPr>
          <w:rFonts w:hint="eastAsia" w:asciiTheme="minorEastAsia" w:hAnsiTheme="minorEastAsia" w:eastAsiaTheme="minorEastAsia" w:cstheme="minorEastAsia"/>
          <w:spacing w:val="1"/>
          <w:u w:val="single"/>
          <w:lang w:eastAsia="zh-CN"/>
        </w:rPr>
        <w:t xml:space="preserve">项目部经理办公室   </w:t>
      </w:r>
      <w:r>
        <w:rPr>
          <w:rFonts w:hint="eastAsia" w:asciiTheme="minorEastAsia" w:hAnsiTheme="minorEastAsia" w:eastAsiaTheme="minorEastAsia" w:cstheme="minorEastAsia"/>
          <w:spacing w:val="1"/>
          <w:lang w:eastAsia="zh-CN"/>
        </w:rPr>
        <w:t xml:space="preserve"> ；</w:t>
      </w:r>
    </w:p>
    <w:p w14:paraId="448642F5">
      <w:pPr>
        <w:pStyle w:val="7"/>
        <w:spacing w:before="212" w:line="226"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承包人指定的接收人为：</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u w:val="single"/>
          <w:lang w:eastAsia="zh-CN"/>
        </w:rPr>
        <w:t>承包方派驻的项目经理或项目负责人</w:t>
      </w:r>
      <w:r>
        <w:rPr>
          <w:rFonts w:hint="eastAsia" w:asciiTheme="minorEastAsia" w:hAnsiTheme="minorEastAsia" w:eastAsiaTheme="minorEastAsia" w:cstheme="minorEastAsia"/>
          <w:spacing w:val="-1"/>
          <w:u w:val="single"/>
          <w:lang w:eastAsia="zh-CN"/>
        </w:rPr>
        <w:t>及其指定的委托人</w:t>
      </w:r>
      <w:r>
        <w:rPr>
          <w:rFonts w:hint="eastAsia" w:asciiTheme="minorEastAsia" w:hAnsiTheme="minorEastAsia" w:eastAsiaTheme="minorEastAsia" w:cstheme="minorEastAsia"/>
          <w:spacing w:val="-1"/>
          <w:lang w:eastAsia="zh-CN"/>
        </w:rPr>
        <w:t>。</w:t>
      </w:r>
    </w:p>
    <w:p w14:paraId="03D8D81C">
      <w:pPr>
        <w:pStyle w:val="7"/>
        <w:spacing w:before="213"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监理人接收文件的地点：</w:t>
      </w:r>
      <w:r>
        <w:rPr>
          <w:rFonts w:hint="eastAsia" w:asciiTheme="minorEastAsia" w:hAnsiTheme="minorEastAsia" w:eastAsiaTheme="minorEastAsia" w:cstheme="minorEastAsia"/>
          <w:spacing w:val="17"/>
          <w:u w:val="single"/>
          <w:lang w:eastAsia="zh-CN"/>
        </w:rPr>
        <w:t xml:space="preserve">   </w:t>
      </w:r>
      <w:r>
        <w:rPr>
          <w:rFonts w:hint="eastAsia" w:asciiTheme="minorEastAsia" w:hAnsiTheme="minorEastAsia" w:eastAsiaTheme="minorEastAsia" w:cstheme="minorEastAsia"/>
          <w:u w:val="single"/>
          <w:lang w:eastAsia="zh-CN"/>
        </w:rPr>
        <w:t xml:space="preserve">项目监理部办公室       </w:t>
      </w:r>
      <w:r>
        <w:rPr>
          <w:rFonts w:hint="eastAsia" w:asciiTheme="minorEastAsia" w:hAnsiTheme="minorEastAsia" w:eastAsiaTheme="minorEastAsia" w:cstheme="minorEastAsia"/>
          <w:lang w:eastAsia="zh-CN"/>
        </w:rPr>
        <w:t xml:space="preserve"> ；</w:t>
      </w:r>
    </w:p>
    <w:p w14:paraId="0F8A007F">
      <w:pPr>
        <w:pStyle w:val="7"/>
        <w:spacing w:before="212" w:line="227"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监理人指定的接收人为：</w:t>
      </w:r>
      <w:r>
        <w:rPr>
          <w:rFonts w:hint="eastAsia" w:asciiTheme="minorEastAsia" w:hAnsiTheme="minorEastAsia" w:eastAsiaTheme="minorEastAsia" w:cstheme="minorEastAsia"/>
          <w:spacing w:val="19"/>
          <w:u w:val="single"/>
          <w:lang w:eastAsia="zh-CN"/>
        </w:rPr>
        <w:t xml:space="preserve">   </w:t>
      </w:r>
      <w:r>
        <w:rPr>
          <w:rFonts w:hint="eastAsia" w:asciiTheme="minorEastAsia" w:hAnsiTheme="minorEastAsia" w:eastAsiaTheme="minorEastAsia" w:cstheme="minorEastAsia"/>
          <w:spacing w:val="-1"/>
          <w:u w:val="single"/>
          <w:lang w:eastAsia="zh-CN"/>
        </w:rPr>
        <w:t>总监或总监代表及其指定的委托人</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1"/>
          <w:lang w:eastAsia="zh-CN"/>
        </w:rPr>
        <w:t>。</w:t>
      </w:r>
    </w:p>
    <w:p w14:paraId="78696673">
      <w:pPr>
        <w:pStyle w:val="7"/>
        <w:spacing w:before="201"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1.10</w:t>
      </w:r>
      <w:r>
        <w:rPr>
          <w:rFonts w:hint="eastAsia" w:asciiTheme="minorEastAsia" w:hAnsiTheme="minorEastAsia" w:eastAsiaTheme="minorEastAsia" w:cstheme="minorEastAsia"/>
          <w:spacing w:val="14"/>
          <w:lang w:eastAsia="zh-CN"/>
        </w:rPr>
        <w:t xml:space="preserve"> </w:t>
      </w:r>
      <w:r>
        <w:rPr>
          <w:rFonts w:hint="eastAsia" w:asciiTheme="minorEastAsia" w:hAnsiTheme="minorEastAsia" w:eastAsiaTheme="minorEastAsia" w:cstheme="minorEastAsia"/>
          <w:spacing w:val="-4"/>
          <w:lang w:eastAsia="zh-CN"/>
        </w:rPr>
        <w:t>交通运输</w:t>
      </w:r>
    </w:p>
    <w:p w14:paraId="2CF7CD6E">
      <w:pPr>
        <w:pStyle w:val="7"/>
        <w:spacing w:before="199"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1.10.1</w:t>
      </w:r>
      <w:r>
        <w:rPr>
          <w:rFonts w:hint="eastAsia" w:asciiTheme="minorEastAsia" w:hAnsiTheme="minorEastAsia" w:eastAsiaTheme="minorEastAsia" w:cstheme="minorEastAsia"/>
          <w:spacing w:val="34"/>
          <w:lang w:eastAsia="zh-CN"/>
        </w:rPr>
        <w:t xml:space="preserve"> </w:t>
      </w:r>
      <w:r>
        <w:rPr>
          <w:rFonts w:hint="eastAsia" w:asciiTheme="minorEastAsia" w:hAnsiTheme="minorEastAsia" w:eastAsiaTheme="minorEastAsia" w:cstheme="minorEastAsia"/>
          <w:spacing w:val="-4"/>
          <w:lang w:eastAsia="zh-CN"/>
        </w:rPr>
        <w:t>出入现场的权利</w:t>
      </w:r>
    </w:p>
    <w:p w14:paraId="6D37DEC1">
      <w:pPr>
        <w:pStyle w:val="7"/>
        <w:spacing w:before="211" w:line="402" w:lineRule="auto"/>
        <w:ind w:left="9" w:right="4" w:firstLine="687"/>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lang w:eastAsia="zh-CN"/>
        </w:rPr>
        <w:t>关于出入现场的权利的约定：</w:t>
      </w:r>
      <w:r>
        <w:rPr>
          <w:rFonts w:hint="eastAsia" w:asciiTheme="minorEastAsia" w:hAnsiTheme="minorEastAsia" w:eastAsiaTheme="minorEastAsia" w:cstheme="minorEastAsia"/>
          <w:u w:val="single"/>
          <w:lang w:eastAsia="zh-CN"/>
        </w:rPr>
        <w:t>服从发包方的现场管</w:t>
      </w:r>
      <w:r>
        <w:rPr>
          <w:rFonts w:hint="eastAsia" w:asciiTheme="minorEastAsia" w:hAnsiTheme="minorEastAsia" w:eastAsiaTheme="minorEastAsia" w:cstheme="minorEastAsia"/>
          <w:spacing w:val="-1"/>
          <w:u w:val="single"/>
          <w:lang w:eastAsia="zh-CN"/>
        </w:rPr>
        <w:t>理，承包方应根据合同工程的施工</w:t>
      </w:r>
      <w:r>
        <w:rPr>
          <w:rFonts w:hint="eastAsia" w:asciiTheme="minorEastAsia" w:hAnsiTheme="minorEastAsia" w:eastAsiaTheme="minorEastAsia" w:cstheme="minorEastAsia"/>
          <w:spacing w:val="1"/>
          <w:u w:val="single"/>
          <w:lang w:eastAsia="zh-CN"/>
        </w:rPr>
        <w:t>需要，负责办理取得出入场地的专用和临时通路的通</w:t>
      </w:r>
      <w:r>
        <w:rPr>
          <w:rFonts w:hint="eastAsia" w:asciiTheme="minorEastAsia" w:hAnsiTheme="minorEastAsia" w:eastAsiaTheme="minorEastAsia" w:cstheme="minorEastAsia"/>
          <w:u w:val="single"/>
          <w:lang w:eastAsia="zh-CN"/>
        </w:rPr>
        <w:t>行权，</w:t>
      </w:r>
      <w:r>
        <w:rPr>
          <w:rFonts w:hint="eastAsia" w:asciiTheme="minorEastAsia" w:hAnsiTheme="minorEastAsia" w:eastAsiaTheme="minorEastAsia" w:cstheme="minorEastAsia"/>
          <w:highlight w:val="none"/>
          <w:u w:val="single"/>
          <w:lang w:eastAsia="zh-CN"/>
        </w:rPr>
        <w:t>以及取得为工程建设所需修建场外设施的权利；需要发包方协调时，发包方应协助办理相关手续。费用</w:t>
      </w:r>
      <w:r>
        <w:rPr>
          <w:rFonts w:hint="eastAsia" w:asciiTheme="minorEastAsia" w:hAnsiTheme="minorEastAsia" w:eastAsiaTheme="minorEastAsia" w:cstheme="minorEastAsia"/>
          <w:spacing w:val="-1"/>
          <w:highlight w:val="none"/>
          <w:u w:val="single"/>
          <w:lang w:eastAsia="zh-CN"/>
        </w:rPr>
        <w:t>由承包方承担。</w:t>
      </w:r>
    </w:p>
    <w:p w14:paraId="2169F99A">
      <w:pPr>
        <w:pStyle w:val="7"/>
        <w:spacing w:before="1"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1.10.3 场内交通</w:t>
      </w:r>
    </w:p>
    <w:p w14:paraId="21F03A89">
      <w:pPr>
        <w:pStyle w:val="7"/>
        <w:spacing w:before="209" w:line="410" w:lineRule="auto"/>
        <w:ind w:left="8" w:right="31" w:firstLine="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关于场外交通和场内交通的边界的约定：</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highlight w:val="none"/>
          <w:u w:val="single"/>
          <w:lang w:eastAsia="zh-CN"/>
        </w:rPr>
        <w:t xml:space="preserve">  以施工现场围墙为界，</w:t>
      </w:r>
      <w:r>
        <w:rPr>
          <w:rFonts w:hint="eastAsia" w:asciiTheme="minorEastAsia" w:hAnsiTheme="minorEastAsia" w:eastAsiaTheme="minorEastAsia" w:cstheme="minorEastAsia"/>
          <w:spacing w:val="-1"/>
          <w:u w:val="single"/>
          <w:lang w:eastAsia="zh-CN"/>
        </w:rPr>
        <w:t>服从发包方及工程监管部门管理</w:t>
      </w:r>
      <w:r>
        <w:rPr>
          <w:rFonts w:hint="eastAsia" w:asciiTheme="minorEastAsia" w:hAnsiTheme="minorEastAsia" w:eastAsiaTheme="minorEastAsia" w:cstheme="minorEastAsia"/>
          <w:spacing w:val="11"/>
          <w:u w:val="single"/>
          <w:lang w:eastAsia="zh-CN"/>
        </w:rPr>
        <w:t xml:space="preserve"> </w:t>
      </w:r>
      <w:r>
        <w:rPr>
          <w:rFonts w:hint="eastAsia" w:asciiTheme="minorEastAsia" w:hAnsiTheme="minorEastAsia" w:eastAsiaTheme="minorEastAsia" w:cstheme="minorEastAsia"/>
          <w:spacing w:val="-1"/>
          <w:lang w:eastAsia="zh-CN"/>
        </w:rPr>
        <w:t>。</w:t>
      </w:r>
    </w:p>
    <w:p w14:paraId="3AEDD62D">
      <w:pPr>
        <w:pStyle w:val="7"/>
        <w:spacing w:before="71" w:line="401" w:lineRule="auto"/>
        <w:ind w:left="7" w:firstLine="43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关于发包人向承包人免费提供满足工程施工需要的场内道路和交通设施的约定：</w:t>
      </w:r>
      <w:r>
        <w:rPr>
          <w:rFonts w:hint="eastAsia" w:asciiTheme="minorEastAsia" w:hAnsiTheme="minorEastAsia" w:eastAsiaTheme="minorEastAsia" w:cstheme="minorEastAsia"/>
          <w:u w:val="single"/>
          <w:lang w:eastAsia="zh-CN"/>
        </w:rPr>
        <w:t>按通用条</w:t>
      </w:r>
      <w:r>
        <w:rPr>
          <w:rFonts w:hint="eastAsia" w:asciiTheme="minorEastAsia" w:hAnsiTheme="minorEastAsia" w:eastAsiaTheme="minorEastAsia" w:cstheme="minorEastAsia"/>
          <w:spacing w:val="-1"/>
          <w:u w:val="single"/>
          <w:lang w:eastAsia="zh-CN"/>
        </w:rPr>
        <w:t>款及按省市文明施工的相关规定执行</w:t>
      </w:r>
      <w:r>
        <w:rPr>
          <w:rFonts w:hint="eastAsia" w:asciiTheme="minorEastAsia" w:hAnsiTheme="minorEastAsia" w:eastAsiaTheme="minorEastAsia" w:cstheme="minorEastAsia"/>
          <w:spacing w:val="63"/>
          <w:u w:val="single"/>
          <w:lang w:eastAsia="zh-CN"/>
        </w:rPr>
        <w:t xml:space="preserve"> </w:t>
      </w:r>
      <w:r>
        <w:rPr>
          <w:rFonts w:hint="eastAsia" w:asciiTheme="minorEastAsia" w:hAnsiTheme="minorEastAsia" w:eastAsiaTheme="minorEastAsia" w:cstheme="minorEastAsia"/>
          <w:spacing w:val="-1"/>
          <w:lang w:eastAsia="zh-CN"/>
        </w:rPr>
        <w:t>。</w:t>
      </w:r>
    </w:p>
    <w:p w14:paraId="0B1084B3">
      <w:pPr>
        <w:pStyle w:val="7"/>
        <w:spacing w:line="228" w:lineRule="auto"/>
        <w:ind w:left="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1.10.4</w:t>
      </w:r>
      <w:r>
        <w:rPr>
          <w:rFonts w:hint="eastAsia" w:asciiTheme="minorEastAsia" w:hAnsiTheme="minorEastAsia" w:eastAsiaTheme="minorEastAsia" w:cstheme="minorEastAsia"/>
          <w:spacing w:val="-40"/>
          <w:lang w:eastAsia="zh-CN"/>
        </w:rPr>
        <w:t xml:space="preserve"> </w:t>
      </w:r>
      <w:r>
        <w:rPr>
          <w:rFonts w:hint="eastAsia" w:asciiTheme="minorEastAsia" w:hAnsiTheme="minorEastAsia" w:eastAsiaTheme="minorEastAsia" w:cstheme="minorEastAsia"/>
          <w:spacing w:val="-2"/>
          <w:lang w:eastAsia="zh-CN"/>
        </w:rPr>
        <w:t>超大件和超重件的运输</w:t>
      </w:r>
    </w:p>
    <w:p w14:paraId="7C104FF1">
      <w:pPr>
        <w:pStyle w:val="7"/>
        <w:tabs>
          <w:tab w:val="left" w:pos="222"/>
        </w:tabs>
        <w:spacing w:before="209" w:line="401" w:lineRule="auto"/>
        <w:ind w:right="1289" w:firstLine="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运输超大件或超重件所需的道路和桥梁临时加固改造</w:t>
      </w:r>
      <w:r>
        <w:rPr>
          <w:rFonts w:hint="eastAsia" w:asciiTheme="minorEastAsia" w:hAnsiTheme="minorEastAsia" w:eastAsiaTheme="minorEastAsia" w:cstheme="minorEastAsia"/>
          <w:spacing w:val="-1"/>
          <w:lang w:eastAsia="zh-CN"/>
        </w:rPr>
        <w:t>费用和其他有关费用由</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4"/>
          <w:u w:val="single"/>
          <w:lang w:eastAsia="zh-CN"/>
        </w:rPr>
        <w:t>通用条款</w:t>
      </w:r>
      <w:r>
        <w:rPr>
          <w:rFonts w:hint="eastAsia" w:asciiTheme="minorEastAsia" w:hAnsiTheme="minorEastAsia" w:eastAsiaTheme="minorEastAsia" w:cstheme="minorEastAsia"/>
          <w:spacing w:val="11"/>
          <w:u w:val="single"/>
          <w:lang w:eastAsia="zh-CN"/>
        </w:rPr>
        <w:t xml:space="preserve">   </w:t>
      </w:r>
      <w:r>
        <w:rPr>
          <w:rFonts w:hint="eastAsia" w:asciiTheme="minorEastAsia" w:hAnsiTheme="minorEastAsia" w:eastAsiaTheme="minorEastAsia" w:cstheme="minorEastAsia"/>
          <w:spacing w:val="-50"/>
          <w:lang w:eastAsia="zh-CN"/>
        </w:rPr>
        <w:t xml:space="preserve"> </w:t>
      </w:r>
      <w:r>
        <w:rPr>
          <w:rFonts w:hint="eastAsia" w:asciiTheme="minorEastAsia" w:hAnsiTheme="minorEastAsia" w:eastAsiaTheme="minorEastAsia" w:cstheme="minorEastAsia"/>
          <w:spacing w:val="-4"/>
          <w:lang w:eastAsia="zh-CN"/>
        </w:rPr>
        <w:t>承担。</w:t>
      </w:r>
    </w:p>
    <w:p w14:paraId="3D76D319">
      <w:pPr>
        <w:pStyle w:val="7"/>
        <w:spacing w:before="1"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1.11</w:t>
      </w:r>
      <w:r>
        <w:rPr>
          <w:rFonts w:hint="eastAsia" w:asciiTheme="minorEastAsia" w:hAnsiTheme="minorEastAsia" w:eastAsiaTheme="minorEastAsia" w:cstheme="minorEastAsia"/>
          <w:spacing w:val="14"/>
          <w:lang w:eastAsia="zh-CN"/>
        </w:rPr>
        <w:t xml:space="preserve"> </w:t>
      </w:r>
      <w:r>
        <w:rPr>
          <w:rFonts w:hint="eastAsia" w:asciiTheme="minorEastAsia" w:hAnsiTheme="minorEastAsia" w:eastAsiaTheme="minorEastAsia" w:cstheme="minorEastAsia"/>
          <w:spacing w:val="-4"/>
          <w:lang w:eastAsia="zh-CN"/>
        </w:rPr>
        <w:t>知识产权</w:t>
      </w:r>
    </w:p>
    <w:p w14:paraId="357A02CE">
      <w:pPr>
        <w:pStyle w:val="7"/>
        <w:spacing w:before="200" w:line="406" w:lineRule="auto"/>
        <w:ind w:left="6" w:firstLine="44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1.11.1 关于发包人提供给承包人的图纸、发包人</w:t>
      </w:r>
      <w:r>
        <w:rPr>
          <w:rFonts w:hint="eastAsia" w:asciiTheme="minorEastAsia" w:hAnsiTheme="minorEastAsia" w:eastAsiaTheme="minorEastAsia" w:cstheme="minorEastAsia"/>
          <w:spacing w:val="2"/>
          <w:lang w:eastAsia="zh-CN"/>
        </w:rPr>
        <w:t>为实施工程自行编制或委托编制的技术</w:t>
      </w:r>
      <w:r>
        <w:rPr>
          <w:rFonts w:hint="eastAsia" w:asciiTheme="minorEastAsia" w:hAnsiTheme="minorEastAsia" w:eastAsiaTheme="minorEastAsia" w:cstheme="minorEastAsia"/>
          <w:lang w:eastAsia="zh-CN"/>
        </w:rPr>
        <w:t xml:space="preserve"> 规范以及反映发包人关于合同要求或其他类似性质的文件的著作权的归属：</w:t>
      </w:r>
      <w:r>
        <w:rPr>
          <w:rFonts w:hint="eastAsia" w:asciiTheme="minorEastAsia" w:hAnsiTheme="minorEastAsia" w:eastAsiaTheme="minorEastAsia" w:cstheme="minorEastAsia"/>
          <w:u w:val="single"/>
          <w:lang w:eastAsia="zh-CN"/>
        </w:rPr>
        <w:t>归发包方所有</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p>
    <w:p w14:paraId="7EB78DF9">
      <w:pPr>
        <w:pStyle w:val="7"/>
        <w:spacing w:line="225" w:lineRule="auto"/>
        <w:ind w:left="69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关于发包人提供的上述文件的使用限制的要求：</w:t>
      </w:r>
      <w:r>
        <w:rPr>
          <w:rFonts w:hint="eastAsia" w:asciiTheme="minorEastAsia" w:hAnsiTheme="minorEastAsia" w:eastAsiaTheme="minorEastAsia" w:cstheme="minorEastAsia"/>
          <w:spacing w:val="-1"/>
          <w:u w:val="single"/>
          <w:lang w:eastAsia="zh-CN"/>
        </w:rPr>
        <w:t xml:space="preserve">  限本工</w:t>
      </w:r>
      <w:r>
        <w:rPr>
          <w:rFonts w:hint="eastAsia" w:asciiTheme="minorEastAsia" w:hAnsiTheme="minorEastAsia" w:eastAsiaTheme="minorEastAsia" w:cstheme="minorEastAsia"/>
          <w:spacing w:val="-2"/>
          <w:u w:val="single"/>
          <w:lang w:eastAsia="zh-CN"/>
        </w:rPr>
        <w:t xml:space="preserve">程使用   </w:t>
      </w:r>
      <w:r>
        <w:rPr>
          <w:rFonts w:hint="eastAsia" w:asciiTheme="minorEastAsia" w:hAnsiTheme="minorEastAsia" w:eastAsiaTheme="minorEastAsia" w:cstheme="minorEastAsia"/>
          <w:spacing w:val="-2"/>
          <w:lang w:eastAsia="zh-CN"/>
        </w:rPr>
        <w:t>。</w:t>
      </w:r>
    </w:p>
    <w:p w14:paraId="60CDF3F9">
      <w:pPr>
        <w:pStyle w:val="7"/>
        <w:spacing w:before="203" w:line="228"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1.11.2 关于承包人为实施工程所编制文件的著作权的归属：</w:t>
      </w:r>
      <w:r>
        <w:rPr>
          <w:rFonts w:hint="eastAsia" w:asciiTheme="minorEastAsia" w:hAnsiTheme="minorEastAsia" w:eastAsiaTheme="minorEastAsia" w:cstheme="minorEastAsia"/>
          <w:spacing w:val="-2"/>
          <w:u w:val="single"/>
          <w:lang w:eastAsia="zh-CN"/>
        </w:rPr>
        <w:t>归承包方所有</w:t>
      </w:r>
      <w:r>
        <w:rPr>
          <w:rFonts w:hint="eastAsia" w:asciiTheme="minorEastAsia" w:hAnsiTheme="minorEastAsia" w:eastAsiaTheme="minorEastAsia" w:cstheme="minorEastAsia"/>
          <w:spacing w:val="-29"/>
          <w:u w:val="single"/>
          <w:lang w:eastAsia="zh-CN"/>
        </w:rPr>
        <w:t xml:space="preserve"> </w:t>
      </w:r>
      <w:r>
        <w:rPr>
          <w:rFonts w:hint="eastAsia" w:asciiTheme="minorEastAsia" w:hAnsiTheme="minorEastAsia" w:eastAsiaTheme="minorEastAsia" w:cstheme="minorEastAsia"/>
          <w:spacing w:val="-2"/>
          <w:lang w:eastAsia="zh-CN"/>
        </w:rPr>
        <w:t>。</w:t>
      </w:r>
    </w:p>
    <w:p w14:paraId="6D219F3E">
      <w:pPr>
        <w:pStyle w:val="7"/>
        <w:spacing w:before="211" w:line="227" w:lineRule="auto"/>
        <w:ind w:left="43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关于承包人提供的上述文件的使用限制的要求：</w:t>
      </w:r>
      <w:r>
        <w:rPr>
          <w:rFonts w:hint="eastAsia" w:asciiTheme="minorEastAsia" w:hAnsiTheme="minorEastAsia" w:eastAsiaTheme="minorEastAsia" w:cstheme="minorEastAsia"/>
          <w:spacing w:val="18"/>
          <w:w w:val="101"/>
          <w:u w:val="single"/>
          <w:lang w:eastAsia="zh-CN"/>
        </w:rPr>
        <w:t xml:space="preserve">   </w:t>
      </w:r>
      <w:r>
        <w:rPr>
          <w:rFonts w:hint="eastAsia" w:asciiTheme="minorEastAsia" w:hAnsiTheme="minorEastAsia" w:eastAsiaTheme="minorEastAsia" w:cstheme="minorEastAsia"/>
          <w:spacing w:val="-1"/>
          <w:u w:val="single"/>
          <w:lang w:eastAsia="zh-CN"/>
        </w:rPr>
        <w:t>至工程竣工验收合格日止</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1"/>
          <w:lang w:eastAsia="zh-CN"/>
        </w:rPr>
        <w:t>。</w:t>
      </w:r>
    </w:p>
    <w:p w14:paraId="7295EECB">
      <w:pPr>
        <w:pStyle w:val="7"/>
        <w:spacing w:before="202" w:line="401" w:lineRule="auto"/>
        <w:ind w:left="16" w:firstLine="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1.11.4 承包人在施工过程中所采用的专利、专有技术、技术秘密的使用费的承担方式：</w:t>
      </w:r>
      <w:r>
        <w:rPr>
          <w:rFonts w:hint="eastAsia" w:asciiTheme="minorEastAsia" w:hAnsiTheme="minorEastAsia" w:eastAsiaTheme="minorEastAsia" w:cstheme="minorEastAsia"/>
          <w:spacing w:val="-33"/>
          <w:lang w:eastAsia="zh-CN"/>
        </w:rPr>
        <w:t xml:space="preserve"> </w:t>
      </w:r>
      <w:r>
        <w:rPr>
          <w:rFonts w:hint="eastAsia" w:asciiTheme="minorEastAsia" w:hAnsiTheme="minorEastAsia" w:eastAsiaTheme="minorEastAsia" w:cstheme="minorEastAsia"/>
          <w:spacing w:val="2"/>
          <w:u w:val="single"/>
          <w:lang w:eastAsia="zh-CN"/>
        </w:rPr>
        <w:t>根据</w:t>
      </w:r>
      <w:r>
        <w:rPr>
          <w:rFonts w:hint="eastAsia" w:asciiTheme="minorEastAsia" w:hAnsiTheme="minorEastAsia" w:eastAsiaTheme="minorEastAsia" w:cstheme="minorEastAsia"/>
          <w:spacing w:val="-3"/>
          <w:u w:val="single"/>
          <w:lang w:eastAsia="zh-CN"/>
        </w:rPr>
        <w:t>实际情况商定</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spacing w:val="-3"/>
          <w:lang w:eastAsia="zh-CN"/>
        </w:rPr>
        <w:t>。</w:t>
      </w:r>
    </w:p>
    <w:p w14:paraId="59A038E7">
      <w:pPr>
        <w:pStyle w:val="7"/>
        <w:spacing w:line="225" w:lineRule="auto"/>
        <w:ind w:left="4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1.13</w:t>
      </w:r>
      <w:r>
        <w:rPr>
          <w:rFonts w:hint="eastAsia" w:asciiTheme="minorEastAsia" w:hAnsiTheme="minorEastAsia" w:eastAsiaTheme="minorEastAsia" w:cstheme="minorEastAsia"/>
          <w:spacing w:val="-30"/>
          <w:lang w:eastAsia="zh-CN"/>
        </w:rPr>
        <w:t xml:space="preserve"> </w:t>
      </w:r>
      <w:r>
        <w:rPr>
          <w:rFonts w:hint="eastAsia" w:asciiTheme="minorEastAsia" w:hAnsiTheme="minorEastAsia" w:eastAsiaTheme="minorEastAsia" w:cstheme="minorEastAsia"/>
          <w:spacing w:val="-3"/>
          <w:lang w:eastAsia="zh-CN"/>
        </w:rPr>
        <w:t>工程量清单错误的修正</w:t>
      </w:r>
    </w:p>
    <w:p w14:paraId="017E3F3F">
      <w:pPr>
        <w:spacing w:line="261" w:lineRule="auto"/>
        <w:rPr>
          <w:rFonts w:hint="eastAsia" w:asciiTheme="minorEastAsia" w:hAnsiTheme="minorEastAsia" w:eastAsiaTheme="minorEastAsia" w:cstheme="minorEastAsia"/>
          <w:lang w:eastAsia="zh-CN"/>
        </w:rPr>
      </w:pPr>
    </w:p>
    <w:p w14:paraId="4EEB91DA">
      <w:pPr>
        <w:pStyle w:val="7"/>
        <w:spacing w:before="72" w:line="224" w:lineRule="auto"/>
        <w:ind w:left="44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出现工程量清单错误时，是否调整合同价格：</w:t>
      </w:r>
      <w:r>
        <w:rPr>
          <w:rFonts w:hint="eastAsia" w:asciiTheme="minorEastAsia" w:hAnsiTheme="minorEastAsia" w:eastAsiaTheme="minorEastAsia" w:cstheme="minorEastAsia"/>
          <w:spacing w:val="-1"/>
          <w:u w:val="single"/>
          <w:lang w:eastAsia="zh-CN"/>
        </w:rPr>
        <w:t>纠正、补充并调整合同价格</w:t>
      </w:r>
      <w:r>
        <w:rPr>
          <w:rFonts w:hint="eastAsia" w:asciiTheme="minorEastAsia" w:hAnsiTheme="minorEastAsia" w:eastAsiaTheme="minorEastAsia" w:cstheme="minorEastAsia"/>
          <w:spacing w:val="56"/>
          <w:u w:val="single"/>
          <w:lang w:eastAsia="zh-CN"/>
        </w:rPr>
        <w:t xml:space="preserve"> </w:t>
      </w:r>
      <w:r>
        <w:rPr>
          <w:rFonts w:hint="eastAsia" w:asciiTheme="minorEastAsia" w:hAnsiTheme="minorEastAsia" w:eastAsiaTheme="minorEastAsia" w:cstheme="minorEastAsia"/>
          <w:spacing w:val="-1"/>
          <w:lang w:eastAsia="zh-CN"/>
        </w:rPr>
        <w:t>。</w:t>
      </w:r>
    </w:p>
    <w:p w14:paraId="4582AADA">
      <w:pPr>
        <w:pStyle w:val="7"/>
        <w:spacing w:before="214"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允许调整合同价格的工程量偏差范围：</w:t>
      </w:r>
      <w:r>
        <w:rPr>
          <w:rFonts w:hint="eastAsia" w:asciiTheme="minorEastAsia" w:hAnsiTheme="minorEastAsia" w:eastAsiaTheme="minorEastAsia" w:cstheme="minorEastAsia"/>
          <w:spacing w:val="21"/>
          <w:w w:val="101"/>
          <w:u w:val="single"/>
          <w:lang w:eastAsia="zh-CN"/>
        </w:rPr>
        <w:t xml:space="preserve">   </w:t>
      </w:r>
      <w:r>
        <w:rPr>
          <w:rFonts w:hint="eastAsia" w:asciiTheme="minorEastAsia" w:hAnsiTheme="minorEastAsia" w:eastAsiaTheme="minorEastAsia" w:cstheme="minorEastAsia"/>
          <w:u w:val="single"/>
          <w:lang w:eastAsia="zh-CN"/>
        </w:rPr>
        <w:t xml:space="preserve">按实调整   </w:t>
      </w:r>
      <w:r>
        <w:rPr>
          <w:rFonts w:hint="eastAsia" w:asciiTheme="minorEastAsia" w:hAnsiTheme="minorEastAsia" w:eastAsiaTheme="minorEastAsia" w:cstheme="minorEastAsia"/>
          <w:lang w:eastAsia="zh-CN"/>
        </w:rPr>
        <w:t>。</w:t>
      </w:r>
    </w:p>
    <w:p w14:paraId="25134A8D">
      <w:pPr>
        <w:pStyle w:val="7"/>
        <w:spacing w:before="203" w:line="230" w:lineRule="auto"/>
        <w:ind w:left="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2.</w:t>
      </w:r>
      <w:r>
        <w:rPr>
          <w:rFonts w:hint="eastAsia" w:asciiTheme="minorEastAsia" w:hAnsiTheme="minorEastAsia" w:eastAsiaTheme="minorEastAsia" w:cstheme="minorEastAsia"/>
          <w:spacing w:val="11"/>
          <w:lang w:eastAsia="zh-CN"/>
        </w:rPr>
        <w:t xml:space="preserve"> </w:t>
      </w:r>
      <w:r>
        <w:rPr>
          <w:rFonts w:hint="eastAsia" w:asciiTheme="minorEastAsia" w:hAnsiTheme="minorEastAsia" w:eastAsiaTheme="minorEastAsia" w:cstheme="minorEastAsia"/>
          <w:spacing w:val="-3"/>
          <w:lang w:eastAsia="zh-CN"/>
        </w:rPr>
        <w:t>发包人</w:t>
      </w:r>
    </w:p>
    <w:p w14:paraId="02541763">
      <w:pPr>
        <w:pStyle w:val="7"/>
        <w:spacing w:before="197" w:line="230" w:lineRule="auto"/>
        <w:ind w:left="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2.2 发包人代表</w:t>
      </w:r>
    </w:p>
    <w:p w14:paraId="00493141">
      <w:pPr>
        <w:pStyle w:val="7"/>
        <w:spacing w:before="210"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发包人代表：</w:t>
      </w:r>
    </w:p>
    <w:p w14:paraId="4D41FA5B">
      <w:pPr>
        <w:pStyle w:val="7"/>
        <w:spacing w:before="209" w:line="226" w:lineRule="auto"/>
        <w:ind w:left="43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姓</w:t>
      </w:r>
      <w:r>
        <w:rPr>
          <w:rFonts w:hint="eastAsia" w:asciiTheme="minorEastAsia" w:hAnsiTheme="minorEastAsia" w:eastAsiaTheme="minorEastAsia" w:cstheme="minorEastAsia"/>
          <w:spacing w:val="5"/>
          <w:lang w:eastAsia="zh-CN"/>
        </w:rPr>
        <w:t xml:space="preserve">      </w:t>
      </w:r>
      <w:r>
        <w:rPr>
          <w:rFonts w:hint="eastAsia" w:asciiTheme="minorEastAsia" w:hAnsiTheme="minorEastAsia" w:eastAsiaTheme="minorEastAsia" w:cstheme="minorEastAsia"/>
          <w:spacing w:val="-4"/>
          <w:lang w:eastAsia="zh-CN"/>
        </w:rPr>
        <w:t>名：</w:t>
      </w:r>
      <w:r>
        <w:rPr>
          <w:rFonts w:hint="eastAsia" w:asciiTheme="minorEastAsia" w:hAnsiTheme="minorEastAsia" w:eastAsiaTheme="minorEastAsia" w:cstheme="minorEastAsia"/>
          <w:spacing w:val="17"/>
          <w:w w:val="101"/>
          <w:u w:val="single"/>
          <w:lang w:eastAsia="zh-CN"/>
        </w:rPr>
        <w:t xml:space="preserve">   </w:t>
      </w:r>
      <w:r>
        <w:rPr>
          <w:rFonts w:hint="eastAsia" w:asciiTheme="minorEastAsia" w:hAnsiTheme="minorEastAsia" w:eastAsiaTheme="minorEastAsia" w:cstheme="minorEastAsia"/>
          <w:spacing w:val="-4"/>
          <w:u w:val="single"/>
          <w:lang w:eastAsia="zh-CN"/>
        </w:rPr>
        <w:t>彭卧龙</w:t>
      </w:r>
      <w:r>
        <w:rPr>
          <w:rFonts w:hint="eastAsia" w:asciiTheme="minorEastAsia" w:hAnsiTheme="minorEastAsia" w:eastAsiaTheme="minorEastAsia" w:cstheme="minorEastAsia"/>
          <w:spacing w:val="4"/>
          <w:u w:val="single"/>
          <w:lang w:eastAsia="zh-CN"/>
        </w:rPr>
        <w:t xml:space="preserve">     </w:t>
      </w:r>
      <w:r>
        <w:rPr>
          <w:rFonts w:hint="eastAsia" w:asciiTheme="minorEastAsia" w:hAnsiTheme="minorEastAsia" w:eastAsiaTheme="minorEastAsia" w:cstheme="minorEastAsia"/>
          <w:spacing w:val="-4"/>
          <w:lang w:eastAsia="zh-CN"/>
        </w:rPr>
        <w:t xml:space="preserve"> ；</w:t>
      </w:r>
    </w:p>
    <w:p w14:paraId="13987E7F">
      <w:pPr>
        <w:pStyle w:val="7"/>
        <w:spacing w:before="203" w:line="229" w:lineRule="auto"/>
        <w:ind w:left="4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身份证号：</w:t>
      </w:r>
      <w:r>
        <w:rPr>
          <w:rFonts w:hint="eastAsia" w:asciiTheme="minorEastAsia" w:hAnsiTheme="minorEastAsia" w:eastAsiaTheme="minorEastAsia" w:cstheme="minorEastAsia"/>
          <w:spacing w:val="-1"/>
          <w:u w:val="single"/>
          <w:lang w:eastAsia="zh-CN"/>
        </w:rPr>
        <w:t xml:space="preserve"> 43090319870303363</w:t>
      </w:r>
      <w:r>
        <w:rPr>
          <w:rFonts w:hint="eastAsia" w:asciiTheme="minorEastAsia" w:hAnsiTheme="minorEastAsia" w:eastAsiaTheme="minorEastAsia" w:cstheme="minorEastAsia"/>
          <w:spacing w:val="-1"/>
          <w:u w:val="single"/>
          <w:lang w:val="en-US" w:eastAsia="zh-CN"/>
        </w:rPr>
        <w:t>X</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25"/>
          <w:lang w:eastAsia="zh-CN"/>
        </w:rPr>
        <w:t xml:space="preserve"> </w:t>
      </w:r>
      <w:r>
        <w:rPr>
          <w:rFonts w:hint="eastAsia" w:asciiTheme="minorEastAsia" w:hAnsiTheme="minorEastAsia" w:eastAsiaTheme="minorEastAsia" w:cstheme="minorEastAsia"/>
          <w:spacing w:val="-1"/>
          <w:lang w:eastAsia="zh-CN"/>
        </w:rPr>
        <w:t>；</w:t>
      </w:r>
    </w:p>
    <w:p w14:paraId="03783EA3">
      <w:pPr>
        <w:pStyle w:val="7"/>
        <w:spacing w:before="210" w:line="226"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职</w:t>
      </w:r>
      <w:r>
        <w:rPr>
          <w:rFonts w:hint="eastAsia" w:asciiTheme="minorEastAsia" w:hAnsiTheme="minorEastAsia" w:eastAsiaTheme="minorEastAsia" w:cstheme="minorEastAsia"/>
          <w:spacing w:val="4"/>
          <w:lang w:eastAsia="zh-CN"/>
        </w:rPr>
        <w:t xml:space="preserve"> </w:t>
      </w:r>
      <w:r>
        <w:rPr>
          <w:rFonts w:hint="eastAsia" w:asciiTheme="minorEastAsia" w:hAnsiTheme="minorEastAsia" w:eastAsiaTheme="minorEastAsia" w:cstheme="minorEastAsia"/>
          <w:spacing w:val="4"/>
          <w:lang w:val="en-US" w:eastAsia="zh-CN"/>
        </w:rPr>
        <w:t xml:space="preserve"> </w:t>
      </w:r>
      <w:r>
        <w:rPr>
          <w:rFonts w:hint="eastAsia" w:asciiTheme="minorEastAsia" w:hAnsiTheme="minorEastAsia" w:eastAsiaTheme="minorEastAsia" w:cstheme="minorEastAsia"/>
          <w:spacing w:val="4"/>
          <w:lang w:eastAsia="zh-CN"/>
        </w:rPr>
        <w:t xml:space="preserve">  </w:t>
      </w:r>
      <w:r>
        <w:rPr>
          <w:rFonts w:hint="eastAsia" w:asciiTheme="minorEastAsia" w:hAnsiTheme="minorEastAsia" w:eastAsiaTheme="minorEastAsia" w:cstheme="minorEastAsia"/>
          <w:spacing w:val="-2"/>
          <w:lang w:eastAsia="zh-CN"/>
        </w:rPr>
        <w:t>务：</w:t>
      </w:r>
      <w:r>
        <w:rPr>
          <w:rFonts w:hint="eastAsia" w:asciiTheme="minorEastAsia" w:hAnsiTheme="minorEastAsia" w:eastAsiaTheme="minorEastAsia" w:cstheme="minorEastAsia"/>
          <w:spacing w:val="-2"/>
          <w:u w:val="single"/>
          <w:lang w:val="en-US" w:eastAsia="zh-CN"/>
        </w:rPr>
        <w:t xml:space="preserve"> </w:t>
      </w:r>
      <w:r>
        <w:rPr>
          <w:rFonts w:hint="eastAsia" w:asciiTheme="minorEastAsia" w:hAnsiTheme="minorEastAsia" w:eastAsiaTheme="minorEastAsia" w:cstheme="minorEastAsia"/>
          <w:spacing w:val="-2"/>
          <w:u w:val="single"/>
          <w:lang w:eastAsia="zh-CN"/>
        </w:rPr>
        <w:t>干事</w:t>
      </w:r>
      <w:r>
        <w:rPr>
          <w:rFonts w:hint="eastAsia" w:asciiTheme="minorEastAsia" w:hAnsiTheme="minorEastAsia" w:eastAsiaTheme="minorEastAsia" w:cstheme="minorEastAsia"/>
          <w:spacing w:val="6"/>
          <w:u w:val="single"/>
          <w:lang w:eastAsia="zh-CN"/>
        </w:rPr>
        <w:t xml:space="preserve">     </w:t>
      </w:r>
      <w:r>
        <w:rPr>
          <w:rFonts w:hint="eastAsia" w:asciiTheme="minorEastAsia" w:hAnsiTheme="minorEastAsia" w:eastAsiaTheme="minorEastAsia" w:cstheme="minorEastAsia"/>
          <w:spacing w:val="-2"/>
          <w:lang w:eastAsia="zh-CN"/>
        </w:rPr>
        <w:t xml:space="preserve"> ；</w:t>
      </w:r>
    </w:p>
    <w:p w14:paraId="38DFCF28">
      <w:pPr>
        <w:pStyle w:val="7"/>
        <w:spacing w:before="202" w:line="228"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联系电话：</w:t>
      </w:r>
      <w:r>
        <w:rPr>
          <w:rFonts w:hint="eastAsia" w:asciiTheme="minorEastAsia" w:hAnsiTheme="minorEastAsia" w:eastAsiaTheme="minorEastAsia" w:cstheme="minorEastAsia"/>
          <w:spacing w:val="-1"/>
          <w:u w:val="single"/>
          <w:lang w:eastAsia="zh-CN"/>
        </w:rPr>
        <w:t xml:space="preserve"> 15367820540</w:t>
      </w:r>
      <w:r>
        <w:rPr>
          <w:rFonts w:hint="eastAsia" w:asciiTheme="minorEastAsia" w:hAnsiTheme="minorEastAsia" w:eastAsiaTheme="minorEastAsia" w:cstheme="minorEastAsia"/>
          <w:spacing w:val="5"/>
          <w:u w:val="single"/>
          <w:lang w:eastAsia="zh-CN"/>
        </w:rPr>
        <w:t xml:space="preserve">   </w:t>
      </w:r>
      <w:r>
        <w:rPr>
          <w:rFonts w:hint="eastAsia" w:asciiTheme="minorEastAsia" w:hAnsiTheme="minorEastAsia" w:eastAsiaTheme="minorEastAsia" w:cstheme="minorEastAsia"/>
          <w:spacing w:val="-42"/>
          <w:lang w:eastAsia="zh-CN"/>
        </w:rPr>
        <w:t xml:space="preserve"> </w:t>
      </w:r>
      <w:r>
        <w:rPr>
          <w:rFonts w:hint="eastAsia" w:asciiTheme="minorEastAsia" w:hAnsiTheme="minorEastAsia" w:eastAsiaTheme="minorEastAsia" w:cstheme="minorEastAsia"/>
          <w:spacing w:val="-1"/>
          <w:lang w:eastAsia="zh-CN"/>
        </w:rPr>
        <w:t>；</w:t>
      </w:r>
    </w:p>
    <w:p w14:paraId="1D500BCD">
      <w:pPr>
        <w:pStyle w:val="7"/>
        <w:spacing w:before="211" w:line="224" w:lineRule="auto"/>
        <w:ind w:left="43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通信地址：</w:t>
      </w:r>
      <w:r>
        <w:rPr>
          <w:rFonts w:hint="eastAsia" w:asciiTheme="minorEastAsia" w:hAnsiTheme="minorEastAsia" w:eastAsiaTheme="minorEastAsia" w:cstheme="minorEastAsia"/>
          <w:spacing w:val="18"/>
          <w:u w:val="single"/>
          <w:lang w:eastAsia="zh-CN"/>
        </w:rPr>
        <w:t xml:space="preserve">   </w:t>
      </w:r>
      <w:r>
        <w:rPr>
          <w:rFonts w:hint="eastAsia" w:asciiTheme="minorEastAsia" w:hAnsiTheme="minorEastAsia" w:eastAsiaTheme="minorEastAsia" w:cstheme="minorEastAsia"/>
          <w:u w:val="single"/>
          <w:lang w:eastAsia="zh-CN"/>
        </w:rPr>
        <w:t xml:space="preserve">长沙市中心医院总务部（基建管理办公室）     </w:t>
      </w:r>
      <w:r>
        <w:rPr>
          <w:rFonts w:hint="eastAsia" w:asciiTheme="minorEastAsia" w:hAnsiTheme="minorEastAsia" w:eastAsiaTheme="minorEastAsia" w:cstheme="minorEastAsia"/>
          <w:lang w:eastAsia="zh-CN"/>
        </w:rPr>
        <w:t>。</w:t>
      </w:r>
    </w:p>
    <w:p w14:paraId="7A9A0648">
      <w:pPr>
        <w:pStyle w:val="7"/>
        <w:spacing w:before="204" w:line="227" w:lineRule="auto"/>
        <w:ind w:left="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2.4 施工现场、施工条件和基础资料的提供</w:t>
      </w:r>
    </w:p>
    <w:p w14:paraId="0E024F31">
      <w:pPr>
        <w:pStyle w:val="7"/>
        <w:spacing w:before="71" w:line="229" w:lineRule="auto"/>
        <w:ind w:left="42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2.4.1 提供施工现场</w:t>
      </w:r>
    </w:p>
    <w:p w14:paraId="0F69A005">
      <w:pPr>
        <w:pStyle w:val="7"/>
        <w:spacing w:before="209" w:line="227"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关于发包人移交施工现场的期限要求：</w:t>
      </w:r>
      <w:r>
        <w:rPr>
          <w:rFonts w:hint="eastAsia" w:asciiTheme="minorEastAsia" w:hAnsiTheme="minorEastAsia" w:eastAsiaTheme="minorEastAsia" w:cstheme="minorEastAsia"/>
          <w:spacing w:val="1"/>
          <w:u w:val="single"/>
          <w:lang w:eastAsia="zh-CN"/>
        </w:rPr>
        <w:t>承包方正式进场施</w:t>
      </w:r>
      <w:r>
        <w:rPr>
          <w:rFonts w:hint="eastAsia" w:asciiTheme="minorEastAsia" w:hAnsiTheme="minorEastAsia" w:eastAsiaTheme="minorEastAsia" w:cstheme="minorEastAsia"/>
          <w:u w:val="single"/>
          <w:lang w:eastAsia="zh-CN"/>
        </w:rPr>
        <w:t xml:space="preserve">工前完成   </w:t>
      </w:r>
      <w:r>
        <w:rPr>
          <w:rFonts w:hint="eastAsia" w:asciiTheme="minorEastAsia" w:hAnsiTheme="minorEastAsia" w:eastAsiaTheme="minorEastAsia" w:cstheme="minorEastAsia"/>
          <w:lang w:eastAsia="zh-CN"/>
        </w:rPr>
        <w:t>。</w:t>
      </w:r>
    </w:p>
    <w:p w14:paraId="435EE44E">
      <w:pPr>
        <w:pStyle w:val="7"/>
        <w:spacing w:before="201" w:line="227" w:lineRule="auto"/>
        <w:ind w:left="42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2.4.2 提供施工条件</w:t>
      </w:r>
    </w:p>
    <w:p w14:paraId="59D9FEF1">
      <w:pPr>
        <w:pStyle w:val="7"/>
        <w:spacing w:before="213" w:line="403" w:lineRule="auto"/>
        <w:ind w:firstLine="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关于发包人应负责提供施工所需要的条件，包括：</w:t>
      </w:r>
      <w:r>
        <w:rPr>
          <w:rFonts w:hint="eastAsia" w:asciiTheme="minorEastAsia" w:hAnsiTheme="minorEastAsia" w:eastAsiaTheme="minorEastAsia" w:cstheme="minorEastAsia"/>
          <w:highlight w:val="none"/>
          <w:u w:val="single"/>
          <w:lang w:eastAsia="zh-CN"/>
        </w:rPr>
        <w:t xml:space="preserve">  </w:t>
      </w:r>
      <w:r>
        <w:rPr>
          <w:rFonts w:hint="eastAsia" w:asciiTheme="minorEastAsia" w:hAnsiTheme="minorEastAsia" w:eastAsiaTheme="minorEastAsia" w:cstheme="minorEastAsia"/>
          <w:spacing w:val="2"/>
          <w:highlight w:val="none"/>
          <w:u w:val="single"/>
          <w:lang w:eastAsia="zh-CN"/>
        </w:rPr>
        <w:t>发包方提供施工水电接入</w:t>
      </w:r>
      <w:r>
        <w:rPr>
          <w:rFonts w:hint="eastAsia" w:asciiTheme="minorEastAsia" w:hAnsiTheme="minorEastAsia" w:eastAsiaTheme="minorEastAsia" w:cstheme="minorEastAsia"/>
          <w:spacing w:val="1"/>
          <w:highlight w:val="none"/>
          <w:u w:val="single"/>
          <w:lang w:eastAsia="zh-CN"/>
        </w:rPr>
        <w:t>点，</w:t>
      </w:r>
      <w:r>
        <w:rPr>
          <w:rFonts w:hint="eastAsia" w:asciiTheme="minorEastAsia" w:hAnsiTheme="minorEastAsia" w:eastAsiaTheme="minorEastAsia" w:cstheme="minorEastAsia"/>
          <w:spacing w:val="-18"/>
          <w:u w:val="single"/>
          <w:lang w:eastAsia="zh-CN"/>
        </w:rPr>
        <w:t xml:space="preserve"> </w:t>
      </w:r>
      <w:r>
        <w:rPr>
          <w:rFonts w:hint="eastAsia" w:asciiTheme="minorEastAsia" w:hAnsiTheme="minorEastAsia" w:eastAsiaTheme="minorEastAsia" w:cstheme="minorEastAsia"/>
          <w:spacing w:val="1"/>
          <w:u w:val="single"/>
          <w:lang w:eastAsia="zh-CN"/>
        </w:rPr>
        <w:t>由承包方根据现场踏勘情况自行考虑场区布置及从发包方指定</w:t>
      </w:r>
      <w:r>
        <w:rPr>
          <w:rFonts w:hint="eastAsia" w:asciiTheme="minorEastAsia" w:hAnsiTheme="minorEastAsia" w:eastAsiaTheme="minorEastAsia" w:cstheme="minorEastAsia"/>
          <w:u w:val="single"/>
          <w:lang w:eastAsia="zh-CN"/>
        </w:rPr>
        <w:t>位置接取临水、临电的电线管道设备等</w:t>
      </w:r>
      <w:r>
        <w:rPr>
          <w:rFonts w:hint="eastAsia" w:asciiTheme="minorEastAsia" w:hAnsiTheme="minorEastAsia" w:eastAsiaTheme="minorEastAsia" w:cstheme="minorEastAsia"/>
          <w:spacing w:val="1"/>
          <w:u w:val="single"/>
          <w:lang w:eastAsia="zh-CN"/>
        </w:rPr>
        <w:t>费用，上述费用已经包含在安全文明施工费中，不再</w:t>
      </w:r>
      <w:r>
        <w:rPr>
          <w:rFonts w:hint="eastAsia" w:asciiTheme="minorEastAsia" w:hAnsiTheme="minorEastAsia" w:eastAsiaTheme="minorEastAsia" w:cstheme="minorEastAsia"/>
          <w:u w:val="single"/>
          <w:lang w:eastAsia="zh-CN"/>
        </w:rPr>
        <w:t>进行签证调整；相关水电计量由承包方装</w:t>
      </w:r>
      <w:r>
        <w:rPr>
          <w:rFonts w:hint="eastAsia" w:asciiTheme="minorEastAsia" w:hAnsiTheme="minorEastAsia" w:eastAsiaTheme="minorEastAsia" w:cstheme="minorEastAsia"/>
          <w:spacing w:val="1"/>
          <w:u w:val="single"/>
          <w:lang w:eastAsia="zh-CN"/>
        </w:rPr>
        <w:t>设标准计量装置并按施工用水、用电标准缴纳相关费</w:t>
      </w:r>
      <w:r>
        <w:rPr>
          <w:rFonts w:hint="eastAsia" w:asciiTheme="minorEastAsia" w:hAnsiTheme="minorEastAsia" w:eastAsiaTheme="minorEastAsia" w:cstheme="minorEastAsia"/>
          <w:u w:val="single"/>
          <w:lang w:eastAsia="zh-CN"/>
        </w:rPr>
        <w:t>用。乙方施工的同时，须保证甲方门急诊</w:t>
      </w:r>
      <w:r>
        <w:rPr>
          <w:rFonts w:hint="eastAsia" w:asciiTheme="minorEastAsia" w:hAnsiTheme="minorEastAsia" w:eastAsiaTheme="minorEastAsia" w:cstheme="minorEastAsia"/>
          <w:spacing w:val="-1"/>
          <w:u w:val="single"/>
          <w:lang w:eastAsia="zh-CN"/>
        </w:rPr>
        <w:t>大楼的正常运营</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1"/>
          <w:lang w:eastAsia="zh-CN"/>
        </w:rPr>
        <w:t>。</w:t>
      </w:r>
    </w:p>
    <w:p w14:paraId="28298306">
      <w:pPr>
        <w:pStyle w:val="7"/>
        <w:spacing w:before="1" w:line="226" w:lineRule="auto"/>
        <w:ind w:left="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2.5 资金来源证明及支付担保</w:t>
      </w:r>
    </w:p>
    <w:p w14:paraId="276C7ECE">
      <w:pPr>
        <w:pStyle w:val="7"/>
        <w:spacing w:before="213" w:line="226"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发包人提供资金来源证明的期限要求：</w:t>
      </w:r>
      <w:r>
        <w:rPr>
          <w:rFonts w:hint="eastAsia" w:asciiTheme="minorEastAsia" w:hAnsiTheme="minorEastAsia" w:eastAsiaTheme="minorEastAsia" w:cstheme="minorEastAsia"/>
          <w:u w:val="single"/>
          <w:lang w:eastAsia="zh-CN"/>
        </w:rPr>
        <w:t xml:space="preserve">    无     </w:t>
      </w:r>
      <w:r>
        <w:rPr>
          <w:rFonts w:hint="eastAsia" w:asciiTheme="minorEastAsia" w:hAnsiTheme="minorEastAsia" w:eastAsiaTheme="minorEastAsia" w:cstheme="minorEastAsia"/>
          <w:lang w:eastAsia="zh-CN"/>
        </w:rPr>
        <w:t>。</w:t>
      </w:r>
    </w:p>
    <w:p w14:paraId="320B159C">
      <w:pPr>
        <w:pStyle w:val="7"/>
        <w:spacing w:before="213" w:line="226"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发包人是否提供支付担保：</w:t>
      </w:r>
      <w:r>
        <w:rPr>
          <w:rFonts w:hint="eastAsia" w:asciiTheme="minorEastAsia" w:hAnsiTheme="minorEastAsia" w:eastAsiaTheme="minorEastAsia" w:cstheme="minorEastAsia"/>
          <w:u w:val="single"/>
          <w:lang w:eastAsia="zh-CN"/>
        </w:rPr>
        <w:t xml:space="preserve">     是     </w:t>
      </w:r>
      <w:r>
        <w:rPr>
          <w:rFonts w:hint="eastAsia" w:asciiTheme="minorEastAsia" w:hAnsiTheme="minorEastAsia" w:eastAsiaTheme="minorEastAsia" w:cstheme="minorEastAsia"/>
          <w:lang w:eastAsia="zh-CN"/>
        </w:rPr>
        <w:t>。</w:t>
      </w:r>
    </w:p>
    <w:p w14:paraId="57A7DA20">
      <w:pPr>
        <w:pStyle w:val="7"/>
        <w:spacing w:before="213" w:line="226"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发包人提供支付担保的形式：</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保函</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w:t>
      </w:r>
    </w:p>
    <w:p w14:paraId="3C1B27DD">
      <w:pPr>
        <w:pStyle w:val="7"/>
        <w:spacing w:before="202" w:line="230" w:lineRule="auto"/>
        <w:ind w:left="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 承包人</w:t>
      </w:r>
    </w:p>
    <w:p w14:paraId="699977FC">
      <w:pPr>
        <w:pStyle w:val="7"/>
        <w:spacing w:before="198" w:line="227" w:lineRule="auto"/>
        <w:ind w:left="42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3.1 承包人的一般义务</w:t>
      </w:r>
    </w:p>
    <w:p w14:paraId="53A18A8B">
      <w:pPr>
        <w:spacing w:line="248" w:lineRule="auto"/>
        <w:rPr>
          <w:rFonts w:hint="eastAsia" w:asciiTheme="minorEastAsia" w:hAnsiTheme="minorEastAsia" w:eastAsiaTheme="minorEastAsia" w:cstheme="minorEastAsia"/>
          <w:lang w:eastAsia="zh-CN"/>
        </w:rPr>
      </w:pPr>
    </w:p>
    <w:p w14:paraId="0972D663">
      <w:pPr>
        <w:pStyle w:val="7"/>
        <w:spacing w:before="72" w:line="406" w:lineRule="auto"/>
        <w:ind w:left="109" w:right="359" w:firstLine="43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lang w:eastAsia="zh-CN"/>
        </w:rPr>
        <w:t>）承包人提交的竣工资料的内容：</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1"/>
          <w:u w:val="single"/>
          <w:lang w:eastAsia="zh-CN"/>
        </w:rPr>
        <w:t>分部分项验收资料、竣工图、签</w:t>
      </w:r>
      <w:r>
        <w:rPr>
          <w:rFonts w:hint="eastAsia" w:asciiTheme="minorEastAsia" w:hAnsiTheme="minorEastAsia" w:eastAsiaTheme="minorEastAsia" w:cstheme="minorEastAsia"/>
          <w:spacing w:val="-2"/>
          <w:u w:val="single"/>
          <w:lang w:eastAsia="zh-CN"/>
        </w:rPr>
        <w:t>证资料、关键</w:t>
      </w:r>
      <w:r>
        <w:rPr>
          <w:rFonts w:hint="eastAsia" w:asciiTheme="minorEastAsia" w:hAnsiTheme="minorEastAsia" w:eastAsiaTheme="minorEastAsia" w:cstheme="minorEastAsia"/>
          <w:u w:val="single"/>
          <w:lang w:eastAsia="zh-CN"/>
        </w:rPr>
        <w:t>部位与隐蔽工程的视频影像资料及其他需要按</w:t>
      </w:r>
      <w:r>
        <w:rPr>
          <w:rFonts w:hint="eastAsia" w:asciiTheme="minorEastAsia" w:hAnsiTheme="minorEastAsia" w:eastAsiaTheme="minorEastAsia" w:cstheme="minorEastAsia"/>
          <w:spacing w:val="-1"/>
          <w:u w:val="single"/>
          <w:lang w:eastAsia="zh-CN"/>
        </w:rPr>
        <w:t>规范要求提交的资料</w:t>
      </w:r>
      <w:r>
        <w:rPr>
          <w:rFonts w:hint="eastAsia" w:asciiTheme="minorEastAsia" w:hAnsiTheme="minorEastAsia" w:eastAsiaTheme="minorEastAsia" w:cstheme="minorEastAsia"/>
          <w:spacing w:val="51"/>
          <w:w w:val="101"/>
          <w:u w:val="single"/>
          <w:lang w:eastAsia="zh-CN"/>
        </w:rPr>
        <w:t xml:space="preserve"> </w:t>
      </w:r>
      <w:r>
        <w:rPr>
          <w:rFonts w:hint="eastAsia" w:asciiTheme="minorEastAsia" w:hAnsiTheme="minorEastAsia" w:eastAsiaTheme="minorEastAsia" w:cstheme="minorEastAsia"/>
          <w:spacing w:val="-1"/>
          <w:lang w:eastAsia="zh-CN"/>
        </w:rPr>
        <w:t>。</w:t>
      </w:r>
    </w:p>
    <w:p w14:paraId="454C058E">
      <w:pPr>
        <w:pStyle w:val="7"/>
        <w:spacing w:before="2" w:line="404" w:lineRule="auto"/>
        <w:ind w:left="107" w:right="28" w:firstLine="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承包人需要提交的竣工资料套数：</w:t>
      </w:r>
      <w:r>
        <w:rPr>
          <w:rFonts w:hint="eastAsia" w:asciiTheme="minorEastAsia" w:hAnsiTheme="minorEastAsia" w:eastAsiaTheme="minorEastAsia" w:cstheme="minorEastAsia"/>
          <w:u w:val="single"/>
          <w:lang w:eastAsia="zh-CN"/>
        </w:rPr>
        <w:t xml:space="preserve">  用户须知、使用说明</w:t>
      </w:r>
      <w:r>
        <w:rPr>
          <w:rFonts w:hint="eastAsia" w:asciiTheme="minorEastAsia" w:hAnsiTheme="minorEastAsia" w:eastAsiaTheme="minorEastAsia" w:cstheme="minorEastAsia"/>
          <w:spacing w:val="-1"/>
          <w:u w:val="single"/>
          <w:lang w:eastAsia="zh-CN"/>
        </w:rPr>
        <w:t>书四套；符合质量监督部门、城建档案要求的竣工资料（包括竣工图）贰套</w:t>
      </w:r>
      <w:r>
        <w:rPr>
          <w:rFonts w:hint="eastAsia" w:asciiTheme="minorEastAsia" w:hAnsiTheme="minorEastAsia" w:eastAsiaTheme="minorEastAsia" w:cstheme="minorEastAsia"/>
          <w:spacing w:val="61"/>
          <w:w w:val="101"/>
          <w:u w:val="single"/>
          <w:lang w:eastAsia="zh-CN"/>
        </w:rPr>
        <w:t xml:space="preserve"> </w:t>
      </w:r>
      <w:r>
        <w:rPr>
          <w:rFonts w:hint="eastAsia" w:asciiTheme="minorEastAsia" w:hAnsiTheme="minorEastAsia" w:eastAsiaTheme="minorEastAsia" w:cstheme="minorEastAsia"/>
          <w:spacing w:val="-1"/>
          <w:lang w:eastAsia="zh-CN"/>
        </w:rPr>
        <w:t>。</w:t>
      </w:r>
    </w:p>
    <w:p w14:paraId="3971B94E">
      <w:pPr>
        <w:pStyle w:val="7"/>
        <w:spacing w:before="2" w:line="404" w:lineRule="auto"/>
        <w:ind w:left="107" w:right="28" w:firstLine="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承包人提交的竣工资料</w:t>
      </w:r>
      <w:r>
        <w:rPr>
          <w:rFonts w:hint="eastAsia" w:asciiTheme="minorEastAsia" w:hAnsiTheme="minorEastAsia" w:eastAsiaTheme="minorEastAsia" w:cstheme="minorEastAsia"/>
          <w:lang w:eastAsia="zh-CN"/>
        </w:rPr>
        <w:t>的费用承担：</w:t>
      </w:r>
      <w:r>
        <w:rPr>
          <w:rFonts w:hint="eastAsia" w:asciiTheme="minorEastAsia" w:hAnsiTheme="minorEastAsia" w:eastAsiaTheme="minorEastAsia" w:cstheme="minorEastAsia"/>
          <w:u w:val="single"/>
          <w:lang w:eastAsia="zh-CN"/>
        </w:rPr>
        <w:t xml:space="preserve"> 承包方自行承担     </w:t>
      </w:r>
      <w:r>
        <w:rPr>
          <w:rFonts w:hint="eastAsia" w:asciiTheme="minorEastAsia" w:hAnsiTheme="minorEastAsia" w:eastAsiaTheme="minorEastAsia" w:cstheme="minorEastAsia"/>
          <w:lang w:eastAsia="zh-CN"/>
        </w:rPr>
        <w:t>。</w:t>
      </w:r>
    </w:p>
    <w:p w14:paraId="780D86BB">
      <w:pPr>
        <w:pStyle w:val="7"/>
        <w:spacing w:before="2" w:line="404" w:lineRule="auto"/>
        <w:ind w:left="107" w:right="28" w:firstLine="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承包人提交的竣工资料移交时间：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按规范要求    </w:t>
      </w:r>
      <w:r>
        <w:rPr>
          <w:rFonts w:hint="eastAsia" w:asciiTheme="minorEastAsia" w:hAnsiTheme="minorEastAsia" w:eastAsiaTheme="minorEastAsia" w:cstheme="minorEastAsia"/>
          <w:lang w:eastAsia="zh-CN"/>
        </w:rPr>
        <w:t>。</w:t>
      </w:r>
    </w:p>
    <w:p w14:paraId="589551F3">
      <w:pPr>
        <w:pStyle w:val="7"/>
        <w:spacing w:before="2" w:line="404" w:lineRule="auto"/>
        <w:ind w:left="107" w:right="28" w:firstLine="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承包人提交的竣工资料形式要求：</w:t>
      </w:r>
      <w:r>
        <w:rPr>
          <w:rFonts w:hint="eastAsia" w:asciiTheme="minorEastAsia" w:hAnsiTheme="minorEastAsia" w:eastAsiaTheme="minorEastAsia" w:cstheme="minorEastAsia"/>
          <w:u w:val="single"/>
          <w:lang w:eastAsia="zh-CN"/>
        </w:rPr>
        <w:t xml:space="preserve">     按规范要求     </w:t>
      </w:r>
      <w:r>
        <w:rPr>
          <w:rFonts w:hint="eastAsia" w:asciiTheme="minorEastAsia" w:hAnsiTheme="minorEastAsia" w:eastAsiaTheme="minorEastAsia" w:cstheme="minorEastAsia"/>
          <w:lang w:eastAsia="zh-CN"/>
        </w:rPr>
        <w:t>。</w:t>
      </w:r>
    </w:p>
    <w:p w14:paraId="5E36009A">
      <w:pPr>
        <w:pStyle w:val="7"/>
        <w:tabs>
          <w:tab w:val="left" w:pos="8632"/>
        </w:tabs>
        <w:spacing w:before="204" w:line="401" w:lineRule="auto"/>
        <w:ind w:firstLine="45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w:t>
      </w:r>
      <w:r>
        <w:rPr>
          <w:rFonts w:hint="eastAsia" w:asciiTheme="minorEastAsia" w:hAnsiTheme="minorEastAsia" w:eastAsiaTheme="minorEastAsia" w:cstheme="minorEastAsia"/>
          <w:spacing w:val="6"/>
          <w:lang w:val="en-US" w:eastAsia="zh-CN"/>
        </w:rPr>
        <w:t>2</w:t>
      </w:r>
      <w:r>
        <w:rPr>
          <w:rFonts w:hint="eastAsia" w:asciiTheme="minorEastAsia" w:hAnsiTheme="minorEastAsia" w:eastAsiaTheme="minorEastAsia" w:cstheme="minorEastAsia"/>
          <w:spacing w:val="6"/>
          <w:lang w:eastAsia="zh-CN"/>
        </w:rPr>
        <w:t>）</w:t>
      </w:r>
      <w:r>
        <w:rPr>
          <w:rFonts w:hint="eastAsia" w:asciiTheme="minorEastAsia" w:hAnsiTheme="minorEastAsia" w:eastAsiaTheme="minorEastAsia" w:cstheme="minorEastAsia"/>
          <w:spacing w:val="-19"/>
          <w:lang w:eastAsia="zh-CN"/>
        </w:rPr>
        <w:t xml:space="preserve"> </w:t>
      </w:r>
      <w:r>
        <w:rPr>
          <w:rFonts w:hint="eastAsia" w:asciiTheme="minorEastAsia" w:hAnsiTheme="minorEastAsia" w:eastAsiaTheme="minorEastAsia" w:cstheme="minorEastAsia"/>
          <w:spacing w:val="6"/>
          <w:lang w:eastAsia="zh-CN"/>
        </w:rPr>
        <w:t>承包人应履行的其他义务：</w:t>
      </w:r>
      <w:r>
        <w:rPr>
          <w:rFonts w:hint="eastAsia" w:asciiTheme="minorEastAsia" w:hAnsiTheme="minorEastAsia" w:eastAsiaTheme="minorEastAsia" w:cstheme="minorEastAsia"/>
          <w:spacing w:val="-36"/>
          <w:lang w:eastAsia="zh-CN"/>
        </w:rPr>
        <w:t xml:space="preserve"> </w:t>
      </w:r>
      <w:r>
        <w:rPr>
          <w:rFonts w:hint="eastAsia" w:asciiTheme="minorEastAsia" w:hAnsiTheme="minorEastAsia" w:eastAsiaTheme="minorEastAsia" w:cstheme="minorEastAsia"/>
          <w:spacing w:val="6"/>
          <w:u w:val="single"/>
          <w:lang w:eastAsia="zh-CN"/>
        </w:rPr>
        <w:t xml:space="preserve"> </w:t>
      </w:r>
      <w:r>
        <w:rPr>
          <w:rFonts w:hint="eastAsia" w:asciiTheme="minorEastAsia" w:hAnsiTheme="minorEastAsia" w:eastAsiaTheme="minorEastAsia" w:cstheme="minorEastAsia"/>
          <w:spacing w:val="6"/>
          <w:highlight w:val="none"/>
          <w:u w:val="single"/>
          <w:lang w:eastAsia="zh-CN"/>
        </w:rPr>
        <w:t xml:space="preserve"> 1、施工过程等相应手续及所需用费用由承包方负</w:t>
      </w:r>
      <w:r>
        <w:rPr>
          <w:rFonts w:hint="eastAsia" w:asciiTheme="minorEastAsia" w:hAnsiTheme="minorEastAsia" w:eastAsiaTheme="minorEastAsia" w:cstheme="minorEastAsia"/>
          <w:spacing w:val="-1"/>
          <w:highlight w:val="none"/>
          <w:u w:val="single"/>
          <w:lang w:eastAsia="zh-CN"/>
        </w:rPr>
        <w:t>责。按规定由发包方办理的，承包方应积极配合</w:t>
      </w:r>
      <w:r>
        <w:rPr>
          <w:rFonts w:hint="eastAsia" w:asciiTheme="minorEastAsia" w:hAnsiTheme="minorEastAsia" w:eastAsiaTheme="minorEastAsia" w:cstheme="minorEastAsia"/>
          <w:spacing w:val="-1"/>
          <w:u w:val="single"/>
          <w:lang w:eastAsia="zh-CN"/>
        </w:rPr>
        <w:t>。</w:t>
      </w:r>
      <w:r>
        <w:rPr>
          <w:rFonts w:hint="eastAsia" w:asciiTheme="minorEastAsia" w:hAnsiTheme="minorEastAsia" w:eastAsiaTheme="minorEastAsia" w:cstheme="minorEastAsia"/>
          <w:spacing w:val="-26"/>
          <w:u w:val="single"/>
          <w:lang w:eastAsia="zh-CN"/>
        </w:rPr>
        <w:t xml:space="preserve"> </w:t>
      </w:r>
      <w:r>
        <w:rPr>
          <w:rFonts w:hint="eastAsia" w:asciiTheme="minorEastAsia" w:hAnsiTheme="minorEastAsia" w:eastAsiaTheme="minorEastAsia" w:cstheme="minorEastAsia"/>
          <w:spacing w:val="-1"/>
          <w:u w:val="single"/>
          <w:lang w:eastAsia="zh-CN"/>
        </w:rPr>
        <w:t>2、施工过程中，承包方应随时保持场地、</w:t>
      </w:r>
      <w:r>
        <w:rPr>
          <w:rFonts w:hint="eastAsia" w:asciiTheme="minorEastAsia" w:hAnsiTheme="minorEastAsia" w:eastAsiaTheme="minorEastAsia" w:cstheme="minorEastAsia"/>
          <w:spacing w:val="7"/>
          <w:u w:val="single"/>
          <w:lang w:eastAsia="zh-CN"/>
        </w:rPr>
        <w:t>道路清洁，</w:t>
      </w:r>
      <w:r>
        <w:rPr>
          <w:rFonts w:hint="eastAsia" w:asciiTheme="minorEastAsia" w:hAnsiTheme="minorEastAsia" w:eastAsiaTheme="minorEastAsia" w:cstheme="minorEastAsia"/>
          <w:spacing w:val="-32"/>
          <w:u w:val="single"/>
          <w:lang w:eastAsia="zh-CN"/>
        </w:rPr>
        <w:t xml:space="preserve"> </w:t>
      </w:r>
      <w:r>
        <w:rPr>
          <w:rFonts w:hint="eastAsia" w:asciiTheme="minorEastAsia" w:hAnsiTheme="minorEastAsia" w:eastAsiaTheme="minorEastAsia" w:cstheme="minorEastAsia"/>
          <w:spacing w:val="7"/>
          <w:u w:val="single"/>
          <w:lang w:eastAsia="zh-CN"/>
        </w:rPr>
        <w:t>承包方承担全部责任及相应处罚。</w:t>
      </w:r>
      <w:r>
        <w:rPr>
          <w:rFonts w:hint="eastAsia" w:asciiTheme="minorEastAsia" w:hAnsiTheme="minorEastAsia" w:eastAsiaTheme="minorEastAsia" w:cstheme="minorEastAsia"/>
          <w:spacing w:val="-23"/>
          <w:u w:val="single"/>
          <w:lang w:eastAsia="zh-CN"/>
        </w:rPr>
        <w:t xml:space="preserve"> </w:t>
      </w:r>
      <w:r>
        <w:rPr>
          <w:rFonts w:hint="eastAsia" w:asciiTheme="minorEastAsia" w:hAnsiTheme="minorEastAsia" w:eastAsiaTheme="minorEastAsia" w:cstheme="minorEastAsia"/>
          <w:spacing w:val="7"/>
          <w:u w:val="single"/>
          <w:lang w:eastAsia="zh-CN"/>
        </w:rPr>
        <w:t>3、承包方处理由于施工噪音、排污</w:t>
      </w:r>
      <w:r>
        <w:rPr>
          <w:rFonts w:hint="eastAsia" w:asciiTheme="minorEastAsia" w:hAnsiTheme="minorEastAsia" w:eastAsiaTheme="minorEastAsia" w:cstheme="minorEastAsia"/>
          <w:spacing w:val="6"/>
          <w:u w:val="single"/>
          <w:lang w:eastAsia="zh-CN"/>
        </w:rPr>
        <w:t>、垃圾外</w:t>
      </w:r>
      <w:r>
        <w:rPr>
          <w:rFonts w:hint="eastAsia" w:asciiTheme="minorEastAsia" w:hAnsiTheme="minorEastAsia" w:eastAsiaTheme="minorEastAsia" w:cstheme="minorEastAsia"/>
          <w:spacing w:val="1"/>
          <w:u w:val="single"/>
          <w:lang w:eastAsia="zh-CN"/>
        </w:rPr>
        <w:t>运、土方外运和回填等引起的与相关职能部门、相关单</w:t>
      </w:r>
      <w:r>
        <w:rPr>
          <w:rFonts w:hint="eastAsia" w:asciiTheme="minorEastAsia" w:hAnsiTheme="minorEastAsia" w:eastAsiaTheme="minorEastAsia" w:cstheme="minorEastAsia"/>
          <w:u w:val="single"/>
          <w:lang w:eastAsia="zh-CN"/>
        </w:rPr>
        <w:t>位、附近居民关系协调导致对工程的影响和发生的费用。4、承包方须自行负责外部关系协调和处理，费用由承包方承</w:t>
      </w:r>
      <w:r>
        <w:rPr>
          <w:rFonts w:hint="eastAsia" w:asciiTheme="minorEastAsia" w:hAnsiTheme="minorEastAsia" w:eastAsiaTheme="minorEastAsia" w:cstheme="minorEastAsia"/>
          <w:spacing w:val="-1"/>
          <w:u w:val="single"/>
          <w:lang w:eastAsia="zh-CN"/>
        </w:rPr>
        <w:t>担。</w:t>
      </w:r>
      <w:r>
        <w:rPr>
          <w:rFonts w:hint="eastAsia" w:asciiTheme="minorEastAsia" w:hAnsiTheme="minorEastAsia" w:eastAsiaTheme="minorEastAsia" w:cstheme="minorEastAsia"/>
          <w:spacing w:val="-31"/>
          <w:u w:val="single"/>
          <w:lang w:eastAsia="zh-CN"/>
        </w:rPr>
        <w:t xml:space="preserve"> </w:t>
      </w:r>
      <w:r>
        <w:rPr>
          <w:rFonts w:hint="eastAsia" w:asciiTheme="minorEastAsia" w:hAnsiTheme="minorEastAsia" w:eastAsiaTheme="minorEastAsia" w:cstheme="minorEastAsia"/>
          <w:spacing w:val="-1"/>
          <w:u w:val="single"/>
          <w:lang w:eastAsia="zh-CN"/>
        </w:rPr>
        <w:t>5、工程竣</w:t>
      </w:r>
      <w:r>
        <w:rPr>
          <w:rFonts w:hint="eastAsia" w:asciiTheme="minorEastAsia" w:hAnsiTheme="minorEastAsia" w:eastAsiaTheme="minorEastAsia" w:cstheme="minorEastAsia"/>
          <w:u w:val="single"/>
          <w:lang w:eastAsia="zh-CN"/>
        </w:rPr>
        <w:t>工交付使用前，承包方负责场地内建筑成品和物资的保护及保卫工作。费用由承包方负责。但</w:t>
      </w:r>
      <w:r>
        <w:rPr>
          <w:rFonts w:hint="eastAsia" w:asciiTheme="minorEastAsia" w:hAnsiTheme="minorEastAsia" w:eastAsiaTheme="minorEastAsia" w:cstheme="minorEastAsia"/>
          <w:spacing w:val="2"/>
          <w:u w:val="single"/>
          <w:lang w:eastAsia="zh-CN"/>
        </w:rPr>
        <w:t>是，承包方已通知交验而发包方逾期的情况及</w:t>
      </w:r>
      <w:r>
        <w:rPr>
          <w:rFonts w:hint="eastAsia" w:asciiTheme="minorEastAsia" w:hAnsiTheme="minorEastAsia" w:eastAsiaTheme="minorEastAsia" w:cstheme="minorEastAsia"/>
          <w:u w:val="single"/>
          <w:lang w:eastAsia="zh-CN"/>
        </w:rPr>
        <w:t>已经移交的部分完工工程</w:t>
      </w:r>
      <w:r>
        <w:rPr>
          <w:rFonts w:hint="eastAsia" w:asciiTheme="minorEastAsia" w:hAnsiTheme="minorEastAsia" w:eastAsiaTheme="minorEastAsia" w:cstheme="minorEastAsia"/>
          <w:spacing w:val="2"/>
          <w:u w:val="single"/>
          <w:lang w:eastAsia="zh-CN"/>
        </w:rPr>
        <w:t>除外</w:t>
      </w:r>
      <w:r>
        <w:rPr>
          <w:rFonts w:hint="eastAsia" w:asciiTheme="minorEastAsia" w:hAnsiTheme="minorEastAsia" w:eastAsiaTheme="minorEastAsia" w:cstheme="minorEastAsia"/>
          <w:u w:val="single"/>
          <w:lang w:eastAsia="zh-CN"/>
        </w:rPr>
        <w:t>，承包方仅对已经移交的完工工程履行保修义务，保修期起算日以工程移交单为准</w:t>
      </w:r>
      <w:r>
        <w:rPr>
          <w:rFonts w:hint="eastAsia" w:asciiTheme="minorEastAsia" w:hAnsiTheme="minorEastAsia" w:eastAsiaTheme="minorEastAsia" w:cstheme="minorEastAsia"/>
          <w:spacing w:val="-12"/>
          <w:u w:val="single"/>
          <w:lang w:eastAsia="zh-CN"/>
        </w:rPr>
        <w:t xml:space="preserve"> </w:t>
      </w:r>
      <w:r>
        <w:rPr>
          <w:rFonts w:hint="eastAsia" w:asciiTheme="minorEastAsia" w:hAnsiTheme="minorEastAsia" w:eastAsiaTheme="minorEastAsia" w:cstheme="minorEastAsia"/>
          <w:spacing w:val="2"/>
          <w:u w:val="single"/>
          <w:lang w:eastAsia="zh-CN"/>
        </w:rPr>
        <w:t>。6、工程竣工交付前，承包方应保护好施工</w:t>
      </w:r>
      <w:r>
        <w:rPr>
          <w:rFonts w:hint="eastAsia" w:asciiTheme="minorEastAsia" w:hAnsiTheme="minorEastAsia" w:eastAsiaTheme="minorEastAsia" w:cstheme="minorEastAsia"/>
          <w:spacing w:val="10"/>
          <w:u w:val="single"/>
          <w:lang w:eastAsia="zh-CN"/>
        </w:rPr>
        <w:t>现场周围的各种管、线、树木、花草、临近建筑物、构筑物等，</w:t>
      </w:r>
      <w:r>
        <w:rPr>
          <w:rFonts w:hint="eastAsia" w:asciiTheme="minorEastAsia" w:hAnsiTheme="minorEastAsia" w:eastAsiaTheme="minorEastAsia" w:cstheme="minorEastAsia"/>
          <w:spacing w:val="-22"/>
          <w:u w:val="single"/>
          <w:lang w:eastAsia="zh-CN"/>
        </w:rPr>
        <w:t xml:space="preserve"> </w:t>
      </w:r>
      <w:r>
        <w:rPr>
          <w:rFonts w:hint="eastAsia" w:asciiTheme="minorEastAsia" w:hAnsiTheme="minorEastAsia" w:eastAsiaTheme="minorEastAsia" w:cstheme="minorEastAsia"/>
          <w:spacing w:val="10"/>
          <w:u w:val="single"/>
          <w:lang w:eastAsia="zh-CN"/>
        </w:rPr>
        <w:t>费用由承、发包方协商解</w:t>
      </w:r>
      <w:r>
        <w:rPr>
          <w:rFonts w:hint="eastAsia" w:asciiTheme="minorEastAsia" w:hAnsiTheme="minorEastAsia" w:eastAsiaTheme="minorEastAsia" w:cstheme="minorEastAsia"/>
          <w:spacing w:val="-3"/>
          <w:u w:val="single"/>
          <w:lang w:eastAsia="zh-CN"/>
        </w:rPr>
        <w:t>决</w:t>
      </w:r>
      <w:r>
        <w:rPr>
          <w:rFonts w:hint="eastAsia" w:asciiTheme="minorEastAsia" w:hAnsiTheme="minorEastAsia" w:eastAsiaTheme="minorEastAsia" w:cstheme="minorEastAsia"/>
          <w:spacing w:val="48"/>
          <w:w w:val="101"/>
          <w:u w:val="single"/>
          <w:lang w:eastAsia="zh-CN"/>
        </w:rPr>
        <w:t xml:space="preserve"> </w:t>
      </w:r>
      <w:r>
        <w:rPr>
          <w:rFonts w:hint="eastAsia" w:asciiTheme="minorEastAsia" w:hAnsiTheme="minorEastAsia" w:eastAsiaTheme="minorEastAsia" w:cstheme="minorEastAsia"/>
          <w:spacing w:val="-3"/>
          <w:lang w:eastAsia="zh-CN"/>
        </w:rPr>
        <w:t>。</w:t>
      </w:r>
    </w:p>
    <w:p w14:paraId="58BEBE77">
      <w:pPr>
        <w:pStyle w:val="7"/>
        <w:spacing w:before="1" w:line="227"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3.2 项目经理</w:t>
      </w:r>
    </w:p>
    <w:p w14:paraId="02C00F60">
      <w:pPr>
        <w:spacing w:line="248" w:lineRule="auto"/>
        <w:rPr>
          <w:rFonts w:hint="eastAsia" w:asciiTheme="minorEastAsia" w:hAnsiTheme="minorEastAsia" w:eastAsiaTheme="minorEastAsia" w:cstheme="minorEastAsia"/>
          <w:lang w:eastAsia="zh-CN"/>
        </w:rPr>
      </w:pPr>
    </w:p>
    <w:p w14:paraId="173075FA">
      <w:pPr>
        <w:pStyle w:val="7"/>
        <w:spacing w:before="71" w:line="228" w:lineRule="auto"/>
        <w:ind w:left="42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3.2.1 项目经理：</w:t>
      </w:r>
    </w:p>
    <w:p w14:paraId="3A1FE028">
      <w:pPr>
        <w:pStyle w:val="7"/>
        <w:spacing w:before="211" w:line="228" w:lineRule="auto"/>
        <w:ind w:left="42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8"/>
          <w:lang w:eastAsia="zh-CN"/>
        </w:rPr>
        <w:t>姓</w:t>
      </w:r>
      <w:r>
        <w:rPr>
          <w:rFonts w:hint="eastAsia" w:asciiTheme="minorEastAsia" w:hAnsiTheme="minorEastAsia" w:eastAsiaTheme="minorEastAsia" w:cstheme="minorEastAsia"/>
          <w:spacing w:val="4"/>
          <w:lang w:eastAsia="zh-CN"/>
        </w:rPr>
        <w:t xml:space="preserve">    </w:t>
      </w:r>
      <w:r>
        <w:rPr>
          <w:rFonts w:hint="eastAsia" w:asciiTheme="minorEastAsia" w:hAnsiTheme="minorEastAsia" w:eastAsiaTheme="minorEastAsia" w:cstheme="minorEastAsia"/>
          <w:spacing w:val="-8"/>
          <w:lang w:eastAsia="zh-CN"/>
        </w:rPr>
        <w:t>名</w:t>
      </w:r>
      <w:r>
        <w:rPr>
          <w:rFonts w:hint="eastAsia" w:asciiTheme="minorEastAsia" w:hAnsiTheme="minorEastAsia" w:eastAsiaTheme="minorEastAsia" w:cstheme="minorEastAsia"/>
          <w:spacing w:val="-4"/>
          <w:lang w:eastAsia="zh-CN"/>
        </w:rPr>
        <w:t>：</w:t>
      </w:r>
      <w:r>
        <w:rPr>
          <w:rFonts w:hint="eastAsia" w:asciiTheme="minorEastAsia" w:hAnsiTheme="minorEastAsia" w:eastAsiaTheme="minorEastAsia" w:cstheme="minorEastAsia"/>
          <w:spacing w:val="1"/>
          <w:u w:val="single"/>
          <w:lang w:eastAsia="zh-CN"/>
        </w:rPr>
        <w:t xml:space="preserve">                     徐强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4"/>
          <w:lang w:eastAsia="zh-CN"/>
        </w:rPr>
        <w:t>；</w:t>
      </w:r>
    </w:p>
    <w:p w14:paraId="3771C35D">
      <w:pPr>
        <w:pStyle w:val="7"/>
        <w:spacing w:before="209" w:line="228"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身份证号</w:t>
      </w: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u w:val="single"/>
          <w:lang w:eastAsia="zh-CN"/>
        </w:rPr>
        <w:t xml:space="preserve">           430624198901108132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1"/>
          <w:lang w:eastAsia="zh-CN"/>
        </w:rPr>
        <w:t>；</w:t>
      </w:r>
    </w:p>
    <w:p w14:paraId="186C2326">
      <w:pPr>
        <w:pStyle w:val="7"/>
        <w:spacing w:before="209" w:line="226" w:lineRule="auto"/>
        <w:ind w:left="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建造师执业资格等级：</w:t>
      </w:r>
      <w:r>
        <w:rPr>
          <w:rFonts w:hint="eastAsia" w:asciiTheme="minorEastAsia" w:hAnsiTheme="minorEastAsia" w:eastAsiaTheme="minorEastAsia" w:cstheme="minorEastAsia"/>
          <w:u w:val="single"/>
          <w:lang w:eastAsia="zh-CN"/>
        </w:rPr>
        <w:t xml:space="preserve">                           壹级                      </w:t>
      </w:r>
      <w:r>
        <w:rPr>
          <w:rFonts w:hint="eastAsia" w:asciiTheme="minorEastAsia" w:hAnsiTheme="minorEastAsia" w:eastAsiaTheme="minorEastAsia" w:cstheme="minorEastAsia"/>
          <w:spacing w:val="21"/>
          <w:lang w:eastAsia="zh-CN"/>
        </w:rPr>
        <w:t xml:space="preserve"> </w:t>
      </w:r>
      <w:r>
        <w:rPr>
          <w:rFonts w:hint="eastAsia" w:asciiTheme="minorEastAsia" w:hAnsiTheme="minorEastAsia" w:eastAsiaTheme="minorEastAsia" w:cstheme="minorEastAsia"/>
          <w:spacing w:val="-1"/>
          <w:lang w:eastAsia="zh-CN"/>
        </w:rPr>
        <w:t>；</w:t>
      </w:r>
    </w:p>
    <w:p w14:paraId="192CAA7B">
      <w:pPr>
        <w:pStyle w:val="7"/>
        <w:spacing w:before="213" w:line="228" w:lineRule="auto"/>
        <w:ind w:left="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建造师注册证书号</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1"/>
          <w:u w:val="single"/>
          <w:lang w:eastAsia="zh-CN"/>
        </w:rPr>
        <w:t xml:space="preserve">                湘1432019202001648    </w:t>
      </w:r>
      <w:r>
        <w:rPr>
          <w:rFonts w:hint="eastAsia" w:asciiTheme="minorEastAsia" w:hAnsiTheme="minorEastAsia" w:eastAsiaTheme="minorEastAsia" w:cstheme="minorEastAsia"/>
          <w:spacing w:val="1"/>
          <w:u w:val="single"/>
          <w:lang w:val="en-US" w:eastAsia="zh-CN"/>
        </w:rPr>
        <w:t xml:space="preserve">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7"/>
          <w:lang w:eastAsia="zh-CN"/>
        </w:rPr>
        <w:t xml:space="preserve"> </w:t>
      </w:r>
      <w:r>
        <w:rPr>
          <w:rFonts w:hint="eastAsia" w:asciiTheme="minorEastAsia" w:hAnsiTheme="minorEastAsia" w:eastAsiaTheme="minorEastAsia" w:cstheme="minorEastAsia"/>
          <w:spacing w:val="2"/>
          <w:lang w:eastAsia="zh-CN"/>
        </w:rPr>
        <w:t>；</w:t>
      </w:r>
    </w:p>
    <w:p w14:paraId="6998CC7C">
      <w:pPr>
        <w:pStyle w:val="7"/>
        <w:spacing w:before="214" w:line="226"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安全生产考核合格证书号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1"/>
          <w:u w:val="single"/>
          <w:lang w:eastAsia="zh-CN"/>
        </w:rPr>
        <w:t xml:space="preserve">         湘建安 B（2019）0025642    </w:t>
      </w:r>
      <w:r>
        <w:rPr>
          <w:rFonts w:hint="eastAsia" w:asciiTheme="minorEastAsia" w:hAnsiTheme="minorEastAsia" w:eastAsiaTheme="minorEastAsia" w:cstheme="minorEastAsia"/>
          <w:spacing w:val="1"/>
          <w:u w:val="single"/>
          <w:lang w:val="en-US" w:eastAsia="zh-CN"/>
        </w:rPr>
        <w:t xml:space="preserve">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7"/>
          <w:lang w:eastAsia="zh-CN"/>
        </w:rPr>
        <w:t xml:space="preserve"> </w:t>
      </w:r>
      <w:r>
        <w:rPr>
          <w:rFonts w:hint="eastAsia" w:asciiTheme="minorEastAsia" w:hAnsiTheme="minorEastAsia" w:eastAsiaTheme="minorEastAsia" w:cstheme="minorEastAsia"/>
          <w:lang w:eastAsia="zh-CN"/>
        </w:rPr>
        <w:t>；</w:t>
      </w:r>
    </w:p>
    <w:p w14:paraId="28AEAAF5">
      <w:pPr>
        <w:pStyle w:val="7"/>
        <w:spacing w:before="213" w:line="227" w:lineRule="auto"/>
        <w:ind w:left="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联系电话：</w:t>
      </w:r>
      <w:r>
        <w:rPr>
          <w:rFonts w:hint="eastAsia" w:asciiTheme="minorEastAsia" w:hAnsiTheme="minorEastAsia" w:eastAsiaTheme="minorEastAsia" w:cstheme="minorEastAsia"/>
          <w:spacing w:val="1"/>
          <w:u w:val="single"/>
          <w:lang w:eastAsia="zh-CN"/>
        </w:rPr>
        <w:t xml:space="preserve">            18213081254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1"/>
          <w:lang w:eastAsia="zh-CN"/>
        </w:rPr>
        <w:t>；</w:t>
      </w:r>
    </w:p>
    <w:p w14:paraId="62E51ED6">
      <w:pPr>
        <w:pStyle w:val="7"/>
        <w:spacing w:before="211" w:line="227" w:lineRule="auto"/>
        <w:ind w:left="4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电子信箱</w:t>
      </w: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1"/>
          <w:u w:val="single"/>
          <w:lang w:eastAsia="zh-CN"/>
        </w:rPr>
        <w:t xml:space="preserve">           286805193@qq.com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3"/>
          <w:lang w:eastAsia="zh-CN"/>
        </w:rPr>
        <w:t>；</w:t>
      </w:r>
    </w:p>
    <w:p w14:paraId="7C2E5137">
      <w:pPr>
        <w:pStyle w:val="7"/>
        <w:spacing w:before="211" w:line="227" w:lineRule="auto"/>
        <w:ind w:left="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通信地址</w:t>
      </w: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u w:val="single"/>
          <w:lang w:eastAsia="zh-CN"/>
        </w:rPr>
        <w:t xml:space="preserve">湖南省长沙市天心区劳动西路296号     </w:t>
      </w:r>
      <w:r>
        <w:rPr>
          <w:rFonts w:hint="eastAsia" w:asciiTheme="minorEastAsia" w:hAnsiTheme="minorEastAsia" w:eastAsiaTheme="minorEastAsia" w:cstheme="minorEastAsia"/>
          <w:spacing w:val="5"/>
          <w:lang w:eastAsia="zh-CN"/>
        </w:rPr>
        <w:t xml:space="preserve"> </w:t>
      </w:r>
      <w:r>
        <w:rPr>
          <w:rFonts w:hint="eastAsia" w:asciiTheme="minorEastAsia" w:hAnsiTheme="minorEastAsia" w:eastAsiaTheme="minorEastAsia" w:cstheme="minorEastAsia"/>
          <w:spacing w:val="-1"/>
          <w:lang w:eastAsia="zh-CN"/>
        </w:rPr>
        <w:t>；</w:t>
      </w:r>
    </w:p>
    <w:p w14:paraId="5CD94301">
      <w:pPr>
        <w:pStyle w:val="7"/>
        <w:spacing w:before="210" w:line="227" w:lineRule="auto"/>
        <w:ind w:left="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承包人对项目经理的授权范围如下：</w:t>
      </w:r>
      <w:r>
        <w:rPr>
          <w:rFonts w:hint="eastAsia" w:asciiTheme="minorEastAsia" w:hAnsiTheme="minorEastAsia" w:eastAsiaTheme="minorEastAsia" w:cstheme="minorEastAsia"/>
          <w:u w:val="single"/>
          <w:lang w:eastAsia="zh-CN"/>
        </w:rPr>
        <w:t xml:space="preserve"> 长沙市中心医院门急诊大楼提质改造项目的建筑安装总承包管理职责 </w:t>
      </w:r>
      <w:r>
        <w:rPr>
          <w:rFonts w:hint="eastAsia" w:asciiTheme="minorEastAsia" w:hAnsiTheme="minorEastAsia" w:eastAsiaTheme="minorEastAsia" w:cstheme="minorEastAsia"/>
          <w:lang w:eastAsia="zh-CN"/>
        </w:rPr>
        <w:t>。</w:t>
      </w:r>
    </w:p>
    <w:p w14:paraId="2842A722">
      <w:pPr>
        <w:pStyle w:val="7"/>
        <w:spacing w:before="202" w:line="227" w:lineRule="auto"/>
        <w:ind w:left="43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关于项目经理每月在施工现场的时间要求：</w:t>
      </w:r>
      <w:r>
        <w:rPr>
          <w:rFonts w:hint="eastAsia" w:asciiTheme="minorEastAsia" w:hAnsiTheme="minorEastAsia" w:eastAsiaTheme="minorEastAsia" w:cstheme="minorEastAsia"/>
          <w:u w:val="single"/>
          <w:lang w:eastAsia="zh-CN"/>
        </w:rPr>
        <w:t xml:space="preserve">  不少于</w:t>
      </w:r>
      <w:r>
        <w:rPr>
          <w:rFonts w:hint="eastAsia" w:asciiTheme="minorEastAsia" w:hAnsiTheme="minorEastAsia" w:eastAsiaTheme="minorEastAsia" w:cstheme="minorEastAsia"/>
          <w:spacing w:val="54"/>
          <w:u w:val="single"/>
          <w:lang w:eastAsia="zh-CN"/>
        </w:rPr>
        <w:t xml:space="preserve"> </w:t>
      </w:r>
      <w:r>
        <w:rPr>
          <w:rFonts w:hint="eastAsia" w:asciiTheme="minorEastAsia" w:hAnsiTheme="minorEastAsia" w:eastAsiaTheme="minorEastAsia" w:cstheme="minorEastAsia"/>
          <w:u w:val="single"/>
          <w:lang w:eastAsia="zh-CN"/>
        </w:rPr>
        <w:t xml:space="preserve">22 天     </w:t>
      </w:r>
      <w:r>
        <w:rPr>
          <w:rFonts w:hint="eastAsia" w:asciiTheme="minorEastAsia" w:hAnsiTheme="minorEastAsia" w:eastAsiaTheme="minorEastAsia" w:cstheme="minorEastAsia"/>
          <w:lang w:eastAsia="zh-CN"/>
        </w:rPr>
        <w:t>。</w:t>
      </w:r>
    </w:p>
    <w:p w14:paraId="3D36E4E0">
      <w:pPr>
        <w:pStyle w:val="7"/>
        <w:spacing w:before="212" w:line="397" w:lineRule="auto"/>
        <w:ind w:left="17" w:firstLine="404"/>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承包人未提交劳动合同，以及没有为项目经理缴纳社会保险证明的违约责任：</w:t>
      </w:r>
      <w:r>
        <w:rPr>
          <w:rFonts w:hint="eastAsia" w:asciiTheme="minorEastAsia" w:hAnsiTheme="minorEastAsia" w:eastAsiaTheme="minorEastAsia" w:cstheme="minorEastAsia"/>
          <w:color w:val="auto"/>
          <w:spacing w:val="-30"/>
          <w:lang w:eastAsia="zh-CN"/>
        </w:rPr>
        <w:t xml:space="preserve"> </w:t>
      </w:r>
      <w:r>
        <w:rPr>
          <w:rFonts w:hint="eastAsia" w:asciiTheme="minorEastAsia" w:hAnsiTheme="minorEastAsia" w:eastAsiaTheme="minorEastAsia" w:cstheme="minorEastAsia"/>
          <w:color w:val="auto"/>
          <w:u w:val="single"/>
          <w:lang w:eastAsia="zh-CN"/>
        </w:rPr>
        <w:t>支付违约金</w:t>
      </w:r>
      <w:r>
        <w:rPr>
          <w:rFonts w:hint="eastAsia" w:asciiTheme="minorEastAsia" w:hAnsiTheme="minorEastAsia" w:eastAsiaTheme="minorEastAsia" w:cstheme="minorEastAsia"/>
          <w:color w:val="auto"/>
          <w:spacing w:val="-2"/>
          <w:u w:val="single"/>
          <w:lang w:eastAsia="zh-CN"/>
        </w:rPr>
        <w:t>1000</w:t>
      </w:r>
      <w:r>
        <w:rPr>
          <w:rFonts w:hint="eastAsia" w:asciiTheme="minorEastAsia" w:hAnsiTheme="minorEastAsia" w:eastAsiaTheme="minorEastAsia" w:cstheme="minorEastAsia"/>
          <w:color w:val="auto"/>
          <w:spacing w:val="-35"/>
          <w:u w:val="single"/>
          <w:lang w:eastAsia="zh-CN"/>
        </w:rPr>
        <w:t xml:space="preserve"> </w:t>
      </w:r>
      <w:r>
        <w:rPr>
          <w:rFonts w:hint="eastAsia" w:asciiTheme="minorEastAsia" w:hAnsiTheme="minorEastAsia" w:eastAsiaTheme="minorEastAsia" w:cstheme="minorEastAsia"/>
          <w:color w:val="auto"/>
          <w:spacing w:val="-2"/>
          <w:u w:val="single"/>
          <w:lang w:eastAsia="zh-CN"/>
        </w:rPr>
        <w:t>元，超过  20 天必须更换项目经理</w:t>
      </w:r>
      <w:r>
        <w:rPr>
          <w:rFonts w:hint="eastAsia" w:asciiTheme="minorEastAsia" w:hAnsiTheme="minorEastAsia" w:eastAsiaTheme="minorEastAsia" w:cstheme="minorEastAsia"/>
          <w:color w:val="auto"/>
          <w:spacing w:val="11"/>
          <w:u w:val="single"/>
          <w:lang w:eastAsia="zh-CN"/>
        </w:rPr>
        <w:t xml:space="preserve">   </w:t>
      </w:r>
      <w:r>
        <w:rPr>
          <w:rFonts w:hint="eastAsia" w:asciiTheme="minorEastAsia" w:hAnsiTheme="minorEastAsia" w:eastAsiaTheme="minorEastAsia" w:cstheme="minorEastAsia"/>
          <w:color w:val="auto"/>
          <w:spacing w:val="-2"/>
          <w:lang w:eastAsia="zh-CN"/>
        </w:rPr>
        <w:t>。</w:t>
      </w:r>
    </w:p>
    <w:p w14:paraId="0DE4B795">
      <w:pPr>
        <w:pStyle w:val="7"/>
        <w:spacing w:line="401" w:lineRule="auto"/>
        <w:ind w:left="3" w:firstLine="42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项目经理未经批准，擅自离开施工现场的违约责任：</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spacing w:val="3"/>
          <w:u w:val="single"/>
          <w:lang w:eastAsia="zh-CN"/>
        </w:rPr>
        <w:t>承</w:t>
      </w:r>
      <w:r>
        <w:rPr>
          <w:rFonts w:hint="eastAsia" w:asciiTheme="minorEastAsia" w:hAnsiTheme="minorEastAsia" w:eastAsiaTheme="minorEastAsia" w:cstheme="minorEastAsia"/>
          <w:color w:val="auto"/>
          <w:spacing w:val="2"/>
          <w:u w:val="single"/>
          <w:lang w:eastAsia="zh-CN"/>
        </w:rPr>
        <w:t>包方按  200 元/天向发包方支付</w:t>
      </w:r>
      <w:r>
        <w:rPr>
          <w:rFonts w:hint="eastAsia" w:asciiTheme="minorEastAsia" w:hAnsiTheme="minorEastAsia" w:eastAsiaTheme="minorEastAsia" w:cstheme="minorEastAsia"/>
          <w:color w:val="auto"/>
          <w:spacing w:val="-2"/>
          <w:u w:val="single"/>
          <w:lang w:eastAsia="zh-CN"/>
        </w:rPr>
        <w:t>违约金</w:t>
      </w:r>
      <w:r>
        <w:rPr>
          <w:rFonts w:hint="eastAsia" w:asciiTheme="minorEastAsia" w:hAnsiTheme="minorEastAsia" w:eastAsiaTheme="minorEastAsia" w:cstheme="minorEastAsia"/>
          <w:color w:val="auto"/>
          <w:spacing w:val="13"/>
          <w:u w:val="single"/>
          <w:lang w:eastAsia="zh-CN"/>
        </w:rPr>
        <w:t xml:space="preserve">   </w:t>
      </w:r>
      <w:r>
        <w:rPr>
          <w:rFonts w:hint="eastAsia" w:asciiTheme="minorEastAsia" w:hAnsiTheme="minorEastAsia" w:eastAsiaTheme="minorEastAsia" w:cstheme="minorEastAsia"/>
          <w:color w:val="auto"/>
          <w:spacing w:val="-2"/>
          <w:lang w:eastAsia="zh-CN"/>
        </w:rPr>
        <w:t>。</w:t>
      </w:r>
    </w:p>
    <w:p w14:paraId="46FEF0F2">
      <w:pPr>
        <w:pStyle w:val="7"/>
        <w:spacing w:before="2" w:line="315" w:lineRule="auto"/>
        <w:ind w:left="4" w:firstLine="424"/>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lang w:eastAsia="zh-CN"/>
        </w:rPr>
        <w:t>3.2.</w:t>
      </w:r>
      <w:r>
        <w:rPr>
          <w:rFonts w:hint="eastAsia" w:asciiTheme="minorEastAsia" w:hAnsiTheme="minorEastAsia" w:eastAsiaTheme="minorEastAsia" w:cstheme="minorEastAsia"/>
          <w:color w:val="auto"/>
          <w:spacing w:val="2"/>
          <w:lang w:val="en-US" w:eastAsia="zh-CN"/>
        </w:rPr>
        <w:t>2</w:t>
      </w:r>
      <w:r>
        <w:rPr>
          <w:rFonts w:hint="eastAsia" w:asciiTheme="minorEastAsia" w:hAnsiTheme="minorEastAsia" w:eastAsiaTheme="minorEastAsia" w:cstheme="minorEastAsia"/>
          <w:color w:val="auto"/>
          <w:spacing w:val="2"/>
          <w:lang w:eastAsia="zh-CN"/>
        </w:rPr>
        <w:t xml:space="preserve"> 承包人擅自更换项目经理的违约责任：</w:t>
      </w:r>
      <w:r>
        <w:rPr>
          <w:rFonts w:hint="eastAsia" w:asciiTheme="minorEastAsia" w:hAnsiTheme="minorEastAsia" w:eastAsiaTheme="minorEastAsia" w:cstheme="minorEastAsia"/>
          <w:color w:val="auto"/>
          <w:spacing w:val="2"/>
          <w:u w:val="single"/>
          <w:lang w:eastAsia="zh-CN"/>
        </w:rPr>
        <w:t xml:space="preserve">  向发包方支付  2000 元的违约金；仍不纠</w:t>
      </w:r>
      <w:r>
        <w:rPr>
          <w:rFonts w:hint="eastAsia" w:asciiTheme="minorEastAsia" w:hAnsiTheme="minorEastAsia" w:eastAsiaTheme="minorEastAsia" w:cstheme="minorEastAsia"/>
          <w:color w:val="auto"/>
          <w:spacing w:val="1"/>
          <w:u w:val="single"/>
          <w:lang w:eastAsia="zh-CN"/>
        </w:rPr>
        <w:t xml:space="preserve">正的，进行停工处理，直到更换符合岗位要求的项目经理   </w:t>
      </w:r>
      <w:r>
        <w:rPr>
          <w:rFonts w:hint="eastAsia" w:asciiTheme="minorEastAsia" w:hAnsiTheme="minorEastAsia" w:eastAsiaTheme="minorEastAsia" w:cstheme="minorEastAsia"/>
          <w:color w:val="auto"/>
          <w:spacing w:val="1"/>
          <w:lang w:eastAsia="zh-CN"/>
        </w:rPr>
        <w:t>。</w:t>
      </w:r>
    </w:p>
    <w:p w14:paraId="24885B2D">
      <w:pPr>
        <w:pStyle w:val="7"/>
        <w:spacing w:before="203" w:line="316" w:lineRule="auto"/>
        <w:ind w:left="3" w:firstLine="42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3.2.</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 xml:space="preserve"> 承包人无正当理由拒绝更换项目经理的违约责任：</w:t>
      </w:r>
      <w:r>
        <w:rPr>
          <w:rFonts w:hint="eastAsia" w:asciiTheme="minorEastAsia" w:hAnsiTheme="minorEastAsia" w:eastAsiaTheme="minorEastAsia" w:cstheme="minorEastAsia"/>
          <w:color w:val="auto"/>
          <w:u w:val="single"/>
          <w:lang w:eastAsia="zh-CN"/>
        </w:rPr>
        <w:t xml:space="preserve">  向发包方支付  1000 元/人次的违约金，仍不纠正的，进行停工处理，直到更换符合岗位要</w:t>
      </w:r>
      <w:r>
        <w:rPr>
          <w:rFonts w:hint="eastAsia" w:asciiTheme="minorEastAsia" w:hAnsiTheme="minorEastAsia" w:eastAsiaTheme="minorEastAsia" w:cstheme="minorEastAsia"/>
          <w:color w:val="auto"/>
          <w:spacing w:val="-1"/>
          <w:u w:val="single"/>
          <w:lang w:eastAsia="zh-CN"/>
        </w:rPr>
        <w:t>求的项目经理</w:t>
      </w:r>
      <w:r>
        <w:rPr>
          <w:rFonts w:hint="eastAsia" w:asciiTheme="minorEastAsia" w:hAnsiTheme="minorEastAsia" w:eastAsiaTheme="minorEastAsia" w:cstheme="minorEastAsia"/>
          <w:color w:val="auto"/>
          <w:spacing w:val="47"/>
          <w:u w:val="single"/>
          <w:lang w:eastAsia="zh-CN"/>
        </w:rPr>
        <w:t xml:space="preserve"> </w:t>
      </w:r>
      <w:r>
        <w:rPr>
          <w:rFonts w:hint="eastAsia" w:asciiTheme="minorEastAsia" w:hAnsiTheme="minorEastAsia" w:eastAsiaTheme="minorEastAsia" w:cstheme="minorEastAsia"/>
          <w:color w:val="auto"/>
          <w:spacing w:val="-1"/>
          <w:lang w:eastAsia="zh-CN"/>
        </w:rPr>
        <w:t>。</w:t>
      </w:r>
    </w:p>
    <w:p w14:paraId="766B0DAC">
      <w:pPr>
        <w:pStyle w:val="7"/>
        <w:spacing w:before="202" w:line="230" w:lineRule="auto"/>
        <w:ind w:left="42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3.3 承包人人员</w:t>
      </w:r>
    </w:p>
    <w:p w14:paraId="5AF81E93">
      <w:pPr>
        <w:pStyle w:val="7"/>
        <w:spacing w:before="71" w:line="317" w:lineRule="auto"/>
        <w:ind w:left="25" w:firstLine="40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3.3.1 承包人提交项目管理机构及施工现场管理人员安排报告的期限：</w:t>
      </w:r>
      <w:r>
        <w:rPr>
          <w:rFonts w:hint="eastAsia" w:asciiTheme="minorEastAsia" w:hAnsiTheme="minorEastAsia" w:eastAsiaTheme="minorEastAsia" w:cstheme="minorEastAsia"/>
          <w:color w:val="auto"/>
          <w:u w:val="single"/>
          <w:lang w:eastAsia="zh-CN"/>
        </w:rPr>
        <w:t xml:space="preserve">  合同签订后  7 天</w:t>
      </w:r>
      <w:r>
        <w:rPr>
          <w:rFonts w:hint="eastAsia" w:asciiTheme="minorEastAsia" w:hAnsiTheme="minorEastAsia" w:eastAsiaTheme="minorEastAsia" w:cstheme="minorEastAsia"/>
          <w:color w:val="auto"/>
          <w:spacing w:val="-14"/>
          <w:u w:val="single"/>
          <w:lang w:eastAsia="zh-CN"/>
        </w:rPr>
        <w:t>内</w:t>
      </w:r>
      <w:r>
        <w:rPr>
          <w:rFonts w:hint="eastAsia" w:asciiTheme="minorEastAsia" w:hAnsiTheme="minorEastAsia" w:eastAsiaTheme="minorEastAsia" w:cstheme="minorEastAsia"/>
          <w:color w:val="auto"/>
          <w:spacing w:val="49"/>
          <w:u w:val="single"/>
          <w:lang w:eastAsia="zh-CN"/>
        </w:rPr>
        <w:t xml:space="preserve"> </w:t>
      </w:r>
      <w:r>
        <w:rPr>
          <w:rFonts w:hint="eastAsia" w:asciiTheme="minorEastAsia" w:hAnsiTheme="minorEastAsia" w:eastAsiaTheme="minorEastAsia" w:cstheme="minorEastAsia"/>
          <w:color w:val="auto"/>
          <w:spacing w:val="-14"/>
          <w:lang w:eastAsia="zh-CN"/>
        </w:rPr>
        <w:t>。</w:t>
      </w:r>
    </w:p>
    <w:p w14:paraId="4252EAE9">
      <w:pPr>
        <w:pStyle w:val="7"/>
        <w:spacing w:before="199" w:line="312" w:lineRule="auto"/>
        <w:ind w:left="4" w:right="4" w:firstLine="42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3.3.3 承包人无正当理由拒绝撤换主要施工管理人员的违约责任：</w:t>
      </w:r>
      <w:r>
        <w:rPr>
          <w:rFonts w:hint="eastAsia" w:asciiTheme="minorEastAsia" w:hAnsiTheme="minorEastAsia" w:eastAsiaTheme="minorEastAsia" w:cstheme="minorEastAsia"/>
          <w:color w:val="auto"/>
          <w:u w:val="single"/>
          <w:lang w:eastAsia="zh-CN"/>
        </w:rPr>
        <w:t xml:space="preserve">  向发包方支付  500 元/人次的违约金；仍不纠正的，进行停工处理，直到更换符合岗位要求的</w:t>
      </w:r>
      <w:r>
        <w:rPr>
          <w:rFonts w:hint="eastAsia" w:asciiTheme="minorEastAsia" w:hAnsiTheme="minorEastAsia" w:eastAsiaTheme="minorEastAsia" w:cstheme="minorEastAsia"/>
          <w:color w:val="auto"/>
          <w:spacing w:val="-1"/>
          <w:highlight w:val="none"/>
          <w:u w:val="single"/>
          <w:lang w:val="en-US" w:eastAsia="zh-CN"/>
        </w:rPr>
        <w:t>施工管理人员</w:t>
      </w:r>
      <w:r>
        <w:rPr>
          <w:rFonts w:hint="eastAsia" w:asciiTheme="minorEastAsia" w:hAnsiTheme="minorEastAsia" w:eastAsiaTheme="minorEastAsia" w:cstheme="minorEastAsia"/>
          <w:color w:val="auto"/>
          <w:spacing w:val="47"/>
          <w:u w:val="single"/>
          <w:lang w:eastAsia="zh-CN"/>
        </w:rPr>
        <w:t xml:space="preserve"> </w:t>
      </w:r>
      <w:r>
        <w:rPr>
          <w:rFonts w:hint="eastAsia" w:asciiTheme="minorEastAsia" w:hAnsiTheme="minorEastAsia" w:eastAsiaTheme="minorEastAsia" w:cstheme="minorEastAsia"/>
          <w:color w:val="auto"/>
          <w:spacing w:val="-1"/>
          <w:lang w:eastAsia="zh-CN"/>
        </w:rPr>
        <w:t>。</w:t>
      </w:r>
    </w:p>
    <w:p w14:paraId="5B4DB7F2">
      <w:pPr>
        <w:pStyle w:val="7"/>
        <w:spacing w:before="201" w:line="228" w:lineRule="auto"/>
        <w:ind w:right="34" w:firstLine="416" w:firstLineChars="20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3.3.4 承包人主要施工管理人员离开施工现场的批准要求：</w:t>
      </w:r>
      <w:r>
        <w:rPr>
          <w:rFonts w:hint="eastAsia" w:asciiTheme="minorEastAsia" w:hAnsiTheme="minorEastAsia" w:eastAsiaTheme="minorEastAsia" w:cstheme="minorEastAsia"/>
          <w:color w:val="auto"/>
          <w:spacing w:val="-1"/>
          <w:u w:val="single"/>
          <w:lang w:eastAsia="zh-CN"/>
        </w:rPr>
        <w:t xml:space="preserve">  必须请假并经监理人同意  </w:t>
      </w:r>
      <w:r>
        <w:rPr>
          <w:rFonts w:hint="eastAsia" w:asciiTheme="minorEastAsia" w:hAnsiTheme="minorEastAsia" w:eastAsiaTheme="minorEastAsia" w:cstheme="minorEastAsia"/>
          <w:color w:val="auto"/>
          <w:spacing w:val="-1"/>
          <w:lang w:eastAsia="zh-CN"/>
        </w:rPr>
        <w:t>。</w:t>
      </w:r>
    </w:p>
    <w:p w14:paraId="3B001133">
      <w:pPr>
        <w:pStyle w:val="7"/>
        <w:spacing w:before="202" w:line="312" w:lineRule="auto"/>
        <w:ind w:left="6" w:firstLine="42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3.3.5 承包人擅自更换主要施工管理人员的违约责任：</w:t>
      </w:r>
      <w:r>
        <w:rPr>
          <w:rFonts w:hint="eastAsia" w:asciiTheme="minorEastAsia" w:hAnsiTheme="minorEastAsia" w:eastAsiaTheme="minorEastAsia" w:cstheme="minorEastAsia"/>
          <w:color w:val="auto"/>
          <w:spacing w:val="17"/>
          <w:w w:val="101"/>
          <w:u w:val="single"/>
          <w:lang w:eastAsia="zh-CN"/>
        </w:rPr>
        <w:t xml:space="preserve">   </w:t>
      </w:r>
      <w:r>
        <w:rPr>
          <w:rFonts w:hint="eastAsia" w:asciiTheme="minorEastAsia" w:hAnsiTheme="minorEastAsia" w:eastAsiaTheme="minorEastAsia" w:cstheme="minorEastAsia"/>
          <w:color w:val="auto"/>
          <w:u w:val="single"/>
          <w:lang w:eastAsia="zh-CN"/>
        </w:rPr>
        <w:t>承包方向发包方支付  500 元/人</w:t>
      </w:r>
      <w:r>
        <w:rPr>
          <w:rFonts w:hint="eastAsia" w:asciiTheme="minorEastAsia" w:hAnsiTheme="minorEastAsia" w:eastAsiaTheme="minorEastAsia" w:cstheme="minorEastAsia"/>
          <w:color w:val="auto"/>
          <w:spacing w:val="-1"/>
          <w:u w:val="single"/>
          <w:lang w:eastAsia="zh-CN"/>
        </w:rPr>
        <w:t>次违约金,同时更换人员考核符合要求才能上岗管理</w:t>
      </w:r>
      <w:r>
        <w:rPr>
          <w:rFonts w:hint="eastAsia" w:asciiTheme="minorEastAsia" w:hAnsiTheme="minorEastAsia" w:eastAsiaTheme="minorEastAsia" w:cstheme="minorEastAsia"/>
          <w:color w:val="auto"/>
          <w:spacing w:val="62"/>
          <w:u w:val="single"/>
          <w:lang w:eastAsia="zh-CN"/>
        </w:rPr>
        <w:t xml:space="preserve"> </w:t>
      </w:r>
      <w:r>
        <w:rPr>
          <w:rFonts w:hint="eastAsia" w:asciiTheme="minorEastAsia" w:hAnsiTheme="minorEastAsia" w:eastAsiaTheme="minorEastAsia" w:cstheme="minorEastAsia"/>
          <w:color w:val="auto"/>
          <w:spacing w:val="-1"/>
          <w:lang w:eastAsia="zh-CN"/>
        </w:rPr>
        <w:t>。</w:t>
      </w:r>
    </w:p>
    <w:p w14:paraId="764FE343">
      <w:pPr>
        <w:pStyle w:val="7"/>
        <w:spacing w:before="202" w:line="401" w:lineRule="auto"/>
        <w:ind w:left="11" w:right="5" w:firstLine="414"/>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承包人主要施工管理人员擅自离开施工现场的违约责任：</w:t>
      </w:r>
      <w:r>
        <w:rPr>
          <w:rFonts w:hint="eastAsia" w:asciiTheme="minorEastAsia" w:hAnsiTheme="minorEastAsia" w:eastAsiaTheme="minorEastAsia" w:cstheme="minorEastAsia"/>
          <w:color w:val="auto"/>
          <w:spacing w:val="65"/>
          <w:u w:val="single"/>
          <w:lang w:eastAsia="zh-CN"/>
        </w:rPr>
        <w:t xml:space="preserve"> </w:t>
      </w:r>
      <w:r>
        <w:rPr>
          <w:rFonts w:hint="eastAsia" w:asciiTheme="minorEastAsia" w:hAnsiTheme="minorEastAsia" w:eastAsiaTheme="minorEastAsia" w:cstheme="minorEastAsia"/>
          <w:color w:val="auto"/>
          <w:u w:val="single"/>
          <w:lang w:eastAsia="zh-CN"/>
        </w:rPr>
        <w:t>承包方按  200 元/天/人向发包</w:t>
      </w:r>
      <w:r>
        <w:rPr>
          <w:rFonts w:hint="eastAsia" w:asciiTheme="minorEastAsia" w:hAnsiTheme="minorEastAsia" w:eastAsiaTheme="minorEastAsia" w:cstheme="minorEastAsia"/>
          <w:color w:val="auto"/>
          <w:spacing w:val="-1"/>
          <w:u w:val="single"/>
          <w:lang w:eastAsia="zh-CN"/>
        </w:rPr>
        <w:t>方支付违约金，同时更换人员考核符合要求才能上岗管理</w:t>
      </w:r>
      <w:r>
        <w:rPr>
          <w:rFonts w:hint="eastAsia" w:asciiTheme="minorEastAsia" w:hAnsiTheme="minorEastAsia" w:eastAsiaTheme="minorEastAsia" w:cstheme="minorEastAsia"/>
          <w:color w:val="auto"/>
          <w:spacing w:val="62"/>
          <w:u w:val="single"/>
          <w:lang w:eastAsia="zh-CN"/>
        </w:rPr>
        <w:t xml:space="preserve"> </w:t>
      </w:r>
      <w:r>
        <w:rPr>
          <w:rFonts w:hint="eastAsia" w:asciiTheme="minorEastAsia" w:hAnsiTheme="minorEastAsia" w:eastAsiaTheme="minorEastAsia" w:cstheme="minorEastAsia"/>
          <w:color w:val="auto"/>
          <w:spacing w:val="-1"/>
          <w:lang w:eastAsia="zh-CN"/>
        </w:rPr>
        <w:t>。</w:t>
      </w:r>
    </w:p>
    <w:p w14:paraId="31E1563B">
      <w:pPr>
        <w:pStyle w:val="7"/>
        <w:spacing w:before="1" w:line="230" w:lineRule="auto"/>
        <w:ind w:lef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3.5</w:t>
      </w:r>
      <w:r>
        <w:rPr>
          <w:rFonts w:hint="eastAsia" w:asciiTheme="minorEastAsia" w:hAnsiTheme="minorEastAsia" w:eastAsiaTheme="minorEastAsia" w:cstheme="minorEastAsia"/>
          <w:color w:val="auto"/>
          <w:spacing w:val="8"/>
          <w:lang w:eastAsia="zh-CN"/>
        </w:rPr>
        <w:t xml:space="preserve"> </w:t>
      </w:r>
      <w:r>
        <w:rPr>
          <w:rFonts w:hint="eastAsia" w:asciiTheme="minorEastAsia" w:hAnsiTheme="minorEastAsia" w:eastAsiaTheme="minorEastAsia" w:cstheme="minorEastAsia"/>
          <w:color w:val="auto"/>
          <w:spacing w:val="-3"/>
          <w:lang w:eastAsia="zh-CN"/>
        </w:rPr>
        <w:t>分包</w:t>
      </w:r>
    </w:p>
    <w:p w14:paraId="454AAB5F">
      <w:pPr>
        <w:spacing w:line="244" w:lineRule="auto"/>
        <w:rPr>
          <w:rFonts w:hint="eastAsia" w:asciiTheme="minorEastAsia" w:hAnsiTheme="minorEastAsia" w:eastAsiaTheme="minorEastAsia" w:cstheme="minorEastAsia"/>
          <w:color w:val="auto"/>
          <w:lang w:eastAsia="zh-CN"/>
        </w:rPr>
      </w:pPr>
    </w:p>
    <w:p w14:paraId="0936DF26">
      <w:pPr>
        <w:pStyle w:val="7"/>
        <w:spacing w:before="72" w:line="229" w:lineRule="auto"/>
        <w:ind w:lef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3.5.1 分包的一般约定</w:t>
      </w:r>
    </w:p>
    <w:p w14:paraId="386FAAA2">
      <w:pPr>
        <w:pStyle w:val="7"/>
        <w:spacing w:before="210" w:line="227"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spacing w:val="-1"/>
          <w:lang w:eastAsia="zh-CN"/>
        </w:rPr>
        <w:t>禁止分包的工程包括：</w:t>
      </w:r>
      <w:r>
        <w:rPr>
          <w:rFonts w:hint="eastAsia" w:asciiTheme="minorEastAsia" w:hAnsiTheme="minorEastAsia" w:eastAsiaTheme="minorEastAsia" w:cstheme="minorEastAsia"/>
          <w:color w:val="auto"/>
          <w:spacing w:val="21"/>
          <w:w w:val="101"/>
          <w:u w:val="single"/>
          <w:lang w:eastAsia="zh-CN"/>
        </w:rPr>
        <w:t xml:space="preserve">   </w:t>
      </w:r>
      <w:r>
        <w:rPr>
          <w:rFonts w:hint="eastAsia" w:asciiTheme="minorEastAsia" w:hAnsiTheme="minorEastAsia" w:eastAsiaTheme="minorEastAsia" w:cstheme="minorEastAsia"/>
          <w:color w:val="auto"/>
          <w:spacing w:val="-1"/>
          <w:u w:val="single"/>
          <w:lang w:eastAsia="zh-CN"/>
        </w:rPr>
        <w:t>按相关规定执</w:t>
      </w:r>
      <w:r>
        <w:rPr>
          <w:rFonts w:hint="eastAsia" w:asciiTheme="minorEastAsia" w:hAnsiTheme="minorEastAsia" w:eastAsiaTheme="minorEastAsia" w:cstheme="minorEastAsia"/>
          <w:spacing w:val="-1"/>
          <w:u w:val="single"/>
          <w:lang w:eastAsia="zh-CN"/>
        </w:rPr>
        <w:t>行且主体工程、关键性工程不允许分包</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1"/>
          <w:lang w:eastAsia="zh-CN"/>
        </w:rPr>
        <w:t>。</w:t>
      </w:r>
    </w:p>
    <w:p w14:paraId="02114D12">
      <w:pPr>
        <w:pStyle w:val="7"/>
        <w:spacing w:before="211" w:line="228" w:lineRule="auto"/>
        <w:ind w:left="43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主体结构、关键性工作的范围：</w:t>
      </w:r>
      <w:r>
        <w:rPr>
          <w:rFonts w:hint="eastAsia" w:asciiTheme="minorEastAsia" w:hAnsiTheme="minorEastAsia" w:eastAsiaTheme="minorEastAsia" w:cstheme="minorEastAsia"/>
          <w:spacing w:val="15"/>
          <w:w w:val="101"/>
          <w:u w:val="single"/>
          <w:lang w:eastAsia="zh-CN"/>
        </w:rPr>
        <w:t xml:space="preserve">   </w:t>
      </w:r>
      <w:r>
        <w:rPr>
          <w:rFonts w:hint="eastAsia" w:asciiTheme="minorEastAsia" w:hAnsiTheme="minorEastAsia" w:eastAsiaTheme="minorEastAsia" w:cstheme="minorEastAsia"/>
          <w:u w:val="single"/>
          <w:lang w:eastAsia="zh-CN"/>
        </w:rPr>
        <w:t xml:space="preserve">按相关规定执行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4D3D2CC7">
      <w:pPr>
        <w:pStyle w:val="7"/>
        <w:spacing w:before="199" w:line="229"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3.5.2</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2"/>
          <w:lang w:eastAsia="zh-CN"/>
        </w:rPr>
        <w:t>分包的确定</w:t>
      </w:r>
    </w:p>
    <w:p w14:paraId="1E9B18D0">
      <w:pPr>
        <w:pStyle w:val="7"/>
        <w:spacing w:before="210" w:line="226"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允许分包的专业工程包括：</w:t>
      </w:r>
      <w:r>
        <w:rPr>
          <w:rFonts w:hint="eastAsia" w:asciiTheme="minorEastAsia" w:hAnsiTheme="minorEastAsia" w:eastAsiaTheme="minorEastAsia" w:cstheme="minorEastAsia"/>
          <w:spacing w:val="1"/>
          <w:u w:val="single"/>
          <w:lang w:eastAsia="zh-CN"/>
        </w:rPr>
        <w:t xml:space="preserve">   参照通用条款执行</w:t>
      </w:r>
      <w:r>
        <w:rPr>
          <w:rFonts w:hint="eastAsia" w:asciiTheme="minorEastAsia" w:hAnsiTheme="minorEastAsia" w:eastAsiaTheme="minorEastAsia" w:cstheme="minorEastAsia"/>
          <w:spacing w:val="2"/>
          <w:u w:val="single"/>
          <w:lang w:eastAsia="zh-CN"/>
        </w:rPr>
        <w:t xml:space="preserve">       </w:t>
      </w:r>
      <w:r>
        <w:rPr>
          <w:rFonts w:hint="eastAsia" w:asciiTheme="minorEastAsia" w:hAnsiTheme="minorEastAsia" w:eastAsiaTheme="minorEastAsia" w:cstheme="minorEastAsia"/>
          <w:spacing w:val="1"/>
          <w:lang w:eastAsia="zh-CN"/>
        </w:rPr>
        <w:t>。</w:t>
      </w:r>
    </w:p>
    <w:p w14:paraId="6CD244DB">
      <w:pPr>
        <w:pStyle w:val="7"/>
        <w:spacing w:before="213" w:line="224"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其他关于分包的约定：</w:t>
      </w:r>
      <w:r>
        <w:rPr>
          <w:rFonts w:hint="eastAsia" w:asciiTheme="minorEastAsia" w:hAnsiTheme="minorEastAsia" w:eastAsiaTheme="minorEastAsia" w:cstheme="minorEastAsia"/>
          <w:spacing w:val="72"/>
          <w:u w:val="single"/>
          <w:lang w:eastAsia="zh-CN"/>
        </w:rPr>
        <w:t xml:space="preserve"> </w:t>
      </w:r>
      <w:r>
        <w:rPr>
          <w:rFonts w:hint="eastAsia" w:asciiTheme="minorEastAsia" w:hAnsiTheme="minorEastAsia" w:eastAsiaTheme="minorEastAsia" w:cstheme="minorEastAsia"/>
          <w:spacing w:val="-1"/>
          <w:u w:val="single"/>
          <w:lang w:eastAsia="zh-CN"/>
        </w:rPr>
        <w:t>分包单位进场必须书面提交申请并经监理及发包方签批</w:t>
      </w:r>
      <w:r>
        <w:rPr>
          <w:rFonts w:hint="eastAsia" w:asciiTheme="minorEastAsia" w:hAnsiTheme="minorEastAsia" w:eastAsiaTheme="minorEastAsia" w:cstheme="minorEastAsia"/>
          <w:spacing w:val="51"/>
          <w:u w:val="single"/>
          <w:lang w:eastAsia="zh-CN"/>
        </w:rPr>
        <w:t xml:space="preserve"> </w:t>
      </w:r>
      <w:r>
        <w:rPr>
          <w:rFonts w:hint="eastAsia" w:asciiTheme="minorEastAsia" w:hAnsiTheme="minorEastAsia" w:eastAsiaTheme="minorEastAsia" w:cstheme="minorEastAsia"/>
          <w:spacing w:val="-1"/>
          <w:lang w:eastAsia="zh-CN"/>
        </w:rPr>
        <w:t>。</w:t>
      </w:r>
    </w:p>
    <w:p w14:paraId="496AC7B7">
      <w:pPr>
        <w:pStyle w:val="7"/>
        <w:spacing w:before="205"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3.5.</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lang w:eastAsia="zh-CN"/>
        </w:rPr>
        <w:t xml:space="preserve"> 分包合同价款</w:t>
      </w:r>
    </w:p>
    <w:p w14:paraId="47A84401">
      <w:pPr>
        <w:pStyle w:val="7"/>
        <w:spacing w:before="210" w:line="226" w:lineRule="auto"/>
        <w:ind w:left="4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关于分包合同价款支付的约定：</w:t>
      </w:r>
      <w:r>
        <w:rPr>
          <w:rFonts w:hint="eastAsia" w:asciiTheme="minorEastAsia" w:hAnsiTheme="minorEastAsia" w:eastAsiaTheme="minorEastAsia" w:cstheme="minorEastAsia"/>
          <w:spacing w:val="-1"/>
          <w:u w:val="single"/>
          <w:lang w:eastAsia="zh-CN"/>
        </w:rPr>
        <w:t xml:space="preserve">    由承包方负责支付       </w:t>
      </w:r>
      <w:r>
        <w:rPr>
          <w:rFonts w:hint="eastAsia" w:asciiTheme="minorEastAsia" w:hAnsiTheme="minorEastAsia" w:eastAsiaTheme="minorEastAsia" w:cstheme="minorEastAsia"/>
          <w:spacing w:val="-1"/>
          <w:lang w:eastAsia="zh-CN"/>
        </w:rPr>
        <w:t>。</w:t>
      </w:r>
    </w:p>
    <w:p w14:paraId="4124D594">
      <w:pPr>
        <w:pStyle w:val="7"/>
        <w:spacing w:before="203"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3.6 工程照管与成品、半成品保护</w:t>
      </w:r>
    </w:p>
    <w:p w14:paraId="0A98F03D">
      <w:pPr>
        <w:spacing w:line="259" w:lineRule="auto"/>
        <w:rPr>
          <w:rFonts w:hint="eastAsia" w:asciiTheme="minorEastAsia" w:hAnsiTheme="minorEastAsia" w:eastAsiaTheme="minorEastAsia" w:cstheme="minorEastAsia"/>
          <w:lang w:eastAsia="zh-CN"/>
        </w:rPr>
      </w:pPr>
    </w:p>
    <w:p w14:paraId="7B4D2043">
      <w:pPr>
        <w:pStyle w:val="7"/>
        <w:spacing w:before="72" w:line="409" w:lineRule="auto"/>
        <w:ind w:right="6" w:firstLine="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承包人负责照管工程及工程相关的材料、工程设备的起始时间：</w:t>
      </w:r>
      <w:r>
        <w:rPr>
          <w:rFonts w:hint="eastAsia" w:asciiTheme="minorEastAsia" w:hAnsiTheme="minorEastAsia" w:eastAsiaTheme="minorEastAsia" w:cstheme="minorEastAsia"/>
          <w:spacing w:val="3"/>
          <w:u w:val="single"/>
          <w:lang w:eastAsia="zh-CN"/>
        </w:rPr>
        <w:t xml:space="preserve">  工程材料进场之日至主</w:t>
      </w:r>
      <w:r>
        <w:rPr>
          <w:rFonts w:hint="eastAsia" w:asciiTheme="minorEastAsia" w:hAnsiTheme="minorEastAsia" w:eastAsiaTheme="minorEastAsia" w:cstheme="minorEastAsia"/>
          <w:spacing w:val="1"/>
          <w:u w:val="single"/>
          <w:lang w:eastAsia="zh-CN"/>
        </w:rPr>
        <w:t xml:space="preserve">体验收且发包方同意接收（但发包方逾期验收的情况除外）之日   </w:t>
      </w:r>
      <w:r>
        <w:rPr>
          <w:rFonts w:hint="eastAsia" w:asciiTheme="minorEastAsia" w:hAnsiTheme="minorEastAsia" w:eastAsiaTheme="minorEastAsia" w:cstheme="minorEastAsia"/>
          <w:spacing w:val="1"/>
          <w:lang w:eastAsia="zh-CN"/>
        </w:rPr>
        <w:t>。</w:t>
      </w:r>
    </w:p>
    <w:p w14:paraId="4D5E9874">
      <w:pPr>
        <w:pStyle w:val="7"/>
        <w:spacing w:before="101" w:line="229"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3.7</w:t>
      </w:r>
      <w:r>
        <w:rPr>
          <w:rFonts w:hint="eastAsia" w:asciiTheme="minorEastAsia" w:hAnsiTheme="minorEastAsia" w:eastAsiaTheme="minorEastAsia" w:cstheme="minorEastAsia"/>
          <w:spacing w:val="13"/>
          <w:lang w:eastAsia="zh-CN"/>
        </w:rPr>
        <w:t xml:space="preserve"> </w:t>
      </w:r>
      <w:r>
        <w:rPr>
          <w:rFonts w:hint="eastAsia" w:asciiTheme="minorEastAsia" w:hAnsiTheme="minorEastAsia" w:eastAsiaTheme="minorEastAsia" w:cstheme="minorEastAsia"/>
          <w:spacing w:val="-3"/>
          <w:lang w:eastAsia="zh-CN"/>
        </w:rPr>
        <w:t>履约担保</w:t>
      </w:r>
    </w:p>
    <w:p w14:paraId="08B25833">
      <w:pPr>
        <w:spacing w:line="257" w:lineRule="auto"/>
        <w:rPr>
          <w:rFonts w:hint="eastAsia" w:asciiTheme="minorEastAsia" w:hAnsiTheme="minorEastAsia" w:eastAsiaTheme="minorEastAsia" w:cstheme="minorEastAsia"/>
          <w:lang w:eastAsia="zh-CN"/>
        </w:rPr>
      </w:pPr>
    </w:p>
    <w:p w14:paraId="0737A3F4">
      <w:pPr>
        <w:pStyle w:val="7"/>
        <w:spacing w:before="72" w:line="227"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承包人是否提供履约担保：</w:t>
      </w:r>
      <w:r>
        <w:rPr>
          <w:rFonts w:hint="eastAsia" w:asciiTheme="minorEastAsia" w:hAnsiTheme="minorEastAsia" w:eastAsiaTheme="minorEastAsia" w:cstheme="minorEastAsia"/>
          <w:u w:val="single"/>
          <w:lang w:eastAsia="zh-CN"/>
        </w:rPr>
        <w:t xml:space="preserve">         是         </w:t>
      </w:r>
      <w:r>
        <w:rPr>
          <w:rFonts w:hint="eastAsia" w:asciiTheme="minorEastAsia" w:hAnsiTheme="minorEastAsia" w:eastAsiaTheme="minorEastAsia" w:cstheme="minorEastAsia"/>
          <w:lang w:eastAsia="zh-CN"/>
        </w:rPr>
        <w:t>。</w:t>
      </w:r>
    </w:p>
    <w:p w14:paraId="0A79A5AF">
      <w:pPr>
        <w:pStyle w:val="7"/>
        <w:spacing w:before="210" w:line="401" w:lineRule="auto"/>
        <w:ind w:left="9" w:right="140" w:firstLine="416"/>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承包人提供履约担保的形式、金额及期限 ：</w:t>
      </w:r>
      <w:r>
        <w:rPr>
          <w:rFonts w:hint="eastAsia" w:asciiTheme="minorEastAsia" w:hAnsiTheme="minorEastAsia" w:eastAsiaTheme="minorEastAsia" w:cstheme="minorEastAsia"/>
          <w:spacing w:val="-2"/>
          <w:u w:val="single"/>
          <w:lang w:eastAsia="zh-CN"/>
        </w:rPr>
        <w:t xml:space="preserve">  采用招标文件前附表规定的形式，金额为合</w:t>
      </w:r>
      <w:r>
        <w:rPr>
          <w:rFonts w:hint="eastAsia" w:asciiTheme="minorEastAsia" w:hAnsiTheme="minorEastAsia" w:eastAsiaTheme="minorEastAsia" w:cstheme="minorEastAsia"/>
          <w:spacing w:val="-1"/>
          <w:u w:val="single"/>
          <w:lang w:eastAsia="zh-CN"/>
        </w:rPr>
        <w:t>同总价的  8% ,承包方应在合同签订后  15 天内提供，发包方收到保函后才能支付预付款，履</w:t>
      </w:r>
      <w:r>
        <w:rPr>
          <w:rFonts w:hint="eastAsia" w:asciiTheme="minorEastAsia" w:hAnsiTheme="minorEastAsia" w:eastAsiaTheme="minorEastAsia" w:cstheme="minorEastAsia"/>
          <w:u w:val="single"/>
          <w:lang w:eastAsia="zh-CN"/>
        </w:rPr>
        <w:t>约保函在工程竣工验收合格之日后</w:t>
      </w:r>
      <w:r>
        <w:rPr>
          <w:rFonts w:hint="eastAsia" w:asciiTheme="minorEastAsia" w:hAnsiTheme="minorEastAsia" w:eastAsiaTheme="minorEastAsia" w:cstheme="minorEastAsia"/>
          <w:highlight w:val="none"/>
          <w:u w:val="single"/>
          <w:lang w:eastAsia="zh-CN"/>
        </w:rPr>
        <w:t xml:space="preserve">  7 天内退回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09B538F7">
      <w:pPr>
        <w:spacing w:line="291" w:lineRule="auto"/>
        <w:rPr>
          <w:rFonts w:hint="eastAsia" w:asciiTheme="minorEastAsia" w:hAnsiTheme="minorEastAsia" w:eastAsiaTheme="minorEastAsia" w:cstheme="minorEastAsia"/>
          <w:lang w:eastAsia="zh-CN"/>
        </w:rPr>
      </w:pPr>
    </w:p>
    <w:p w14:paraId="0B805083">
      <w:pPr>
        <w:pStyle w:val="7"/>
        <w:spacing w:before="71" w:line="235" w:lineRule="auto"/>
        <w:ind w:left="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4.</w:t>
      </w:r>
      <w:r>
        <w:rPr>
          <w:rFonts w:hint="eastAsia" w:asciiTheme="minorEastAsia" w:hAnsiTheme="minorEastAsia" w:eastAsiaTheme="minorEastAsia" w:cstheme="minorEastAsia"/>
          <w:spacing w:val="14"/>
          <w:lang w:eastAsia="zh-CN"/>
        </w:rPr>
        <w:t xml:space="preserve"> </w:t>
      </w:r>
      <w:r>
        <w:rPr>
          <w:rFonts w:hint="eastAsia" w:asciiTheme="minorEastAsia" w:hAnsiTheme="minorEastAsia" w:eastAsiaTheme="minorEastAsia" w:cstheme="minorEastAsia"/>
          <w:spacing w:val="-3"/>
          <w:lang w:eastAsia="zh-CN"/>
        </w:rPr>
        <w:t>监理人</w:t>
      </w:r>
    </w:p>
    <w:p w14:paraId="6735B1AE">
      <w:pPr>
        <w:pStyle w:val="7"/>
        <w:spacing w:before="191" w:line="229"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4.1</w:t>
      </w:r>
      <w:r>
        <w:rPr>
          <w:rFonts w:hint="eastAsia" w:asciiTheme="minorEastAsia" w:hAnsiTheme="minorEastAsia" w:eastAsiaTheme="minorEastAsia" w:cstheme="minorEastAsia"/>
          <w:spacing w:val="-34"/>
          <w:lang w:eastAsia="zh-CN"/>
        </w:rPr>
        <w:t xml:space="preserve"> </w:t>
      </w:r>
      <w:r>
        <w:rPr>
          <w:rFonts w:hint="eastAsia" w:asciiTheme="minorEastAsia" w:hAnsiTheme="minorEastAsia" w:eastAsiaTheme="minorEastAsia" w:cstheme="minorEastAsia"/>
          <w:spacing w:val="-2"/>
          <w:lang w:eastAsia="zh-CN"/>
        </w:rPr>
        <w:t>监理人的一般规定</w:t>
      </w:r>
    </w:p>
    <w:p w14:paraId="14681785">
      <w:pPr>
        <w:spacing w:line="258" w:lineRule="auto"/>
        <w:rPr>
          <w:rFonts w:hint="eastAsia" w:asciiTheme="minorEastAsia" w:hAnsiTheme="minorEastAsia" w:eastAsiaTheme="minorEastAsia" w:cstheme="minorEastAsia"/>
          <w:lang w:eastAsia="zh-CN"/>
        </w:rPr>
      </w:pPr>
    </w:p>
    <w:p w14:paraId="16E3EA62">
      <w:pPr>
        <w:pStyle w:val="7"/>
        <w:spacing w:before="71"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关于监理人的监理内容：</w:t>
      </w:r>
      <w:r>
        <w:rPr>
          <w:rFonts w:hint="eastAsia" w:asciiTheme="minorEastAsia" w:hAnsiTheme="minorEastAsia" w:eastAsiaTheme="minorEastAsia" w:cstheme="minorEastAsia"/>
          <w:u w:val="single"/>
          <w:lang w:eastAsia="zh-CN"/>
        </w:rPr>
        <w:t xml:space="preserve">     按监理合同内容执行</w:t>
      </w:r>
      <w:r>
        <w:rPr>
          <w:rFonts w:hint="eastAsia" w:asciiTheme="minorEastAsia" w:hAnsiTheme="minorEastAsia" w:eastAsiaTheme="minorEastAsia" w:cstheme="minorEastAsia"/>
          <w:spacing w:val="4"/>
          <w:u w:val="single"/>
          <w:lang w:eastAsia="zh-CN"/>
        </w:rPr>
        <w:t xml:space="preserve">       </w:t>
      </w:r>
      <w:r>
        <w:rPr>
          <w:rFonts w:hint="eastAsia" w:asciiTheme="minorEastAsia" w:hAnsiTheme="minorEastAsia" w:eastAsiaTheme="minorEastAsia" w:cstheme="minorEastAsia"/>
          <w:lang w:eastAsia="zh-CN"/>
        </w:rPr>
        <w:t>。</w:t>
      </w:r>
    </w:p>
    <w:p w14:paraId="41C61402">
      <w:pPr>
        <w:pStyle w:val="7"/>
        <w:spacing w:before="212"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关于监理人的监理权限：</w:t>
      </w:r>
      <w:r>
        <w:rPr>
          <w:rFonts w:hint="eastAsia" w:asciiTheme="minorEastAsia" w:hAnsiTheme="minorEastAsia" w:eastAsiaTheme="minorEastAsia" w:cstheme="minorEastAsia"/>
          <w:u w:val="single"/>
          <w:lang w:eastAsia="zh-CN"/>
        </w:rPr>
        <w:t xml:space="preserve">     按监理合同内容执行</w:t>
      </w:r>
      <w:r>
        <w:rPr>
          <w:rFonts w:hint="eastAsia" w:asciiTheme="minorEastAsia" w:hAnsiTheme="minorEastAsia" w:eastAsiaTheme="minorEastAsia" w:cstheme="minorEastAsia"/>
          <w:spacing w:val="4"/>
          <w:u w:val="single"/>
          <w:lang w:eastAsia="zh-CN"/>
        </w:rPr>
        <w:t xml:space="preserve">       </w:t>
      </w:r>
      <w:r>
        <w:rPr>
          <w:rFonts w:hint="eastAsia" w:asciiTheme="minorEastAsia" w:hAnsiTheme="minorEastAsia" w:eastAsiaTheme="minorEastAsia" w:cstheme="minorEastAsia"/>
          <w:lang w:eastAsia="zh-CN"/>
        </w:rPr>
        <w:t>。</w:t>
      </w:r>
    </w:p>
    <w:p w14:paraId="17C66ECA">
      <w:pPr>
        <w:pStyle w:val="7"/>
        <w:spacing w:before="211" w:line="401" w:lineRule="auto"/>
        <w:ind w:firstLine="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关于监理人在施工现场的办公场所、生活场所的提供和费用承担的约定：</w:t>
      </w:r>
      <w:r>
        <w:rPr>
          <w:rFonts w:hint="eastAsia" w:asciiTheme="minorEastAsia" w:hAnsiTheme="minorEastAsia" w:eastAsiaTheme="minorEastAsia" w:cstheme="minorEastAsia"/>
          <w:spacing w:val="2"/>
          <w:u w:val="single"/>
          <w:lang w:eastAsia="zh-CN"/>
        </w:rPr>
        <w:t xml:space="preserve">  只提供办公场</w:t>
      </w:r>
      <w:r>
        <w:rPr>
          <w:rFonts w:hint="eastAsia" w:asciiTheme="minorEastAsia" w:hAnsiTheme="minorEastAsia" w:eastAsiaTheme="minorEastAsia" w:cstheme="minorEastAsia"/>
          <w:spacing w:val="-3"/>
          <w:u w:val="single"/>
          <w:lang w:eastAsia="zh-CN"/>
        </w:rPr>
        <w:t>所</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3"/>
          <w:lang w:eastAsia="zh-CN"/>
        </w:rPr>
        <w:t>。</w:t>
      </w:r>
    </w:p>
    <w:p w14:paraId="157A57C2">
      <w:pPr>
        <w:pStyle w:val="7"/>
        <w:spacing w:before="1" w:line="230"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4.2</w:t>
      </w:r>
      <w:r>
        <w:rPr>
          <w:rFonts w:hint="eastAsia" w:asciiTheme="minorEastAsia" w:hAnsiTheme="minorEastAsia" w:eastAsiaTheme="minorEastAsia" w:cstheme="minorEastAsia"/>
          <w:spacing w:val="11"/>
          <w:lang w:eastAsia="zh-CN"/>
        </w:rPr>
        <w:t xml:space="preserve"> </w:t>
      </w:r>
      <w:r>
        <w:rPr>
          <w:rFonts w:hint="eastAsia" w:asciiTheme="minorEastAsia" w:hAnsiTheme="minorEastAsia" w:eastAsiaTheme="minorEastAsia" w:cstheme="minorEastAsia"/>
          <w:spacing w:val="-2"/>
          <w:lang w:eastAsia="zh-CN"/>
        </w:rPr>
        <w:t>监理人员</w:t>
      </w:r>
    </w:p>
    <w:p w14:paraId="0884B49D">
      <w:pPr>
        <w:spacing w:line="255" w:lineRule="auto"/>
        <w:rPr>
          <w:rFonts w:hint="eastAsia" w:asciiTheme="minorEastAsia" w:hAnsiTheme="minorEastAsia" w:eastAsiaTheme="minorEastAsia" w:cstheme="minorEastAsia"/>
          <w:lang w:eastAsia="zh-CN"/>
        </w:rPr>
      </w:pPr>
    </w:p>
    <w:p w14:paraId="2B2A351F">
      <w:pPr>
        <w:pStyle w:val="7"/>
        <w:spacing w:before="71"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总监理工程师：</w:t>
      </w:r>
    </w:p>
    <w:p w14:paraId="14A6EAFD">
      <w:pPr>
        <w:pStyle w:val="7"/>
        <w:spacing w:before="210" w:line="227" w:lineRule="auto"/>
        <w:ind w:left="42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姓</w:t>
      </w:r>
      <w:r>
        <w:rPr>
          <w:rFonts w:hint="eastAsia" w:asciiTheme="minorEastAsia" w:hAnsiTheme="minorEastAsia" w:eastAsiaTheme="minorEastAsia" w:cstheme="minorEastAsia"/>
          <w:spacing w:val="5"/>
          <w:lang w:eastAsia="zh-CN"/>
        </w:rPr>
        <w:t xml:space="preserve">       </w:t>
      </w:r>
      <w:r>
        <w:rPr>
          <w:rFonts w:hint="eastAsia" w:asciiTheme="minorEastAsia" w:hAnsiTheme="minorEastAsia" w:eastAsiaTheme="minorEastAsia" w:cstheme="minorEastAsia"/>
          <w:spacing w:val="-2"/>
          <w:lang w:eastAsia="zh-CN"/>
        </w:rPr>
        <w:t>名：</w:t>
      </w:r>
      <w:r>
        <w:rPr>
          <w:rFonts w:hint="eastAsia" w:asciiTheme="minorEastAsia" w:hAnsiTheme="minorEastAsia" w:eastAsiaTheme="minorEastAsia" w:cstheme="minorEastAsia"/>
          <w:spacing w:val="-2"/>
          <w:u w:val="single"/>
          <w:lang w:eastAsia="zh-CN"/>
        </w:rPr>
        <w:t xml:space="preserve">               李备</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2"/>
          <w:lang w:eastAsia="zh-CN"/>
        </w:rPr>
        <w:t xml:space="preserve"> ；</w:t>
      </w:r>
    </w:p>
    <w:p w14:paraId="1210BD67">
      <w:pPr>
        <w:pStyle w:val="7"/>
        <w:spacing w:before="212" w:line="226" w:lineRule="auto"/>
        <w:ind w:left="42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职</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2"/>
          <w:lang w:eastAsia="zh-CN"/>
        </w:rPr>
        <w:t>务：</w:t>
      </w:r>
      <w:r>
        <w:rPr>
          <w:rFonts w:hint="eastAsia" w:asciiTheme="minorEastAsia" w:hAnsiTheme="minorEastAsia" w:eastAsiaTheme="minorEastAsia" w:cstheme="minorEastAsia"/>
          <w:spacing w:val="5"/>
          <w:u w:val="single"/>
          <w:lang w:eastAsia="zh-CN"/>
        </w:rPr>
        <w:t xml:space="preserve">       </w:t>
      </w:r>
      <w:r>
        <w:rPr>
          <w:rFonts w:hint="eastAsia" w:asciiTheme="minorEastAsia" w:hAnsiTheme="minorEastAsia" w:eastAsiaTheme="minorEastAsia" w:cstheme="minorEastAsia"/>
          <w:spacing w:val="-2"/>
          <w:u w:val="single"/>
          <w:lang w:eastAsia="zh-CN"/>
        </w:rPr>
        <w:t xml:space="preserve">总监理工程师           </w:t>
      </w:r>
      <w:r>
        <w:rPr>
          <w:rFonts w:hint="eastAsia" w:asciiTheme="minorEastAsia" w:hAnsiTheme="minorEastAsia" w:eastAsiaTheme="minorEastAsia" w:cstheme="minorEastAsia"/>
          <w:spacing w:val="-2"/>
          <w:lang w:eastAsia="zh-CN"/>
        </w:rPr>
        <w:t xml:space="preserve"> ；</w:t>
      </w:r>
    </w:p>
    <w:p w14:paraId="799827E3">
      <w:pPr>
        <w:pStyle w:val="7"/>
        <w:spacing w:before="201" w:line="227"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监理工程师执业资格证书号：</w:t>
      </w:r>
      <w:r>
        <w:rPr>
          <w:rFonts w:hint="eastAsia" w:asciiTheme="minorEastAsia" w:hAnsiTheme="minorEastAsia" w:eastAsiaTheme="minorEastAsia" w:cstheme="minorEastAsia"/>
          <w:u w:val="single"/>
          <w:lang w:eastAsia="zh-CN"/>
        </w:rPr>
        <w:t xml:space="preserve">    430137</w:t>
      </w:r>
      <w:r>
        <w:rPr>
          <w:rFonts w:hint="eastAsia" w:asciiTheme="minorEastAsia" w:hAnsiTheme="minorEastAsia" w:eastAsiaTheme="minorEastAsia" w:cstheme="minorEastAsia"/>
          <w:spacing w:val="-1"/>
          <w:u w:val="single"/>
          <w:lang w:eastAsia="zh-CN"/>
        </w:rPr>
        <w:t xml:space="preserve">09     </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1"/>
          <w:lang w:eastAsia="zh-CN"/>
        </w:rPr>
        <w:t>；</w:t>
      </w:r>
    </w:p>
    <w:p w14:paraId="59CA2C51">
      <w:pPr>
        <w:pStyle w:val="7"/>
        <w:spacing w:before="203" w:line="228"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联系电话：</w:t>
      </w:r>
      <w:r>
        <w:rPr>
          <w:rFonts w:hint="eastAsia" w:asciiTheme="minorEastAsia" w:hAnsiTheme="minorEastAsia" w:eastAsiaTheme="minorEastAsia" w:cstheme="minorEastAsia"/>
          <w:spacing w:val="7"/>
          <w:u w:val="single"/>
          <w:lang w:eastAsia="zh-CN"/>
        </w:rPr>
        <w:t xml:space="preserve">    </w:t>
      </w:r>
      <w:r>
        <w:rPr>
          <w:rFonts w:hint="eastAsia" w:asciiTheme="minorEastAsia" w:hAnsiTheme="minorEastAsia" w:eastAsiaTheme="minorEastAsia" w:cstheme="minorEastAsia"/>
          <w:spacing w:val="-1"/>
          <w:u w:val="single"/>
          <w:lang w:eastAsia="zh-CN"/>
        </w:rPr>
        <w:t xml:space="preserve">15802526368               </w:t>
      </w:r>
      <w:r>
        <w:rPr>
          <w:rFonts w:hint="eastAsia" w:asciiTheme="minorEastAsia" w:hAnsiTheme="minorEastAsia" w:eastAsiaTheme="minorEastAsia" w:cstheme="minorEastAsia"/>
          <w:spacing w:val="-41"/>
          <w:lang w:eastAsia="zh-CN"/>
        </w:rPr>
        <w:t xml:space="preserve"> </w:t>
      </w:r>
      <w:r>
        <w:rPr>
          <w:rFonts w:hint="eastAsia" w:asciiTheme="minorEastAsia" w:hAnsiTheme="minorEastAsia" w:eastAsiaTheme="minorEastAsia" w:cstheme="minorEastAsia"/>
          <w:spacing w:val="-1"/>
          <w:lang w:eastAsia="zh-CN"/>
        </w:rPr>
        <w:t>；</w:t>
      </w:r>
    </w:p>
    <w:p w14:paraId="53257143">
      <w:pPr>
        <w:pStyle w:val="7"/>
        <w:spacing w:before="201" w:line="228" w:lineRule="auto"/>
        <w:ind w:left="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通信地址：</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u w:val="single"/>
          <w:lang w:eastAsia="zh-CN"/>
        </w:rPr>
        <w:t>长沙高新技术产业开发区麓松路 480</w:t>
      </w:r>
      <w:r>
        <w:rPr>
          <w:rFonts w:hint="eastAsia" w:asciiTheme="minorEastAsia" w:hAnsiTheme="minorEastAsia" w:eastAsiaTheme="minorEastAsia" w:cstheme="minorEastAsia"/>
          <w:spacing w:val="-39"/>
          <w:u w:val="single"/>
          <w:lang w:eastAsia="zh-CN"/>
        </w:rPr>
        <w:t xml:space="preserve"> </w:t>
      </w:r>
      <w:r>
        <w:rPr>
          <w:rFonts w:hint="eastAsia" w:asciiTheme="minorEastAsia" w:hAnsiTheme="minorEastAsia" w:eastAsiaTheme="minorEastAsia" w:cstheme="minorEastAsia"/>
          <w:u w:val="single"/>
          <w:lang w:eastAsia="zh-CN"/>
        </w:rPr>
        <w:t xml:space="preserve">号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 xml:space="preserve"> ；</w:t>
      </w:r>
    </w:p>
    <w:p w14:paraId="5DA49C9C">
      <w:pPr>
        <w:pStyle w:val="7"/>
        <w:spacing w:before="201"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关于监理人的其他约定：</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3C7680BA">
      <w:pPr>
        <w:pStyle w:val="7"/>
        <w:spacing w:before="200" w:line="225"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4.</w:t>
      </w:r>
      <w:r>
        <w:rPr>
          <w:rFonts w:hint="eastAsia" w:asciiTheme="minorEastAsia" w:hAnsiTheme="minorEastAsia" w:eastAsiaTheme="minorEastAsia" w:cstheme="minorEastAsia"/>
          <w:spacing w:val="-3"/>
          <w:lang w:val="en-US" w:eastAsia="zh-CN"/>
        </w:rPr>
        <w:t>3</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3"/>
          <w:lang w:eastAsia="zh-CN"/>
        </w:rPr>
        <w:t>商定或确定</w:t>
      </w:r>
    </w:p>
    <w:p w14:paraId="790BB399">
      <w:pPr>
        <w:spacing w:line="261" w:lineRule="auto"/>
        <w:rPr>
          <w:rFonts w:hint="eastAsia" w:asciiTheme="minorEastAsia" w:hAnsiTheme="minorEastAsia" w:eastAsiaTheme="minorEastAsia" w:cstheme="minorEastAsia"/>
          <w:lang w:eastAsia="zh-CN"/>
        </w:rPr>
      </w:pPr>
    </w:p>
    <w:p w14:paraId="473A9290">
      <w:pPr>
        <w:pStyle w:val="7"/>
        <w:spacing w:before="71" w:line="401" w:lineRule="auto"/>
        <w:ind w:right="9" w:firstLine="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在发包人和承包人不能通过协商达成一致意见时， 发包人授权监理人对以下事项进行确</w:t>
      </w:r>
      <w:r>
        <w:rPr>
          <w:rFonts w:hint="eastAsia" w:asciiTheme="minorEastAsia" w:hAnsiTheme="minorEastAsia" w:eastAsiaTheme="minorEastAsia" w:cstheme="minorEastAsia"/>
          <w:spacing w:val="12"/>
          <w:lang w:eastAsia="zh-CN"/>
        </w:rPr>
        <w:t xml:space="preserve"> </w:t>
      </w:r>
      <w:r>
        <w:rPr>
          <w:rFonts w:hint="eastAsia" w:asciiTheme="minorEastAsia" w:hAnsiTheme="minorEastAsia" w:eastAsiaTheme="minorEastAsia" w:cstheme="minorEastAsia"/>
          <w:spacing w:val="2"/>
          <w:lang w:eastAsia="zh-CN"/>
        </w:rPr>
        <w:t>定：</w:t>
      </w:r>
    </w:p>
    <w:p w14:paraId="3487E16D">
      <w:pPr>
        <w:pStyle w:val="7"/>
        <w:spacing w:before="1" w:line="225" w:lineRule="auto"/>
        <w:ind w:left="45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0"/>
          <w:lang w:eastAsia="zh-CN"/>
        </w:rPr>
        <w:t>（1）</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0"/>
          <w:u w:val="single"/>
          <w:lang w:eastAsia="zh-CN"/>
        </w:rPr>
        <w:t>/</w:t>
      </w:r>
      <w:r>
        <w:rPr>
          <w:rFonts w:hint="eastAsia" w:asciiTheme="minorEastAsia" w:hAnsiTheme="minorEastAsia" w:eastAsiaTheme="minorEastAsia" w:cstheme="minorEastAsia"/>
          <w:spacing w:val="4"/>
          <w:u w:val="single"/>
          <w:lang w:eastAsia="zh-CN"/>
        </w:rPr>
        <w:t xml:space="preserve">                       </w:t>
      </w:r>
      <w:r>
        <w:rPr>
          <w:rFonts w:hint="eastAsia" w:asciiTheme="minorEastAsia" w:hAnsiTheme="minorEastAsia" w:eastAsiaTheme="minorEastAsia" w:cstheme="minorEastAsia"/>
          <w:spacing w:val="-32"/>
          <w:lang w:eastAsia="zh-CN"/>
        </w:rPr>
        <w:t xml:space="preserve"> </w:t>
      </w:r>
      <w:r>
        <w:rPr>
          <w:rFonts w:hint="eastAsia" w:asciiTheme="minorEastAsia" w:hAnsiTheme="minorEastAsia" w:eastAsiaTheme="minorEastAsia" w:cstheme="minorEastAsia"/>
          <w:spacing w:val="-10"/>
          <w:lang w:eastAsia="zh-CN"/>
        </w:rPr>
        <w:t>；</w:t>
      </w:r>
    </w:p>
    <w:p w14:paraId="6E76DAD6">
      <w:pPr>
        <w:pStyle w:val="7"/>
        <w:spacing w:before="205" w:line="225" w:lineRule="auto"/>
        <w:ind w:left="45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（2）</w:t>
      </w:r>
      <w:r>
        <w:rPr>
          <w:rFonts w:hint="eastAsia" w:asciiTheme="minorEastAsia" w:hAnsiTheme="minorEastAsia" w:eastAsiaTheme="minorEastAsia" w:cstheme="minorEastAsia"/>
          <w:spacing w:val="2"/>
          <w:u w:val="single"/>
          <w:lang w:eastAsia="zh-CN"/>
        </w:rPr>
        <w:t xml:space="preserve">            </w:t>
      </w:r>
      <w:r>
        <w:rPr>
          <w:rFonts w:hint="eastAsia" w:asciiTheme="minorEastAsia" w:hAnsiTheme="minorEastAsia" w:eastAsiaTheme="minorEastAsia" w:cstheme="minorEastAsia"/>
          <w:spacing w:val="-6"/>
          <w:u w:val="single"/>
          <w:lang w:eastAsia="zh-CN"/>
        </w:rPr>
        <w:t xml:space="preserve">/                        </w:t>
      </w:r>
      <w:r>
        <w:rPr>
          <w:rFonts w:hint="eastAsia" w:asciiTheme="minorEastAsia" w:hAnsiTheme="minorEastAsia" w:eastAsiaTheme="minorEastAsia" w:cstheme="minorEastAsia"/>
          <w:spacing w:val="-39"/>
          <w:lang w:eastAsia="zh-CN"/>
        </w:rPr>
        <w:t xml:space="preserve"> </w:t>
      </w:r>
      <w:r>
        <w:rPr>
          <w:rFonts w:hint="eastAsia" w:asciiTheme="minorEastAsia" w:hAnsiTheme="minorEastAsia" w:eastAsiaTheme="minorEastAsia" w:cstheme="minorEastAsia"/>
          <w:spacing w:val="-6"/>
          <w:lang w:eastAsia="zh-CN"/>
        </w:rPr>
        <w:t>；</w:t>
      </w:r>
    </w:p>
    <w:p w14:paraId="271DD531">
      <w:pPr>
        <w:pStyle w:val="7"/>
        <w:spacing w:before="204" w:line="225" w:lineRule="auto"/>
        <w:ind w:left="45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（3）</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6"/>
          <w:u w:val="single"/>
          <w:lang w:eastAsia="zh-CN"/>
        </w:rPr>
        <w:t xml:space="preserve">/                       </w:t>
      </w:r>
      <w:r>
        <w:rPr>
          <w:rFonts w:hint="eastAsia" w:asciiTheme="minorEastAsia" w:hAnsiTheme="minorEastAsia" w:eastAsiaTheme="minorEastAsia" w:cstheme="minorEastAsia"/>
          <w:spacing w:val="-6"/>
          <w:lang w:eastAsia="zh-CN"/>
        </w:rPr>
        <w:t>。</w:t>
      </w:r>
    </w:p>
    <w:p w14:paraId="2F5A35ED">
      <w:pPr>
        <w:pStyle w:val="7"/>
        <w:spacing w:before="204" w:line="230"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5.</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4"/>
          <w:lang w:eastAsia="zh-CN"/>
        </w:rPr>
        <w:t>工程质量</w:t>
      </w:r>
    </w:p>
    <w:p w14:paraId="1DED7BCD">
      <w:pPr>
        <w:pStyle w:val="7"/>
        <w:spacing w:before="199" w:line="228"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5.1 质量要求</w:t>
      </w:r>
    </w:p>
    <w:p w14:paraId="7555C821">
      <w:pPr>
        <w:pStyle w:val="7"/>
        <w:spacing w:before="200" w:line="228"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5.1.1 特殊质量标准和要求：</w:t>
      </w:r>
      <w:r>
        <w:rPr>
          <w:rFonts w:hint="eastAsia" w:asciiTheme="minorEastAsia" w:hAnsiTheme="minorEastAsia" w:eastAsiaTheme="minorEastAsia" w:cstheme="minorEastAsia"/>
          <w:spacing w:val="7"/>
          <w:u w:val="single"/>
          <w:lang w:eastAsia="zh-CN"/>
        </w:rPr>
        <w:t xml:space="preserve">     </w:t>
      </w:r>
      <w:r>
        <w:rPr>
          <w:rFonts w:hint="eastAsia" w:asciiTheme="minorEastAsia" w:hAnsiTheme="minorEastAsia" w:eastAsiaTheme="minorEastAsia" w:cstheme="minorEastAsia"/>
          <w:u w:val="single"/>
          <w:lang w:eastAsia="zh-CN"/>
        </w:rPr>
        <w:t xml:space="preserve">无特殊质量要求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019877F6">
      <w:pPr>
        <w:pStyle w:val="7"/>
        <w:spacing w:before="201" w:line="228"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关于工程奖项的约定：</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242A507E">
      <w:pPr>
        <w:pStyle w:val="7"/>
        <w:spacing w:before="201" w:line="228"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5.3</w:t>
      </w:r>
      <w:r>
        <w:rPr>
          <w:rFonts w:hint="eastAsia" w:asciiTheme="minorEastAsia" w:hAnsiTheme="minorEastAsia" w:eastAsiaTheme="minorEastAsia" w:cstheme="minorEastAsia"/>
          <w:spacing w:val="28"/>
          <w:lang w:eastAsia="zh-CN"/>
        </w:rPr>
        <w:t xml:space="preserve"> </w:t>
      </w:r>
      <w:r>
        <w:rPr>
          <w:rFonts w:hint="eastAsia" w:asciiTheme="minorEastAsia" w:hAnsiTheme="minorEastAsia" w:eastAsiaTheme="minorEastAsia" w:cstheme="minorEastAsia"/>
          <w:spacing w:val="-4"/>
          <w:lang w:eastAsia="zh-CN"/>
        </w:rPr>
        <w:t>隐蔽工程检查</w:t>
      </w:r>
    </w:p>
    <w:p w14:paraId="27D9A9D0">
      <w:pPr>
        <w:pStyle w:val="7"/>
        <w:spacing w:before="71" w:line="403" w:lineRule="auto"/>
        <w:ind w:firstLine="43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承包人提前通知监理人隐蔽工程检查的期限的约定</w:t>
      </w:r>
      <w:r>
        <w:rPr>
          <w:rFonts w:hint="eastAsia" w:asciiTheme="minorEastAsia" w:hAnsiTheme="minorEastAsia" w:eastAsiaTheme="minorEastAsia" w:cstheme="minorEastAsia"/>
          <w:spacing w:val="-4"/>
          <w:lang w:eastAsia="zh-CN"/>
        </w:rPr>
        <w:t>：</w:t>
      </w:r>
      <w:r>
        <w:rPr>
          <w:rFonts w:hint="eastAsia" w:asciiTheme="minorEastAsia" w:hAnsiTheme="minorEastAsia" w:eastAsiaTheme="minorEastAsia" w:cstheme="minorEastAsia"/>
          <w:spacing w:val="-30"/>
          <w:lang w:eastAsia="zh-CN"/>
        </w:rPr>
        <w:t xml:space="preserve"> </w:t>
      </w:r>
      <w:r>
        <w:rPr>
          <w:rFonts w:hint="eastAsia" w:asciiTheme="minorEastAsia" w:hAnsiTheme="minorEastAsia" w:eastAsiaTheme="minorEastAsia" w:cstheme="minorEastAsia"/>
          <w:spacing w:val="49"/>
          <w:u w:val="single"/>
          <w:lang w:eastAsia="zh-CN"/>
        </w:rPr>
        <w:t xml:space="preserve"> </w:t>
      </w:r>
      <w:r>
        <w:rPr>
          <w:rFonts w:hint="eastAsia" w:asciiTheme="minorEastAsia" w:hAnsiTheme="minorEastAsia" w:eastAsiaTheme="minorEastAsia" w:cstheme="minorEastAsia"/>
          <w:spacing w:val="-4"/>
          <w:u w:val="single"/>
          <w:lang w:eastAsia="zh-CN"/>
        </w:rPr>
        <w:t>（</w:t>
      </w:r>
      <w:r>
        <w:rPr>
          <w:rFonts w:hint="eastAsia" w:asciiTheme="minorEastAsia" w:hAnsiTheme="minorEastAsia" w:eastAsiaTheme="minorEastAsia" w:cstheme="minorEastAsia"/>
          <w:u w:val="single"/>
          <w:lang w:eastAsia="zh-CN"/>
        </w:rPr>
        <w:t>1）承包方在每项隐蔽工程</w:t>
      </w:r>
      <w:r>
        <w:rPr>
          <w:rFonts w:hint="eastAsia" w:asciiTheme="minorEastAsia" w:hAnsiTheme="minorEastAsia" w:eastAsiaTheme="minorEastAsia" w:cstheme="minorEastAsia"/>
          <w:spacing w:val="-1"/>
          <w:u w:val="single"/>
          <w:lang w:eastAsia="zh-CN"/>
        </w:rPr>
        <w:t>覆盖之前，</w:t>
      </w:r>
      <w:r>
        <w:rPr>
          <w:rFonts w:hint="eastAsia" w:asciiTheme="minorEastAsia" w:hAnsiTheme="minorEastAsia" w:eastAsiaTheme="minorEastAsia" w:cstheme="minorEastAsia"/>
          <w:spacing w:val="-20"/>
          <w:u w:val="single"/>
          <w:lang w:eastAsia="zh-CN"/>
        </w:rPr>
        <w:t xml:space="preserve"> </w:t>
      </w:r>
      <w:r>
        <w:rPr>
          <w:rFonts w:hint="eastAsia" w:asciiTheme="minorEastAsia" w:hAnsiTheme="minorEastAsia" w:eastAsiaTheme="minorEastAsia" w:cstheme="minorEastAsia"/>
          <w:spacing w:val="-1"/>
          <w:u w:val="single"/>
          <w:lang w:eastAsia="zh-CN"/>
        </w:rPr>
        <w:t>自检合格后，必须报请监理、发包方等进行验收。且必须提前  24  小时以书面形</w:t>
      </w:r>
      <w:r>
        <w:rPr>
          <w:rFonts w:hint="eastAsia" w:asciiTheme="minorEastAsia" w:hAnsiTheme="minorEastAsia" w:eastAsiaTheme="minorEastAsia" w:cstheme="minorEastAsia"/>
          <w:u w:val="single"/>
          <w:lang w:eastAsia="zh-CN"/>
        </w:rPr>
        <w:t>式通知发包方等验收，通知包括隐蔽工程验收的内容、验收时间和地点。由承包方准</w:t>
      </w:r>
      <w:r>
        <w:rPr>
          <w:rFonts w:hint="eastAsia" w:asciiTheme="minorEastAsia" w:hAnsiTheme="minorEastAsia" w:eastAsiaTheme="minorEastAsia" w:cstheme="minorEastAsia"/>
          <w:spacing w:val="-1"/>
          <w:u w:val="single"/>
          <w:lang w:eastAsia="zh-CN"/>
        </w:rPr>
        <w:t>备验收记</w:t>
      </w:r>
      <w:r>
        <w:rPr>
          <w:rFonts w:hint="eastAsia" w:asciiTheme="minorEastAsia" w:hAnsiTheme="minorEastAsia" w:eastAsiaTheme="minorEastAsia" w:cstheme="minorEastAsia"/>
          <w:u w:val="single"/>
          <w:lang w:eastAsia="zh-CN"/>
        </w:rPr>
        <w:t>录。验收合格，发包方等在验收记录上签字后，承包方可进行隐蔽和继续施工；否则</w:t>
      </w:r>
      <w:r>
        <w:rPr>
          <w:rFonts w:hint="eastAsia" w:asciiTheme="minorEastAsia" w:hAnsiTheme="minorEastAsia" w:eastAsiaTheme="minorEastAsia" w:cstheme="minorEastAsia"/>
          <w:spacing w:val="-1"/>
          <w:u w:val="single"/>
          <w:lang w:eastAsia="zh-CN"/>
        </w:rPr>
        <w:t>，由此造</w:t>
      </w:r>
      <w:r>
        <w:rPr>
          <w:rFonts w:hint="eastAsia" w:asciiTheme="minorEastAsia" w:hAnsiTheme="minorEastAsia" w:eastAsiaTheme="minorEastAsia" w:cstheme="minorEastAsia"/>
          <w:u w:val="single"/>
          <w:lang w:eastAsia="zh-CN"/>
        </w:rPr>
        <w:t>成的返工等，费用由承包方自负，工期不予延长。验收不合格，承包方在发包方限定</w:t>
      </w:r>
      <w:r>
        <w:rPr>
          <w:rFonts w:hint="eastAsia" w:asciiTheme="minorEastAsia" w:hAnsiTheme="minorEastAsia" w:eastAsiaTheme="minorEastAsia" w:cstheme="minorEastAsia"/>
          <w:spacing w:val="-1"/>
          <w:u w:val="single"/>
          <w:lang w:eastAsia="zh-CN"/>
        </w:rPr>
        <w:t>的时间内</w:t>
      </w:r>
      <w:r>
        <w:rPr>
          <w:rFonts w:hint="eastAsia" w:asciiTheme="minorEastAsia" w:hAnsiTheme="minorEastAsia" w:eastAsiaTheme="minorEastAsia" w:cstheme="minorEastAsia"/>
          <w:u w:val="single"/>
          <w:lang w:eastAsia="zh-CN"/>
        </w:rPr>
        <w:t>修复后按上述程序重新验收。（2）无论发包方和监理方等是否进行验收，当其要求对</w:t>
      </w:r>
      <w:r>
        <w:rPr>
          <w:rFonts w:hint="eastAsia" w:asciiTheme="minorEastAsia" w:hAnsiTheme="minorEastAsia" w:eastAsiaTheme="minorEastAsia" w:cstheme="minorEastAsia"/>
          <w:spacing w:val="-1"/>
          <w:u w:val="single"/>
          <w:lang w:eastAsia="zh-CN"/>
        </w:rPr>
        <w:t>已经隐</w:t>
      </w:r>
      <w:r>
        <w:rPr>
          <w:rFonts w:hint="eastAsia" w:asciiTheme="minorEastAsia" w:hAnsiTheme="minorEastAsia" w:eastAsiaTheme="minorEastAsia" w:cstheme="minorEastAsia"/>
          <w:u w:val="single"/>
          <w:lang w:eastAsia="zh-CN"/>
        </w:rPr>
        <w:t>蔽的工程重新检验时，承包方应按要求进行剥离或开孔，并在检验后重新覆盖或修复。</w:t>
      </w:r>
      <w:r>
        <w:rPr>
          <w:rFonts w:hint="eastAsia" w:asciiTheme="minorEastAsia" w:hAnsiTheme="minorEastAsia" w:eastAsiaTheme="minorEastAsia" w:cstheme="minorEastAsia"/>
          <w:spacing w:val="-1"/>
          <w:u w:val="single"/>
          <w:lang w:eastAsia="zh-CN"/>
        </w:rPr>
        <w:t>检验合</w:t>
      </w:r>
      <w:r>
        <w:rPr>
          <w:rFonts w:hint="eastAsia" w:asciiTheme="minorEastAsia" w:hAnsiTheme="minorEastAsia" w:eastAsiaTheme="minorEastAsia" w:cstheme="minorEastAsia"/>
          <w:u w:val="single"/>
          <w:lang w:eastAsia="zh-CN"/>
        </w:rPr>
        <w:t>格，发包方承担由此发生的工程费用，并相应顺延工期。检验不合格，承包方承担发</w:t>
      </w:r>
      <w:r>
        <w:rPr>
          <w:rFonts w:hint="eastAsia" w:asciiTheme="minorEastAsia" w:hAnsiTheme="minorEastAsia" w:eastAsiaTheme="minorEastAsia" w:cstheme="minorEastAsia"/>
          <w:spacing w:val="-1"/>
          <w:u w:val="single"/>
          <w:lang w:eastAsia="zh-CN"/>
        </w:rPr>
        <w:t>生的工程</w:t>
      </w:r>
      <w:r>
        <w:rPr>
          <w:rFonts w:hint="eastAsia" w:asciiTheme="minorEastAsia" w:hAnsiTheme="minorEastAsia" w:eastAsiaTheme="minorEastAsia" w:cstheme="minorEastAsia"/>
          <w:u w:val="single"/>
          <w:lang w:eastAsia="zh-CN"/>
        </w:rPr>
        <w:t>费用，工期不予顺延</w:t>
      </w:r>
      <w:r>
        <w:rPr>
          <w:rFonts w:hint="eastAsia" w:asciiTheme="minorEastAsia" w:hAnsiTheme="minorEastAsia" w:eastAsiaTheme="minorEastAsia" w:cstheme="minorEastAsia"/>
          <w:spacing w:val="12"/>
          <w:u w:val="single"/>
          <w:lang w:eastAsia="zh-CN"/>
        </w:rPr>
        <w:t xml:space="preserve">   </w:t>
      </w:r>
      <w:r>
        <w:rPr>
          <w:rFonts w:hint="eastAsia" w:asciiTheme="minorEastAsia" w:hAnsiTheme="minorEastAsia" w:eastAsiaTheme="minorEastAsia" w:cstheme="minorEastAsia"/>
          <w:lang w:eastAsia="zh-CN"/>
        </w:rPr>
        <w:t>。</w:t>
      </w:r>
    </w:p>
    <w:p w14:paraId="1BFABCA6">
      <w:pPr>
        <w:pStyle w:val="7"/>
        <w:spacing w:line="227"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监理人不能按时进行检查时，应提前</w:t>
      </w:r>
      <w:r>
        <w:rPr>
          <w:rFonts w:hint="eastAsia" w:asciiTheme="minorEastAsia" w:hAnsiTheme="minorEastAsia" w:eastAsiaTheme="minorEastAsia" w:cstheme="minorEastAsia"/>
          <w:spacing w:val="-1"/>
          <w:u w:val="single"/>
          <w:lang w:eastAsia="zh-CN"/>
        </w:rPr>
        <w:t xml:space="preserve">   12   </w:t>
      </w:r>
      <w:r>
        <w:rPr>
          <w:rFonts w:hint="eastAsia" w:asciiTheme="minorEastAsia" w:hAnsiTheme="minorEastAsia" w:eastAsiaTheme="minorEastAsia" w:cstheme="minorEastAsia"/>
          <w:spacing w:val="-94"/>
          <w:lang w:eastAsia="zh-CN"/>
        </w:rPr>
        <w:t xml:space="preserve"> </w:t>
      </w:r>
      <w:r>
        <w:rPr>
          <w:rFonts w:hint="eastAsia" w:asciiTheme="minorEastAsia" w:hAnsiTheme="minorEastAsia" w:eastAsiaTheme="minorEastAsia" w:cstheme="minorEastAsia"/>
          <w:spacing w:val="-1"/>
          <w:lang w:eastAsia="zh-CN"/>
        </w:rPr>
        <w:t>小时提交书面延期要求。</w:t>
      </w:r>
    </w:p>
    <w:p w14:paraId="64B4FFC6">
      <w:pPr>
        <w:pStyle w:val="7"/>
        <w:spacing w:before="200" w:line="229" w:lineRule="auto"/>
        <w:ind w:left="43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关于延期最长不得超过：</w:t>
      </w:r>
      <w:r>
        <w:rPr>
          <w:rFonts w:hint="eastAsia" w:asciiTheme="minorEastAsia" w:hAnsiTheme="minorEastAsia" w:eastAsiaTheme="minorEastAsia" w:cstheme="minorEastAsia"/>
          <w:spacing w:val="-1"/>
          <w:u w:val="single"/>
          <w:lang w:eastAsia="zh-CN"/>
        </w:rPr>
        <w:t xml:space="preserve">   24   </w:t>
      </w:r>
      <w:r>
        <w:rPr>
          <w:rFonts w:hint="eastAsia" w:asciiTheme="minorEastAsia" w:hAnsiTheme="minorEastAsia" w:eastAsiaTheme="minorEastAsia" w:cstheme="minorEastAsia"/>
          <w:spacing w:val="-93"/>
          <w:lang w:eastAsia="zh-CN"/>
        </w:rPr>
        <w:t xml:space="preserve"> </w:t>
      </w:r>
      <w:r>
        <w:rPr>
          <w:rFonts w:hint="eastAsia" w:asciiTheme="minorEastAsia" w:hAnsiTheme="minorEastAsia" w:eastAsiaTheme="minorEastAsia" w:cstheme="minorEastAsia"/>
          <w:spacing w:val="-1"/>
          <w:lang w:eastAsia="zh-CN"/>
        </w:rPr>
        <w:t>小时。</w:t>
      </w:r>
    </w:p>
    <w:p w14:paraId="76D3E2EB">
      <w:pPr>
        <w:pStyle w:val="7"/>
        <w:spacing w:before="199" w:line="228"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6. 安全文明施工与环境保护</w:t>
      </w:r>
    </w:p>
    <w:p w14:paraId="7C08F46F">
      <w:pPr>
        <w:pStyle w:val="7"/>
        <w:spacing w:before="201" w:line="228"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6.1</w:t>
      </w:r>
      <w:r>
        <w:rPr>
          <w:rFonts w:hint="eastAsia" w:asciiTheme="minorEastAsia" w:hAnsiTheme="minorEastAsia" w:eastAsiaTheme="minorEastAsia" w:cstheme="minorEastAsia"/>
          <w:spacing w:val="-31"/>
          <w:lang w:eastAsia="zh-CN"/>
        </w:rPr>
        <w:t xml:space="preserve"> </w:t>
      </w:r>
      <w:r>
        <w:rPr>
          <w:rFonts w:hint="eastAsia" w:asciiTheme="minorEastAsia" w:hAnsiTheme="minorEastAsia" w:eastAsiaTheme="minorEastAsia" w:cstheme="minorEastAsia"/>
          <w:spacing w:val="-3"/>
          <w:lang w:eastAsia="zh-CN"/>
        </w:rPr>
        <w:t>安全文明施工</w:t>
      </w:r>
    </w:p>
    <w:p w14:paraId="5B65AE6D">
      <w:pPr>
        <w:spacing w:line="247" w:lineRule="auto"/>
        <w:rPr>
          <w:rFonts w:hint="eastAsia" w:asciiTheme="minorEastAsia" w:hAnsiTheme="minorEastAsia" w:eastAsiaTheme="minorEastAsia" w:cstheme="minorEastAsia"/>
          <w:lang w:eastAsia="zh-CN"/>
        </w:rPr>
      </w:pPr>
    </w:p>
    <w:p w14:paraId="51C1ACEC">
      <w:pPr>
        <w:pStyle w:val="7"/>
        <w:spacing w:before="72" w:line="361" w:lineRule="auto"/>
        <w:ind w:left="4" w:firstLine="42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7"/>
          <w:lang w:eastAsia="zh-CN"/>
        </w:rPr>
        <w:t>6.1.1 项目安全生产的达标目标及相应事项的约定：</w:t>
      </w:r>
      <w:r>
        <w:rPr>
          <w:rFonts w:hint="eastAsia" w:asciiTheme="minorEastAsia" w:hAnsiTheme="minorEastAsia" w:eastAsiaTheme="minorEastAsia" w:cstheme="minorEastAsia"/>
          <w:spacing w:val="7"/>
          <w:u w:val="single"/>
          <w:lang w:eastAsia="zh-CN"/>
        </w:rPr>
        <w:t xml:space="preserve">   执行</w:t>
      </w:r>
      <w:r>
        <w:rPr>
          <w:rFonts w:hint="eastAsia" w:asciiTheme="minorEastAsia" w:hAnsiTheme="minorEastAsia" w:eastAsiaTheme="minorEastAsia" w:cstheme="minorEastAsia"/>
          <w:spacing w:val="6"/>
          <w:u w:val="single"/>
          <w:lang w:eastAsia="zh-CN"/>
        </w:rPr>
        <w:t>“安全第一，预防为主”的方</w:t>
      </w:r>
      <w:r>
        <w:rPr>
          <w:rFonts w:hint="eastAsia" w:asciiTheme="minorEastAsia" w:hAnsiTheme="minorEastAsia" w:eastAsiaTheme="minorEastAsia" w:cstheme="minorEastAsia"/>
          <w:u w:val="single"/>
          <w:lang w:eastAsia="zh-CN"/>
        </w:rPr>
        <w:t>针，严格遵守有关安全规程，确保施工安全。满足市质检站要求；除法律明</w:t>
      </w:r>
      <w:r>
        <w:rPr>
          <w:rFonts w:hint="eastAsia" w:asciiTheme="minorEastAsia" w:hAnsiTheme="minorEastAsia" w:eastAsiaTheme="minorEastAsia" w:cstheme="minorEastAsia"/>
          <w:spacing w:val="-1"/>
          <w:u w:val="single"/>
          <w:lang w:eastAsia="zh-CN"/>
        </w:rPr>
        <w:t>确规定由发包方承</w:t>
      </w:r>
      <w:r>
        <w:rPr>
          <w:rFonts w:hint="eastAsia" w:asciiTheme="minorEastAsia" w:hAnsiTheme="minorEastAsia" w:eastAsiaTheme="minorEastAsia" w:cstheme="minorEastAsia"/>
          <w:u w:val="single"/>
          <w:lang w:eastAsia="zh-CN"/>
        </w:rPr>
        <w:t>担的事项外，承包方应负责本工程安全文明施工方面的所有工作事项；不得出</w:t>
      </w:r>
      <w:r>
        <w:rPr>
          <w:rFonts w:hint="eastAsia" w:asciiTheme="minorEastAsia" w:hAnsiTheme="minorEastAsia" w:eastAsiaTheme="minorEastAsia" w:cstheme="minorEastAsia"/>
          <w:spacing w:val="-1"/>
          <w:u w:val="single"/>
          <w:lang w:eastAsia="zh-CN"/>
        </w:rPr>
        <w:t>现任何安全责任</w:t>
      </w:r>
      <w:r>
        <w:rPr>
          <w:rFonts w:hint="eastAsia" w:asciiTheme="minorEastAsia" w:hAnsiTheme="minorEastAsia" w:eastAsiaTheme="minorEastAsia" w:cstheme="minorEastAsia"/>
          <w:spacing w:val="-2"/>
          <w:u w:val="single"/>
          <w:lang w:eastAsia="zh-CN"/>
        </w:rPr>
        <w:t>事故</w:t>
      </w:r>
      <w:r>
        <w:rPr>
          <w:rFonts w:hint="eastAsia" w:asciiTheme="minorEastAsia" w:hAnsiTheme="minorEastAsia" w:eastAsiaTheme="minorEastAsia" w:cstheme="minorEastAsia"/>
          <w:spacing w:val="48"/>
          <w:w w:val="101"/>
          <w:u w:val="single"/>
          <w:lang w:eastAsia="zh-CN"/>
        </w:rPr>
        <w:t xml:space="preserve"> </w:t>
      </w:r>
      <w:r>
        <w:rPr>
          <w:rFonts w:hint="eastAsia" w:asciiTheme="minorEastAsia" w:hAnsiTheme="minorEastAsia" w:eastAsiaTheme="minorEastAsia" w:cstheme="minorEastAsia"/>
          <w:spacing w:val="-2"/>
          <w:lang w:eastAsia="zh-CN"/>
        </w:rPr>
        <w:t>。</w:t>
      </w:r>
    </w:p>
    <w:p w14:paraId="09AAD4EA">
      <w:pPr>
        <w:pStyle w:val="7"/>
        <w:spacing w:before="200" w:line="228"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 xml:space="preserve"> 关于治安保卫的特别约定：</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08DCAE5F">
      <w:pPr>
        <w:pStyle w:val="7"/>
        <w:spacing w:before="201" w:line="227" w:lineRule="auto"/>
        <w:ind w:left="43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关于编制施工场地治安管理计划的约定：</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510D5DA2">
      <w:pPr>
        <w:pStyle w:val="7"/>
        <w:spacing w:before="202" w:line="231" w:lineRule="auto"/>
        <w:ind w:left="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6.1.</w:t>
      </w:r>
      <w:r>
        <w:rPr>
          <w:rFonts w:hint="eastAsia" w:asciiTheme="minorEastAsia" w:hAnsiTheme="minorEastAsia" w:eastAsiaTheme="minorEastAsia" w:cstheme="minorEastAsia"/>
          <w:spacing w:val="-3"/>
          <w:lang w:val="en-US" w:eastAsia="zh-CN"/>
        </w:rPr>
        <w:t>3</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3"/>
          <w:lang w:eastAsia="zh-CN"/>
        </w:rPr>
        <w:t>文明施工</w:t>
      </w:r>
    </w:p>
    <w:p w14:paraId="2CCF979E">
      <w:pPr>
        <w:pStyle w:val="7"/>
        <w:spacing w:before="198" w:line="401" w:lineRule="auto"/>
        <w:ind w:right="1" w:firstLine="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合同当事人对文明施工的要求</w:t>
      </w:r>
      <w:r>
        <w:rPr>
          <w:rFonts w:hint="eastAsia" w:asciiTheme="minorEastAsia" w:hAnsiTheme="minorEastAsia" w:eastAsiaTheme="minorEastAsia" w:cstheme="minorEastAsia"/>
          <w:spacing w:val="-7"/>
          <w:lang w:eastAsia="zh-CN"/>
        </w:rPr>
        <w:t>：</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7"/>
          <w:u w:val="single"/>
          <w:lang w:eastAsia="zh-CN"/>
        </w:rPr>
        <w:t>（</w:t>
      </w:r>
      <w:r>
        <w:rPr>
          <w:rFonts w:hint="eastAsia" w:asciiTheme="minorEastAsia" w:hAnsiTheme="minorEastAsia" w:eastAsiaTheme="minorEastAsia" w:cstheme="minorEastAsia"/>
          <w:u w:val="single"/>
          <w:lang w:eastAsia="zh-CN"/>
        </w:rPr>
        <w:t>1）文明施工，保持施工场地整洁，渣土车和运输车辆严格按交通法规和城市道路管理有关规定执行。采取有效措施减少施工噪音，确保不</w:t>
      </w:r>
      <w:r>
        <w:rPr>
          <w:rFonts w:hint="eastAsia" w:asciiTheme="minorEastAsia" w:hAnsiTheme="minorEastAsia" w:eastAsiaTheme="minorEastAsia" w:cstheme="minorEastAsia"/>
          <w:spacing w:val="-1"/>
          <w:u w:val="single"/>
          <w:lang w:eastAsia="zh-CN"/>
        </w:rPr>
        <w:t>扰民，不</w:t>
      </w:r>
      <w:r>
        <w:rPr>
          <w:rFonts w:hint="eastAsia" w:asciiTheme="minorEastAsia" w:hAnsiTheme="minorEastAsia" w:eastAsiaTheme="minorEastAsia" w:cstheme="minorEastAsia"/>
          <w:u w:val="single"/>
          <w:lang w:eastAsia="zh-CN"/>
        </w:rPr>
        <w:t>污染环境，不影响他人正常的生产、生活。（2）承包方应切实按有关法律、法</w:t>
      </w:r>
      <w:r>
        <w:rPr>
          <w:rFonts w:hint="eastAsia" w:asciiTheme="minorEastAsia" w:hAnsiTheme="minorEastAsia" w:eastAsiaTheme="minorEastAsia" w:cstheme="minorEastAsia"/>
          <w:spacing w:val="-1"/>
          <w:u w:val="single"/>
          <w:lang w:eastAsia="zh-CN"/>
        </w:rPr>
        <w:t>规组织施工，</w:t>
      </w:r>
      <w:r>
        <w:rPr>
          <w:rFonts w:hint="eastAsia" w:asciiTheme="minorEastAsia" w:hAnsiTheme="minorEastAsia" w:eastAsiaTheme="minorEastAsia" w:cstheme="minorEastAsia"/>
          <w:u w:val="single"/>
          <w:lang w:eastAsia="zh-CN"/>
        </w:rPr>
        <w:t>做到安全生产，文明施工，并处理好当地及周边单位的关系。（3）承包方在工程开始就办理好有关人身、财产保险，规避人身、财产和工程风险。（4）承包方应当按照有关规定编制安全技术措施或者专项施工方案，建立安全生产责任制度及安全生产教育培训制度，并</w:t>
      </w:r>
      <w:r>
        <w:rPr>
          <w:rFonts w:hint="eastAsia" w:asciiTheme="minorEastAsia" w:hAnsiTheme="minorEastAsia" w:eastAsiaTheme="minorEastAsia" w:cstheme="minorEastAsia"/>
          <w:spacing w:val="-1"/>
          <w:u w:val="single"/>
          <w:lang w:eastAsia="zh-CN"/>
        </w:rPr>
        <w:t>按安全生</w:t>
      </w:r>
      <w:r>
        <w:rPr>
          <w:rFonts w:hint="eastAsia" w:asciiTheme="minorEastAsia" w:hAnsiTheme="minorEastAsia" w:eastAsiaTheme="minorEastAsia" w:cstheme="minorEastAsia"/>
          <w:spacing w:val="1"/>
          <w:u w:val="single"/>
          <w:lang w:eastAsia="zh-CN"/>
        </w:rPr>
        <w:t>产法律规定及合同约定履行安全职责，如实编制工程</w:t>
      </w:r>
      <w:r>
        <w:rPr>
          <w:rFonts w:hint="eastAsia" w:asciiTheme="minorEastAsia" w:hAnsiTheme="minorEastAsia" w:eastAsiaTheme="minorEastAsia" w:cstheme="minorEastAsia"/>
          <w:u w:val="single"/>
          <w:lang w:eastAsia="zh-CN"/>
        </w:rPr>
        <w:t>安全生产的有关记录，接受发包方、监理</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人及政府安全监督部门的检查与监督</w:t>
      </w:r>
      <w:r>
        <w:rPr>
          <w:rFonts w:hint="eastAsia" w:asciiTheme="minorEastAsia" w:hAnsiTheme="minorEastAsia" w:eastAsiaTheme="minorEastAsia" w:cstheme="minorEastAsia"/>
          <w:spacing w:val="64"/>
          <w:u w:val="single"/>
          <w:lang w:eastAsia="zh-CN"/>
        </w:rPr>
        <w:t xml:space="preserve"> </w:t>
      </w:r>
      <w:r>
        <w:rPr>
          <w:rFonts w:hint="eastAsia" w:asciiTheme="minorEastAsia" w:hAnsiTheme="minorEastAsia" w:eastAsiaTheme="minorEastAsia" w:cstheme="minorEastAsia"/>
          <w:spacing w:val="-1"/>
          <w:lang w:eastAsia="zh-CN"/>
        </w:rPr>
        <w:t>。</w:t>
      </w:r>
    </w:p>
    <w:p w14:paraId="441ED10A">
      <w:pPr>
        <w:pStyle w:val="7"/>
        <w:spacing w:line="227" w:lineRule="auto"/>
        <w:ind w:left="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6.1.</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 xml:space="preserve"> 关于安全文明施工费支付比例和支付期限的约定：</w:t>
      </w:r>
      <w:r>
        <w:rPr>
          <w:rFonts w:hint="eastAsia" w:asciiTheme="minorEastAsia" w:hAnsiTheme="minorEastAsia" w:eastAsiaTheme="minorEastAsia" w:cstheme="minorEastAsia"/>
          <w:u w:val="single"/>
          <w:lang w:eastAsia="zh-CN"/>
        </w:rPr>
        <w:t xml:space="preserve">     按合同通用条款    </w:t>
      </w:r>
      <w:r>
        <w:rPr>
          <w:rFonts w:hint="eastAsia" w:asciiTheme="minorEastAsia" w:hAnsiTheme="minorEastAsia" w:eastAsiaTheme="minorEastAsia" w:cstheme="minorEastAsia"/>
          <w:lang w:eastAsia="zh-CN"/>
        </w:rPr>
        <w:t>。</w:t>
      </w:r>
    </w:p>
    <w:p w14:paraId="365D34E0">
      <w:pPr>
        <w:pStyle w:val="7"/>
        <w:spacing w:before="201" w:line="229" w:lineRule="auto"/>
        <w:ind w:left="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7.</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4"/>
          <w:lang w:eastAsia="zh-CN"/>
        </w:rPr>
        <w:t>工期和进度</w:t>
      </w:r>
    </w:p>
    <w:p w14:paraId="318A9BC0">
      <w:pPr>
        <w:pStyle w:val="7"/>
        <w:spacing w:before="199" w:line="227"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7.1 施工组织设计</w:t>
      </w:r>
    </w:p>
    <w:p w14:paraId="1908045A">
      <w:pPr>
        <w:spacing w:line="250" w:lineRule="auto"/>
        <w:rPr>
          <w:rFonts w:hint="eastAsia" w:asciiTheme="minorEastAsia" w:hAnsiTheme="minorEastAsia" w:eastAsiaTheme="minorEastAsia" w:cstheme="minorEastAsia"/>
          <w:lang w:eastAsia="zh-CN"/>
        </w:rPr>
      </w:pPr>
    </w:p>
    <w:p w14:paraId="1399FCFD">
      <w:pPr>
        <w:pStyle w:val="7"/>
        <w:spacing w:before="71" w:line="317" w:lineRule="auto"/>
        <w:ind w:left="4" w:right="444" w:firstLine="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7.1.1 合同当事人约定的施工组织设计应包括的其他内容</w:t>
      </w: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u w:val="single"/>
          <w:lang w:eastAsia="zh-CN"/>
        </w:rPr>
        <w:t>按发包方和监理人要求执</w:t>
      </w:r>
      <w:r>
        <w:rPr>
          <w:rFonts w:hint="eastAsia" w:asciiTheme="minorEastAsia" w:hAnsiTheme="minorEastAsia" w:eastAsiaTheme="minorEastAsia" w:cstheme="minorEastAsia"/>
          <w:spacing w:val="-5"/>
          <w:u w:val="single"/>
          <w:lang w:eastAsia="zh-CN"/>
        </w:rPr>
        <w:t>行</w:t>
      </w:r>
      <w:r>
        <w:rPr>
          <w:rFonts w:hint="eastAsia" w:asciiTheme="minorEastAsia" w:hAnsiTheme="minorEastAsia" w:eastAsiaTheme="minorEastAsia" w:cstheme="minorEastAsia"/>
          <w:spacing w:val="49"/>
          <w:u w:val="single"/>
          <w:lang w:eastAsia="zh-CN"/>
        </w:rPr>
        <w:t xml:space="preserve"> </w:t>
      </w:r>
      <w:r>
        <w:rPr>
          <w:rFonts w:hint="eastAsia" w:asciiTheme="minorEastAsia" w:hAnsiTheme="minorEastAsia" w:eastAsiaTheme="minorEastAsia" w:cstheme="minorEastAsia"/>
          <w:spacing w:val="-5"/>
          <w:lang w:eastAsia="zh-CN"/>
        </w:rPr>
        <w:t>。</w:t>
      </w:r>
    </w:p>
    <w:p w14:paraId="515672E7">
      <w:pPr>
        <w:pStyle w:val="7"/>
        <w:spacing w:before="199" w:line="227"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7.1.2 施工组织设计的提交和修改</w:t>
      </w:r>
    </w:p>
    <w:p w14:paraId="30321C2A">
      <w:pPr>
        <w:pStyle w:val="7"/>
        <w:spacing w:before="202" w:line="227" w:lineRule="auto"/>
        <w:ind w:left="4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承包人提交详细施工组织设计的期限的约定：</w:t>
      </w:r>
      <w:r>
        <w:rPr>
          <w:rFonts w:hint="eastAsia" w:asciiTheme="minorEastAsia" w:hAnsiTheme="minorEastAsia" w:eastAsiaTheme="minorEastAsia" w:cstheme="minorEastAsia"/>
          <w:u w:val="single"/>
          <w:lang w:eastAsia="zh-CN"/>
        </w:rPr>
        <w:t xml:space="preserve">   签定合同后10天内      </w:t>
      </w:r>
      <w:r>
        <w:rPr>
          <w:rFonts w:hint="eastAsia" w:asciiTheme="minorEastAsia" w:hAnsiTheme="minorEastAsia" w:eastAsiaTheme="minorEastAsia" w:cstheme="minorEastAsia"/>
          <w:lang w:eastAsia="zh-CN"/>
        </w:rPr>
        <w:t>。</w:t>
      </w:r>
    </w:p>
    <w:p w14:paraId="66DFED8A">
      <w:pPr>
        <w:pStyle w:val="7"/>
        <w:spacing w:before="212" w:line="397" w:lineRule="auto"/>
        <w:ind w:left="7" w:right="126" w:firstLine="4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发包人和监理人在收到详细的施工组织设计后确认或提</w:t>
      </w:r>
      <w:r>
        <w:rPr>
          <w:rFonts w:hint="eastAsia" w:asciiTheme="minorEastAsia" w:hAnsiTheme="minorEastAsia" w:eastAsiaTheme="minorEastAsia" w:cstheme="minorEastAsia"/>
          <w:spacing w:val="-1"/>
          <w:lang w:eastAsia="zh-CN"/>
        </w:rPr>
        <w:t>出修改意见的期限：</w:t>
      </w:r>
      <w:r>
        <w:rPr>
          <w:rFonts w:hint="eastAsia" w:asciiTheme="minorEastAsia" w:hAnsiTheme="minorEastAsia" w:eastAsiaTheme="minorEastAsia" w:cstheme="minorEastAsia"/>
          <w:spacing w:val="-1"/>
          <w:u w:val="single"/>
          <w:lang w:eastAsia="zh-CN"/>
        </w:rPr>
        <w:t xml:space="preserve">  工程师应于</w:t>
      </w:r>
      <w:r>
        <w:rPr>
          <w:rFonts w:hint="eastAsia" w:asciiTheme="minorEastAsia" w:hAnsiTheme="minorEastAsia" w:eastAsiaTheme="minorEastAsia" w:cstheme="minorEastAsia"/>
          <w:spacing w:val="1"/>
          <w:u w:val="single"/>
          <w:lang w:eastAsia="zh-CN"/>
        </w:rPr>
        <w:t>收到承包方提交的施工组织设计（施工方案</w:t>
      </w:r>
      <w:r>
        <w:rPr>
          <w:rFonts w:hint="eastAsia" w:asciiTheme="minorEastAsia" w:hAnsiTheme="minorEastAsia" w:eastAsiaTheme="minorEastAsia" w:cstheme="minorEastAsia"/>
          <w:u w:val="single"/>
          <w:lang w:eastAsia="zh-CN"/>
        </w:rPr>
        <w:t xml:space="preserve">）和进度计划后  6 天内给予批复   </w:t>
      </w:r>
      <w:r>
        <w:rPr>
          <w:rFonts w:hint="eastAsia" w:asciiTheme="minorEastAsia" w:hAnsiTheme="minorEastAsia" w:eastAsiaTheme="minorEastAsia" w:cstheme="minorEastAsia"/>
          <w:lang w:eastAsia="zh-CN"/>
        </w:rPr>
        <w:t>。</w:t>
      </w:r>
    </w:p>
    <w:p w14:paraId="7D996D3F">
      <w:pPr>
        <w:pStyle w:val="7"/>
        <w:spacing w:before="1" w:line="226"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7.2 施工进度计划</w:t>
      </w:r>
    </w:p>
    <w:p w14:paraId="7F36FA03">
      <w:pPr>
        <w:spacing w:line="249" w:lineRule="auto"/>
        <w:rPr>
          <w:rFonts w:hint="eastAsia" w:asciiTheme="minorEastAsia" w:hAnsiTheme="minorEastAsia" w:eastAsiaTheme="minorEastAsia" w:cstheme="minorEastAsia"/>
          <w:lang w:eastAsia="zh-CN"/>
        </w:rPr>
      </w:pPr>
    </w:p>
    <w:p w14:paraId="298B6F07">
      <w:pPr>
        <w:pStyle w:val="7"/>
        <w:spacing w:before="72" w:line="227"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7.2.</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lang w:eastAsia="zh-CN"/>
        </w:rPr>
        <w:t xml:space="preserve"> 施工进度计划的修订</w:t>
      </w:r>
    </w:p>
    <w:p w14:paraId="1DB02757">
      <w:pPr>
        <w:pStyle w:val="7"/>
        <w:spacing w:before="212" w:line="397" w:lineRule="auto"/>
        <w:ind w:left="5" w:right="20" w:firstLine="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发包人和监理人在收到修订的施工进度计划后确认或提出修改意见的期限：</w:t>
      </w:r>
      <w:r>
        <w:rPr>
          <w:rFonts w:hint="eastAsia" w:asciiTheme="minorEastAsia" w:hAnsiTheme="minorEastAsia" w:eastAsiaTheme="minorEastAsia" w:cstheme="minorEastAsia"/>
          <w:u w:val="single"/>
          <w:lang w:eastAsia="zh-CN"/>
        </w:rPr>
        <w:t>工</w:t>
      </w:r>
      <w:r>
        <w:rPr>
          <w:rFonts w:hint="eastAsia" w:asciiTheme="minorEastAsia" w:hAnsiTheme="minorEastAsia" w:eastAsiaTheme="minorEastAsia" w:cstheme="minorEastAsia"/>
          <w:spacing w:val="-1"/>
          <w:u w:val="single"/>
          <w:lang w:eastAsia="zh-CN"/>
        </w:rPr>
        <w:t xml:space="preserve">程师应于收到承包方提交的修订后的施工组织设计（施工方案）和进度计划后 3 天内给予批复  </w:t>
      </w:r>
      <w:r>
        <w:rPr>
          <w:rFonts w:hint="eastAsia" w:asciiTheme="minorEastAsia" w:hAnsiTheme="minorEastAsia" w:eastAsiaTheme="minorEastAsia" w:cstheme="minorEastAsia"/>
          <w:spacing w:val="-1"/>
          <w:lang w:eastAsia="zh-CN"/>
        </w:rPr>
        <w:t>。</w:t>
      </w:r>
    </w:p>
    <w:p w14:paraId="49D72A07">
      <w:pPr>
        <w:pStyle w:val="7"/>
        <w:spacing w:line="232"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7.3</w:t>
      </w:r>
      <w:r>
        <w:rPr>
          <w:rFonts w:hint="eastAsia" w:asciiTheme="minorEastAsia" w:hAnsiTheme="minorEastAsia" w:eastAsiaTheme="minorEastAsia" w:cstheme="minorEastAsia"/>
          <w:spacing w:val="16"/>
          <w:lang w:eastAsia="zh-CN"/>
        </w:rPr>
        <w:t xml:space="preserve"> </w:t>
      </w:r>
      <w:r>
        <w:rPr>
          <w:rFonts w:hint="eastAsia" w:asciiTheme="minorEastAsia" w:hAnsiTheme="minorEastAsia" w:eastAsiaTheme="minorEastAsia" w:cstheme="minorEastAsia"/>
          <w:spacing w:val="-4"/>
          <w:lang w:eastAsia="zh-CN"/>
        </w:rPr>
        <w:t>开工</w:t>
      </w:r>
    </w:p>
    <w:p w14:paraId="4574C058">
      <w:pPr>
        <w:spacing w:line="242" w:lineRule="auto"/>
        <w:rPr>
          <w:rFonts w:hint="eastAsia" w:asciiTheme="minorEastAsia" w:hAnsiTheme="minorEastAsia" w:eastAsiaTheme="minorEastAsia" w:cstheme="minorEastAsia"/>
          <w:lang w:eastAsia="zh-CN"/>
        </w:rPr>
      </w:pPr>
    </w:p>
    <w:p w14:paraId="283AF1AD">
      <w:pPr>
        <w:pStyle w:val="7"/>
        <w:spacing w:before="73" w:line="228"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7.3.1</w:t>
      </w:r>
      <w:r>
        <w:rPr>
          <w:rFonts w:hint="eastAsia" w:asciiTheme="minorEastAsia" w:hAnsiTheme="minorEastAsia" w:eastAsiaTheme="minorEastAsia" w:cstheme="minorEastAsia"/>
          <w:spacing w:val="17"/>
          <w:lang w:eastAsia="zh-CN"/>
        </w:rPr>
        <w:t xml:space="preserve"> </w:t>
      </w:r>
      <w:r>
        <w:rPr>
          <w:rFonts w:hint="eastAsia" w:asciiTheme="minorEastAsia" w:hAnsiTheme="minorEastAsia" w:eastAsiaTheme="minorEastAsia" w:cstheme="minorEastAsia"/>
          <w:spacing w:val="-3"/>
          <w:lang w:eastAsia="zh-CN"/>
        </w:rPr>
        <w:t>开工准备</w:t>
      </w:r>
    </w:p>
    <w:p w14:paraId="762D2476">
      <w:pPr>
        <w:pStyle w:val="7"/>
        <w:spacing w:before="212" w:line="401" w:lineRule="auto"/>
        <w:ind w:left="1" w:right="118" w:firstLine="65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关于承包人提交工程开工报审表的期限：</w:t>
      </w:r>
      <w:r>
        <w:rPr>
          <w:rFonts w:hint="eastAsia" w:asciiTheme="minorEastAsia" w:hAnsiTheme="minorEastAsia" w:eastAsiaTheme="minorEastAsia" w:cstheme="minorEastAsia"/>
          <w:spacing w:val="70"/>
          <w:w w:val="101"/>
          <w:u w:val="single"/>
          <w:lang w:eastAsia="zh-CN"/>
        </w:rPr>
        <w:t xml:space="preserve"> </w:t>
      </w:r>
      <w:r>
        <w:rPr>
          <w:rFonts w:hint="eastAsia" w:asciiTheme="minorEastAsia" w:hAnsiTheme="minorEastAsia" w:eastAsiaTheme="minorEastAsia" w:cstheme="minorEastAsia"/>
          <w:spacing w:val="-1"/>
          <w:u w:val="single"/>
          <w:lang w:eastAsia="zh-CN"/>
        </w:rPr>
        <w:t>合同签订生效并图纸会审和施工组织设计审</w:t>
      </w:r>
      <w:r>
        <w:rPr>
          <w:rFonts w:hint="eastAsia" w:asciiTheme="minorEastAsia" w:hAnsiTheme="minorEastAsia" w:eastAsiaTheme="minorEastAsia" w:cstheme="minorEastAsia"/>
          <w:spacing w:val="-2"/>
          <w:u w:val="single"/>
          <w:lang w:eastAsia="zh-CN"/>
        </w:rPr>
        <w:t xml:space="preserve">核完毕后 7 天内  </w:t>
      </w:r>
      <w:r>
        <w:rPr>
          <w:rFonts w:hint="eastAsia" w:asciiTheme="minorEastAsia" w:hAnsiTheme="minorEastAsia" w:eastAsiaTheme="minorEastAsia" w:cstheme="minorEastAsia"/>
          <w:spacing w:val="-2"/>
          <w:lang w:eastAsia="zh-CN"/>
        </w:rPr>
        <w:t>。</w:t>
      </w:r>
    </w:p>
    <w:p w14:paraId="1C8655FD">
      <w:pPr>
        <w:pStyle w:val="7"/>
        <w:spacing w:before="1" w:line="226"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关于发包人应完成的其他开工准备工作及期限：</w:t>
      </w:r>
      <w:r>
        <w:rPr>
          <w:rFonts w:hint="eastAsia" w:asciiTheme="minorEastAsia" w:hAnsiTheme="minorEastAsia" w:eastAsiaTheme="minorEastAsia" w:cstheme="minorEastAsia"/>
          <w:spacing w:val="71"/>
          <w:u w:val="single"/>
          <w:lang w:eastAsia="zh-CN"/>
        </w:rPr>
        <w:t xml:space="preserve"> </w:t>
      </w:r>
      <w:r>
        <w:rPr>
          <w:rFonts w:hint="eastAsia" w:asciiTheme="minorEastAsia" w:hAnsiTheme="minorEastAsia" w:eastAsiaTheme="minorEastAsia" w:cstheme="minorEastAsia"/>
          <w:u w:val="single"/>
          <w:lang w:eastAsia="zh-CN"/>
        </w:rPr>
        <w:t xml:space="preserve">承包方正式进场施工前   </w:t>
      </w:r>
      <w:r>
        <w:rPr>
          <w:rFonts w:hint="eastAsia" w:asciiTheme="minorEastAsia" w:hAnsiTheme="minorEastAsia" w:eastAsiaTheme="minorEastAsia" w:cstheme="minorEastAsia"/>
          <w:lang w:eastAsia="zh-CN"/>
        </w:rPr>
        <w:t>。</w:t>
      </w:r>
    </w:p>
    <w:p w14:paraId="45ED8DD2">
      <w:pPr>
        <w:pStyle w:val="7"/>
        <w:spacing w:before="211" w:line="227" w:lineRule="auto"/>
        <w:ind w:left="4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关于承包人应完成的其他开工准备工作及期限：</w:t>
      </w:r>
      <w:r>
        <w:rPr>
          <w:rFonts w:hint="eastAsia" w:asciiTheme="minorEastAsia" w:hAnsiTheme="minorEastAsia" w:eastAsiaTheme="minorEastAsia" w:cstheme="minorEastAsia"/>
          <w:u w:val="single"/>
          <w:lang w:eastAsia="zh-CN"/>
        </w:rPr>
        <w:t xml:space="preserve">  正式进场施工前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16399015">
      <w:pPr>
        <w:pStyle w:val="7"/>
        <w:spacing w:before="200" w:line="228"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7.3.2</w:t>
      </w:r>
      <w:r>
        <w:rPr>
          <w:rFonts w:hint="eastAsia" w:asciiTheme="minorEastAsia" w:hAnsiTheme="minorEastAsia" w:eastAsiaTheme="minorEastAsia" w:cstheme="minorEastAsia"/>
          <w:spacing w:val="-33"/>
          <w:lang w:eastAsia="zh-CN"/>
        </w:rPr>
        <w:t xml:space="preserve"> </w:t>
      </w:r>
      <w:r>
        <w:rPr>
          <w:rFonts w:hint="eastAsia" w:asciiTheme="minorEastAsia" w:hAnsiTheme="minorEastAsia" w:eastAsiaTheme="minorEastAsia" w:cstheme="minorEastAsia"/>
          <w:spacing w:val="-3"/>
          <w:lang w:eastAsia="zh-CN"/>
        </w:rPr>
        <w:t>开工通知</w:t>
      </w:r>
    </w:p>
    <w:p w14:paraId="4F028EA1">
      <w:pPr>
        <w:pStyle w:val="7"/>
        <w:spacing w:before="202" w:line="401" w:lineRule="auto"/>
        <w:ind w:left="1" w:right="127" w:firstLine="44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因发包人原因造成监理人未能在计划开工日期之日起</w:t>
      </w:r>
      <w:r>
        <w:rPr>
          <w:rFonts w:hint="eastAsia" w:asciiTheme="minorEastAsia" w:hAnsiTheme="minorEastAsia" w:eastAsiaTheme="minorEastAsia" w:cstheme="minorEastAsia"/>
          <w:spacing w:val="-1"/>
          <w:u w:val="single"/>
          <w:lang w:eastAsia="zh-CN"/>
        </w:rPr>
        <w:t xml:space="preserve">  30   </w:t>
      </w:r>
      <w:r>
        <w:rPr>
          <w:rFonts w:hint="eastAsia" w:asciiTheme="minorEastAsia" w:hAnsiTheme="minorEastAsia" w:eastAsiaTheme="minorEastAsia" w:cstheme="minorEastAsia"/>
          <w:spacing w:val="-88"/>
          <w:lang w:eastAsia="zh-CN"/>
        </w:rPr>
        <w:t xml:space="preserve"> </w:t>
      </w:r>
      <w:r>
        <w:rPr>
          <w:rFonts w:hint="eastAsia" w:asciiTheme="minorEastAsia" w:hAnsiTheme="minorEastAsia" w:eastAsiaTheme="minorEastAsia" w:cstheme="minorEastAsia"/>
          <w:spacing w:val="-1"/>
          <w:lang w:eastAsia="zh-CN"/>
        </w:rPr>
        <w:t>天内发出开工通知的，承包人有权提出价格调整要求，或者解除合同。</w:t>
      </w:r>
    </w:p>
    <w:p w14:paraId="216A3394">
      <w:pPr>
        <w:pStyle w:val="7"/>
        <w:spacing w:before="1" w:line="225"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7.4</w:t>
      </w:r>
      <w:r>
        <w:rPr>
          <w:rFonts w:hint="eastAsia" w:asciiTheme="minorEastAsia" w:hAnsiTheme="minorEastAsia" w:eastAsiaTheme="minorEastAsia" w:cstheme="minorEastAsia"/>
          <w:spacing w:val="12"/>
          <w:lang w:eastAsia="zh-CN"/>
        </w:rPr>
        <w:t xml:space="preserve"> </w:t>
      </w:r>
      <w:r>
        <w:rPr>
          <w:rFonts w:hint="eastAsia" w:asciiTheme="minorEastAsia" w:hAnsiTheme="minorEastAsia" w:eastAsiaTheme="minorEastAsia" w:cstheme="minorEastAsia"/>
          <w:spacing w:val="-3"/>
          <w:lang w:eastAsia="zh-CN"/>
        </w:rPr>
        <w:t>测量放线</w:t>
      </w:r>
    </w:p>
    <w:p w14:paraId="5FBD74C4">
      <w:pPr>
        <w:spacing w:line="250" w:lineRule="auto"/>
        <w:rPr>
          <w:rFonts w:hint="eastAsia" w:asciiTheme="minorEastAsia" w:hAnsiTheme="minorEastAsia" w:eastAsiaTheme="minorEastAsia" w:cstheme="minorEastAsia"/>
          <w:lang w:eastAsia="zh-CN"/>
        </w:rPr>
      </w:pPr>
    </w:p>
    <w:p w14:paraId="748967B7">
      <w:pPr>
        <w:pStyle w:val="7"/>
        <w:spacing w:before="72" w:line="226"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7.4.1</w:t>
      </w:r>
      <w:r>
        <w:rPr>
          <w:rFonts w:hint="eastAsia" w:asciiTheme="minorEastAsia" w:hAnsiTheme="minorEastAsia" w:eastAsiaTheme="minorEastAsia" w:cstheme="minorEastAsia"/>
          <w:spacing w:val="-24"/>
          <w:lang w:eastAsia="zh-CN"/>
        </w:rPr>
        <w:t xml:space="preserve"> </w:t>
      </w:r>
      <w:r>
        <w:rPr>
          <w:rFonts w:hint="eastAsia" w:asciiTheme="minorEastAsia" w:hAnsiTheme="minorEastAsia" w:eastAsiaTheme="minorEastAsia" w:cstheme="minorEastAsia"/>
          <w:spacing w:val="-1"/>
          <w:lang w:eastAsia="zh-CN"/>
        </w:rPr>
        <w:t>发包人通过监理人向承包人提供测量基准点、基准线和水准点及其书面资料的期</w:t>
      </w:r>
    </w:p>
    <w:p w14:paraId="11BD9C23">
      <w:pPr>
        <w:pStyle w:val="7"/>
        <w:spacing w:before="71" w:line="228" w:lineRule="auto"/>
        <w:ind w:left="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限：</w:t>
      </w:r>
      <w:r>
        <w:rPr>
          <w:rFonts w:hint="eastAsia" w:asciiTheme="minorEastAsia" w:hAnsiTheme="minorEastAsia" w:eastAsiaTheme="minorEastAsia" w:cstheme="minorEastAsia"/>
          <w:spacing w:val="8"/>
          <w:u w:val="single"/>
          <w:lang w:eastAsia="zh-CN"/>
        </w:rPr>
        <w:t xml:space="preserve">     </w:t>
      </w:r>
      <w:r>
        <w:rPr>
          <w:rFonts w:hint="eastAsia" w:asciiTheme="minorEastAsia" w:hAnsiTheme="minorEastAsia" w:eastAsiaTheme="minorEastAsia" w:cstheme="minorEastAsia"/>
          <w:spacing w:val="-5"/>
          <w:u w:val="single"/>
          <w:lang w:eastAsia="zh-CN"/>
        </w:rPr>
        <w:t>合同签订后  3</w:t>
      </w:r>
      <w:r>
        <w:rPr>
          <w:rFonts w:hint="eastAsia" w:asciiTheme="minorEastAsia" w:hAnsiTheme="minorEastAsia" w:eastAsiaTheme="minorEastAsia" w:cstheme="minorEastAsia"/>
          <w:spacing w:val="38"/>
          <w:u w:val="single"/>
          <w:lang w:eastAsia="zh-CN"/>
        </w:rPr>
        <w:t xml:space="preserve"> </w:t>
      </w:r>
      <w:r>
        <w:rPr>
          <w:rFonts w:hint="eastAsia" w:asciiTheme="minorEastAsia" w:hAnsiTheme="minorEastAsia" w:eastAsiaTheme="minorEastAsia" w:cstheme="minorEastAsia"/>
          <w:spacing w:val="-5"/>
          <w:u w:val="single"/>
          <w:lang w:eastAsia="zh-CN"/>
        </w:rPr>
        <w:t>日内</w:t>
      </w:r>
      <w:r>
        <w:rPr>
          <w:rFonts w:hint="eastAsia" w:asciiTheme="minorEastAsia" w:hAnsiTheme="minorEastAsia" w:eastAsiaTheme="minorEastAsia" w:cstheme="minorEastAsia"/>
          <w:spacing w:val="3"/>
          <w:u w:val="single"/>
          <w:lang w:eastAsia="zh-CN"/>
        </w:rPr>
        <w:t xml:space="preserve">       </w:t>
      </w:r>
      <w:r>
        <w:rPr>
          <w:rFonts w:hint="eastAsia" w:asciiTheme="minorEastAsia" w:hAnsiTheme="minorEastAsia" w:eastAsiaTheme="minorEastAsia" w:cstheme="minorEastAsia"/>
          <w:spacing w:val="-5"/>
          <w:lang w:eastAsia="zh-CN"/>
        </w:rPr>
        <w:t>。</w:t>
      </w:r>
    </w:p>
    <w:p w14:paraId="7FD88D4F">
      <w:pPr>
        <w:pStyle w:val="7"/>
        <w:spacing w:before="200" w:line="230"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7.5</w:t>
      </w:r>
      <w:r>
        <w:rPr>
          <w:rFonts w:hint="eastAsia" w:asciiTheme="minorEastAsia" w:hAnsiTheme="minorEastAsia" w:eastAsiaTheme="minorEastAsia" w:cstheme="minorEastAsia"/>
          <w:spacing w:val="19"/>
          <w:lang w:eastAsia="zh-CN"/>
        </w:rPr>
        <w:t xml:space="preserve"> </w:t>
      </w:r>
      <w:r>
        <w:rPr>
          <w:rFonts w:hint="eastAsia" w:asciiTheme="minorEastAsia" w:hAnsiTheme="minorEastAsia" w:eastAsiaTheme="minorEastAsia" w:cstheme="minorEastAsia"/>
          <w:spacing w:val="-4"/>
          <w:lang w:eastAsia="zh-CN"/>
        </w:rPr>
        <w:t>工期延误</w:t>
      </w:r>
    </w:p>
    <w:p w14:paraId="225C6E41">
      <w:pPr>
        <w:spacing w:line="246" w:lineRule="auto"/>
        <w:rPr>
          <w:rFonts w:hint="eastAsia" w:asciiTheme="minorEastAsia" w:hAnsiTheme="minorEastAsia" w:eastAsiaTheme="minorEastAsia" w:cstheme="minorEastAsia"/>
          <w:lang w:eastAsia="zh-CN"/>
        </w:rPr>
      </w:pPr>
    </w:p>
    <w:p w14:paraId="544DABAE">
      <w:pPr>
        <w:pStyle w:val="7"/>
        <w:spacing w:before="71" w:line="228"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7.5.1</w:t>
      </w:r>
      <w:r>
        <w:rPr>
          <w:rFonts w:hint="eastAsia" w:asciiTheme="minorEastAsia" w:hAnsiTheme="minorEastAsia" w:eastAsiaTheme="minorEastAsia" w:cstheme="minorEastAsia"/>
          <w:spacing w:val="41"/>
          <w:lang w:eastAsia="zh-CN"/>
        </w:rPr>
        <w:t xml:space="preserve"> </w:t>
      </w:r>
      <w:r>
        <w:rPr>
          <w:rFonts w:hint="eastAsia" w:asciiTheme="minorEastAsia" w:hAnsiTheme="minorEastAsia" w:eastAsiaTheme="minorEastAsia" w:cstheme="minorEastAsia"/>
          <w:spacing w:val="-3"/>
          <w:lang w:eastAsia="zh-CN"/>
        </w:rPr>
        <w:t>因发包人原因导致工期延误</w:t>
      </w:r>
    </w:p>
    <w:p w14:paraId="2DE0D790">
      <w:pPr>
        <w:pStyle w:val="7"/>
        <w:spacing w:before="200" w:line="225" w:lineRule="auto"/>
        <w:ind w:left="4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因发包人原因导致工期延误的其他情形：</w:t>
      </w:r>
      <w:r>
        <w:rPr>
          <w:rFonts w:hint="eastAsia" w:asciiTheme="minorEastAsia" w:hAnsiTheme="minorEastAsia" w:eastAsiaTheme="minorEastAsia" w:cstheme="minorEastAsia"/>
          <w:color w:val="auto"/>
          <w:spacing w:val="-1"/>
          <w:u w:val="single"/>
          <w:lang w:eastAsia="zh-CN"/>
        </w:rPr>
        <w:t xml:space="preserve">   依法顺延工期      </w:t>
      </w:r>
      <w:r>
        <w:rPr>
          <w:rFonts w:hint="eastAsia" w:asciiTheme="minorEastAsia" w:hAnsiTheme="minorEastAsia" w:eastAsiaTheme="minorEastAsia" w:cstheme="minorEastAsia"/>
          <w:color w:val="auto"/>
          <w:spacing w:val="-1"/>
          <w:lang w:eastAsia="zh-CN"/>
        </w:rPr>
        <w:t>。</w:t>
      </w:r>
    </w:p>
    <w:p w14:paraId="2B228C66">
      <w:pPr>
        <w:pStyle w:val="7"/>
        <w:spacing w:before="204" w:line="228"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7.5.2</w:t>
      </w:r>
      <w:r>
        <w:rPr>
          <w:rFonts w:hint="eastAsia" w:asciiTheme="minorEastAsia" w:hAnsiTheme="minorEastAsia" w:eastAsiaTheme="minorEastAsia" w:cstheme="minorEastAsia"/>
          <w:spacing w:val="41"/>
          <w:lang w:eastAsia="zh-CN"/>
        </w:rPr>
        <w:t xml:space="preserve"> </w:t>
      </w:r>
      <w:r>
        <w:rPr>
          <w:rFonts w:hint="eastAsia" w:asciiTheme="minorEastAsia" w:hAnsiTheme="minorEastAsia" w:eastAsiaTheme="minorEastAsia" w:cstheme="minorEastAsia"/>
          <w:spacing w:val="-3"/>
          <w:lang w:eastAsia="zh-CN"/>
        </w:rPr>
        <w:t>因承包人原因导致工期延误</w:t>
      </w:r>
    </w:p>
    <w:p w14:paraId="265E4441">
      <w:pPr>
        <w:pStyle w:val="7"/>
        <w:spacing w:before="199" w:line="406" w:lineRule="auto"/>
        <w:ind w:left="4" w:right="422" w:firstLine="4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因承包人原因造成工期延误，逾期竣工违约金的计算方法为：</w:t>
      </w:r>
      <w:r>
        <w:rPr>
          <w:rFonts w:hint="eastAsia" w:asciiTheme="minorEastAsia" w:hAnsiTheme="minorEastAsia" w:eastAsiaTheme="minorEastAsia" w:cstheme="minorEastAsia"/>
          <w:spacing w:val="-1"/>
          <w:u w:val="single"/>
          <w:lang w:eastAsia="zh-CN"/>
        </w:rPr>
        <w:t>延误工期每天罚款 500</w:t>
      </w:r>
      <w:r>
        <w:rPr>
          <w:rFonts w:hint="eastAsia" w:asciiTheme="minorEastAsia" w:hAnsiTheme="minorEastAsia" w:eastAsiaTheme="minorEastAsia" w:cstheme="minorEastAsia"/>
          <w:spacing w:val="-1"/>
          <w:u w:val="single"/>
          <w:lang w:val="en-US" w:eastAsia="zh-CN"/>
        </w:rPr>
        <w:t>0</w:t>
      </w:r>
      <w:r>
        <w:rPr>
          <w:rFonts w:hint="eastAsia" w:asciiTheme="minorEastAsia" w:hAnsiTheme="minorEastAsia" w:eastAsiaTheme="minorEastAsia" w:cstheme="minorEastAsia"/>
          <w:spacing w:val="3"/>
          <w:lang w:eastAsia="zh-CN"/>
        </w:rPr>
        <w:t>元</w:t>
      </w:r>
      <w:r>
        <w:rPr>
          <w:rFonts w:hint="eastAsia" w:asciiTheme="minorEastAsia" w:hAnsiTheme="minorEastAsia" w:eastAsiaTheme="minorEastAsia" w:cstheme="minorEastAsia"/>
          <w:spacing w:val="-5"/>
          <w:lang w:eastAsia="zh-CN"/>
        </w:rPr>
        <w:t>。</w:t>
      </w:r>
    </w:p>
    <w:p w14:paraId="2BF58985">
      <w:pPr>
        <w:pStyle w:val="7"/>
        <w:spacing w:before="2" w:line="395" w:lineRule="auto"/>
        <w:ind w:left="18" w:right="735" w:firstLine="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highlight w:val="none"/>
          <w:lang w:eastAsia="zh-CN"/>
        </w:rPr>
        <w:t>因承包人原因造成工期延误，逾期竣工违约金的上限：</w:t>
      </w:r>
      <w:r>
        <w:rPr>
          <w:rFonts w:hint="eastAsia" w:asciiTheme="minorEastAsia" w:hAnsiTheme="minorEastAsia" w:eastAsiaTheme="minorEastAsia" w:cstheme="minorEastAsia"/>
          <w:spacing w:val="-1"/>
          <w:highlight w:val="none"/>
          <w:u w:val="single"/>
          <w:lang w:eastAsia="zh-CN"/>
        </w:rPr>
        <w:t xml:space="preserve">  总额不超过工程总造价的</w:t>
      </w:r>
      <w:r>
        <w:rPr>
          <w:rFonts w:hint="eastAsia" w:asciiTheme="minorEastAsia" w:hAnsiTheme="minorEastAsia" w:eastAsiaTheme="minorEastAsia" w:cstheme="minorEastAsia"/>
          <w:spacing w:val="3"/>
          <w:highlight w:val="none"/>
          <w:u w:val="single"/>
          <w:lang w:eastAsia="zh-CN"/>
        </w:rPr>
        <w:t>2</w:t>
      </w:r>
      <w:r>
        <w:rPr>
          <w:rFonts w:hint="eastAsia" w:asciiTheme="minorEastAsia" w:hAnsiTheme="minorEastAsia" w:eastAsiaTheme="minorEastAsia" w:cstheme="minorEastAsia"/>
          <w:spacing w:val="-8"/>
          <w:highlight w:val="none"/>
          <w:u w:val="single"/>
          <w:lang w:eastAsia="zh-CN"/>
        </w:rPr>
        <w:t>%</w:t>
      </w:r>
      <w:r>
        <w:rPr>
          <w:rFonts w:hint="eastAsia" w:asciiTheme="minorEastAsia" w:hAnsiTheme="minorEastAsia" w:eastAsiaTheme="minorEastAsia" w:cstheme="minorEastAsia"/>
          <w:highlight w:val="none"/>
          <w:u w:val="single"/>
          <w:lang w:eastAsia="zh-CN"/>
        </w:rPr>
        <w:t xml:space="preserve">   </w:t>
      </w:r>
      <w:r>
        <w:rPr>
          <w:rFonts w:hint="eastAsia" w:asciiTheme="minorEastAsia" w:hAnsiTheme="minorEastAsia" w:eastAsiaTheme="minorEastAsia" w:cstheme="minorEastAsia"/>
          <w:spacing w:val="-8"/>
          <w:highlight w:val="none"/>
          <w:lang w:eastAsia="zh-CN"/>
        </w:rPr>
        <w:t>。</w:t>
      </w:r>
    </w:p>
    <w:p w14:paraId="025FC61C">
      <w:pPr>
        <w:pStyle w:val="7"/>
        <w:spacing w:before="3" w:line="227"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7.6 不利物质条件</w:t>
      </w:r>
    </w:p>
    <w:p w14:paraId="0162BA8C">
      <w:pPr>
        <w:spacing w:line="259" w:lineRule="auto"/>
        <w:rPr>
          <w:rFonts w:hint="eastAsia" w:asciiTheme="minorEastAsia" w:hAnsiTheme="minorEastAsia" w:eastAsiaTheme="minorEastAsia" w:cstheme="minorEastAsia"/>
          <w:lang w:eastAsia="zh-CN"/>
        </w:rPr>
      </w:pPr>
    </w:p>
    <w:p w14:paraId="66289496">
      <w:pPr>
        <w:pStyle w:val="7"/>
        <w:spacing w:before="72" w:line="226"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不利物质条件的其他情形和有关约定：</w:t>
      </w:r>
      <w:r>
        <w:rPr>
          <w:rFonts w:hint="eastAsia" w:asciiTheme="minorEastAsia" w:hAnsiTheme="minorEastAsia" w:eastAsiaTheme="minorEastAsia" w:cstheme="minorEastAsia"/>
          <w:u w:val="single"/>
          <w:lang w:eastAsia="zh-CN"/>
        </w:rPr>
        <w:t xml:space="preserve">     按通用条款执行    </w:t>
      </w:r>
      <w:r>
        <w:rPr>
          <w:rFonts w:hint="eastAsia" w:asciiTheme="minorEastAsia" w:hAnsiTheme="minorEastAsia" w:eastAsiaTheme="minorEastAsia" w:cstheme="minorEastAsia"/>
          <w:lang w:eastAsia="zh-CN"/>
        </w:rPr>
        <w:t>。</w:t>
      </w:r>
    </w:p>
    <w:p w14:paraId="4420A551">
      <w:pPr>
        <w:pStyle w:val="7"/>
        <w:spacing w:before="202" w:line="226"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7.7</w:t>
      </w:r>
      <w:r>
        <w:rPr>
          <w:rFonts w:hint="eastAsia" w:asciiTheme="minorEastAsia" w:hAnsiTheme="minorEastAsia" w:eastAsiaTheme="minorEastAsia" w:cstheme="minorEastAsia"/>
          <w:spacing w:val="-39"/>
          <w:lang w:eastAsia="zh-CN"/>
        </w:rPr>
        <w:t xml:space="preserve"> </w:t>
      </w:r>
      <w:r>
        <w:rPr>
          <w:rFonts w:hint="eastAsia" w:asciiTheme="minorEastAsia" w:hAnsiTheme="minorEastAsia" w:eastAsiaTheme="minorEastAsia" w:cstheme="minorEastAsia"/>
          <w:spacing w:val="-2"/>
          <w:lang w:eastAsia="zh-CN"/>
        </w:rPr>
        <w:t>异常恶劣的气候条件</w:t>
      </w:r>
    </w:p>
    <w:p w14:paraId="50E495DE">
      <w:pPr>
        <w:spacing w:line="260" w:lineRule="auto"/>
        <w:rPr>
          <w:rFonts w:hint="eastAsia" w:asciiTheme="minorEastAsia" w:hAnsiTheme="minorEastAsia" w:eastAsiaTheme="minorEastAsia" w:cstheme="minorEastAsia"/>
          <w:lang w:eastAsia="zh-CN"/>
        </w:rPr>
      </w:pPr>
    </w:p>
    <w:p w14:paraId="4EEB0B80">
      <w:pPr>
        <w:pStyle w:val="7"/>
        <w:spacing w:before="72" w:line="225"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发包人和承包人同意以下情形视为异常恶劣的气候条件：</w:t>
      </w:r>
    </w:p>
    <w:p w14:paraId="09685AC0">
      <w:pPr>
        <w:pStyle w:val="7"/>
        <w:spacing w:before="203" w:line="225" w:lineRule="auto"/>
        <w:ind w:left="45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w:t>
      </w:r>
      <w:r>
        <w:rPr>
          <w:rFonts w:hint="eastAsia" w:asciiTheme="minorEastAsia" w:hAnsiTheme="minorEastAsia" w:eastAsiaTheme="minorEastAsia" w:cstheme="minorEastAsia"/>
          <w:spacing w:val="19"/>
          <w:w w:val="101"/>
          <w:u w:val="single"/>
          <w:lang w:eastAsia="zh-CN"/>
        </w:rPr>
        <w:t xml:space="preserve"> </w:t>
      </w:r>
      <w:r>
        <w:rPr>
          <w:rFonts w:hint="eastAsia" w:asciiTheme="minorEastAsia" w:hAnsiTheme="minorEastAsia" w:eastAsiaTheme="minorEastAsia" w:cstheme="minorEastAsia"/>
          <w:spacing w:val="19"/>
          <w:w w:val="101"/>
          <w:highlight w:val="none"/>
          <w:u w:val="single"/>
          <w:lang w:eastAsia="zh-CN"/>
        </w:rPr>
        <w:t xml:space="preserve">  </w:t>
      </w:r>
      <w:r>
        <w:rPr>
          <w:rFonts w:hint="eastAsia" w:asciiTheme="minorEastAsia" w:hAnsiTheme="minorEastAsia" w:eastAsiaTheme="minorEastAsia" w:cstheme="minorEastAsia"/>
          <w:spacing w:val="-1"/>
          <w:highlight w:val="none"/>
          <w:u w:val="single"/>
          <w:lang w:eastAsia="zh-CN"/>
        </w:rPr>
        <w:t xml:space="preserve">风、雨、雪、洪、震等本地  50 年一遇灾害和严寒、高温情况     </w:t>
      </w:r>
      <w:r>
        <w:rPr>
          <w:rFonts w:hint="eastAsia" w:asciiTheme="minorEastAsia" w:hAnsiTheme="minorEastAsia" w:eastAsiaTheme="minorEastAsia" w:cstheme="minorEastAsia"/>
          <w:spacing w:val="-1"/>
          <w:lang w:eastAsia="zh-CN"/>
        </w:rPr>
        <w:t xml:space="preserve"> ；</w:t>
      </w:r>
    </w:p>
    <w:p w14:paraId="360D6353">
      <w:pPr>
        <w:pStyle w:val="7"/>
        <w:spacing w:before="204" w:line="225" w:lineRule="auto"/>
        <w:ind w:left="45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w:t>
      </w:r>
      <w:r>
        <w:rPr>
          <w:rFonts w:hint="eastAsia" w:asciiTheme="minorEastAsia" w:hAnsiTheme="minorEastAsia" w:eastAsiaTheme="minorEastAsia" w:cstheme="minorEastAsia"/>
          <w:spacing w:val="20"/>
          <w:w w:val="101"/>
          <w:u w:val="single"/>
          <w:lang w:eastAsia="zh-CN"/>
        </w:rPr>
        <w:t xml:space="preserve">   </w:t>
      </w:r>
      <w:r>
        <w:rPr>
          <w:rFonts w:hint="eastAsia" w:asciiTheme="minorEastAsia" w:hAnsiTheme="minorEastAsia" w:eastAsiaTheme="minorEastAsia" w:cstheme="minorEastAsia"/>
          <w:spacing w:val="-1"/>
          <w:u w:val="single"/>
          <w:lang w:eastAsia="zh-CN"/>
        </w:rPr>
        <w:t xml:space="preserve">政府及气象部门公开发布信息的其他气候灾害   </w:t>
      </w:r>
      <w:r>
        <w:rPr>
          <w:rFonts w:hint="eastAsia" w:asciiTheme="minorEastAsia" w:hAnsiTheme="minorEastAsia" w:eastAsiaTheme="minorEastAsia" w:cstheme="minorEastAsia"/>
          <w:spacing w:val="4"/>
          <w:lang w:eastAsia="zh-CN"/>
        </w:rPr>
        <w:t xml:space="preserve"> </w:t>
      </w:r>
      <w:r>
        <w:rPr>
          <w:rFonts w:hint="eastAsia" w:asciiTheme="minorEastAsia" w:hAnsiTheme="minorEastAsia" w:eastAsiaTheme="minorEastAsia" w:cstheme="minorEastAsia"/>
          <w:spacing w:val="-1"/>
          <w:lang w:eastAsia="zh-CN"/>
        </w:rPr>
        <w:t>；</w:t>
      </w:r>
    </w:p>
    <w:p w14:paraId="246BBD5C">
      <w:pPr>
        <w:pStyle w:val="7"/>
        <w:spacing w:before="205" w:line="228" w:lineRule="auto"/>
        <w:ind w:left="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7.9 提前竣工的奖励</w:t>
      </w:r>
    </w:p>
    <w:p w14:paraId="737B8AA9">
      <w:pPr>
        <w:pStyle w:val="7"/>
        <w:spacing w:before="200" w:line="228" w:lineRule="auto"/>
        <w:ind w:left="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7.9.2</w:t>
      </w:r>
      <w:r>
        <w:rPr>
          <w:rFonts w:hint="eastAsia" w:asciiTheme="minorEastAsia" w:hAnsiTheme="minorEastAsia" w:eastAsiaTheme="minorEastAsia" w:cstheme="minorEastAsia"/>
          <w:spacing w:val="-46"/>
          <w:lang w:eastAsia="zh-CN"/>
        </w:rPr>
        <w:t xml:space="preserve"> </w:t>
      </w:r>
      <w:r>
        <w:rPr>
          <w:rFonts w:hint="eastAsia" w:asciiTheme="minorEastAsia" w:hAnsiTheme="minorEastAsia" w:eastAsiaTheme="minorEastAsia" w:cstheme="minorEastAsia"/>
          <w:lang w:eastAsia="zh-CN"/>
        </w:rPr>
        <w:t>提前竣工的奖励：</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249645D9">
      <w:pPr>
        <w:pStyle w:val="7"/>
        <w:spacing w:before="201" w:line="228"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8. 材料与设备</w:t>
      </w:r>
    </w:p>
    <w:p w14:paraId="70643F1E">
      <w:pPr>
        <w:pStyle w:val="7"/>
        <w:spacing w:before="201" w:line="228"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8.</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1"/>
          <w:lang w:eastAsia="zh-CN"/>
        </w:rPr>
        <w:t>材料与工程设备的保管与使用</w:t>
      </w:r>
    </w:p>
    <w:p w14:paraId="04B7222B">
      <w:pPr>
        <w:spacing w:line="248" w:lineRule="auto"/>
        <w:rPr>
          <w:rFonts w:hint="eastAsia" w:asciiTheme="minorEastAsia" w:hAnsiTheme="minorEastAsia" w:eastAsiaTheme="minorEastAsia" w:cstheme="minorEastAsia"/>
          <w:lang w:eastAsia="zh-CN"/>
        </w:rPr>
      </w:pPr>
    </w:p>
    <w:p w14:paraId="5788461F">
      <w:pPr>
        <w:pStyle w:val="7"/>
        <w:spacing w:before="71" w:line="228" w:lineRule="auto"/>
        <w:ind w:left="42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8.</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spacing w:val="-41"/>
          <w:lang w:eastAsia="zh-CN"/>
        </w:rPr>
        <w:t xml:space="preserve"> </w:t>
      </w:r>
      <w:r>
        <w:rPr>
          <w:rFonts w:hint="eastAsia" w:asciiTheme="minorEastAsia" w:hAnsiTheme="minorEastAsia" w:eastAsiaTheme="minorEastAsia" w:cstheme="minorEastAsia"/>
          <w:color w:val="auto"/>
          <w:lang w:eastAsia="zh-CN"/>
        </w:rPr>
        <w:t>发包人供应的材料设备的保管费用的承担</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u w:val="single"/>
          <w:lang w:eastAsia="zh-CN"/>
        </w:rPr>
        <w:t xml:space="preserve"> 由承包人承担   </w:t>
      </w:r>
      <w:r>
        <w:rPr>
          <w:rFonts w:hint="eastAsia" w:asciiTheme="minorEastAsia" w:hAnsiTheme="minorEastAsia" w:eastAsiaTheme="minorEastAsia" w:cstheme="minorEastAsia"/>
          <w:color w:val="auto"/>
          <w:lang w:eastAsia="zh-CN"/>
        </w:rPr>
        <w:t>。</w:t>
      </w:r>
    </w:p>
    <w:p w14:paraId="1303D991">
      <w:pPr>
        <w:pStyle w:val="7"/>
        <w:spacing w:before="202" w:line="227"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8.</w:t>
      </w:r>
      <w:r>
        <w:rPr>
          <w:rFonts w:hint="eastAsia" w:asciiTheme="minorEastAsia" w:hAnsiTheme="minorEastAsia" w:eastAsiaTheme="minorEastAsia" w:cstheme="minorEastAsia"/>
          <w:spacing w:val="-2"/>
          <w:lang w:val="en-US" w:eastAsia="zh-CN"/>
        </w:rPr>
        <w:t>2</w:t>
      </w:r>
      <w:r>
        <w:rPr>
          <w:rFonts w:hint="eastAsia" w:asciiTheme="minorEastAsia" w:hAnsiTheme="minorEastAsia" w:eastAsiaTheme="minorEastAsia" w:cstheme="minorEastAsia"/>
          <w:spacing w:val="8"/>
          <w:lang w:eastAsia="zh-CN"/>
        </w:rPr>
        <w:t xml:space="preserve"> </w:t>
      </w:r>
      <w:r>
        <w:rPr>
          <w:rFonts w:hint="eastAsia" w:asciiTheme="minorEastAsia" w:hAnsiTheme="minorEastAsia" w:eastAsiaTheme="minorEastAsia" w:cstheme="minorEastAsia"/>
          <w:spacing w:val="-2"/>
          <w:lang w:eastAsia="zh-CN"/>
        </w:rPr>
        <w:t>样品</w:t>
      </w:r>
    </w:p>
    <w:p w14:paraId="6179025A">
      <w:pPr>
        <w:pStyle w:val="7"/>
        <w:spacing w:before="202" w:line="227" w:lineRule="auto"/>
        <w:ind w:left="42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8.</w:t>
      </w:r>
      <w:r>
        <w:rPr>
          <w:rFonts w:hint="eastAsia" w:asciiTheme="minorEastAsia" w:hAnsiTheme="minorEastAsia" w:eastAsiaTheme="minorEastAsia" w:cstheme="minorEastAsia"/>
          <w:spacing w:val="-1"/>
          <w:lang w:val="en-US" w:eastAsia="zh-CN"/>
        </w:rPr>
        <w:t>2</w:t>
      </w:r>
      <w:r>
        <w:rPr>
          <w:rFonts w:hint="eastAsia" w:asciiTheme="minorEastAsia" w:hAnsiTheme="minorEastAsia" w:eastAsiaTheme="minorEastAsia" w:cstheme="minorEastAsia"/>
          <w:spacing w:val="-1"/>
          <w:lang w:eastAsia="zh-CN"/>
        </w:rPr>
        <w:t>.1</w:t>
      </w:r>
      <w:r>
        <w:rPr>
          <w:rFonts w:hint="eastAsia" w:asciiTheme="minorEastAsia" w:hAnsiTheme="minorEastAsia" w:eastAsiaTheme="minorEastAsia" w:cstheme="minorEastAsia"/>
          <w:spacing w:val="20"/>
          <w:lang w:eastAsia="zh-CN"/>
        </w:rPr>
        <w:t xml:space="preserve">    </w:t>
      </w:r>
      <w:r>
        <w:rPr>
          <w:rFonts w:hint="eastAsia" w:asciiTheme="minorEastAsia" w:hAnsiTheme="minorEastAsia" w:eastAsiaTheme="minorEastAsia" w:cstheme="minorEastAsia"/>
          <w:spacing w:val="-1"/>
          <w:lang w:eastAsia="zh-CN"/>
        </w:rPr>
        <w:t>样品的报送与封存</w:t>
      </w:r>
    </w:p>
    <w:p w14:paraId="2CCC881D">
      <w:pPr>
        <w:pStyle w:val="7"/>
        <w:spacing w:before="210" w:line="408" w:lineRule="auto"/>
        <w:ind w:firstLine="4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需要承包人报送样品的材料或工程设备，样品的种类、名称、规格、数</w:t>
      </w:r>
      <w:r>
        <w:rPr>
          <w:rFonts w:hint="eastAsia" w:asciiTheme="minorEastAsia" w:hAnsiTheme="minorEastAsia" w:eastAsiaTheme="minorEastAsia" w:cstheme="minorEastAsia"/>
          <w:spacing w:val="-1"/>
          <w:lang w:eastAsia="zh-CN"/>
        </w:rPr>
        <w:t>量要求：</w:t>
      </w:r>
      <w:r>
        <w:rPr>
          <w:rFonts w:hint="eastAsia" w:asciiTheme="minorEastAsia" w:hAnsiTheme="minorEastAsia" w:eastAsiaTheme="minorEastAsia" w:cstheme="minorEastAsia"/>
          <w:spacing w:val="-1"/>
          <w:u w:val="single"/>
          <w:lang w:eastAsia="zh-CN"/>
        </w:rPr>
        <w:t>按合同由</w:t>
      </w:r>
      <w:r>
        <w:rPr>
          <w:rFonts w:hint="eastAsia" w:asciiTheme="minorEastAsia" w:hAnsiTheme="minorEastAsia" w:eastAsiaTheme="minorEastAsia" w:cstheme="minorEastAsia"/>
          <w:u w:val="single"/>
          <w:lang w:eastAsia="zh-CN"/>
        </w:rPr>
        <w:t>承包方采购的材料、设备，必须符合设计和规范要求，并且事先将供应商（厂</w:t>
      </w:r>
      <w:r>
        <w:rPr>
          <w:rFonts w:hint="eastAsia" w:asciiTheme="minorEastAsia" w:hAnsiTheme="minorEastAsia" w:eastAsiaTheme="minorEastAsia" w:cstheme="minorEastAsia"/>
          <w:spacing w:val="-1"/>
          <w:u w:val="single"/>
          <w:lang w:eastAsia="zh-CN"/>
        </w:rPr>
        <w:t>家）资质证明材</w:t>
      </w:r>
      <w:r>
        <w:rPr>
          <w:rFonts w:hint="eastAsia" w:asciiTheme="minorEastAsia" w:hAnsiTheme="minorEastAsia" w:eastAsiaTheme="minorEastAsia" w:cstheme="minorEastAsia"/>
          <w:u w:val="single"/>
          <w:lang w:eastAsia="zh-CN"/>
        </w:rPr>
        <w:t>料、样品、报价送发包方及监理人审查认可后方能签订购货合同。材料必须有</w:t>
      </w:r>
      <w:r>
        <w:rPr>
          <w:rFonts w:hint="eastAsia" w:asciiTheme="minorEastAsia" w:hAnsiTheme="minorEastAsia" w:eastAsiaTheme="minorEastAsia" w:cstheme="minorEastAsia"/>
          <w:spacing w:val="-1"/>
          <w:u w:val="single"/>
          <w:lang w:eastAsia="zh-CN"/>
        </w:rPr>
        <w:t>产品合格证明和</w:t>
      </w:r>
      <w:r>
        <w:rPr>
          <w:rFonts w:hint="eastAsia" w:asciiTheme="minorEastAsia" w:hAnsiTheme="minorEastAsia" w:eastAsiaTheme="minorEastAsia" w:cstheme="minorEastAsia"/>
          <w:spacing w:val="1"/>
          <w:u w:val="single"/>
          <w:lang w:eastAsia="zh-CN"/>
        </w:rPr>
        <w:t>材质证明书，经发包方和监理人现场验收，并按规定送检合格才能进入施工</w:t>
      </w:r>
      <w:r>
        <w:rPr>
          <w:rFonts w:hint="eastAsia" w:asciiTheme="minorEastAsia" w:hAnsiTheme="minorEastAsia" w:eastAsiaTheme="minorEastAsia" w:cstheme="minorEastAsia"/>
          <w:u w:val="single"/>
          <w:lang w:eastAsia="zh-CN"/>
        </w:rPr>
        <w:t xml:space="preserve">现场   </w:t>
      </w:r>
      <w:r>
        <w:rPr>
          <w:rFonts w:hint="eastAsia" w:asciiTheme="minorEastAsia" w:hAnsiTheme="minorEastAsia" w:eastAsiaTheme="minorEastAsia" w:cstheme="minorEastAsia"/>
          <w:lang w:eastAsia="zh-CN"/>
        </w:rPr>
        <w:t>。</w:t>
      </w:r>
    </w:p>
    <w:p w14:paraId="3AD72E66">
      <w:pPr>
        <w:spacing w:line="291" w:lineRule="auto"/>
        <w:rPr>
          <w:rFonts w:hint="eastAsia" w:asciiTheme="minorEastAsia" w:hAnsiTheme="minorEastAsia" w:eastAsiaTheme="minorEastAsia" w:cstheme="minorEastAsia"/>
          <w:lang w:eastAsia="zh-CN"/>
        </w:rPr>
      </w:pPr>
    </w:p>
    <w:p w14:paraId="2ECE16DF">
      <w:pPr>
        <w:pStyle w:val="7"/>
        <w:spacing w:before="71"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 xml:space="preserve"> 施工设备和临时设施</w:t>
      </w:r>
    </w:p>
    <w:p w14:paraId="4E8C9A50">
      <w:pPr>
        <w:pStyle w:val="7"/>
        <w:spacing w:before="200"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8.</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lang w:eastAsia="zh-CN"/>
        </w:rPr>
        <w:t>.1 承包人提供的施工设备和临时设施</w:t>
      </w:r>
    </w:p>
    <w:p w14:paraId="17B521CA">
      <w:pPr>
        <w:pStyle w:val="7"/>
        <w:spacing w:before="211" w:line="226" w:lineRule="auto"/>
        <w:ind w:left="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关于修建临时设施费用承担的约定：</w:t>
      </w:r>
      <w:r>
        <w:rPr>
          <w:rFonts w:hint="eastAsia" w:asciiTheme="minorEastAsia" w:hAnsiTheme="minorEastAsia" w:eastAsiaTheme="minorEastAsia" w:cstheme="minorEastAsia"/>
          <w:u w:val="single"/>
          <w:lang w:eastAsia="zh-CN"/>
        </w:rPr>
        <w:t xml:space="preserve">   按</w:t>
      </w:r>
      <w:r>
        <w:rPr>
          <w:rFonts w:hint="eastAsia" w:asciiTheme="minorEastAsia" w:hAnsiTheme="minorEastAsia" w:eastAsiaTheme="minorEastAsia" w:cstheme="minorEastAsia"/>
          <w:spacing w:val="-1"/>
          <w:u w:val="single"/>
          <w:lang w:eastAsia="zh-CN"/>
        </w:rPr>
        <w:t xml:space="preserve">通用条款执行        </w:t>
      </w:r>
      <w:r>
        <w:rPr>
          <w:rFonts w:hint="eastAsia" w:asciiTheme="minorEastAsia" w:hAnsiTheme="minorEastAsia" w:eastAsiaTheme="minorEastAsia" w:cstheme="minorEastAsia"/>
          <w:spacing w:val="-1"/>
          <w:lang w:eastAsia="zh-CN"/>
        </w:rPr>
        <w:t>。</w:t>
      </w:r>
    </w:p>
    <w:p w14:paraId="5FC22933">
      <w:pPr>
        <w:pStyle w:val="7"/>
        <w:spacing w:before="202"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9. 试验与检验</w:t>
      </w:r>
    </w:p>
    <w:p w14:paraId="37640407">
      <w:pPr>
        <w:pStyle w:val="7"/>
        <w:spacing w:before="211" w:line="226" w:lineRule="auto"/>
        <w:ind w:left="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试验与检验费用按照相关文件执行。</w:t>
      </w:r>
    </w:p>
    <w:p w14:paraId="10F01291">
      <w:pPr>
        <w:pStyle w:val="7"/>
        <w:spacing w:before="201"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9.1</w:t>
      </w:r>
      <w:r>
        <w:rPr>
          <w:rFonts w:hint="eastAsia" w:asciiTheme="minorEastAsia" w:hAnsiTheme="minorEastAsia" w:eastAsiaTheme="minorEastAsia" w:cstheme="minorEastAsia"/>
          <w:spacing w:val="-34"/>
          <w:lang w:eastAsia="zh-CN"/>
        </w:rPr>
        <w:t xml:space="preserve"> </w:t>
      </w:r>
      <w:r>
        <w:rPr>
          <w:rFonts w:hint="eastAsia" w:asciiTheme="minorEastAsia" w:hAnsiTheme="minorEastAsia" w:eastAsiaTheme="minorEastAsia" w:cstheme="minorEastAsia"/>
          <w:spacing w:val="-2"/>
          <w:lang w:eastAsia="zh-CN"/>
        </w:rPr>
        <w:t>试验设备与试验人员</w:t>
      </w:r>
    </w:p>
    <w:p w14:paraId="152B3F21">
      <w:pPr>
        <w:pStyle w:val="7"/>
        <w:spacing w:before="201"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9.1.2 试验设备</w:t>
      </w:r>
    </w:p>
    <w:p w14:paraId="1DAC7C47">
      <w:pPr>
        <w:pStyle w:val="7"/>
        <w:spacing w:before="212" w:line="227"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施工现场需要配置的试验场所：</w:t>
      </w:r>
      <w:r>
        <w:rPr>
          <w:rFonts w:hint="eastAsia" w:asciiTheme="minorEastAsia" w:hAnsiTheme="minorEastAsia" w:eastAsiaTheme="minorEastAsia" w:cstheme="minorEastAsia"/>
          <w:spacing w:val="1"/>
          <w:u w:val="single"/>
          <w:lang w:eastAsia="zh-CN"/>
        </w:rPr>
        <w:t xml:space="preserve">       按规范要求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w:t>
      </w:r>
    </w:p>
    <w:p w14:paraId="2FDA2BC6">
      <w:pPr>
        <w:pStyle w:val="7"/>
        <w:spacing w:before="210" w:line="227"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施工现场需要配备的试验设备：</w:t>
      </w:r>
      <w:r>
        <w:rPr>
          <w:rFonts w:hint="eastAsia" w:asciiTheme="minorEastAsia" w:hAnsiTheme="minorEastAsia" w:eastAsiaTheme="minorEastAsia" w:cstheme="minorEastAsia"/>
          <w:spacing w:val="1"/>
          <w:u w:val="single"/>
          <w:lang w:eastAsia="zh-CN"/>
        </w:rPr>
        <w:t xml:space="preserve">       按规范要求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w:t>
      </w:r>
    </w:p>
    <w:p w14:paraId="5FD36D11">
      <w:pPr>
        <w:pStyle w:val="7"/>
        <w:spacing w:before="212" w:line="226"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施工现场需要具备的其他试验条件：</w:t>
      </w:r>
      <w:r>
        <w:rPr>
          <w:rFonts w:hint="eastAsia" w:asciiTheme="minorEastAsia" w:hAnsiTheme="minorEastAsia" w:eastAsiaTheme="minorEastAsia" w:cstheme="minorEastAsia"/>
          <w:spacing w:val="1"/>
          <w:u w:val="single"/>
          <w:lang w:eastAsia="zh-CN"/>
        </w:rPr>
        <w:t xml:space="preserve">   按规范要求         </w:t>
      </w:r>
      <w:r>
        <w:rPr>
          <w:rFonts w:hint="eastAsia" w:asciiTheme="minorEastAsia" w:hAnsiTheme="minorEastAsia" w:eastAsiaTheme="minorEastAsia" w:cstheme="minorEastAsia"/>
          <w:spacing w:val="1"/>
          <w:lang w:eastAsia="zh-CN"/>
        </w:rPr>
        <w:t>。</w:t>
      </w:r>
    </w:p>
    <w:p w14:paraId="449A74F0">
      <w:pPr>
        <w:pStyle w:val="7"/>
        <w:spacing w:before="202"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9.</w:t>
      </w:r>
      <w:r>
        <w:rPr>
          <w:rFonts w:hint="eastAsia" w:asciiTheme="minorEastAsia" w:hAnsiTheme="minorEastAsia" w:eastAsiaTheme="minorEastAsia" w:cstheme="minorEastAsia"/>
          <w:spacing w:val="-1"/>
          <w:lang w:val="en-US" w:eastAsia="zh-CN"/>
        </w:rPr>
        <w:t>2</w:t>
      </w:r>
      <w:r>
        <w:rPr>
          <w:rFonts w:hint="eastAsia" w:asciiTheme="minorEastAsia" w:hAnsiTheme="minorEastAsia" w:eastAsiaTheme="minorEastAsia" w:cstheme="minorEastAsia"/>
          <w:spacing w:val="-1"/>
          <w:lang w:eastAsia="zh-CN"/>
        </w:rPr>
        <w:t xml:space="preserve"> 现场工艺试验</w:t>
      </w:r>
    </w:p>
    <w:p w14:paraId="2E657164">
      <w:pPr>
        <w:pStyle w:val="7"/>
        <w:spacing w:before="211" w:line="227"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现场工艺试验的有关约定：</w:t>
      </w:r>
      <w:r>
        <w:rPr>
          <w:rFonts w:hint="eastAsia" w:asciiTheme="minorEastAsia" w:hAnsiTheme="minorEastAsia" w:eastAsiaTheme="minorEastAsia" w:cstheme="minorEastAsia"/>
          <w:u w:val="single"/>
          <w:lang w:eastAsia="zh-CN"/>
        </w:rPr>
        <w:t xml:space="preserve">       按规范要求           </w:t>
      </w:r>
      <w:r>
        <w:rPr>
          <w:rFonts w:hint="eastAsia" w:asciiTheme="minorEastAsia" w:hAnsiTheme="minorEastAsia" w:eastAsiaTheme="minorEastAsia" w:cstheme="minorEastAsia"/>
          <w:lang w:eastAsia="zh-CN"/>
        </w:rPr>
        <w:t>。</w:t>
      </w:r>
    </w:p>
    <w:p w14:paraId="5B6BBD92">
      <w:pPr>
        <w:pStyle w:val="7"/>
        <w:spacing w:before="201"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10.</w:t>
      </w:r>
      <w:r>
        <w:rPr>
          <w:rFonts w:hint="eastAsia" w:asciiTheme="minorEastAsia" w:hAnsiTheme="minorEastAsia" w:eastAsiaTheme="minorEastAsia" w:cstheme="minorEastAsia"/>
          <w:spacing w:val="19"/>
          <w:lang w:eastAsia="zh-CN"/>
        </w:rPr>
        <w:t xml:space="preserve"> </w:t>
      </w:r>
      <w:r>
        <w:rPr>
          <w:rFonts w:hint="eastAsia" w:asciiTheme="minorEastAsia" w:hAnsiTheme="minorEastAsia" w:eastAsiaTheme="minorEastAsia" w:cstheme="minorEastAsia"/>
          <w:spacing w:val="-6"/>
          <w:lang w:eastAsia="zh-CN"/>
        </w:rPr>
        <w:t>变更</w:t>
      </w:r>
    </w:p>
    <w:p w14:paraId="02E6498F">
      <w:pPr>
        <w:pStyle w:val="7"/>
        <w:spacing w:before="202"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10.1</w:t>
      </w:r>
      <w:r>
        <w:rPr>
          <w:rFonts w:hint="eastAsia" w:asciiTheme="minorEastAsia" w:hAnsiTheme="minorEastAsia" w:eastAsiaTheme="minorEastAsia" w:cstheme="minorEastAsia"/>
          <w:spacing w:val="-27"/>
          <w:lang w:eastAsia="zh-CN"/>
        </w:rPr>
        <w:t xml:space="preserve"> </w:t>
      </w:r>
      <w:r>
        <w:rPr>
          <w:rFonts w:hint="eastAsia" w:asciiTheme="minorEastAsia" w:hAnsiTheme="minorEastAsia" w:eastAsiaTheme="minorEastAsia" w:cstheme="minorEastAsia"/>
          <w:spacing w:val="-5"/>
          <w:lang w:eastAsia="zh-CN"/>
        </w:rPr>
        <w:t>变更的范围</w:t>
      </w:r>
    </w:p>
    <w:p w14:paraId="15CC127B">
      <w:pPr>
        <w:pStyle w:val="7"/>
        <w:spacing w:before="214" w:line="403" w:lineRule="auto"/>
        <w:ind w:left="6" w:firstLine="8"/>
        <w:rPr>
          <w:rFonts w:hint="eastAsia" w:asciiTheme="minorEastAsia" w:hAnsiTheme="minorEastAsia" w:eastAsiaTheme="minorEastAsia" w:cstheme="minorEastAsia"/>
          <w:i w:val="0"/>
          <w:iCs w:val="0"/>
          <w:caps w:val="0"/>
          <w:color w:val="auto"/>
          <w:spacing w:val="6"/>
          <w:sz w:val="21"/>
          <w:szCs w:val="21"/>
          <w:u w:val="single"/>
          <w:shd w:val="clear"/>
          <w:lang w:eastAsia="zh-CN"/>
        </w:rPr>
      </w:pPr>
      <w:r>
        <w:rPr>
          <w:rFonts w:hint="eastAsia" w:asciiTheme="minorEastAsia" w:hAnsiTheme="minorEastAsia" w:eastAsiaTheme="minorEastAsia" w:cstheme="minorEastAsia"/>
          <w:color w:val="auto"/>
          <w:spacing w:val="3"/>
          <w:lang w:eastAsia="zh-CN"/>
        </w:rPr>
        <w:t>关于变更的范围的约定：</w:t>
      </w:r>
      <w:r>
        <w:rPr>
          <w:rFonts w:hint="eastAsia" w:asciiTheme="minorEastAsia" w:hAnsiTheme="minorEastAsia" w:eastAsiaTheme="minorEastAsia" w:cstheme="minorEastAsia"/>
          <w:color w:val="auto"/>
          <w:spacing w:val="3"/>
          <w:u w:val="single"/>
          <w:lang w:eastAsia="zh-CN"/>
        </w:rPr>
        <w:t xml:space="preserve">  非承包方原因造成的变</w:t>
      </w:r>
      <w:r>
        <w:rPr>
          <w:rFonts w:hint="eastAsia" w:asciiTheme="minorEastAsia" w:hAnsiTheme="minorEastAsia" w:eastAsiaTheme="minorEastAsia" w:cstheme="minorEastAsia"/>
          <w:color w:val="auto"/>
          <w:spacing w:val="2"/>
          <w:u w:val="single"/>
          <w:lang w:eastAsia="zh-CN"/>
        </w:rPr>
        <w:t>更，根据政府相关规定并按建设单位相关流</w:t>
      </w:r>
      <w:r>
        <w:rPr>
          <w:rFonts w:hint="eastAsia" w:asciiTheme="minorEastAsia" w:hAnsiTheme="minorEastAsia" w:eastAsiaTheme="minorEastAsia" w:cstheme="minorEastAsia"/>
          <w:color w:val="auto"/>
          <w:spacing w:val="6"/>
          <w:u w:val="single"/>
          <w:lang w:eastAsia="zh-CN"/>
        </w:rPr>
        <w:t>程完善手续后，按实予以合同价款调整。</w:t>
      </w:r>
      <w:r>
        <w:rPr>
          <w:rFonts w:hint="eastAsia" w:asciiTheme="minorEastAsia" w:hAnsiTheme="minorEastAsia" w:eastAsiaTheme="minorEastAsia" w:cstheme="minorEastAsia"/>
          <w:i w:val="0"/>
          <w:iCs w:val="0"/>
          <w:caps w:val="0"/>
          <w:color w:val="auto"/>
          <w:spacing w:val="6"/>
          <w:sz w:val="21"/>
          <w:szCs w:val="21"/>
          <w:u w:val="single"/>
          <w:shd w:val="clear"/>
          <w:lang w:eastAsia="zh-CN"/>
        </w:rPr>
        <w:t>因政策性原因、规划调整、建设规模调整、危及结构安全、影响使用功能及方案优化的需要，或其它不可抗力、不可预见等因素，导致工程标准、工程内容、工程范围或工程量发生变化的，承包人须按发包人的要求执行，并按发包人相关审批流程办理完手续后，可对合同价款进行调整，调整金额应以发包人上级主管部门审定为准。</w:t>
      </w:r>
    </w:p>
    <w:p w14:paraId="4114BD5E">
      <w:pPr>
        <w:pStyle w:val="7"/>
        <w:spacing w:before="214" w:line="403" w:lineRule="auto"/>
        <w:ind w:left="6" w:firstLine="8"/>
        <w:rPr>
          <w:rFonts w:hint="eastAsia" w:asciiTheme="minorEastAsia" w:hAnsiTheme="minorEastAsia" w:eastAsiaTheme="minorEastAsia" w:cstheme="minorEastAsia"/>
          <w:i w:val="0"/>
          <w:iCs w:val="0"/>
          <w:caps w:val="0"/>
          <w:strike w:val="0"/>
          <w:color w:val="auto"/>
          <w:spacing w:val="6"/>
          <w:sz w:val="21"/>
          <w:szCs w:val="21"/>
          <w:u w:val="none"/>
          <w:shd w:val="clear"/>
          <w:lang w:val="en-US" w:eastAsia="zh-CN"/>
        </w:rPr>
      </w:pPr>
      <w:r>
        <w:rPr>
          <w:rFonts w:hint="eastAsia" w:asciiTheme="minorEastAsia" w:hAnsiTheme="minorEastAsia" w:eastAsiaTheme="minorEastAsia" w:cstheme="minorEastAsia"/>
          <w:i w:val="0"/>
          <w:iCs w:val="0"/>
          <w:caps w:val="0"/>
          <w:strike w:val="0"/>
          <w:color w:val="auto"/>
          <w:spacing w:val="6"/>
          <w:sz w:val="21"/>
          <w:szCs w:val="21"/>
          <w:u w:val="none"/>
          <w:shd w:val="clear"/>
          <w:lang w:val="en-US" w:eastAsia="zh-CN"/>
        </w:rPr>
        <w:t>10.2变更审批流程</w:t>
      </w:r>
    </w:p>
    <w:p w14:paraId="47A63049">
      <w:pPr>
        <w:pStyle w:val="7"/>
        <w:spacing w:before="214" w:line="403" w:lineRule="auto"/>
        <w:ind w:left="6" w:firstLine="8"/>
        <w:rPr>
          <w:rFonts w:hint="eastAsia" w:asciiTheme="minorEastAsia" w:hAnsiTheme="minorEastAsia" w:eastAsiaTheme="minorEastAsia" w:cstheme="minorEastAsia"/>
          <w:i w:val="0"/>
          <w:iCs w:val="0"/>
          <w:caps w:val="0"/>
          <w:color w:val="auto"/>
          <w:spacing w:val="6"/>
          <w:sz w:val="21"/>
          <w:szCs w:val="21"/>
          <w:u w:val="single"/>
          <w:shd w:val="clear"/>
          <w:lang w:eastAsia="zh-CN"/>
        </w:rPr>
      </w:pPr>
      <w:r>
        <w:rPr>
          <w:rFonts w:hint="eastAsia" w:asciiTheme="minorEastAsia" w:hAnsiTheme="minorEastAsia" w:eastAsiaTheme="minorEastAsia" w:cstheme="minorEastAsia"/>
          <w:i w:val="0"/>
          <w:iCs w:val="0"/>
          <w:caps w:val="0"/>
          <w:color w:val="auto"/>
          <w:spacing w:val="6"/>
          <w:sz w:val="21"/>
          <w:szCs w:val="21"/>
          <w:u w:val="single"/>
          <w:shd w:val="clear"/>
          <w:lang w:val="en-US" w:eastAsia="zh-CN"/>
        </w:rPr>
        <w:t>变更审批流程的约定：一般变更由监理、代建、业主审核确认后实施，较大变更、重大变更执行《长沙市政府投资的市政公用工程和房屋建筑工程项目工程变更管理办法》长住建发【2020】115号相关规定。</w:t>
      </w:r>
    </w:p>
    <w:p w14:paraId="29B1C17D">
      <w:pPr>
        <w:pStyle w:val="7"/>
        <w:spacing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10.</w:t>
      </w:r>
      <w:r>
        <w:rPr>
          <w:rFonts w:hint="eastAsia" w:asciiTheme="minorEastAsia" w:hAnsiTheme="minorEastAsia" w:eastAsiaTheme="minorEastAsia" w:cstheme="minorEastAsia"/>
          <w:spacing w:val="-5"/>
          <w:lang w:val="en-US" w:eastAsia="zh-CN"/>
        </w:rPr>
        <w:t>3</w:t>
      </w:r>
      <w:r>
        <w:rPr>
          <w:rFonts w:hint="eastAsia" w:asciiTheme="minorEastAsia" w:hAnsiTheme="minorEastAsia" w:eastAsiaTheme="minorEastAsia" w:cstheme="minorEastAsia"/>
          <w:spacing w:val="22"/>
          <w:lang w:eastAsia="zh-CN"/>
        </w:rPr>
        <w:t xml:space="preserve"> </w:t>
      </w:r>
      <w:r>
        <w:rPr>
          <w:rFonts w:hint="eastAsia" w:asciiTheme="minorEastAsia" w:hAnsiTheme="minorEastAsia" w:eastAsiaTheme="minorEastAsia" w:cstheme="minorEastAsia"/>
          <w:spacing w:val="-5"/>
          <w:lang w:eastAsia="zh-CN"/>
        </w:rPr>
        <w:t>变更估价</w:t>
      </w:r>
    </w:p>
    <w:p w14:paraId="068DC475">
      <w:pPr>
        <w:pStyle w:val="7"/>
        <w:spacing w:before="202"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10.</w:t>
      </w:r>
      <w:r>
        <w:rPr>
          <w:rFonts w:hint="eastAsia" w:asciiTheme="minorEastAsia" w:hAnsiTheme="minorEastAsia" w:eastAsiaTheme="minorEastAsia" w:cstheme="minorEastAsia"/>
          <w:spacing w:val="-3"/>
          <w:lang w:val="en-US" w:eastAsia="zh-CN"/>
        </w:rPr>
        <w:t>3</w:t>
      </w:r>
      <w:r>
        <w:rPr>
          <w:rFonts w:hint="eastAsia" w:asciiTheme="minorEastAsia" w:hAnsiTheme="minorEastAsia" w:eastAsiaTheme="minorEastAsia" w:cstheme="minorEastAsia"/>
          <w:spacing w:val="-3"/>
          <w:lang w:eastAsia="zh-CN"/>
        </w:rPr>
        <w:t>.1</w:t>
      </w:r>
      <w:r>
        <w:rPr>
          <w:rFonts w:hint="eastAsia" w:asciiTheme="minorEastAsia" w:hAnsiTheme="minorEastAsia" w:eastAsiaTheme="minorEastAsia" w:cstheme="minorEastAsia"/>
          <w:spacing w:val="19"/>
          <w:lang w:eastAsia="zh-CN"/>
        </w:rPr>
        <w:t xml:space="preserve"> </w:t>
      </w:r>
      <w:r>
        <w:rPr>
          <w:rFonts w:hint="eastAsia" w:asciiTheme="minorEastAsia" w:hAnsiTheme="minorEastAsia" w:eastAsiaTheme="minorEastAsia" w:cstheme="minorEastAsia"/>
          <w:spacing w:val="-3"/>
          <w:lang w:eastAsia="zh-CN"/>
        </w:rPr>
        <w:t>变更估价原则</w:t>
      </w:r>
    </w:p>
    <w:p w14:paraId="2F482FEA">
      <w:pPr>
        <w:pStyle w:val="7"/>
        <w:tabs>
          <w:tab w:val="left" w:pos="101"/>
        </w:tabs>
        <w:spacing w:before="212" w:line="401" w:lineRule="auto"/>
        <w:ind w:firstLine="15"/>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1"/>
          <w:lang w:eastAsia="zh-CN"/>
        </w:rPr>
        <w:t>关于变更估价的约定:</w:t>
      </w:r>
      <w:r>
        <w:rPr>
          <w:rFonts w:hint="eastAsia" w:asciiTheme="minorEastAsia" w:hAnsiTheme="minorEastAsia" w:eastAsiaTheme="minorEastAsia" w:cstheme="minorEastAsia"/>
          <w:spacing w:val="1"/>
          <w:u w:val="single"/>
          <w:lang w:eastAsia="zh-CN"/>
        </w:rPr>
        <w:t>工程量清单中有的项目按工程量清单单价结算，分部分项工程工程量变更后的调增、减量、有漏项或由于设计变更引起新增项目时，变更计价按</w:t>
      </w:r>
      <w:r>
        <w:rPr>
          <w:rFonts w:hint="eastAsia" w:asciiTheme="minorEastAsia" w:hAnsiTheme="minorEastAsia" w:eastAsiaTheme="minorEastAsia" w:cstheme="minorEastAsia"/>
          <w:u w:val="single"/>
          <w:lang w:eastAsia="zh-CN"/>
        </w:rPr>
        <w:t>以下原则的约定计算：</w:t>
      </w:r>
      <w:r>
        <w:rPr>
          <w:rFonts w:hint="eastAsia" w:asciiTheme="minorEastAsia" w:hAnsiTheme="minorEastAsia" w:eastAsiaTheme="minorEastAsia" w:cstheme="minorEastAsia"/>
          <w:spacing w:val="-26"/>
          <w:u w:val="single"/>
          <w:lang w:eastAsia="zh-CN"/>
        </w:rPr>
        <w:t xml:space="preserve"> </w:t>
      </w:r>
      <w:r>
        <w:rPr>
          <w:rFonts w:hint="eastAsia" w:asciiTheme="minorEastAsia" w:hAnsiTheme="minorEastAsia" w:eastAsiaTheme="minorEastAsia" w:cstheme="minorEastAsia"/>
          <w:u w:val="single"/>
          <w:lang w:eastAsia="zh-CN"/>
        </w:rPr>
        <w:t>1、2020 年《湖南省建筑工程消耗量标准》、《湖南省建筑装饰装修工程消耗量标准》、</w:t>
      </w:r>
      <w:r>
        <w:rPr>
          <w:rFonts w:hint="eastAsia" w:asciiTheme="minorEastAsia" w:hAnsiTheme="minorEastAsia" w:eastAsiaTheme="minorEastAsia" w:cstheme="minorEastAsia"/>
          <w:spacing w:val="-2"/>
          <w:u w:val="single"/>
          <w:lang w:eastAsia="zh-CN"/>
        </w:rPr>
        <w:t>《湖南省安装工程消耗量标准》、《湖南省市政工程消耗量标准》、《湖南省园林绿化工程消</w:t>
      </w:r>
      <w:r>
        <w:rPr>
          <w:rFonts w:hint="eastAsia" w:asciiTheme="minorEastAsia" w:hAnsiTheme="minorEastAsia" w:eastAsiaTheme="minorEastAsia" w:cstheme="minorEastAsia"/>
          <w:spacing w:val="4"/>
          <w:u w:val="single"/>
          <w:lang w:eastAsia="zh-CN"/>
        </w:rPr>
        <w:t>耗量标准》、</w:t>
      </w:r>
      <w:r>
        <w:rPr>
          <w:rFonts w:hint="eastAsia" w:asciiTheme="minorEastAsia" w:hAnsiTheme="minorEastAsia" w:eastAsiaTheme="minorEastAsia" w:cstheme="minorEastAsia"/>
          <w:spacing w:val="4"/>
          <w:highlight w:val="none"/>
          <w:u w:val="single"/>
          <w:lang w:eastAsia="zh-CN"/>
        </w:rPr>
        <w:t>《</w:t>
      </w:r>
      <w:r>
        <w:rPr>
          <w:rFonts w:hint="eastAsia" w:asciiTheme="minorEastAsia" w:hAnsiTheme="minorEastAsia" w:eastAsiaTheme="minorEastAsia" w:cstheme="minorEastAsia"/>
          <w:u w:val="single"/>
          <w:lang w:eastAsia="zh-CN"/>
        </w:rPr>
        <w:t>湖南2021房屋改造加固及维修消耗量标准</w:t>
      </w:r>
      <w:r>
        <w:rPr>
          <w:rFonts w:hint="eastAsia" w:asciiTheme="minorEastAsia" w:hAnsiTheme="minorEastAsia" w:eastAsiaTheme="minorEastAsia" w:cstheme="minorEastAsia"/>
          <w:spacing w:val="4"/>
          <w:highlight w:val="none"/>
          <w:u w:val="single"/>
          <w:lang w:eastAsia="zh-CN"/>
        </w:rPr>
        <w:t>》</w:t>
      </w:r>
      <w:r>
        <w:rPr>
          <w:rFonts w:hint="eastAsia" w:asciiTheme="minorEastAsia" w:hAnsiTheme="minorEastAsia" w:eastAsiaTheme="minorEastAsia" w:cstheme="minorEastAsia"/>
          <w:spacing w:val="4"/>
          <w:u w:val="single"/>
          <w:lang w:eastAsia="zh-CN"/>
        </w:rPr>
        <w:t>等及配套计价文件；</w:t>
      </w:r>
      <w:r>
        <w:rPr>
          <w:rFonts w:hint="eastAsia" w:asciiTheme="minorEastAsia" w:hAnsiTheme="minorEastAsia" w:eastAsiaTheme="minorEastAsia" w:cstheme="minorEastAsia"/>
          <w:spacing w:val="-27"/>
          <w:u w:val="single"/>
          <w:lang w:eastAsia="zh-CN"/>
        </w:rPr>
        <w:t xml:space="preserve"> </w:t>
      </w:r>
      <w:r>
        <w:rPr>
          <w:rFonts w:hint="eastAsia" w:asciiTheme="minorEastAsia" w:hAnsiTheme="minorEastAsia" w:eastAsiaTheme="minorEastAsia" w:cstheme="minorEastAsia"/>
          <w:spacing w:val="4"/>
          <w:u w:val="single"/>
          <w:lang w:eastAsia="zh-CN"/>
        </w:rPr>
        <w:t>2、湘建价[2020]56 号关于印发</w:t>
      </w:r>
      <w:r>
        <w:rPr>
          <w:rFonts w:hint="eastAsia" w:asciiTheme="minorEastAsia" w:hAnsiTheme="minorEastAsia" w:eastAsiaTheme="minorEastAsia" w:cstheme="minorEastAsia"/>
          <w:spacing w:val="16"/>
          <w:u w:val="single"/>
          <w:lang w:eastAsia="zh-CN"/>
        </w:rPr>
        <w:t>《湖南省建设工程计价办法》及《湖南省建设工程消耗量标准》</w:t>
      </w:r>
      <w:r>
        <w:rPr>
          <w:rFonts w:hint="eastAsia" w:asciiTheme="minorEastAsia" w:hAnsiTheme="minorEastAsia" w:eastAsiaTheme="minorEastAsia" w:cstheme="minorEastAsia"/>
          <w:spacing w:val="15"/>
          <w:u w:val="single"/>
          <w:lang w:eastAsia="zh-CN"/>
        </w:rPr>
        <w:t>的通知； 3、《</w:t>
      </w:r>
      <w:r>
        <w:rPr>
          <w:rFonts w:hint="eastAsia" w:asciiTheme="minorEastAsia" w:hAnsiTheme="minorEastAsia" w:eastAsiaTheme="minorEastAsia" w:cstheme="minorEastAsia"/>
          <w:b w:val="0"/>
          <w:bCs w:val="0"/>
          <w:spacing w:val="4"/>
          <w:sz w:val="21"/>
          <w:szCs w:val="21"/>
          <w:u w:val="single"/>
          <w:shd w:val="clear"/>
          <w:lang w:eastAsia="zh-CN"/>
        </w:rPr>
        <w:t>湖南省建设工程造价管理总站关于发布最新湖南省建设工程人工费指数的通知</w:t>
      </w:r>
      <w:r>
        <w:rPr>
          <w:rFonts w:hint="eastAsia" w:asciiTheme="minorEastAsia" w:hAnsiTheme="minorEastAsia" w:eastAsiaTheme="minorEastAsia" w:cstheme="minorEastAsia"/>
          <w:spacing w:val="15"/>
          <w:u w:val="single"/>
          <w:lang w:eastAsia="zh-CN"/>
        </w:rPr>
        <w:t>》</w:t>
      </w:r>
      <w:r>
        <w:rPr>
          <w:rFonts w:hint="eastAsia" w:asciiTheme="minorEastAsia" w:hAnsiTheme="minorEastAsia" w:eastAsiaTheme="minorEastAsia" w:cstheme="minorEastAsia"/>
          <w:spacing w:val="-1"/>
          <w:u w:val="single"/>
          <w:lang w:eastAsia="zh-CN"/>
        </w:rPr>
        <w:t>；4、《长沙建设造价》施</w:t>
      </w:r>
      <w:r>
        <w:rPr>
          <w:rFonts w:hint="eastAsia" w:asciiTheme="minorEastAsia" w:hAnsiTheme="minorEastAsia" w:eastAsiaTheme="minorEastAsia" w:cstheme="minorEastAsia"/>
          <w:spacing w:val="3"/>
          <w:u w:val="single"/>
          <w:lang w:eastAsia="zh-CN"/>
        </w:rPr>
        <w:t>工同期发布的材料预算价及《</w:t>
      </w:r>
      <w:bookmarkStart w:id="429" w:name="OLE_LINK1"/>
      <w:r>
        <w:rPr>
          <w:rFonts w:hint="eastAsia" w:asciiTheme="minorEastAsia" w:hAnsiTheme="minorEastAsia" w:eastAsiaTheme="minorEastAsia" w:cstheme="minorEastAsia"/>
          <w:spacing w:val="3"/>
          <w:u w:val="single"/>
          <w:lang w:eastAsia="zh-CN"/>
        </w:rPr>
        <w:t>2024年度长沙市财政评审中心工程常用材料价格手</w:t>
      </w:r>
      <w:r>
        <w:rPr>
          <w:rFonts w:hint="eastAsia" w:asciiTheme="minorEastAsia" w:hAnsiTheme="minorEastAsia" w:eastAsiaTheme="minorEastAsia" w:cstheme="minorEastAsia"/>
          <w:spacing w:val="1"/>
          <w:u w:val="single"/>
          <w:lang w:eastAsia="zh-CN"/>
        </w:rPr>
        <w:t>册》</w:t>
      </w:r>
      <w:bookmarkEnd w:id="429"/>
      <w:r>
        <w:rPr>
          <w:rFonts w:hint="eastAsia" w:asciiTheme="minorEastAsia" w:hAnsiTheme="minorEastAsia" w:eastAsiaTheme="minorEastAsia" w:cstheme="minorEastAsia"/>
          <w:spacing w:val="1"/>
          <w:u w:val="single"/>
          <w:lang w:eastAsia="zh-CN"/>
        </w:rPr>
        <w:t>，《长沙建设造价》</w:t>
      </w:r>
      <w:r>
        <w:rPr>
          <w:rFonts w:hint="eastAsia" w:asciiTheme="minorEastAsia" w:hAnsiTheme="minorEastAsia" w:eastAsiaTheme="minorEastAsia" w:cstheme="minorEastAsia"/>
          <w:spacing w:val="3"/>
          <w:u w:val="single"/>
          <w:lang w:eastAsia="zh-CN"/>
        </w:rPr>
        <w:t>及《2024年度长沙市财政评审中心工程常用材料价格手</w:t>
      </w:r>
      <w:r>
        <w:rPr>
          <w:rFonts w:hint="eastAsia" w:asciiTheme="minorEastAsia" w:hAnsiTheme="minorEastAsia" w:eastAsiaTheme="minorEastAsia" w:cstheme="minorEastAsia"/>
          <w:spacing w:val="1"/>
          <w:u w:val="single"/>
          <w:lang w:eastAsia="zh-CN"/>
        </w:rPr>
        <w:t>册》中材料价格没有的按市场询价或发包人</w:t>
      </w:r>
      <w:r>
        <w:rPr>
          <w:rFonts w:hint="eastAsia" w:asciiTheme="minorEastAsia" w:hAnsiTheme="minorEastAsia" w:eastAsiaTheme="minorEastAsia" w:cstheme="minorEastAsia"/>
          <w:u w:val="single"/>
          <w:lang w:eastAsia="zh-CN"/>
        </w:rPr>
        <w:t>、承包人双方签定，最终价格以长沙市财政评审中心审核为准。</w:t>
      </w:r>
      <w:r>
        <w:rPr>
          <w:rFonts w:hint="eastAsia" w:asciiTheme="minorEastAsia" w:hAnsiTheme="minorEastAsia" w:eastAsiaTheme="minorEastAsia" w:cstheme="minorEastAsia"/>
          <w:highlight w:val="none"/>
          <w:u w:val="single"/>
          <w:lang w:eastAsia="zh-CN"/>
        </w:rPr>
        <w:t>变更及签证部分价格优惠按承包人投标</w:t>
      </w:r>
      <w:r>
        <w:rPr>
          <w:rFonts w:hint="eastAsia" w:asciiTheme="minorEastAsia" w:hAnsiTheme="minorEastAsia" w:eastAsiaTheme="minorEastAsia" w:cstheme="minorEastAsia"/>
          <w:spacing w:val="-1"/>
          <w:highlight w:val="none"/>
          <w:u w:val="single"/>
          <w:lang w:eastAsia="zh-CN"/>
        </w:rPr>
        <w:t>时同等优惠率优惠</w:t>
      </w:r>
      <w:r>
        <w:rPr>
          <w:rFonts w:hint="eastAsia" w:asciiTheme="minorEastAsia" w:hAnsiTheme="minorEastAsia" w:eastAsiaTheme="minorEastAsia" w:cstheme="minorEastAsia"/>
          <w:spacing w:val="-1"/>
          <w:highlight w:val="none"/>
          <w:lang w:eastAsia="zh-CN"/>
        </w:rPr>
        <w:t>。</w:t>
      </w:r>
    </w:p>
    <w:p w14:paraId="3792D331">
      <w:pPr>
        <w:pStyle w:val="7"/>
        <w:spacing w:before="202"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10.</w:t>
      </w:r>
      <w:r>
        <w:rPr>
          <w:rFonts w:hint="eastAsia" w:asciiTheme="minorEastAsia" w:hAnsiTheme="minorEastAsia" w:eastAsiaTheme="minorEastAsia" w:cstheme="minorEastAsia"/>
          <w:spacing w:val="-2"/>
          <w:lang w:val="en-US" w:eastAsia="zh-CN"/>
        </w:rPr>
        <w:t>4</w:t>
      </w:r>
      <w:r>
        <w:rPr>
          <w:rFonts w:hint="eastAsia" w:asciiTheme="minorEastAsia" w:hAnsiTheme="minorEastAsia" w:eastAsiaTheme="minorEastAsia" w:cstheme="minorEastAsia"/>
          <w:spacing w:val="-46"/>
          <w:lang w:eastAsia="zh-CN"/>
        </w:rPr>
        <w:t xml:space="preserve"> </w:t>
      </w:r>
      <w:r>
        <w:rPr>
          <w:rFonts w:hint="eastAsia" w:asciiTheme="minorEastAsia" w:hAnsiTheme="minorEastAsia" w:eastAsiaTheme="minorEastAsia" w:cstheme="minorEastAsia"/>
          <w:spacing w:val="-2"/>
          <w:lang w:eastAsia="zh-CN"/>
        </w:rPr>
        <w:t>承包人的合理化建议</w:t>
      </w:r>
    </w:p>
    <w:p w14:paraId="359D983E">
      <w:pPr>
        <w:pStyle w:val="7"/>
        <w:spacing w:before="201" w:line="226" w:lineRule="auto"/>
        <w:ind w:left="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监理人审查承包人合理化建议的期限：</w:t>
      </w:r>
      <w:r>
        <w:rPr>
          <w:rFonts w:hint="eastAsia" w:asciiTheme="minorEastAsia" w:hAnsiTheme="minorEastAsia" w:eastAsiaTheme="minorEastAsia" w:cstheme="minorEastAsia"/>
          <w:u w:val="single"/>
          <w:lang w:eastAsia="zh-CN"/>
        </w:rPr>
        <w:t xml:space="preserve">   5 天内       </w:t>
      </w:r>
      <w:r>
        <w:rPr>
          <w:rFonts w:hint="eastAsia" w:asciiTheme="minorEastAsia" w:hAnsiTheme="minorEastAsia" w:eastAsiaTheme="minorEastAsia" w:cstheme="minorEastAsia"/>
          <w:lang w:eastAsia="zh-CN"/>
        </w:rPr>
        <w:t>。</w:t>
      </w:r>
    </w:p>
    <w:p w14:paraId="567F594D">
      <w:pPr>
        <w:pStyle w:val="7"/>
        <w:spacing w:before="203" w:line="226"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发包人审批承包人合理化建议的期限：</w:t>
      </w:r>
      <w:r>
        <w:rPr>
          <w:rFonts w:hint="eastAsia" w:asciiTheme="minorEastAsia" w:hAnsiTheme="minorEastAsia" w:eastAsiaTheme="minorEastAsia" w:cstheme="minorEastAsia"/>
          <w:u w:val="single"/>
          <w:lang w:eastAsia="zh-CN"/>
        </w:rPr>
        <w:t xml:space="preserve">   5 天内       </w:t>
      </w:r>
      <w:r>
        <w:rPr>
          <w:rFonts w:hint="eastAsia" w:asciiTheme="minorEastAsia" w:hAnsiTheme="minorEastAsia" w:eastAsiaTheme="minorEastAsia" w:cstheme="minorEastAsia"/>
          <w:lang w:eastAsia="zh-CN"/>
        </w:rPr>
        <w:t>。</w:t>
      </w:r>
    </w:p>
    <w:p w14:paraId="07D054FB">
      <w:pPr>
        <w:pStyle w:val="7"/>
        <w:spacing w:before="212" w:line="401" w:lineRule="auto"/>
        <w:ind w:left="8" w:hanging="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承包人提出的合理化建议降低了合同价格或者提高了工程经济效益的奖励的方法和金额为：</w:t>
      </w:r>
      <w:r>
        <w:rPr>
          <w:rFonts w:hint="eastAsia" w:asciiTheme="minorEastAsia" w:hAnsiTheme="minorEastAsia" w:eastAsiaTheme="minorEastAsia" w:cstheme="minorEastAsia"/>
          <w:spacing w:val="2"/>
          <w:lang w:eastAsia="zh-CN"/>
        </w:rPr>
        <w:t xml:space="preserve"> </w:t>
      </w:r>
      <w:r>
        <w:rPr>
          <w:rFonts w:hint="eastAsia" w:asciiTheme="minorEastAsia" w:hAnsiTheme="minorEastAsia" w:eastAsiaTheme="minorEastAsia" w:cstheme="minorEastAsia"/>
          <w:spacing w:val="-7"/>
          <w:u w:val="single"/>
          <w:lang w:eastAsia="zh-CN"/>
        </w:rPr>
        <w:t>无</w:t>
      </w:r>
      <w:r>
        <w:rPr>
          <w:rFonts w:hint="eastAsia" w:asciiTheme="minorEastAsia" w:hAnsiTheme="minorEastAsia" w:eastAsiaTheme="minorEastAsia" w:cstheme="minorEastAsia"/>
          <w:spacing w:val="48"/>
          <w:w w:val="101"/>
          <w:u w:val="single"/>
          <w:lang w:eastAsia="zh-CN"/>
        </w:rPr>
        <w:t xml:space="preserve"> </w:t>
      </w:r>
      <w:r>
        <w:rPr>
          <w:rFonts w:hint="eastAsia" w:asciiTheme="minorEastAsia" w:hAnsiTheme="minorEastAsia" w:eastAsiaTheme="minorEastAsia" w:cstheme="minorEastAsia"/>
          <w:spacing w:val="-7"/>
          <w:lang w:eastAsia="zh-CN"/>
        </w:rPr>
        <w:t>。</w:t>
      </w:r>
    </w:p>
    <w:p w14:paraId="56DD30BB">
      <w:pPr>
        <w:pStyle w:val="7"/>
        <w:spacing w:before="1" w:line="226"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10.</w:t>
      </w:r>
      <w:r>
        <w:rPr>
          <w:rFonts w:hint="eastAsia" w:asciiTheme="minorEastAsia" w:hAnsiTheme="minorEastAsia" w:eastAsiaTheme="minorEastAsia" w:cstheme="minorEastAsia"/>
          <w:spacing w:val="-4"/>
          <w:lang w:val="en-US" w:eastAsia="zh-CN"/>
        </w:rPr>
        <w:t>5</w:t>
      </w:r>
      <w:r>
        <w:rPr>
          <w:rFonts w:hint="eastAsia" w:asciiTheme="minorEastAsia" w:hAnsiTheme="minorEastAsia" w:eastAsiaTheme="minorEastAsia" w:cstheme="minorEastAsia"/>
          <w:spacing w:val="12"/>
          <w:lang w:eastAsia="zh-CN"/>
        </w:rPr>
        <w:t xml:space="preserve"> </w:t>
      </w:r>
      <w:r>
        <w:rPr>
          <w:rFonts w:hint="eastAsia" w:asciiTheme="minorEastAsia" w:hAnsiTheme="minorEastAsia" w:eastAsiaTheme="minorEastAsia" w:cstheme="minorEastAsia"/>
          <w:spacing w:val="-4"/>
          <w:lang w:eastAsia="zh-CN"/>
        </w:rPr>
        <w:t>暂估价</w:t>
      </w:r>
    </w:p>
    <w:p w14:paraId="260E6A12">
      <w:pPr>
        <w:pStyle w:val="7"/>
        <w:spacing w:before="203" w:line="225"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暂估价材料和工程设备的明细详见附件</w:t>
      </w:r>
      <w:r>
        <w:rPr>
          <w:rFonts w:hint="eastAsia" w:asciiTheme="minorEastAsia" w:hAnsiTheme="minorEastAsia" w:eastAsiaTheme="minorEastAsia" w:cstheme="minorEastAsia"/>
          <w:spacing w:val="16"/>
          <w:w w:val="101"/>
          <w:lang w:eastAsia="zh-CN"/>
        </w:rPr>
        <w:t xml:space="preserve"> </w:t>
      </w:r>
      <w:r>
        <w:rPr>
          <w:rFonts w:hint="eastAsia" w:asciiTheme="minorEastAsia" w:hAnsiTheme="minorEastAsia" w:eastAsiaTheme="minorEastAsia" w:cstheme="minorEastAsia"/>
          <w:spacing w:val="-3"/>
          <w:lang w:eastAsia="zh-CN"/>
        </w:rPr>
        <w:t>11</w:t>
      </w:r>
      <w:r>
        <w:rPr>
          <w:rFonts w:hint="eastAsia" w:asciiTheme="minorEastAsia" w:hAnsiTheme="minorEastAsia" w:eastAsiaTheme="minorEastAsia" w:cstheme="minorEastAsia"/>
          <w:spacing w:val="-43"/>
          <w:lang w:eastAsia="zh-CN"/>
        </w:rPr>
        <w:t xml:space="preserve"> </w:t>
      </w:r>
      <w:r>
        <w:rPr>
          <w:rFonts w:hint="eastAsia" w:asciiTheme="minorEastAsia" w:hAnsiTheme="minorEastAsia" w:eastAsiaTheme="minorEastAsia" w:cstheme="minorEastAsia"/>
          <w:spacing w:val="-3"/>
          <w:lang w:eastAsia="zh-CN"/>
        </w:rPr>
        <w:t>：《暂估价</w:t>
      </w:r>
      <w:r>
        <w:rPr>
          <w:rFonts w:hint="eastAsia" w:asciiTheme="minorEastAsia" w:hAnsiTheme="minorEastAsia" w:eastAsiaTheme="minorEastAsia" w:cstheme="minorEastAsia"/>
          <w:spacing w:val="-4"/>
          <w:lang w:eastAsia="zh-CN"/>
        </w:rPr>
        <w:t>一览表》。</w:t>
      </w:r>
    </w:p>
    <w:p w14:paraId="6C8B504A">
      <w:pPr>
        <w:pStyle w:val="7"/>
        <w:spacing w:before="204" w:line="226"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10.</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lang w:eastAsia="zh-CN"/>
        </w:rPr>
        <w:t>.1 依法必须招标的暂估价项目</w:t>
      </w:r>
    </w:p>
    <w:p w14:paraId="3318E708">
      <w:pPr>
        <w:pStyle w:val="7"/>
        <w:spacing w:before="203" w:line="226" w:lineRule="auto"/>
        <w:ind w:left="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对于依法必须招标的暂估价项目的确认和批准采取第</w:t>
      </w:r>
      <w:r>
        <w:rPr>
          <w:rFonts w:hint="eastAsia" w:asciiTheme="minorEastAsia" w:hAnsiTheme="minorEastAsia" w:eastAsiaTheme="minorEastAsia" w:cstheme="minorEastAsia"/>
          <w:spacing w:val="-1"/>
          <w:u w:val="single"/>
          <w:lang w:eastAsia="zh-CN"/>
        </w:rPr>
        <w:t xml:space="preserve">  1  </w:t>
      </w:r>
      <w:r>
        <w:rPr>
          <w:rFonts w:hint="eastAsia" w:asciiTheme="minorEastAsia" w:hAnsiTheme="minorEastAsia" w:eastAsiaTheme="minorEastAsia" w:cstheme="minorEastAsia"/>
          <w:spacing w:val="-92"/>
          <w:lang w:eastAsia="zh-CN"/>
        </w:rPr>
        <w:t xml:space="preserve"> </w:t>
      </w:r>
      <w:r>
        <w:rPr>
          <w:rFonts w:hint="eastAsia" w:asciiTheme="minorEastAsia" w:hAnsiTheme="minorEastAsia" w:eastAsiaTheme="minorEastAsia" w:cstheme="minorEastAsia"/>
          <w:spacing w:val="-1"/>
          <w:lang w:eastAsia="zh-CN"/>
        </w:rPr>
        <w:t>种方式确定。</w:t>
      </w:r>
    </w:p>
    <w:p w14:paraId="3F1E20DC">
      <w:pPr>
        <w:pStyle w:val="7"/>
        <w:spacing w:before="203" w:line="226"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10.</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lang w:eastAsia="zh-CN"/>
        </w:rPr>
        <w:t>.2 不属于依法必须招标的暂估价项目</w:t>
      </w:r>
    </w:p>
    <w:p w14:paraId="7082BE91">
      <w:pPr>
        <w:pStyle w:val="7"/>
        <w:spacing w:before="204" w:line="226" w:lineRule="auto"/>
        <w:ind w:left="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对于不属于依法必须招标的暂估价项目的确认</w:t>
      </w:r>
      <w:r>
        <w:rPr>
          <w:rFonts w:hint="eastAsia" w:asciiTheme="minorEastAsia" w:hAnsiTheme="minorEastAsia" w:eastAsiaTheme="minorEastAsia" w:cstheme="minorEastAsia"/>
          <w:spacing w:val="-1"/>
          <w:lang w:eastAsia="zh-CN"/>
        </w:rPr>
        <w:t>和批准采取第</w:t>
      </w:r>
      <w:r>
        <w:rPr>
          <w:rFonts w:hint="eastAsia" w:asciiTheme="minorEastAsia" w:hAnsiTheme="minorEastAsia" w:eastAsiaTheme="minorEastAsia" w:cstheme="minorEastAsia"/>
          <w:spacing w:val="-1"/>
          <w:u w:val="single"/>
          <w:lang w:eastAsia="zh-CN"/>
        </w:rPr>
        <w:t xml:space="preserve"> 3  </w:t>
      </w:r>
      <w:r>
        <w:rPr>
          <w:rFonts w:hint="eastAsia" w:asciiTheme="minorEastAsia" w:hAnsiTheme="minorEastAsia" w:eastAsiaTheme="minorEastAsia" w:cstheme="minorEastAsia"/>
          <w:spacing w:val="-1"/>
          <w:lang w:eastAsia="zh-CN"/>
        </w:rPr>
        <w:t xml:space="preserve"> 种方式确定。</w:t>
      </w:r>
    </w:p>
    <w:p w14:paraId="6975B0F0">
      <w:pPr>
        <w:pStyle w:val="7"/>
        <w:spacing w:before="205" w:line="398" w:lineRule="auto"/>
        <w:ind w:firstLine="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第  1 种方式：对于依法必须招标的暂估价项目，由承</w:t>
      </w:r>
      <w:r>
        <w:rPr>
          <w:rFonts w:hint="eastAsia" w:asciiTheme="minorEastAsia" w:hAnsiTheme="minorEastAsia" w:eastAsiaTheme="minorEastAsia" w:cstheme="minorEastAsia"/>
          <w:spacing w:val="2"/>
          <w:lang w:eastAsia="zh-CN"/>
        </w:rPr>
        <w:t>包方招标，对该暂估价项目的确认和批准按照以下约定执行</w:t>
      </w:r>
      <w:r>
        <w:rPr>
          <w:rFonts w:hint="eastAsia" w:asciiTheme="minorEastAsia" w:hAnsiTheme="minorEastAsia" w:eastAsiaTheme="minorEastAsia" w:cstheme="minorEastAsia"/>
          <w:spacing w:val="27"/>
          <w:lang w:eastAsia="zh-CN"/>
        </w:rPr>
        <w:t>：（</w:t>
      </w:r>
      <w:r>
        <w:rPr>
          <w:rFonts w:hint="eastAsia" w:asciiTheme="minorEastAsia" w:hAnsiTheme="minorEastAsia" w:eastAsiaTheme="minorEastAsia" w:cstheme="minorEastAsia"/>
          <w:spacing w:val="2"/>
          <w:lang w:eastAsia="zh-CN"/>
        </w:rPr>
        <w:t>1）承包方应当根据施工进度计划</w:t>
      </w:r>
      <w:r>
        <w:rPr>
          <w:rFonts w:hint="eastAsia" w:asciiTheme="minorEastAsia" w:hAnsiTheme="minorEastAsia" w:eastAsiaTheme="minorEastAsia" w:cstheme="minorEastAsia"/>
          <w:spacing w:val="1"/>
          <w:lang w:eastAsia="zh-CN"/>
        </w:rPr>
        <w:t>，在招标工作启动前  14 天将招标</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3"/>
          <w:lang w:eastAsia="zh-CN"/>
        </w:rPr>
        <w:t>方案通过监理人报送发包方审查，发包方应当在收到承包方报送的招标方案后</w:t>
      </w:r>
      <w:r>
        <w:rPr>
          <w:rFonts w:hint="eastAsia" w:asciiTheme="minorEastAsia" w:hAnsiTheme="minorEastAsia" w:eastAsiaTheme="minorEastAsia" w:cstheme="minorEastAsia"/>
          <w:spacing w:val="2"/>
          <w:lang w:eastAsia="zh-CN"/>
        </w:rPr>
        <w:t xml:space="preserve">  7 天内批准或</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提出修改意见。承包方应当按照经过发包方批准的招标方案开展招标工作</w:t>
      </w:r>
      <w:r>
        <w:rPr>
          <w:rFonts w:hint="eastAsia" w:asciiTheme="minorEastAsia" w:hAnsiTheme="minorEastAsia" w:eastAsiaTheme="minorEastAsia" w:cstheme="minorEastAsia"/>
          <w:spacing w:val="27"/>
          <w:lang w:eastAsia="zh-CN"/>
        </w:rPr>
        <w:t>；（</w:t>
      </w:r>
      <w:r>
        <w:rPr>
          <w:rFonts w:hint="eastAsia" w:asciiTheme="minorEastAsia" w:hAnsiTheme="minorEastAsia" w:eastAsiaTheme="minorEastAsia" w:cstheme="minorEastAsia"/>
          <w:spacing w:val="2"/>
          <w:lang w:eastAsia="zh-CN"/>
        </w:rPr>
        <w:t>2）承包方</w:t>
      </w:r>
      <w:r>
        <w:rPr>
          <w:rFonts w:hint="eastAsia" w:asciiTheme="minorEastAsia" w:hAnsiTheme="minorEastAsia" w:eastAsiaTheme="minorEastAsia" w:cstheme="minorEastAsia"/>
          <w:spacing w:val="1"/>
          <w:lang w:eastAsia="zh-CN"/>
        </w:rPr>
        <w:t>应当</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lang w:eastAsia="zh-CN"/>
        </w:rPr>
        <w:t>根据施工进度计划，提前  14 天将招</w:t>
      </w:r>
      <w:r>
        <w:rPr>
          <w:rFonts w:hint="eastAsia" w:asciiTheme="minorEastAsia" w:hAnsiTheme="minorEastAsia" w:eastAsiaTheme="minorEastAsia" w:cstheme="minorEastAsia"/>
          <w:lang w:eastAsia="zh-CN"/>
        </w:rPr>
        <w:t>标文件通过监理人报送发包方审批，发包方应当在收到承 包方报送的相关文件后  7 天内完成审批或提出修改意见；发包方有权确定招标控制价并  按照</w:t>
      </w:r>
      <w:r>
        <w:rPr>
          <w:rFonts w:hint="eastAsia" w:asciiTheme="minorEastAsia" w:hAnsiTheme="minorEastAsia" w:eastAsiaTheme="minorEastAsia" w:cstheme="minorEastAsia"/>
          <w:spacing w:val="10"/>
          <w:lang w:eastAsia="zh-CN"/>
        </w:rPr>
        <w:t xml:space="preserve"> </w:t>
      </w:r>
      <w:r>
        <w:rPr>
          <w:rFonts w:hint="eastAsia" w:asciiTheme="minorEastAsia" w:hAnsiTheme="minorEastAsia" w:eastAsiaTheme="minorEastAsia" w:cstheme="minorEastAsia"/>
          <w:spacing w:val="1"/>
          <w:lang w:eastAsia="zh-CN"/>
        </w:rPr>
        <w:t>法律规定参加评标</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1"/>
          <w:lang w:eastAsia="zh-CN"/>
        </w:rPr>
        <w:t>3）承包方与供应商、分包人在签</w:t>
      </w:r>
      <w:r>
        <w:rPr>
          <w:rFonts w:hint="eastAsia" w:asciiTheme="minorEastAsia" w:hAnsiTheme="minorEastAsia" w:eastAsiaTheme="minorEastAsia" w:cstheme="minorEastAsia"/>
          <w:lang w:eastAsia="zh-CN"/>
        </w:rPr>
        <w:t>订暂估价合同前，应当提前  7 将确定</w:t>
      </w:r>
      <w:r>
        <w:rPr>
          <w:rFonts w:hint="eastAsia" w:asciiTheme="minorEastAsia" w:hAnsiTheme="minorEastAsia" w:eastAsiaTheme="minorEastAsia" w:cstheme="minorEastAsia"/>
          <w:spacing w:val="1"/>
          <w:lang w:eastAsia="zh-CN"/>
        </w:rPr>
        <w:t xml:space="preserve"> </w:t>
      </w:r>
      <w:r>
        <w:rPr>
          <w:rFonts w:hint="eastAsia" w:asciiTheme="minorEastAsia" w:hAnsiTheme="minorEastAsia" w:eastAsiaTheme="minorEastAsia" w:cstheme="minorEastAsia"/>
          <w:lang w:eastAsia="zh-CN"/>
        </w:rPr>
        <w:t>的中标候选供应商或中标候选分包人的资料报送发包方，发包方应在收到资料后</w:t>
      </w:r>
      <w:r>
        <w:rPr>
          <w:rFonts w:hint="eastAsia" w:asciiTheme="minorEastAsia" w:hAnsiTheme="minorEastAsia" w:eastAsiaTheme="minorEastAsia" w:cstheme="minorEastAsia"/>
          <w:spacing w:val="22"/>
          <w:w w:val="101"/>
          <w:lang w:eastAsia="zh-CN"/>
        </w:rPr>
        <w:t xml:space="preserve">   </w:t>
      </w:r>
      <w:r>
        <w:rPr>
          <w:rFonts w:hint="eastAsia" w:asciiTheme="minorEastAsia" w:hAnsiTheme="minorEastAsia" w:eastAsiaTheme="minorEastAsia" w:cstheme="minorEastAsia"/>
          <w:lang w:eastAsia="zh-CN"/>
        </w:rPr>
        <w:t xml:space="preserve">3 天内与承 </w:t>
      </w:r>
      <w:r>
        <w:rPr>
          <w:rFonts w:hint="eastAsia" w:asciiTheme="minorEastAsia" w:hAnsiTheme="minorEastAsia" w:eastAsiaTheme="minorEastAsia" w:cstheme="minorEastAsia"/>
          <w:spacing w:val="5"/>
          <w:lang w:eastAsia="zh-CN"/>
        </w:rPr>
        <w:t>包方共同确定中标人；承包方应当在签订合同后    7 天内，将暂估价合同副本</w:t>
      </w:r>
      <w:r>
        <w:rPr>
          <w:rFonts w:hint="eastAsia" w:asciiTheme="minorEastAsia" w:hAnsiTheme="minorEastAsia" w:eastAsiaTheme="minorEastAsia" w:cstheme="minorEastAsia"/>
          <w:spacing w:val="4"/>
          <w:lang w:eastAsia="zh-CN"/>
        </w:rPr>
        <w:t>报送发包方留</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8"/>
          <w:lang w:eastAsia="zh-CN"/>
        </w:rPr>
        <w:t>存。</w:t>
      </w:r>
    </w:p>
    <w:p w14:paraId="5E6A9E97">
      <w:pPr>
        <w:pStyle w:val="7"/>
        <w:spacing w:before="2" w:line="400" w:lineRule="auto"/>
        <w:ind w:left="9" w:right="1" w:hanging="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第  2 种方式：对于依法必须招标的暂估价项目，由发</w:t>
      </w:r>
      <w:r>
        <w:rPr>
          <w:rFonts w:hint="eastAsia" w:asciiTheme="minorEastAsia" w:hAnsiTheme="minorEastAsia" w:eastAsiaTheme="minorEastAsia" w:cstheme="minorEastAsia"/>
          <w:spacing w:val="2"/>
          <w:lang w:eastAsia="zh-CN"/>
        </w:rPr>
        <w:t>包方和承包方共同招标确定暂估价供应</w:t>
      </w:r>
      <w:r>
        <w:rPr>
          <w:rFonts w:hint="eastAsia" w:asciiTheme="minorEastAsia" w:hAnsiTheme="minorEastAsia" w:eastAsiaTheme="minorEastAsia" w:cstheme="minorEastAsia"/>
          <w:lang w:eastAsia="zh-CN"/>
        </w:rPr>
        <w:t xml:space="preserve"> 商或分包人的，承包方应按照施工进度计划，在招标工作启动前  14 天通知发包方，并提交暂</w:t>
      </w:r>
      <w:r>
        <w:rPr>
          <w:rFonts w:hint="eastAsia" w:asciiTheme="minorEastAsia" w:hAnsiTheme="minorEastAsia" w:eastAsiaTheme="minorEastAsia" w:cstheme="minorEastAsia"/>
          <w:spacing w:val="3"/>
          <w:lang w:eastAsia="zh-CN"/>
        </w:rPr>
        <w:t>估价招标方案和工作分工。发包方应在收到后  7 天内确认。确定</w:t>
      </w:r>
      <w:r>
        <w:rPr>
          <w:rFonts w:hint="eastAsia" w:asciiTheme="minorEastAsia" w:hAnsiTheme="minorEastAsia" w:eastAsiaTheme="minorEastAsia" w:cstheme="minorEastAsia"/>
          <w:spacing w:val="2"/>
          <w:lang w:eastAsia="zh-CN"/>
        </w:rPr>
        <w:t>中标人后，由发包方、承包</w:t>
      </w:r>
      <w:r>
        <w:rPr>
          <w:rFonts w:hint="eastAsia" w:asciiTheme="minorEastAsia" w:hAnsiTheme="minorEastAsia" w:eastAsiaTheme="minorEastAsia" w:cstheme="minorEastAsia"/>
          <w:lang w:eastAsia="zh-CN"/>
        </w:rPr>
        <w:t xml:space="preserve"> 方与中标人共同签</w:t>
      </w:r>
      <w:r>
        <w:rPr>
          <w:rFonts w:hint="eastAsia" w:asciiTheme="minorEastAsia" w:hAnsiTheme="minorEastAsia" w:eastAsiaTheme="minorEastAsia" w:cstheme="minorEastAsia"/>
          <w:spacing w:val="73"/>
          <w:lang w:eastAsia="zh-CN"/>
        </w:rPr>
        <w:t xml:space="preserve"> </w:t>
      </w:r>
      <w:r>
        <w:rPr>
          <w:rFonts w:hint="eastAsia" w:asciiTheme="minorEastAsia" w:hAnsiTheme="minorEastAsia" w:eastAsiaTheme="minorEastAsia" w:cstheme="minorEastAsia"/>
          <w:lang w:eastAsia="zh-CN"/>
        </w:rPr>
        <w:t xml:space="preserve">订暂估价合同。（1）承包方应根据施工进度计划，在签订暂估价项目的采 </w:t>
      </w:r>
      <w:r>
        <w:rPr>
          <w:rFonts w:hint="eastAsia" w:asciiTheme="minorEastAsia" w:hAnsiTheme="minorEastAsia" w:eastAsiaTheme="minorEastAsia" w:cstheme="minorEastAsia"/>
          <w:spacing w:val="2"/>
          <w:lang w:eastAsia="zh-CN"/>
        </w:rPr>
        <w:t>购合同、分包合同前  28 天向监理人提出书面申请。监理人应当在收到申请后  3 天内报送发</w:t>
      </w:r>
      <w:r>
        <w:rPr>
          <w:rFonts w:hint="eastAsia" w:asciiTheme="minorEastAsia" w:hAnsiTheme="minorEastAsia" w:eastAsiaTheme="minorEastAsia" w:cstheme="minorEastAsia"/>
          <w:spacing w:val="18"/>
          <w:w w:val="101"/>
          <w:lang w:eastAsia="zh-CN"/>
        </w:rPr>
        <w:t xml:space="preserve"> </w:t>
      </w:r>
      <w:r>
        <w:rPr>
          <w:rFonts w:hint="eastAsia" w:asciiTheme="minorEastAsia" w:hAnsiTheme="minorEastAsia" w:eastAsiaTheme="minorEastAsia" w:cstheme="minorEastAsia"/>
          <w:spacing w:val="2"/>
          <w:lang w:eastAsia="zh-CN"/>
        </w:rPr>
        <w:t>包方，发包方应当在收到申请后  14 天内给予批  准或提出修改意见，发包方逾期未予批准或</w:t>
      </w:r>
      <w:r>
        <w:rPr>
          <w:rFonts w:hint="eastAsia" w:asciiTheme="minorEastAsia" w:hAnsiTheme="minorEastAsia" w:eastAsiaTheme="minorEastAsia" w:cstheme="minorEastAsia"/>
          <w:spacing w:val="18"/>
          <w:w w:val="101"/>
          <w:lang w:eastAsia="zh-CN"/>
        </w:rPr>
        <w:t xml:space="preserve"> </w:t>
      </w:r>
      <w:r>
        <w:rPr>
          <w:rFonts w:hint="eastAsia" w:asciiTheme="minorEastAsia" w:hAnsiTheme="minorEastAsia" w:eastAsiaTheme="minorEastAsia" w:cstheme="minorEastAsia"/>
          <w:spacing w:val="2"/>
          <w:lang w:eastAsia="zh-CN"/>
        </w:rPr>
        <w:t>提出修改意见的，视为该书面申请已获得同意</w:t>
      </w:r>
      <w:r>
        <w:rPr>
          <w:rFonts w:hint="eastAsia" w:asciiTheme="minorEastAsia" w:hAnsiTheme="minorEastAsia" w:eastAsiaTheme="minorEastAsia" w:cstheme="minorEastAsia"/>
          <w:spacing w:val="25"/>
          <w:lang w:eastAsia="zh-CN"/>
        </w:rPr>
        <w:t>；（</w:t>
      </w:r>
      <w:r>
        <w:rPr>
          <w:rFonts w:hint="eastAsia" w:asciiTheme="minorEastAsia" w:hAnsiTheme="minorEastAsia" w:eastAsiaTheme="minorEastAsia" w:cstheme="minorEastAsia"/>
          <w:spacing w:val="2"/>
          <w:lang w:eastAsia="zh-CN"/>
        </w:rPr>
        <w:t>2）发包方认为承包方确定的供应商、分包</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人无法满足工程质量或合同要求的，发包方可以要求  承包方重新确定暂估价项目的供应商、</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1"/>
          <w:lang w:eastAsia="zh-CN"/>
        </w:rPr>
        <w:t>分包人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1"/>
          <w:lang w:eastAsia="zh-CN"/>
        </w:rPr>
        <w:t>3）承包方应当在签订暂估价合同后  7 天内，将暂估价合同副本报送发包方留存。</w:t>
      </w:r>
      <w:r>
        <w:rPr>
          <w:rFonts w:hint="eastAsia" w:asciiTheme="minorEastAsia" w:hAnsiTheme="minorEastAsia" w:eastAsiaTheme="minorEastAsia" w:cstheme="minorEastAsia"/>
          <w:lang w:eastAsia="zh-CN"/>
        </w:rPr>
        <w:t xml:space="preserve">  </w:t>
      </w:r>
    </w:p>
    <w:p w14:paraId="74DD3404">
      <w:pPr>
        <w:pStyle w:val="7"/>
        <w:spacing w:before="2" w:line="400" w:lineRule="auto"/>
        <w:ind w:left="9" w:right="1" w:hanging="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第 3</w:t>
      </w:r>
      <w:r>
        <w:rPr>
          <w:rFonts w:hint="eastAsia" w:asciiTheme="minorEastAsia" w:hAnsiTheme="minorEastAsia" w:eastAsiaTheme="minorEastAsia" w:cstheme="minorEastAsia"/>
          <w:spacing w:val="-40"/>
          <w:lang w:eastAsia="zh-CN"/>
        </w:rPr>
        <w:t xml:space="preserve"> </w:t>
      </w:r>
      <w:r>
        <w:rPr>
          <w:rFonts w:hint="eastAsia" w:asciiTheme="minorEastAsia" w:hAnsiTheme="minorEastAsia" w:eastAsiaTheme="minorEastAsia" w:cstheme="minorEastAsia"/>
          <w:spacing w:val="-1"/>
          <w:lang w:eastAsia="zh-CN"/>
        </w:rPr>
        <w:t>种方式：承包人直接实施的暂估价项目</w:t>
      </w:r>
    </w:p>
    <w:p w14:paraId="0F941C2E">
      <w:pPr>
        <w:pStyle w:val="7"/>
        <w:spacing w:before="2" w:line="400" w:lineRule="auto"/>
        <w:ind w:left="9" w:right="1" w:hanging="5"/>
        <w:rPr>
          <w:rFonts w:hint="eastAsia"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3"/>
          <w:lang w:eastAsia="zh-CN"/>
        </w:rPr>
        <w:t>承包人直接实施的暂估价项目的约定：</w:t>
      </w:r>
      <w:r>
        <w:rPr>
          <w:rFonts w:hint="eastAsia" w:asciiTheme="minorEastAsia" w:hAnsiTheme="minorEastAsia" w:eastAsiaTheme="minorEastAsia" w:cstheme="minorEastAsia"/>
          <w:spacing w:val="3"/>
          <w:u w:val="single"/>
          <w:lang w:eastAsia="zh-CN"/>
        </w:rPr>
        <w:t>承包方具备实施暂估价项目的资格和条件的，</w:t>
      </w:r>
      <w:r>
        <w:rPr>
          <w:rFonts w:hint="eastAsia" w:asciiTheme="minorEastAsia" w:hAnsiTheme="minorEastAsia" w:eastAsiaTheme="minorEastAsia" w:cstheme="minorEastAsia"/>
          <w:spacing w:val="2"/>
          <w:u w:val="single"/>
          <w:lang w:eastAsia="zh-CN"/>
        </w:rPr>
        <w:t>经发包</w:t>
      </w:r>
      <w:r>
        <w:rPr>
          <w:rFonts w:hint="eastAsia" w:asciiTheme="minorEastAsia" w:hAnsiTheme="minorEastAsia" w:eastAsiaTheme="minorEastAsia" w:cstheme="minorEastAsia"/>
          <w:spacing w:val="1"/>
          <w:u w:val="single"/>
          <w:lang w:eastAsia="zh-CN"/>
        </w:rPr>
        <w:t>方和承包方协商一致后，可由承包方自行实</w:t>
      </w:r>
      <w:r>
        <w:rPr>
          <w:rFonts w:hint="eastAsia" w:asciiTheme="minorEastAsia" w:hAnsiTheme="minorEastAsia" w:eastAsiaTheme="minorEastAsia" w:cstheme="minorEastAsia"/>
          <w:spacing w:val="2"/>
          <w:u w:val="single"/>
          <w:lang w:eastAsia="zh-CN"/>
        </w:rPr>
        <w:t xml:space="preserve">施暂估价项目，合同当事人可以在专用合同条款或补充协议约定具体事项 </w:t>
      </w:r>
      <w:r>
        <w:rPr>
          <w:rFonts w:hint="eastAsia" w:asciiTheme="minorEastAsia" w:hAnsiTheme="minorEastAsia" w:eastAsiaTheme="minorEastAsia" w:cstheme="minorEastAsia"/>
          <w:spacing w:val="2"/>
          <w:lang w:eastAsia="zh-CN"/>
        </w:rPr>
        <w:t>。</w:t>
      </w:r>
    </w:p>
    <w:p w14:paraId="6652D0A3">
      <w:pPr>
        <w:pStyle w:val="7"/>
        <w:spacing w:before="2" w:line="400" w:lineRule="auto"/>
        <w:ind w:left="9" w:right="1" w:hanging="5"/>
        <w:rPr>
          <w:rFonts w:hint="eastAsia"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2"/>
          <w:lang w:eastAsia="zh-CN"/>
        </w:rPr>
        <w:t>10.</w:t>
      </w:r>
      <w:r>
        <w:rPr>
          <w:rFonts w:hint="eastAsia" w:asciiTheme="minorEastAsia" w:hAnsiTheme="minorEastAsia" w:eastAsiaTheme="minorEastAsia" w:cstheme="minorEastAsia"/>
          <w:spacing w:val="2"/>
          <w:lang w:val="en-US" w:eastAsia="zh-CN"/>
        </w:rPr>
        <w:t>6</w:t>
      </w:r>
      <w:r>
        <w:rPr>
          <w:rFonts w:hint="eastAsia" w:asciiTheme="minorEastAsia" w:hAnsiTheme="minorEastAsia" w:eastAsiaTheme="minorEastAsia" w:cstheme="minorEastAsia"/>
          <w:spacing w:val="2"/>
          <w:lang w:eastAsia="zh-CN"/>
        </w:rPr>
        <w:t xml:space="preserve"> 暂列金额</w:t>
      </w:r>
    </w:p>
    <w:p w14:paraId="54EDF70A">
      <w:pPr>
        <w:pStyle w:val="7"/>
        <w:spacing w:before="2" w:line="400" w:lineRule="auto"/>
        <w:ind w:left="9" w:right="1" w:hanging="5"/>
        <w:rPr>
          <w:rFonts w:hint="eastAsia"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2"/>
          <w:lang w:eastAsia="zh-CN"/>
        </w:rPr>
        <w:t>合同当事人关于暂列金额使用的约定：</w:t>
      </w:r>
      <w:r>
        <w:rPr>
          <w:rFonts w:hint="eastAsia" w:asciiTheme="minorEastAsia" w:hAnsiTheme="minorEastAsia" w:eastAsiaTheme="minorEastAsia" w:cstheme="minorEastAsia"/>
          <w:spacing w:val="2"/>
          <w:u w:val="single"/>
          <w:lang w:eastAsia="zh-CN"/>
        </w:rPr>
        <w:t xml:space="preserve">    由发包方确认和使用      </w:t>
      </w:r>
      <w:r>
        <w:rPr>
          <w:rFonts w:hint="eastAsia" w:asciiTheme="minorEastAsia" w:hAnsiTheme="minorEastAsia" w:eastAsiaTheme="minorEastAsia" w:cstheme="minorEastAsia"/>
          <w:spacing w:val="2"/>
          <w:lang w:eastAsia="zh-CN"/>
        </w:rPr>
        <w:t xml:space="preserve"> 。</w:t>
      </w:r>
    </w:p>
    <w:p w14:paraId="6E9568AA">
      <w:pPr>
        <w:pStyle w:val="7"/>
        <w:spacing w:before="203"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11. 价格调整</w:t>
      </w:r>
    </w:p>
    <w:p w14:paraId="42519A09">
      <w:pPr>
        <w:pStyle w:val="7"/>
        <w:spacing w:before="199"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11.1 市场价格波动引起的调整</w:t>
      </w:r>
    </w:p>
    <w:p w14:paraId="218BA3DA">
      <w:pPr>
        <w:pStyle w:val="7"/>
        <w:spacing w:before="213" w:line="226" w:lineRule="auto"/>
        <w:ind w:left="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市场价格波动是否调整合同价格的约定：</w:t>
      </w:r>
      <w:r>
        <w:rPr>
          <w:rFonts w:hint="eastAsia" w:asciiTheme="minorEastAsia" w:hAnsiTheme="minorEastAsia" w:eastAsiaTheme="minorEastAsia" w:cstheme="minorEastAsia"/>
          <w:u w:val="single"/>
          <w:lang w:eastAsia="zh-CN"/>
        </w:rPr>
        <w:t xml:space="preserve">  是  。</w:t>
      </w:r>
    </w:p>
    <w:p w14:paraId="1B822714">
      <w:pPr>
        <w:pStyle w:val="7"/>
        <w:spacing w:before="201" w:line="228" w:lineRule="auto"/>
        <w:ind w:left="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因市场价格波动调整合同价格，采用以下第</w:t>
      </w:r>
      <w:r>
        <w:rPr>
          <w:rFonts w:hint="eastAsia" w:asciiTheme="minorEastAsia" w:hAnsiTheme="minorEastAsia" w:eastAsiaTheme="minorEastAsia" w:cstheme="minorEastAsia"/>
          <w:spacing w:val="-1"/>
          <w:u w:val="single"/>
          <w:lang w:eastAsia="zh-CN"/>
        </w:rPr>
        <w:t xml:space="preserve"> 2 </w:t>
      </w:r>
      <w:r>
        <w:rPr>
          <w:rFonts w:hint="eastAsia" w:asciiTheme="minorEastAsia" w:hAnsiTheme="minorEastAsia" w:eastAsiaTheme="minorEastAsia" w:cstheme="minorEastAsia"/>
          <w:spacing w:val="-1"/>
          <w:lang w:eastAsia="zh-CN"/>
        </w:rPr>
        <w:t>种方式对合同价格进行调整：</w:t>
      </w:r>
    </w:p>
    <w:p w14:paraId="5A8F9889">
      <w:pPr>
        <w:pStyle w:val="7"/>
        <w:spacing w:before="201" w:line="228" w:lineRule="auto"/>
        <w:ind w:left="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第</w:t>
      </w:r>
      <w:r>
        <w:rPr>
          <w:rFonts w:hint="eastAsia" w:asciiTheme="minorEastAsia" w:hAnsiTheme="minorEastAsia" w:eastAsiaTheme="minorEastAsia" w:cstheme="minorEastAsia"/>
          <w:spacing w:val="24"/>
          <w:w w:val="101"/>
          <w:lang w:eastAsia="zh-CN"/>
        </w:rPr>
        <w:t xml:space="preserve"> </w:t>
      </w:r>
      <w:r>
        <w:rPr>
          <w:rFonts w:hint="eastAsia" w:asciiTheme="minorEastAsia" w:hAnsiTheme="minorEastAsia" w:eastAsiaTheme="minorEastAsia" w:cstheme="minorEastAsia"/>
          <w:spacing w:val="-3"/>
          <w:lang w:eastAsia="zh-CN"/>
        </w:rPr>
        <w:t>1</w:t>
      </w:r>
      <w:r>
        <w:rPr>
          <w:rFonts w:hint="eastAsia" w:asciiTheme="minorEastAsia" w:hAnsiTheme="minorEastAsia" w:eastAsiaTheme="minorEastAsia" w:cstheme="minorEastAsia"/>
          <w:spacing w:val="-45"/>
          <w:lang w:eastAsia="zh-CN"/>
        </w:rPr>
        <w:t xml:space="preserve"> </w:t>
      </w:r>
      <w:r>
        <w:rPr>
          <w:rFonts w:hint="eastAsia" w:asciiTheme="minorEastAsia" w:hAnsiTheme="minorEastAsia" w:eastAsiaTheme="minorEastAsia" w:cstheme="minorEastAsia"/>
          <w:spacing w:val="-3"/>
          <w:lang w:eastAsia="zh-CN"/>
        </w:rPr>
        <w:t>种方式：采用价格指数进行价格调整。</w:t>
      </w:r>
    </w:p>
    <w:p w14:paraId="002A6DFC">
      <w:pPr>
        <w:pStyle w:val="7"/>
        <w:spacing w:before="211" w:line="225"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关于各可调因子、定值和变值权重，以及基</w:t>
      </w:r>
      <w:r>
        <w:rPr>
          <w:rFonts w:hint="eastAsia" w:asciiTheme="minorEastAsia" w:hAnsiTheme="minorEastAsia" w:eastAsiaTheme="minorEastAsia" w:cstheme="minorEastAsia"/>
          <w:spacing w:val="-1"/>
          <w:lang w:eastAsia="zh-CN"/>
        </w:rPr>
        <w:t>本价格指数及其来源的约定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3"/>
          <w:lang w:eastAsia="zh-CN"/>
        </w:rPr>
        <w:t xml:space="preserve">             </w:t>
      </w:r>
      <w:r>
        <w:rPr>
          <w:rFonts w:hint="eastAsia" w:asciiTheme="minorEastAsia" w:hAnsiTheme="minorEastAsia" w:eastAsiaTheme="minorEastAsia" w:cstheme="minorEastAsia"/>
          <w:lang w:eastAsia="zh-CN"/>
        </w:rPr>
        <w:t>；</w:t>
      </w:r>
    </w:p>
    <w:p w14:paraId="0B5C50B9">
      <w:pPr>
        <w:pStyle w:val="7"/>
        <w:spacing w:before="204" w:line="228" w:lineRule="auto"/>
        <w:ind w:left="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第 2</w:t>
      </w:r>
      <w:r>
        <w:rPr>
          <w:rFonts w:hint="eastAsia" w:asciiTheme="minorEastAsia" w:hAnsiTheme="minorEastAsia" w:eastAsiaTheme="minorEastAsia" w:cstheme="minorEastAsia"/>
          <w:spacing w:val="-37"/>
          <w:lang w:eastAsia="zh-CN"/>
        </w:rPr>
        <w:t xml:space="preserve"> </w:t>
      </w:r>
      <w:r>
        <w:rPr>
          <w:rFonts w:hint="eastAsia" w:asciiTheme="minorEastAsia" w:hAnsiTheme="minorEastAsia" w:eastAsiaTheme="minorEastAsia" w:cstheme="minorEastAsia"/>
          <w:spacing w:val="-2"/>
          <w:lang w:eastAsia="zh-CN"/>
        </w:rPr>
        <w:t>种方式：采用造价信息进行价格调整。</w:t>
      </w:r>
    </w:p>
    <w:p w14:paraId="446BC21C">
      <w:pPr>
        <w:pStyle w:val="7"/>
        <w:spacing w:before="200" w:line="225" w:lineRule="auto"/>
        <w:ind w:left="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（2）关于基准价格的约定：</w:t>
      </w:r>
      <w:r>
        <w:rPr>
          <w:rFonts w:hint="eastAsia" w:asciiTheme="minorEastAsia" w:hAnsiTheme="minorEastAsia" w:eastAsiaTheme="minorEastAsia" w:cstheme="minorEastAsia"/>
          <w:u w:val="single"/>
          <w:lang w:eastAsia="zh-CN"/>
        </w:rPr>
        <w:t xml:space="preserve">  以投标截止日期前 </w:t>
      </w:r>
      <w:r>
        <w:rPr>
          <w:rFonts w:hint="eastAsia" w:asciiTheme="minorEastAsia" w:hAnsiTheme="minorEastAsia" w:eastAsiaTheme="minorEastAsia" w:cstheme="minorEastAsia"/>
          <w:spacing w:val="-1"/>
          <w:u w:val="single"/>
          <w:lang w:eastAsia="zh-CN"/>
        </w:rPr>
        <w:t>28天</w:t>
      </w:r>
      <w:r>
        <w:rPr>
          <w:rFonts w:hint="eastAsia" w:asciiTheme="minorEastAsia" w:hAnsiTheme="minorEastAsia" w:eastAsiaTheme="minorEastAsia" w:cstheme="minorEastAsia"/>
          <w:spacing w:val="-1"/>
          <w:lang w:eastAsia="zh-CN"/>
        </w:rPr>
        <w:t>。</w:t>
      </w:r>
    </w:p>
    <w:p w14:paraId="3CFF96DC">
      <w:pPr>
        <w:pStyle w:val="7"/>
        <w:spacing w:before="203" w:line="359" w:lineRule="auto"/>
        <w:ind w:firstLine="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u w:val="single"/>
          <w:lang w:eastAsia="zh-CN"/>
        </w:rPr>
        <w:t>1、</w:t>
      </w:r>
      <w:r>
        <w:rPr>
          <w:rFonts w:hint="eastAsia" w:asciiTheme="minorEastAsia" w:hAnsiTheme="minorEastAsia" w:eastAsiaTheme="minorEastAsia" w:cstheme="minorEastAsia"/>
          <w:spacing w:val="55"/>
          <w:w w:val="101"/>
          <w:u w:val="single"/>
          <w:lang w:eastAsia="zh-CN"/>
        </w:rPr>
        <w:t xml:space="preserve"> </w:t>
      </w:r>
      <w:r>
        <w:rPr>
          <w:rFonts w:hint="eastAsia" w:asciiTheme="minorEastAsia" w:hAnsiTheme="minorEastAsia" w:eastAsiaTheme="minorEastAsia" w:cstheme="minorEastAsia"/>
          <w:spacing w:val="-2"/>
          <w:u w:val="single"/>
          <w:lang w:eastAsia="zh-CN"/>
        </w:rPr>
        <w:t>根据湖南省建设厅湘建价[2018]129 号文的规定进行调整：以</w:t>
      </w:r>
      <w:r>
        <w:rPr>
          <w:rFonts w:hint="eastAsia" w:asciiTheme="minorEastAsia" w:hAnsiTheme="minorEastAsia" w:eastAsiaTheme="minorEastAsia" w:cstheme="minorEastAsia"/>
          <w:spacing w:val="40"/>
          <w:w w:val="101"/>
          <w:u w:val="single"/>
          <w:lang w:eastAsia="zh-CN"/>
        </w:rPr>
        <w:t xml:space="preserve"> </w:t>
      </w:r>
      <w:r>
        <w:rPr>
          <w:rFonts w:hint="eastAsia" w:asciiTheme="minorEastAsia" w:hAnsiTheme="minorEastAsia" w:eastAsiaTheme="minorEastAsia" w:cstheme="minorEastAsia"/>
          <w:spacing w:val="-2"/>
          <w:u w:val="single"/>
          <w:lang w:eastAsia="zh-CN"/>
        </w:rPr>
        <w:t>2024 年《长沙建设造价</w:t>
      </w:r>
      <w:r>
        <w:rPr>
          <w:rFonts w:hint="eastAsia" w:asciiTheme="minorEastAsia" w:hAnsiTheme="minorEastAsia" w:eastAsiaTheme="minorEastAsia" w:cstheme="minorEastAsia"/>
          <w:spacing w:val="53"/>
          <w:u w:val="single"/>
          <w:lang w:eastAsia="zh-CN"/>
        </w:rPr>
        <w:t xml:space="preserve"> </w:t>
      </w:r>
      <w:r>
        <w:rPr>
          <w:rFonts w:hint="eastAsia" w:asciiTheme="minorEastAsia" w:hAnsiTheme="minorEastAsia" w:eastAsiaTheme="minorEastAsia" w:cstheme="minorEastAsia"/>
          <w:spacing w:val="-2"/>
          <w:u w:val="single"/>
          <w:lang w:eastAsia="zh-CN"/>
        </w:rPr>
        <w:t>10</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u w:val="single"/>
          <w:lang w:eastAsia="zh-CN"/>
        </w:rPr>
        <w:t>月》  发布的预算价格为基价，</w:t>
      </w:r>
      <w:r>
        <w:rPr>
          <w:rFonts w:hint="eastAsia" w:asciiTheme="minorEastAsia" w:hAnsiTheme="minorEastAsia" w:eastAsiaTheme="minorEastAsia" w:cstheme="minorEastAsia"/>
          <w:spacing w:val="-18"/>
          <w:u w:val="single"/>
          <w:lang w:eastAsia="zh-CN"/>
        </w:rPr>
        <w:t xml:space="preserve"> </w:t>
      </w:r>
      <w:r>
        <w:rPr>
          <w:rFonts w:hint="eastAsia" w:asciiTheme="minorEastAsia" w:hAnsiTheme="minorEastAsia" w:eastAsiaTheme="minorEastAsia" w:cstheme="minorEastAsia"/>
          <w:spacing w:val="2"/>
          <w:u w:val="single"/>
          <w:lang w:eastAsia="zh-CN"/>
        </w:rPr>
        <w:t>以施工期间工程计量期内《长沙建设造价</w:t>
      </w:r>
      <w:r>
        <w:rPr>
          <w:rFonts w:hint="eastAsia" w:asciiTheme="minorEastAsia" w:hAnsiTheme="minorEastAsia" w:eastAsiaTheme="minorEastAsia" w:cstheme="minorEastAsia"/>
          <w:spacing w:val="1"/>
          <w:u w:val="single"/>
          <w:lang w:eastAsia="zh-CN"/>
        </w:rPr>
        <w:t>》发布的预算价的加</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权平均值为时价，当幅度达到湘建价[2018]12</w:t>
      </w:r>
      <w:r>
        <w:rPr>
          <w:rFonts w:hint="eastAsia" w:asciiTheme="minorEastAsia" w:hAnsiTheme="minorEastAsia" w:eastAsiaTheme="minorEastAsia" w:cstheme="minorEastAsia"/>
          <w:u w:val="single"/>
          <w:lang w:eastAsia="zh-CN"/>
        </w:rPr>
        <w:t>9 号文的规定的调整幅度时，主材材料单价调整</w:t>
      </w:r>
      <w:r>
        <w:rPr>
          <w:rFonts w:hint="eastAsia" w:asciiTheme="minorEastAsia" w:hAnsiTheme="minorEastAsia" w:eastAsiaTheme="minorEastAsia" w:cstheme="minorEastAsia"/>
          <w:spacing w:val="-1"/>
          <w:u w:val="single"/>
          <w:lang w:eastAsia="zh-CN"/>
        </w:rPr>
        <w:t>其超过幅度部分。</w:t>
      </w:r>
    </w:p>
    <w:p w14:paraId="3F9151B8">
      <w:pPr>
        <w:pStyle w:val="7"/>
        <w:spacing w:before="202" w:line="316" w:lineRule="auto"/>
        <w:ind w:left="3" w:right="8" w:firstLine="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u w:val="single"/>
          <w:lang w:eastAsia="zh-CN"/>
        </w:rPr>
        <w:t>2、未列入《长沙建设造价》预算价格的主材（除暂定材料）价差：以编制上限值时采</w:t>
      </w:r>
      <w:r>
        <w:rPr>
          <w:rFonts w:hint="eastAsia" w:asciiTheme="minorEastAsia" w:hAnsiTheme="minorEastAsia" w:eastAsiaTheme="minorEastAsia" w:cstheme="minorEastAsia"/>
          <w:spacing w:val="2"/>
          <w:u w:val="single"/>
          <w:lang w:eastAsia="zh-CN"/>
        </w:rPr>
        <w:t>用的市</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6"/>
          <w:u w:val="single"/>
          <w:lang w:eastAsia="zh-CN"/>
        </w:rPr>
        <w:t>场材料价格为基价，以施工期内经发包人、长沙市财政评审中心调</w:t>
      </w:r>
      <w:r>
        <w:rPr>
          <w:rFonts w:hint="eastAsia" w:asciiTheme="minorEastAsia" w:hAnsiTheme="minorEastAsia" w:eastAsiaTheme="minorEastAsia" w:cstheme="minorEastAsia"/>
          <w:spacing w:val="5"/>
          <w:u w:val="single"/>
          <w:lang w:eastAsia="zh-CN"/>
        </w:rPr>
        <w:t>查认可的市场材料价格或</w:t>
      </w:r>
    </w:p>
    <w:p w14:paraId="7D46E8E9">
      <w:pPr>
        <w:pStyle w:val="7"/>
        <w:tabs>
          <w:tab w:val="left" w:pos="101"/>
        </w:tabs>
        <w:spacing w:before="71" w:line="400" w:lineRule="auto"/>
        <w:ind w:left="12" w:right="5" w:hanging="1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2"/>
          <w:u w:val="single"/>
          <w:lang w:eastAsia="zh-CN"/>
        </w:rPr>
        <w:t>《长沙建设造价》中公布的各月市场材料价格的加权平均值为时价（价格取定原则参照编制上</w:t>
      </w:r>
      <w:r>
        <w:rPr>
          <w:rFonts w:hint="eastAsia" w:asciiTheme="minorEastAsia" w:hAnsiTheme="minorEastAsia" w:eastAsiaTheme="minorEastAsia" w:cstheme="minorEastAsia"/>
          <w:spacing w:val="11"/>
          <w:lang w:eastAsia="zh-CN"/>
        </w:rPr>
        <w:t xml:space="preserve"> </w:t>
      </w:r>
      <w:r>
        <w:rPr>
          <w:rFonts w:hint="eastAsia" w:asciiTheme="minorEastAsia" w:hAnsiTheme="minorEastAsia" w:eastAsiaTheme="minorEastAsia" w:cstheme="minorEastAsia"/>
          <w:u w:val="single"/>
          <w:lang w:eastAsia="zh-CN"/>
        </w:rPr>
        <w:t>限值时的原则</w:t>
      </w:r>
      <w:r>
        <w:rPr>
          <w:rFonts w:hint="eastAsia" w:asciiTheme="minorEastAsia" w:hAnsiTheme="minorEastAsia" w:eastAsiaTheme="minorEastAsia" w:cstheme="minorEastAsia"/>
          <w:spacing w:val="9"/>
          <w:u w:val="single"/>
          <w:lang w:eastAsia="zh-CN"/>
        </w:rPr>
        <w:t>），</w:t>
      </w:r>
      <w:r>
        <w:rPr>
          <w:rFonts w:hint="eastAsia" w:asciiTheme="minorEastAsia" w:hAnsiTheme="minorEastAsia" w:eastAsiaTheme="minorEastAsia" w:cstheme="minorEastAsia"/>
          <w:u w:val="single"/>
          <w:lang w:eastAsia="zh-CN"/>
        </w:rPr>
        <w:t>当幅度达到湘建价[2018]129 号文的规定的调整幅度时，主材材料单价调整</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u w:val="single"/>
          <w:lang w:eastAsia="zh-CN"/>
        </w:rPr>
        <w:t>其超过幅度部分。</w:t>
      </w:r>
    </w:p>
    <w:p w14:paraId="7E8AFA82">
      <w:pPr>
        <w:pStyle w:val="7"/>
        <w:spacing w:line="346" w:lineRule="auto"/>
        <w:ind w:left="4" w:right="2" w:firstLine="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u w:val="single"/>
          <w:lang w:eastAsia="zh-CN"/>
        </w:rPr>
        <w:t>3、投标报价中的暂定材料、设备价格：施工时，承包人应向发包人按每一暂定材料、设备报</w:t>
      </w:r>
      <w:r>
        <w:rPr>
          <w:rFonts w:hint="eastAsia" w:asciiTheme="minorEastAsia" w:hAnsiTheme="minorEastAsia" w:eastAsiaTheme="minorEastAsia" w:cstheme="minorEastAsia"/>
          <w:spacing w:val="1"/>
          <w:lang w:eastAsia="zh-CN"/>
        </w:rPr>
        <w:t xml:space="preserve"> </w:t>
      </w:r>
      <w:r>
        <w:rPr>
          <w:rFonts w:hint="eastAsia" w:asciiTheme="minorEastAsia" w:hAnsiTheme="minorEastAsia" w:eastAsiaTheme="minorEastAsia" w:cstheme="minorEastAsia"/>
          <w:spacing w:val="1"/>
          <w:u w:val="single"/>
          <w:lang w:eastAsia="zh-CN"/>
        </w:rPr>
        <w:t>三个以上的厂家及价格，且必须经监理、发包人审定后</w:t>
      </w:r>
      <w:r>
        <w:rPr>
          <w:rFonts w:hint="eastAsia" w:asciiTheme="minorEastAsia" w:hAnsiTheme="minorEastAsia" w:eastAsiaTheme="minorEastAsia" w:cstheme="minorEastAsia"/>
          <w:u w:val="single"/>
          <w:lang w:eastAsia="zh-CN"/>
        </w:rPr>
        <w:t>，才能作为结算单</w:t>
      </w:r>
      <w:r>
        <w:rPr>
          <w:rFonts w:hint="eastAsia" w:asciiTheme="minorEastAsia" w:hAnsiTheme="minorEastAsia" w:eastAsiaTheme="minorEastAsia" w:cstheme="minorEastAsia"/>
          <w:spacing w:val="-2"/>
          <w:u w:val="single"/>
          <w:lang w:eastAsia="zh-CN"/>
        </w:rPr>
        <w:t>价。</w:t>
      </w:r>
    </w:p>
    <w:p w14:paraId="677F87CF">
      <w:pPr>
        <w:pStyle w:val="7"/>
        <w:spacing w:before="200" w:line="316" w:lineRule="auto"/>
        <w:ind w:left="10" w:hanging="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u w:val="single"/>
          <w:lang w:eastAsia="zh-CN"/>
        </w:rPr>
        <w:t>4、主要调价材料范围：项目以《长沙建设造价》（2024 年  10 月）中“湖南省建设工程消耗</w:t>
      </w:r>
      <w:r>
        <w:rPr>
          <w:rFonts w:hint="eastAsia" w:asciiTheme="minorEastAsia" w:hAnsiTheme="minorEastAsia" w:eastAsiaTheme="minorEastAsia" w:cstheme="minorEastAsia"/>
          <w:spacing w:val="5"/>
          <w:u w:val="single"/>
          <w:lang w:eastAsia="zh-CN"/>
        </w:rPr>
        <w:t>量标准常用材料长沙市预算价格表”规定范围为准。</w:t>
      </w:r>
    </w:p>
    <w:p w14:paraId="623FC04C">
      <w:pPr>
        <w:pStyle w:val="7"/>
        <w:spacing w:before="203" w:line="311" w:lineRule="auto"/>
        <w:ind w:left="12" w:right="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u w:val="single"/>
          <w:lang w:eastAsia="zh-CN"/>
        </w:rPr>
        <w:t>5、土建及市政工程单项主要材料预算价格涨跌幅度在±3%以内（含±3%</w:t>
      </w:r>
      <w:r>
        <w:rPr>
          <w:rFonts w:hint="eastAsia" w:asciiTheme="minorEastAsia" w:hAnsiTheme="minorEastAsia" w:eastAsiaTheme="minorEastAsia" w:cstheme="minorEastAsia"/>
          <w:u w:val="single"/>
          <w:lang w:eastAsia="zh-CN"/>
        </w:rPr>
        <w:t>），</w:t>
      </w:r>
      <w:r>
        <w:rPr>
          <w:rFonts w:hint="eastAsia" w:asciiTheme="minorEastAsia" w:hAnsiTheme="minorEastAsia" w:eastAsiaTheme="minorEastAsia" w:cstheme="minorEastAsia"/>
          <w:spacing w:val="1"/>
          <w:u w:val="single"/>
          <w:lang w:eastAsia="zh-CN"/>
        </w:rPr>
        <w:t>装饰及</w:t>
      </w:r>
      <w:r>
        <w:rPr>
          <w:rFonts w:hint="eastAsia" w:asciiTheme="minorEastAsia" w:hAnsiTheme="minorEastAsia" w:eastAsiaTheme="minorEastAsia" w:cstheme="minorEastAsia"/>
          <w:u w:val="single"/>
          <w:lang w:eastAsia="zh-CN"/>
        </w:rPr>
        <w:t>安装工程主要材料预算价格涨跌幅度在±5%以内（含±5%</w:t>
      </w:r>
      <w:r>
        <w:rPr>
          <w:rFonts w:hint="eastAsia" w:asciiTheme="minorEastAsia" w:hAnsiTheme="minorEastAsia" w:eastAsiaTheme="minorEastAsia" w:cstheme="minorEastAsia"/>
          <w:spacing w:val="-2"/>
          <w:u w:val="single"/>
          <w:lang w:eastAsia="zh-CN"/>
        </w:rPr>
        <w:t>），</w:t>
      </w:r>
      <w:r>
        <w:rPr>
          <w:rFonts w:hint="eastAsia" w:asciiTheme="minorEastAsia" w:hAnsiTheme="minorEastAsia" w:eastAsiaTheme="minorEastAsia" w:cstheme="minorEastAsia"/>
          <w:u w:val="single"/>
          <w:lang w:eastAsia="zh-CN"/>
        </w:rPr>
        <w:t>材料价格</w:t>
      </w:r>
      <w:r>
        <w:rPr>
          <w:rFonts w:hint="eastAsia" w:asciiTheme="minorEastAsia" w:hAnsiTheme="minorEastAsia" w:eastAsiaTheme="minorEastAsia" w:cstheme="minorEastAsia"/>
          <w:spacing w:val="-1"/>
          <w:u w:val="single"/>
          <w:lang w:eastAsia="zh-CN"/>
        </w:rPr>
        <w:t>不作调整。</w:t>
      </w:r>
    </w:p>
    <w:p w14:paraId="599EBDE2">
      <w:pPr>
        <w:pStyle w:val="7"/>
        <w:spacing w:before="205" w:line="311" w:lineRule="auto"/>
        <w:ind w:left="8" w:right="1" w:firstLine="1"/>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spacing w:val="4"/>
          <w:u w:val="single"/>
          <w:lang w:eastAsia="zh-CN"/>
        </w:rPr>
        <w:t>6、土建及市政工程单项主要材料预算价格涨跌幅度在±3%以外，</w:t>
      </w:r>
      <w:r>
        <w:rPr>
          <w:rFonts w:hint="eastAsia" w:asciiTheme="minorEastAsia" w:hAnsiTheme="minorEastAsia" w:eastAsiaTheme="minorEastAsia" w:cstheme="minorEastAsia"/>
          <w:spacing w:val="-27"/>
          <w:u w:val="single"/>
          <w:lang w:eastAsia="zh-CN"/>
        </w:rPr>
        <w:t xml:space="preserve"> </w:t>
      </w:r>
      <w:r>
        <w:rPr>
          <w:rFonts w:hint="eastAsia" w:asciiTheme="minorEastAsia" w:hAnsiTheme="minorEastAsia" w:eastAsiaTheme="minorEastAsia" w:cstheme="minorEastAsia"/>
          <w:spacing w:val="4"/>
          <w:u w:val="single"/>
          <w:lang w:eastAsia="zh-CN"/>
        </w:rPr>
        <w:t>装饰及安装工程主要材料预</w:t>
      </w:r>
      <w:r>
        <w:rPr>
          <w:rFonts w:hint="eastAsia" w:asciiTheme="minorEastAsia" w:hAnsiTheme="minorEastAsia" w:eastAsiaTheme="minorEastAsia" w:cstheme="minorEastAsia"/>
          <w:u w:val="single"/>
          <w:lang w:eastAsia="zh-CN"/>
        </w:rPr>
        <w:t>算价格涨跌幅度在±5%以外，该单项主要材料价格应</w:t>
      </w:r>
      <w:r>
        <w:rPr>
          <w:rFonts w:hint="eastAsia" w:asciiTheme="minorEastAsia" w:hAnsiTheme="minorEastAsia" w:eastAsiaTheme="minorEastAsia" w:cstheme="minorEastAsia"/>
          <w:spacing w:val="-1"/>
          <w:u w:val="single"/>
          <w:lang w:eastAsia="zh-CN"/>
        </w:rPr>
        <w:t>相应调整，且只调整超过涨幅以外的部分。</w:t>
      </w:r>
      <w:r>
        <w:rPr>
          <w:rFonts w:hint="eastAsia" w:asciiTheme="minorEastAsia" w:hAnsiTheme="minorEastAsia" w:eastAsiaTheme="minorEastAsia" w:cstheme="minorEastAsia"/>
          <w:u w:val="single"/>
          <w:lang w:eastAsia="zh-CN"/>
        </w:rPr>
        <w:t>经调整的材料价格为不含税价并计取相应的销项税额。</w:t>
      </w:r>
    </w:p>
    <w:p w14:paraId="2CE6B665">
      <w:pPr>
        <w:pStyle w:val="7"/>
        <w:spacing w:before="205" w:line="346" w:lineRule="auto"/>
        <w:ind w:left="17" w:right="2" w:hanging="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u w:val="single"/>
          <w:lang w:eastAsia="zh-CN"/>
        </w:rPr>
        <w:t>7、涨跌幅度定义：以</w:t>
      </w:r>
      <w:r>
        <w:rPr>
          <w:rFonts w:hint="eastAsia" w:asciiTheme="minorEastAsia" w:hAnsiTheme="minorEastAsia" w:eastAsiaTheme="minorEastAsia" w:cstheme="minorEastAsia"/>
          <w:spacing w:val="43"/>
          <w:u w:val="single"/>
          <w:lang w:eastAsia="zh-CN"/>
        </w:rPr>
        <w:t xml:space="preserve"> </w:t>
      </w:r>
      <w:r>
        <w:rPr>
          <w:rFonts w:hint="eastAsia" w:asciiTheme="minorEastAsia" w:hAnsiTheme="minorEastAsia" w:eastAsiaTheme="minorEastAsia" w:cstheme="minorEastAsia"/>
          <w:spacing w:val="-2"/>
          <w:u w:val="single"/>
          <w:lang w:eastAsia="zh-CN"/>
        </w:rPr>
        <w:t>2024 年</w:t>
      </w:r>
      <w:r>
        <w:rPr>
          <w:rFonts w:hint="eastAsia" w:asciiTheme="minorEastAsia" w:hAnsiTheme="minorEastAsia" w:eastAsiaTheme="minorEastAsia" w:cstheme="minorEastAsia"/>
          <w:spacing w:val="53"/>
          <w:w w:val="101"/>
          <w:u w:val="single"/>
          <w:lang w:eastAsia="zh-CN"/>
        </w:rPr>
        <w:t xml:space="preserve"> </w:t>
      </w:r>
      <w:r>
        <w:rPr>
          <w:rFonts w:hint="eastAsia" w:asciiTheme="minorEastAsia" w:hAnsiTheme="minorEastAsia" w:eastAsiaTheme="minorEastAsia" w:cstheme="minorEastAsia"/>
          <w:spacing w:val="-2"/>
          <w:u w:val="single"/>
          <w:lang w:eastAsia="zh-CN"/>
        </w:rPr>
        <w:t>10 月的《长沙建设造价》发布的材料预算价格为基期价格，合</w:t>
      </w:r>
      <w:r>
        <w:rPr>
          <w:rFonts w:hint="eastAsia" w:asciiTheme="minorEastAsia" w:hAnsiTheme="minorEastAsia" w:eastAsiaTheme="minorEastAsia" w:cstheme="minorEastAsia"/>
          <w:u w:val="single"/>
          <w:lang w:eastAsia="zh-CN"/>
        </w:rPr>
        <w:t>同实施期间以《长沙建设造价》各期发布的建设工程材料预算价格与基期预算价格的差率为涨</w:t>
      </w:r>
      <w:r>
        <w:rPr>
          <w:rFonts w:hint="eastAsia" w:asciiTheme="minorEastAsia" w:hAnsiTheme="minorEastAsia" w:eastAsiaTheme="minorEastAsia" w:cstheme="minorEastAsia"/>
          <w:spacing w:val="-4"/>
          <w:u w:val="single"/>
          <w:lang w:eastAsia="zh-CN"/>
        </w:rPr>
        <w:t>降幅度。</w:t>
      </w:r>
    </w:p>
    <w:p w14:paraId="20B2EC70">
      <w:pPr>
        <w:pStyle w:val="7"/>
        <w:spacing w:before="200" w:line="317" w:lineRule="auto"/>
        <w:ind w:left="6" w:right="20" w:firstLine="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u w:val="single"/>
          <w:lang w:eastAsia="zh-CN"/>
        </w:rPr>
        <w:t>8、在工程实施过程中，发、承包双方应根据施工形象进度对主要</w:t>
      </w:r>
      <w:r>
        <w:rPr>
          <w:rFonts w:hint="eastAsia" w:asciiTheme="minorEastAsia" w:hAnsiTheme="minorEastAsia" w:eastAsiaTheme="minorEastAsia" w:cstheme="minorEastAsia"/>
          <w:spacing w:val="2"/>
          <w:u w:val="single"/>
          <w:lang w:eastAsia="zh-CN"/>
        </w:rPr>
        <w:t>材料各期使用数量及时签证</w:t>
      </w:r>
      <w:r>
        <w:rPr>
          <w:rFonts w:hint="eastAsia" w:asciiTheme="minorEastAsia" w:hAnsiTheme="minorEastAsia" w:eastAsiaTheme="minorEastAsia" w:cstheme="minorEastAsia"/>
          <w:spacing w:val="-2"/>
          <w:u w:val="single"/>
          <w:lang w:eastAsia="zh-CN"/>
        </w:rPr>
        <w:t>确认。</w:t>
      </w:r>
    </w:p>
    <w:p w14:paraId="1E50E594">
      <w:pPr>
        <w:pStyle w:val="7"/>
        <w:spacing w:before="200"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 3</w:t>
      </w:r>
      <w:r>
        <w:rPr>
          <w:rFonts w:hint="eastAsia" w:asciiTheme="minorEastAsia" w:hAnsiTheme="minorEastAsia" w:eastAsiaTheme="minorEastAsia" w:cstheme="minorEastAsia"/>
          <w:spacing w:val="-45"/>
          <w:lang w:eastAsia="zh-CN"/>
        </w:rPr>
        <w:t xml:space="preserve"> </w:t>
      </w:r>
      <w:r>
        <w:rPr>
          <w:rFonts w:hint="eastAsia" w:asciiTheme="minorEastAsia" w:hAnsiTheme="minorEastAsia" w:eastAsiaTheme="minorEastAsia" w:cstheme="minorEastAsia"/>
          <w:lang w:eastAsia="zh-CN"/>
        </w:rPr>
        <w:t>种方式：其他价格调整方式：                                      。</w:t>
      </w:r>
    </w:p>
    <w:p w14:paraId="4365BBB0">
      <w:pPr>
        <w:pStyle w:val="7"/>
        <w:spacing w:before="201" w:line="225"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u w:val="single"/>
          <w:lang w:eastAsia="zh-CN"/>
        </w:rPr>
        <w:t>1、工程量清单计价原则按  10.4.</w:t>
      </w:r>
      <w:r>
        <w:rPr>
          <w:rFonts w:hint="eastAsia" w:asciiTheme="minorEastAsia" w:hAnsiTheme="minorEastAsia" w:eastAsiaTheme="minorEastAsia" w:cstheme="minorEastAsia"/>
          <w:spacing w:val="-2"/>
          <w:u w:val="single"/>
          <w:lang w:eastAsia="zh-CN"/>
        </w:rPr>
        <w:t>1 条执行。</w:t>
      </w:r>
    </w:p>
    <w:p w14:paraId="3C6C14B7">
      <w:pPr>
        <w:pStyle w:val="7"/>
        <w:spacing w:before="203" w:line="317" w:lineRule="auto"/>
        <w:ind w:left="9" w:right="31" w:firstLine="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u w:val="single"/>
          <w:lang w:eastAsia="zh-CN"/>
        </w:rPr>
        <w:t>2、工程变更造价，</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spacing w:val="6"/>
          <w:u w:val="single"/>
          <w:lang w:eastAsia="zh-CN"/>
        </w:rPr>
        <w:t>由发包人或承包人提出，</w:t>
      </w:r>
      <w:r>
        <w:rPr>
          <w:rFonts w:hint="eastAsia" w:asciiTheme="minorEastAsia" w:hAnsiTheme="minorEastAsia" w:eastAsiaTheme="minorEastAsia" w:cstheme="minorEastAsia"/>
          <w:spacing w:val="-32"/>
          <w:u w:val="single"/>
          <w:lang w:eastAsia="zh-CN"/>
        </w:rPr>
        <w:t xml:space="preserve"> </w:t>
      </w:r>
      <w:r>
        <w:rPr>
          <w:rFonts w:hint="eastAsia" w:asciiTheme="minorEastAsia" w:hAnsiTheme="minorEastAsia" w:eastAsiaTheme="minorEastAsia" w:cstheme="minorEastAsia"/>
          <w:spacing w:val="6"/>
          <w:u w:val="single"/>
          <w:lang w:eastAsia="zh-CN"/>
        </w:rPr>
        <w:t>经承包人、监理、发包人确认，</w:t>
      </w:r>
      <w:r>
        <w:rPr>
          <w:rFonts w:hint="eastAsia" w:asciiTheme="minorEastAsia" w:hAnsiTheme="minorEastAsia" w:eastAsiaTheme="minorEastAsia" w:cstheme="minorEastAsia"/>
          <w:u w:val="single"/>
          <w:lang w:eastAsia="zh-CN"/>
        </w:rPr>
        <w:t>最终价格以长沙市财政评审中心审核为准</w:t>
      </w:r>
      <w:r>
        <w:rPr>
          <w:rFonts w:hint="eastAsia" w:asciiTheme="minorEastAsia" w:hAnsiTheme="minorEastAsia" w:eastAsiaTheme="minorEastAsia" w:cstheme="minorEastAsia"/>
          <w:spacing w:val="-1"/>
          <w:u w:val="single"/>
          <w:lang w:eastAsia="zh-CN"/>
        </w:rPr>
        <w:t>。合同价款调整的方法：</w:t>
      </w:r>
    </w:p>
    <w:p w14:paraId="284EB4B7">
      <w:pPr>
        <w:pStyle w:val="7"/>
        <w:tabs>
          <w:tab w:val="left" w:pos="146"/>
        </w:tabs>
        <w:spacing w:before="201" w:line="225"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4"/>
          <w:u w:val="single"/>
          <w:lang w:eastAsia="zh-CN"/>
        </w:rPr>
        <w:t>（1）合同中已有适用于变更工程的价格，按合同已有的</w:t>
      </w:r>
      <w:r>
        <w:rPr>
          <w:rFonts w:hint="eastAsia" w:asciiTheme="minorEastAsia" w:hAnsiTheme="minorEastAsia" w:eastAsiaTheme="minorEastAsia" w:cstheme="minorEastAsia"/>
          <w:spacing w:val="-5"/>
          <w:u w:val="single"/>
          <w:lang w:eastAsia="zh-CN"/>
        </w:rPr>
        <w:t>价格变更合同价款；</w:t>
      </w:r>
    </w:p>
    <w:p w14:paraId="18691864">
      <w:pPr>
        <w:pStyle w:val="7"/>
        <w:tabs>
          <w:tab w:val="left" w:pos="146"/>
        </w:tabs>
        <w:spacing w:before="204" w:line="225"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4"/>
          <w:u w:val="single"/>
          <w:lang w:eastAsia="zh-CN"/>
        </w:rPr>
        <w:t>（2）合同中只有类似于变更工程的价格，可以参照类似</w:t>
      </w:r>
      <w:r>
        <w:rPr>
          <w:rFonts w:hint="eastAsia" w:asciiTheme="minorEastAsia" w:hAnsiTheme="minorEastAsia" w:eastAsiaTheme="minorEastAsia" w:cstheme="minorEastAsia"/>
          <w:spacing w:val="-5"/>
          <w:u w:val="single"/>
          <w:lang w:eastAsia="zh-CN"/>
        </w:rPr>
        <w:t>价格变更合同价款；</w:t>
      </w:r>
    </w:p>
    <w:p w14:paraId="4F08C75F">
      <w:pPr>
        <w:pStyle w:val="7"/>
        <w:tabs>
          <w:tab w:val="left" w:pos="146"/>
        </w:tabs>
        <w:spacing w:before="203" w:line="361" w:lineRule="auto"/>
        <w:ind w:left="6" w:right="2" w:hanging="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（3）合同中没有适用或类似于变更工程的价格，由承包人</w:t>
      </w:r>
      <w:r>
        <w:rPr>
          <w:rFonts w:hint="eastAsia" w:asciiTheme="minorEastAsia" w:hAnsiTheme="minorEastAsia" w:eastAsiaTheme="minorEastAsia" w:cstheme="minorEastAsia"/>
          <w:spacing w:val="-1"/>
          <w:u w:val="single"/>
          <w:lang w:eastAsia="zh-CN"/>
        </w:rPr>
        <w:t>按项目实施期的相关文件提出适当</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的变更价格，费率按投标报价时的费率，人工工资，人工工资</w:t>
      </w:r>
      <w:r>
        <w:rPr>
          <w:rFonts w:hint="eastAsia" w:asciiTheme="minorEastAsia" w:hAnsiTheme="minorEastAsia" w:eastAsiaTheme="minorEastAsia" w:cstheme="minorEastAsia"/>
          <w:u w:val="single"/>
          <w:lang w:eastAsia="zh-CN"/>
        </w:rPr>
        <w:t>参照投标文件中综合工资单价计</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取（如遇新政策性文件需要调整时，根据文件进行调整），材</w:t>
      </w:r>
      <w:r>
        <w:rPr>
          <w:rFonts w:hint="eastAsia" w:asciiTheme="minorEastAsia" w:hAnsiTheme="minorEastAsia" w:eastAsiaTheme="minorEastAsia" w:cstheme="minorEastAsia"/>
          <w:u w:val="single"/>
          <w:lang w:eastAsia="zh-CN"/>
        </w:rPr>
        <w:t>料价格有预算价的按施工同期建</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设行政主管部门发布的预算价，无预算价的参照市场价格或现</w:t>
      </w:r>
      <w:r>
        <w:rPr>
          <w:rFonts w:hint="eastAsia" w:asciiTheme="minorEastAsia" w:hAnsiTheme="minorEastAsia" w:eastAsiaTheme="minorEastAsia" w:cstheme="minorEastAsia"/>
          <w:u w:val="single"/>
          <w:lang w:eastAsia="zh-CN"/>
        </w:rPr>
        <w:t>场签证价并按照承包人投标价费</w:t>
      </w:r>
      <w:r>
        <w:rPr>
          <w:rFonts w:hint="eastAsia" w:asciiTheme="minorEastAsia" w:hAnsiTheme="minorEastAsia" w:eastAsiaTheme="minorEastAsia" w:cstheme="minorEastAsia"/>
          <w:spacing w:val="-1"/>
          <w:u w:val="single"/>
          <w:lang w:eastAsia="zh-CN"/>
        </w:rPr>
        <w:t>率优惠。</w:t>
      </w:r>
    </w:p>
    <w:p w14:paraId="01DF710F">
      <w:pPr>
        <w:pStyle w:val="7"/>
        <w:spacing w:before="199"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 合同价格、计量与支付</w:t>
      </w:r>
    </w:p>
    <w:p w14:paraId="2AE0C2C1">
      <w:pPr>
        <w:pStyle w:val="7"/>
        <w:spacing w:before="203" w:line="228"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12.1 合同价格形式</w:t>
      </w:r>
    </w:p>
    <w:p w14:paraId="397A7CDF">
      <w:pPr>
        <w:pStyle w:val="7"/>
        <w:spacing w:before="200" w:line="225"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1、单价合同。</w:t>
      </w:r>
    </w:p>
    <w:p w14:paraId="206FE80D">
      <w:pPr>
        <w:pStyle w:val="7"/>
        <w:spacing w:before="214" w:line="224" w:lineRule="auto"/>
        <w:ind w:left="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综合单价包含的风险范围：</w:t>
      </w:r>
    </w:p>
    <w:p w14:paraId="6BD7C715">
      <w:pPr>
        <w:pStyle w:val="7"/>
        <w:tabs>
          <w:tab w:val="left" w:pos="146"/>
        </w:tabs>
        <w:spacing w:before="204" w:line="316" w:lineRule="auto"/>
        <w:ind w:left="12" w:right="16" w:hanging="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（1）合同总价包含的工作内容为招标文件中</w:t>
      </w:r>
      <w:r>
        <w:rPr>
          <w:rFonts w:hint="eastAsia" w:asciiTheme="minorEastAsia" w:hAnsiTheme="minorEastAsia" w:eastAsiaTheme="minorEastAsia" w:cstheme="minorEastAsia"/>
          <w:spacing w:val="-1"/>
          <w:u w:val="single"/>
          <w:lang w:eastAsia="zh-CN"/>
        </w:rPr>
        <w:t>所含的工程量、工作范围、工作内容及合同招标文件相关条款、专用条款所要求考虑的各种风险及费用。</w:t>
      </w:r>
    </w:p>
    <w:p w14:paraId="68459120">
      <w:pPr>
        <w:pStyle w:val="7"/>
        <w:tabs>
          <w:tab w:val="left" w:pos="146"/>
        </w:tabs>
        <w:spacing w:before="199" w:line="376" w:lineRule="auto"/>
        <w:ind w:left="6" w:right="3" w:hanging="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（2）合同总价包括承包方为完成本工程所确定的招标范围内的全部工作</w:t>
      </w:r>
      <w:r>
        <w:rPr>
          <w:rFonts w:hint="eastAsia" w:asciiTheme="minorEastAsia" w:hAnsiTheme="minorEastAsia" w:eastAsiaTheme="minorEastAsia" w:cstheme="minorEastAsia"/>
          <w:spacing w:val="-1"/>
          <w:u w:val="single"/>
          <w:lang w:eastAsia="zh-CN"/>
        </w:rPr>
        <w:t>内容（含技术条件、</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规范要求以及招标人的技术条件要求不明而隐含的其它工作</w:t>
      </w:r>
      <w:r>
        <w:rPr>
          <w:rFonts w:hint="eastAsia" w:asciiTheme="minorEastAsia" w:hAnsiTheme="minorEastAsia" w:eastAsiaTheme="minorEastAsia" w:cstheme="minorEastAsia"/>
          <w:spacing w:val="-6"/>
          <w:u w:val="single"/>
          <w:lang w:eastAsia="zh-CN"/>
        </w:rPr>
        <w:t>），</w:t>
      </w:r>
      <w:r>
        <w:rPr>
          <w:rFonts w:hint="eastAsia" w:asciiTheme="minorEastAsia" w:hAnsiTheme="minorEastAsia" w:eastAsiaTheme="minorEastAsia" w:cstheme="minorEastAsia"/>
          <w:spacing w:val="1"/>
          <w:u w:val="single"/>
          <w:lang w:eastAsia="zh-CN"/>
        </w:rPr>
        <w:t>并满足工期、质量、安全和工</w:t>
      </w:r>
      <w:r>
        <w:rPr>
          <w:rFonts w:hint="eastAsia" w:asciiTheme="minorEastAsia" w:hAnsiTheme="minorEastAsia" w:eastAsiaTheme="minorEastAsia" w:cstheme="minorEastAsia"/>
          <w:spacing w:val="6"/>
          <w:u w:val="single"/>
          <w:lang w:eastAsia="zh-CN"/>
        </w:rPr>
        <w:t>艺要求以及配合其他施工的全部工作内容。工程清单项目费包括人工费、</w:t>
      </w:r>
      <w:r>
        <w:rPr>
          <w:rFonts w:hint="eastAsia" w:asciiTheme="minorEastAsia" w:hAnsiTheme="minorEastAsia" w:eastAsiaTheme="minorEastAsia" w:cstheme="minorEastAsia"/>
          <w:spacing w:val="5"/>
          <w:u w:val="single"/>
          <w:lang w:eastAsia="zh-CN"/>
        </w:rPr>
        <w:t>材料费、机械使用</w:t>
      </w:r>
      <w:r>
        <w:rPr>
          <w:rFonts w:hint="eastAsia" w:asciiTheme="minorEastAsia" w:hAnsiTheme="minorEastAsia" w:eastAsiaTheme="minorEastAsia" w:cstheme="minorEastAsia"/>
          <w:spacing w:val="3"/>
          <w:u w:val="single"/>
          <w:lang w:eastAsia="zh-CN"/>
        </w:rPr>
        <w:t>费、企业管理费、利润、规费、</w:t>
      </w:r>
      <w:r>
        <w:rPr>
          <w:rFonts w:hint="eastAsia" w:asciiTheme="minorEastAsia" w:hAnsiTheme="minorEastAsia" w:eastAsiaTheme="minorEastAsia" w:cstheme="minorEastAsia"/>
          <w:spacing w:val="3"/>
          <w:highlight w:val="none"/>
          <w:u w:val="single"/>
          <w:lang w:eastAsia="zh-CN"/>
        </w:rPr>
        <w:t>劳保基金、税金、保险、合同执行过程中政策</w:t>
      </w:r>
      <w:r>
        <w:rPr>
          <w:rFonts w:hint="eastAsia" w:asciiTheme="minorEastAsia" w:hAnsiTheme="minorEastAsia" w:eastAsiaTheme="minorEastAsia" w:cstheme="minorEastAsia"/>
          <w:spacing w:val="2"/>
          <w:highlight w:val="none"/>
          <w:u w:val="single"/>
          <w:lang w:eastAsia="zh-CN"/>
        </w:rPr>
        <w:t>性文件规定及</w:t>
      </w:r>
      <w:r>
        <w:rPr>
          <w:rFonts w:hint="eastAsia" w:asciiTheme="minorEastAsia" w:hAnsiTheme="minorEastAsia" w:eastAsiaTheme="minorEastAsia" w:cstheme="minorEastAsia"/>
          <w:spacing w:val="1"/>
          <w:highlight w:val="none"/>
          <w:u w:val="single"/>
          <w:lang w:eastAsia="zh-CN"/>
        </w:rPr>
        <w:t>合同中包含的各项应计的费用；措施项目费包括工程安全防护</w:t>
      </w:r>
      <w:r>
        <w:rPr>
          <w:rFonts w:hint="eastAsia" w:asciiTheme="minorEastAsia" w:hAnsiTheme="minorEastAsia" w:eastAsiaTheme="minorEastAsia" w:cstheme="minorEastAsia"/>
          <w:highlight w:val="none"/>
          <w:u w:val="single"/>
          <w:lang w:eastAsia="zh-CN"/>
        </w:rPr>
        <w:t>、文明施工措施费用和施工措施</w:t>
      </w:r>
      <w:r>
        <w:rPr>
          <w:rFonts w:hint="eastAsia" w:asciiTheme="minorEastAsia" w:hAnsiTheme="minorEastAsia" w:eastAsiaTheme="minorEastAsia" w:cstheme="minorEastAsia"/>
          <w:spacing w:val="-1"/>
          <w:highlight w:val="none"/>
          <w:u w:val="single"/>
          <w:lang w:eastAsia="zh-CN"/>
        </w:rPr>
        <w:t>费</w:t>
      </w:r>
      <w:r>
        <w:rPr>
          <w:rFonts w:hint="eastAsia" w:asciiTheme="minorEastAsia" w:hAnsiTheme="minorEastAsia" w:eastAsiaTheme="minorEastAsia" w:cstheme="minorEastAsia"/>
          <w:spacing w:val="-1"/>
          <w:u w:val="single"/>
          <w:lang w:eastAsia="zh-CN"/>
        </w:rPr>
        <w:t>；其他项目费。</w:t>
      </w:r>
    </w:p>
    <w:p w14:paraId="2327D4CE">
      <w:pPr>
        <w:pStyle w:val="7"/>
        <w:tabs>
          <w:tab w:val="left" w:pos="146"/>
        </w:tabs>
        <w:spacing w:before="201" w:line="317" w:lineRule="auto"/>
        <w:ind w:left="12" w:right="11" w:hanging="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3"/>
          <w:u w:val="single"/>
          <w:lang w:eastAsia="zh-CN"/>
        </w:rPr>
        <w:t>（3）</w:t>
      </w:r>
      <w:r>
        <w:rPr>
          <w:rFonts w:hint="eastAsia" w:asciiTheme="minorEastAsia" w:hAnsiTheme="minorEastAsia" w:eastAsiaTheme="minorEastAsia" w:cstheme="minorEastAsia"/>
          <w:spacing w:val="-18"/>
          <w:u w:val="single"/>
          <w:lang w:eastAsia="zh-CN"/>
        </w:rPr>
        <w:t xml:space="preserve"> </w:t>
      </w:r>
      <w:r>
        <w:rPr>
          <w:rFonts w:hint="eastAsia" w:asciiTheme="minorEastAsia" w:hAnsiTheme="minorEastAsia" w:eastAsiaTheme="minorEastAsia" w:cstheme="minorEastAsia"/>
          <w:spacing w:val="3"/>
          <w:u w:val="single"/>
          <w:lang w:eastAsia="zh-CN"/>
        </w:rPr>
        <w:t>合同总价应包含整个工程验收、资料归档备案，</w:t>
      </w:r>
      <w:r>
        <w:rPr>
          <w:rFonts w:hint="eastAsia" w:asciiTheme="minorEastAsia" w:hAnsiTheme="minorEastAsia" w:eastAsiaTheme="minorEastAsia" w:cstheme="minorEastAsia"/>
          <w:spacing w:val="-23"/>
          <w:u w:val="single"/>
          <w:lang w:eastAsia="zh-CN"/>
        </w:rPr>
        <w:t xml:space="preserve"> </w:t>
      </w:r>
      <w:r>
        <w:rPr>
          <w:rFonts w:hint="eastAsia" w:asciiTheme="minorEastAsia" w:hAnsiTheme="minorEastAsia" w:eastAsiaTheme="minorEastAsia" w:cstheme="minorEastAsia"/>
          <w:spacing w:val="3"/>
          <w:u w:val="single"/>
          <w:lang w:eastAsia="zh-CN"/>
        </w:rPr>
        <w:t>并通过相关部门认可等有关的一切费</w:t>
      </w:r>
      <w:r>
        <w:rPr>
          <w:rFonts w:hint="eastAsia" w:asciiTheme="minorEastAsia" w:hAnsiTheme="minorEastAsia" w:eastAsiaTheme="minorEastAsia" w:cstheme="minorEastAsia"/>
          <w:spacing w:val="-4"/>
          <w:u w:val="single"/>
          <w:lang w:eastAsia="zh-CN"/>
        </w:rPr>
        <w:t>用。</w:t>
      </w:r>
    </w:p>
    <w:p w14:paraId="7217AB38">
      <w:pPr>
        <w:pStyle w:val="7"/>
        <w:tabs>
          <w:tab w:val="left" w:pos="146"/>
        </w:tabs>
        <w:spacing w:before="201" w:line="384" w:lineRule="auto"/>
        <w:ind w:left="6" w:hanging="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spacing w:val="-1"/>
          <w:u w:val="single"/>
          <w:lang w:eastAsia="zh-CN"/>
        </w:rPr>
        <w:t>（4）合同总价应包含施工期间所发生的人身财产安全事故。此外，</w:t>
      </w:r>
      <w:r>
        <w:rPr>
          <w:rFonts w:hint="eastAsia" w:asciiTheme="minorEastAsia" w:hAnsiTheme="minorEastAsia" w:eastAsiaTheme="minorEastAsia" w:cstheme="minorEastAsia"/>
          <w:spacing w:val="-26"/>
          <w:u w:val="single"/>
          <w:lang w:eastAsia="zh-CN"/>
        </w:rPr>
        <w:t xml:space="preserve"> </w:t>
      </w:r>
      <w:r>
        <w:rPr>
          <w:rFonts w:hint="eastAsia" w:asciiTheme="minorEastAsia" w:hAnsiTheme="minorEastAsia" w:eastAsiaTheme="minorEastAsia" w:cstheme="minorEastAsia"/>
          <w:spacing w:val="-1"/>
          <w:u w:val="single"/>
          <w:lang w:eastAsia="zh-CN"/>
        </w:rPr>
        <w:t>还应考虑以下</w:t>
      </w:r>
      <w:r>
        <w:rPr>
          <w:rFonts w:hint="eastAsia" w:asciiTheme="minorEastAsia" w:hAnsiTheme="minorEastAsia" w:eastAsiaTheme="minorEastAsia" w:cstheme="minorEastAsia"/>
          <w:spacing w:val="-2"/>
          <w:u w:val="single"/>
          <w:lang w:eastAsia="zh-CN"/>
        </w:rPr>
        <w:t>因素所发生</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u w:val="single"/>
          <w:lang w:eastAsia="zh-CN"/>
        </w:rPr>
        <w:t xml:space="preserve">的费用：  ①  非发包方及监理人原因引起，连续  24 </w:t>
      </w:r>
      <w:r>
        <w:rPr>
          <w:rFonts w:hint="eastAsia" w:asciiTheme="minorEastAsia" w:hAnsiTheme="minorEastAsia" w:eastAsiaTheme="minorEastAsia" w:cstheme="minorEastAsia"/>
          <w:spacing w:val="1"/>
          <w:u w:val="single"/>
          <w:lang w:eastAsia="zh-CN"/>
        </w:rPr>
        <w:t>小时以内的停水电所发生的费用；  ②</w:t>
      </w:r>
      <w:r>
        <w:rPr>
          <w:rFonts w:hint="eastAsia" w:asciiTheme="minorEastAsia" w:hAnsiTheme="minorEastAsia" w:eastAsiaTheme="minorEastAsia" w:cstheme="minorEastAsia"/>
          <w:spacing w:val="-40"/>
          <w:u w:val="single"/>
          <w:lang w:eastAsia="zh-CN"/>
        </w:rPr>
        <w:t xml:space="preserve"> </w:t>
      </w:r>
      <w:r>
        <w:rPr>
          <w:rFonts w:hint="eastAsia" w:asciiTheme="minorEastAsia" w:hAnsiTheme="minorEastAsia" w:eastAsiaTheme="minorEastAsia" w:cstheme="minorEastAsia"/>
          <w:spacing w:val="1"/>
          <w:u w:val="single"/>
          <w:lang w:eastAsia="zh-CN"/>
        </w:rPr>
        <w:t>一般自然灾害；③冬雨季施工的措施费用；④在合同工期施工</w:t>
      </w:r>
      <w:r>
        <w:rPr>
          <w:rFonts w:hint="eastAsia" w:asciiTheme="minorEastAsia" w:hAnsiTheme="minorEastAsia" w:eastAsiaTheme="minorEastAsia" w:cstheme="minorEastAsia"/>
          <w:u w:val="single"/>
          <w:lang w:eastAsia="zh-CN"/>
        </w:rPr>
        <w:t>中的一切因</w:t>
      </w:r>
      <w:r>
        <w:rPr>
          <w:rFonts w:hint="eastAsia" w:asciiTheme="minorEastAsia" w:hAnsiTheme="minorEastAsia" w:eastAsiaTheme="minorEastAsia" w:cstheme="minorEastAsia"/>
          <w:color w:val="auto"/>
          <w:u w:val="single"/>
          <w:lang w:eastAsia="zh-CN"/>
        </w:rPr>
        <w:t>承包方原因</w:t>
      </w:r>
      <w:r>
        <w:rPr>
          <w:rFonts w:hint="eastAsia" w:asciiTheme="minorEastAsia" w:hAnsiTheme="minorEastAsia" w:eastAsiaTheme="minorEastAsia" w:cstheme="minorEastAsia"/>
          <w:u w:val="single"/>
          <w:lang w:eastAsia="zh-CN"/>
        </w:rPr>
        <w:t>产生的加</w:t>
      </w:r>
      <w:r>
        <w:rPr>
          <w:rFonts w:hint="eastAsia" w:asciiTheme="minorEastAsia" w:hAnsiTheme="minorEastAsia" w:eastAsiaTheme="minorEastAsia" w:cstheme="minorEastAsia"/>
          <w:spacing w:val="1"/>
          <w:u w:val="single"/>
          <w:lang w:eastAsia="zh-CN"/>
        </w:rPr>
        <w:t>班、赶工、窝工造成的人工、材料及机械闲置费用；⑤实施合同期</w:t>
      </w:r>
      <w:r>
        <w:rPr>
          <w:rFonts w:hint="eastAsia" w:asciiTheme="minorEastAsia" w:hAnsiTheme="minorEastAsia" w:eastAsiaTheme="minorEastAsia" w:cstheme="minorEastAsia"/>
          <w:u w:val="single"/>
          <w:lang w:eastAsia="zh-CN"/>
        </w:rPr>
        <w:t>间，工期和质量达到合同要</w:t>
      </w:r>
      <w:r>
        <w:rPr>
          <w:rFonts w:hint="eastAsia" w:asciiTheme="minorEastAsia" w:hAnsiTheme="minorEastAsia" w:eastAsiaTheme="minorEastAsia" w:cstheme="minorEastAsia"/>
          <w:spacing w:val="1"/>
          <w:u w:val="single"/>
          <w:lang w:eastAsia="zh-CN"/>
        </w:rPr>
        <w:t>求所需的费用；⑥施工期间为满足设计、标准、规范要求所</w:t>
      </w:r>
      <w:r>
        <w:rPr>
          <w:rFonts w:hint="eastAsia" w:asciiTheme="minorEastAsia" w:hAnsiTheme="minorEastAsia" w:eastAsiaTheme="minorEastAsia" w:cstheme="minorEastAsia"/>
          <w:u w:val="single"/>
          <w:lang w:eastAsia="zh-CN"/>
        </w:rPr>
        <w:t>采取的技术措施和方案而发生增加的费用；⑦除不可抗力外，由于承包方的原因引起的施工方案变化所发生的费用增减；⑧因承</w:t>
      </w:r>
      <w:r>
        <w:rPr>
          <w:rFonts w:hint="eastAsia" w:asciiTheme="minorEastAsia" w:hAnsiTheme="minorEastAsia" w:eastAsiaTheme="minorEastAsia" w:cstheme="minorEastAsia"/>
          <w:spacing w:val="1"/>
          <w:u w:val="single"/>
          <w:lang w:eastAsia="zh-CN"/>
        </w:rPr>
        <w:t>包方办理相关手续（发包方原因除外）延误造成的各种损失</w:t>
      </w:r>
      <w:r>
        <w:rPr>
          <w:rFonts w:hint="eastAsia" w:asciiTheme="minorEastAsia" w:hAnsiTheme="minorEastAsia" w:eastAsiaTheme="minorEastAsia" w:cstheme="minorEastAsia"/>
          <w:u w:val="single"/>
          <w:lang w:eastAsia="zh-CN"/>
        </w:rPr>
        <w:t>；⑨承包方处理由于施工噪音、排</w:t>
      </w:r>
      <w:r>
        <w:rPr>
          <w:rFonts w:hint="eastAsia" w:asciiTheme="minorEastAsia" w:hAnsiTheme="minorEastAsia" w:eastAsiaTheme="minorEastAsia" w:cstheme="minorEastAsia"/>
          <w:spacing w:val="6"/>
          <w:u w:val="single"/>
          <w:lang w:eastAsia="zh-CN"/>
        </w:rPr>
        <w:t>污、垃圾外运、土方外运和回填等引起的与相关职能部门协调导致对工程</w:t>
      </w:r>
      <w:r>
        <w:rPr>
          <w:rFonts w:hint="eastAsia" w:asciiTheme="minorEastAsia" w:hAnsiTheme="minorEastAsia" w:eastAsiaTheme="minorEastAsia" w:cstheme="minorEastAsia"/>
          <w:spacing w:val="5"/>
          <w:u w:val="single"/>
          <w:lang w:eastAsia="zh-CN"/>
        </w:rPr>
        <w:t>的影响和发生的费</w:t>
      </w:r>
      <w:r>
        <w:rPr>
          <w:rFonts w:hint="eastAsia" w:asciiTheme="minorEastAsia" w:hAnsiTheme="minorEastAsia" w:eastAsiaTheme="minorEastAsia" w:cstheme="minorEastAsia"/>
          <w:u w:val="single"/>
          <w:lang w:eastAsia="zh-CN"/>
        </w:rPr>
        <w:t>用；⑩承包方须自行负责外部关系协调和处</w:t>
      </w:r>
      <w:r>
        <w:rPr>
          <w:rFonts w:hint="eastAsia" w:asciiTheme="minorEastAsia" w:hAnsiTheme="minorEastAsia" w:eastAsiaTheme="minorEastAsia" w:cstheme="minorEastAsia"/>
          <w:spacing w:val="-1"/>
          <w:u w:val="single"/>
          <w:lang w:eastAsia="zh-CN"/>
        </w:rPr>
        <w:t>理，费用自理。</w:t>
      </w:r>
    </w:p>
    <w:p w14:paraId="7521A9ED">
      <w:pPr>
        <w:pStyle w:val="7"/>
        <w:spacing w:before="216" w:line="226"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风险费用的计算方法：</w:t>
      </w:r>
      <w:r>
        <w:rPr>
          <w:rFonts w:hint="eastAsia" w:asciiTheme="minorEastAsia" w:hAnsiTheme="minorEastAsia" w:eastAsiaTheme="minorEastAsia" w:cstheme="minorEastAsia"/>
          <w:spacing w:val="2"/>
          <w:u w:val="single"/>
          <w:lang w:eastAsia="zh-CN"/>
        </w:rPr>
        <w:t xml:space="preserve">         </w:t>
      </w:r>
      <w:r>
        <w:rPr>
          <w:rFonts w:hint="eastAsia" w:asciiTheme="minorEastAsia" w:hAnsiTheme="minorEastAsia" w:eastAsiaTheme="minorEastAsia" w:cstheme="minorEastAsia"/>
          <w:spacing w:val="-1"/>
          <w:u w:val="single"/>
          <w:lang w:eastAsia="zh-CN"/>
        </w:rPr>
        <w:t xml:space="preserve">无           </w:t>
      </w:r>
      <w:r>
        <w:rPr>
          <w:rFonts w:hint="eastAsia" w:asciiTheme="minorEastAsia" w:hAnsiTheme="minorEastAsia" w:eastAsiaTheme="minorEastAsia" w:cstheme="minorEastAsia"/>
          <w:spacing w:val="-1"/>
          <w:lang w:eastAsia="zh-CN"/>
        </w:rPr>
        <w:t>。</w:t>
      </w:r>
    </w:p>
    <w:p w14:paraId="4785011B">
      <w:pPr>
        <w:pStyle w:val="7"/>
        <w:spacing w:before="213" w:line="227"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风险范围以外合同价格的调整方法：</w:t>
      </w:r>
      <w:r>
        <w:rPr>
          <w:rFonts w:hint="eastAsia" w:asciiTheme="minorEastAsia" w:hAnsiTheme="minorEastAsia" w:eastAsiaTheme="minorEastAsia" w:cstheme="minorEastAsia"/>
          <w:u w:val="single"/>
          <w:lang w:eastAsia="zh-CN"/>
        </w:rPr>
        <w:t xml:space="preserve">     按有</w:t>
      </w:r>
      <w:r>
        <w:rPr>
          <w:rFonts w:hint="eastAsia" w:asciiTheme="minorEastAsia" w:hAnsiTheme="minorEastAsia" w:eastAsiaTheme="minorEastAsia" w:cstheme="minorEastAsia"/>
          <w:spacing w:val="-1"/>
          <w:u w:val="single"/>
          <w:lang w:eastAsia="zh-CN"/>
        </w:rPr>
        <w:t xml:space="preserve">关规定，另行约定        </w:t>
      </w:r>
      <w:r>
        <w:rPr>
          <w:rFonts w:hint="eastAsia" w:asciiTheme="minorEastAsia" w:hAnsiTheme="minorEastAsia" w:eastAsiaTheme="minorEastAsia" w:cstheme="minorEastAsia"/>
          <w:spacing w:val="-1"/>
          <w:lang w:eastAsia="zh-CN"/>
        </w:rPr>
        <w:t>。</w:t>
      </w:r>
    </w:p>
    <w:p w14:paraId="34A2A6EF">
      <w:pPr>
        <w:pStyle w:val="7"/>
        <w:spacing w:before="71" w:line="227"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总价包含的风险范围：</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lang w:eastAsia="zh-CN"/>
        </w:rPr>
        <w:t>。</w:t>
      </w:r>
    </w:p>
    <w:p w14:paraId="21723D71">
      <w:pPr>
        <w:pStyle w:val="7"/>
        <w:spacing w:before="201" w:line="227" w:lineRule="auto"/>
        <w:ind w:left="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风险费用的计算方法：</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4DA034E8">
      <w:pPr>
        <w:pStyle w:val="7"/>
        <w:spacing w:before="203" w:line="228" w:lineRule="auto"/>
        <w:ind w:left="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风险范围以外合同价格的调整方法：</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52203A8D">
      <w:pPr>
        <w:pStyle w:val="7"/>
        <w:spacing w:before="200" w:line="228" w:lineRule="auto"/>
        <w:ind w:left="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3、其他价格方式：</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4B276A7E">
      <w:pPr>
        <w:pStyle w:val="7"/>
        <w:spacing w:before="199" w:line="229"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12.2</w:t>
      </w:r>
      <w:r>
        <w:rPr>
          <w:rFonts w:hint="eastAsia" w:asciiTheme="minorEastAsia" w:hAnsiTheme="minorEastAsia" w:eastAsiaTheme="minorEastAsia" w:cstheme="minorEastAsia"/>
          <w:spacing w:val="12"/>
          <w:lang w:eastAsia="zh-CN"/>
        </w:rPr>
        <w:t xml:space="preserve"> </w:t>
      </w:r>
      <w:r>
        <w:rPr>
          <w:rFonts w:hint="eastAsia" w:asciiTheme="minorEastAsia" w:hAnsiTheme="minorEastAsia" w:eastAsiaTheme="minorEastAsia" w:cstheme="minorEastAsia"/>
          <w:spacing w:val="-4"/>
          <w:lang w:eastAsia="zh-CN"/>
        </w:rPr>
        <w:t>预付款</w:t>
      </w:r>
    </w:p>
    <w:p w14:paraId="18BC31E3">
      <w:pPr>
        <w:pStyle w:val="7"/>
        <w:spacing w:before="200" w:line="229"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12.2.1 预付款的支付</w:t>
      </w:r>
    </w:p>
    <w:p w14:paraId="081B0A11">
      <w:pPr>
        <w:pStyle w:val="7"/>
        <w:spacing w:before="200" w:line="397" w:lineRule="auto"/>
        <w:ind w:left="1" w:firstLine="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预付款支付比例或金额：</w:t>
      </w:r>
      <w:r>
        <w:rPr>
          <w:rFonts w:hint="eastAsia" w:asciiTheme="minorEastAsia" w:hAnsiTheme="minorEastAsia" w:eastAsiaTheme="minorEastAsia" w:cstheme="minorEastAsia"/>
          <w:spacing w:val="65"/>
          <w:u w:val="single"/>
          <w:lang w:eastAsia="zh-CN"/>
        </w:rPr>
        <w:t xml:space="preserve"> </w:t>
      </w:r>
      <w:r>
        <w:rPr>
          <w:rFonts w:hint="eastAsia" w:asciiTheme="minorEastAsia" w:hAnsiTheme="minorEastAsia" w:eastAsiaTheme="minorEastAsia" w:cstheme="minorEastAsia"/>
          <w:u w:val="single"/>
          <w:lang w:eastAsia="zh-CN"/>
        </w:rPr>
        <w:t>按签约合同价（扣除暂列金）的  10 %支付（预付款=（合同价-暂列</w:t>
      </w:r>
      <w:r>
        <w:rPr>
          <w:rFonts w:hint="eastAsia" w:asciiTheme="minorEastAsia" w:hAnsiTheme="minorEastAsia" w:eastAsiaTheme="minorEastAsia" w:cstheme="minorEastAsia"/>
          <w:spacing w:val="-1"/>
          <w:u w:val="single"/>
          <w:lang w:eastAsia="zh-CN"/>
        </w:rPr>
        <w:t>金）*10%）</w:t>
      </w:r>
      <w:r>
        <w:rPr>
          <w:rFonts w:hint="eastAsia" w:asciiTheme="minorEastAsia" w:hAnsiTheme="minorEastAsia" w:eastAsiaTheme="minorEastAsia" w:cstheme="minorEastAsia"/>
          <w:spacing w:val="-1"/>
          <w:lang w:eastAsia="zh-CN"/>
        </w:rPr>
        <w:t>。</w:t>
      </w:r>
    </w:p>
    <w:p w14:paraId="1D494E01">
      <w:pPr>
        <w:pStyle w:val="7"/>
        <w:spacing w:before="1" w:line="228"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预付款支付期限：</w:t>
      </w:r>
      <w:r>
        <w:rPr>
          <w:rFonts w:hint="eastAsia" w:asciiTheme="minorEastAsia" w:hAnsiTheme="minorEastAsia" w:eastAsiaTheme="minorEastAsia" w:cstheme="minorEastAsia"/>
          <w:spacing w:val="19"/>
          <w:w w:val="101"/>
          <w:u w:val="single"/>
          <w:lang w:eastAsia="zh-CN"/>
        </w:rPr>
        <w:t xml:space="preserve">   </w:t>
      </w:r>
      <w:r>
        <w:rPr>
          <w:rFonts w:hint="eastAsia" w:asciiTheme="minorEastAsia" w:hAnsiTheme="minorEastAsia" w:eastAsiaTheme="minorEastAsia" w:cstheme="minorEastAsia"/>
          <w:spacing w:val="-2"/>
          <w:u w:val="single"/>
          <w:lang w:eastAsia="zh-CN"/>
        </w:rPr>
        <w:t xml:space="preserve">合同签订后  25 天内支付  </w:t>
      </w:r>
      <w:r>
        <w:rPr>
          <w:rFonts w:hint="eastAsia" w:asciiTheme="minorEastAsia" w:hAnsiTheme="minorEastAsia" w:eastAsiaTheme="minorEastAsia" w:cstheme="minorEastAsia"/>
          <w:spacing w:val="-2"/>
          <w:lang w:eastAsia="zh-CN"/>
        </w:rPr>
        <w:t>。</w:t>
      </w:r>
    </w:p>
    <w:p w14:paraId="441B07EE">
      <w:pPr>
        <w:pStyle w:val="7"/>
        <w:spacing w:before="201" w:line="401" w:lineRule="auto"/>
        <w:ind w:firstLine="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预付款扣回的方式：</w:t>
      </w:r>
      <w:r>
        <w:rPr>
          <w:rFonts w:hint="eastAsia" w:asciiTheme="minorEastAsia" w:hAnsiTheme="minorEastAsia" w:eastAsiaTheme="minorEastAsia" w:cstheme="minorEastAsia"/>
          <w:spacing w:val="18"/>
          <w:u w:val="single"/>
          <w:lang w:eastAsia="zh-CN"/>
        </w:rPr>
        <w:t xml:space="preserve">   </w:t>
      </w:r>
      <w:r>
        <w:rPr>
          <w:rFonts w:hint="eastAsia" w:asciiTheme="minorEastAsia" w:hAnsiTheme="minorEastAsia" w:eastAsiaTheme="minorEastAsia" w:cstheme="minorEastAsia"/>
          <w:u w:val="single"/>
          <w:lang w:eastAsia="zh-CN"/>
        </w:rPr>
        <w:t>分三次等份额从后期进度款中扣回，当施工产值达到合同造价的  50%时</w:t>
      </w:r>
      <w:r>
        <w:rPr>
          <w:rFonts w:hint="eastAsia" w:asciiTheme="minorEastAsia" w:hAnsiTheme="minorEastAsia" w:eastAsiaTheme="minorEastAsia" w:cstheme="minorEastAsia"/>
          <w:spacing w:val="-2"/>
          <w:u w:val="single"/>
          <w:lang w:eastAsia="zh-CN"/>
        </w:rPr>
        <w:t>起扣</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2"/>
          <w:lang w:eastAsia="zh-CN"/>
        </w:rPr>
        <w:t>。</w:t>
      </w:r>
    </w:p>
    <w:p w14:paraId="03006105">
      <w:pPr>
        <w:pStyle w:val="7"/>
        <w:spacing w:before="1"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12.2.2 预付款担保</w:t>
      </w:r>
    </w:p>
    <w:p w14:paraId="2EBA06E9">
      <w:pPr>
        <w:pStyle w:val="7"/>
        <w:spacing w:before="211" w:line="405" w:lineRule="auto"/>
        <w:ind w:right="1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spacing w:val="1"/>
          <w:lang w:eastAsia="zh-CN"/>
        </w:rPr>
        <w:t>承包人提交预付款担保的期限：</w:t>
      </w:r>
      <w:r>
        <w:rPr>
          <w:rFonts w:hint="eastAsia" w:asciiTheme="minorEastAsia" w:hAnsiTheme="minorEastAsia" w:eastAsiaTheme="minorEastAsia" w:cstheme="minorEastAsia"/>
          <w:color w:val="auto"/>
          <w:spacing w:val="1"/>
          <w:u w:val="single"/>
          <w:lang w:eastAsia="zh-CN"/>
        </w:rPr>
        <w:t xml:space="preserve">   在发包人支付预付款前提交，至预付款全部扣回后，返还至</w:t>
      </w:r>
      <w:r>
        <w:rPr>
          <w:rFonts w:hint="eastAsia" w:asciiTheme="minorEastAsia" w:hAnsiTheme="minorEastAsia" w:eastAsiaTheme="minorEastAsia" w:cstheme="minorEastAsia"/>
          <w:color w:val="auto"/>
          <w:spacing w:val="-1"/>
          <w:u w:val="single"/>
          <w:lang w:eastAsia="zh-CN"/>
        </w:rPr>
        <w:t>承包人</w:t>
      </w:r>
      <w:r>
        <w:rPr>
          <w:rFonts w:hint="eastAsia" w:asciiTheme="minorEastAsia" w:hAnsiTheme="minorEastAsia" w:eastAsiaTheme="minorEastAsia" w:cstheme="minorEastAsia"/>
          <w:color w:val="auto"/>
          <w:spacing w:val="-1"/>
          <w:lang w:eastAsia="zh-CN"/>
        </w:rPr>
        <w:t>。</w:t>
      </w:r>
    </w:p>
    <w:p w14:paraId="43EBA154">
      <w:pPr>
        <w:pStyle w:val="7"/>
        <w:spacing w:line="226"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预付款担保的形式为：</w:t>
      </w:r>
      <w:r>
        <w:rPr>
          <w:rFonts w:hint="eastAsia" w:asciiTheme="minorEastAsia" w:hAnsiTheme="minorEastAsia" w:eastAsiaTheme="minorEastAsia" w:cstheme="minorEastAsia"/>
          <w:spacing w:val="15"/>
          <w:w w:val="101"/>
          <w:u w:val="single"/>
          <w:lang w:eastAsia="zh-CN"/>
        </w:rPr>
        <w:t xml:space="preserve">   </w:t>
      </w:r>
      <w:r>
        <w:rPr>
          <w:rFonts w:hint="eastAsia" w:asciiTheme="minorEastAsia" w:hAnsiTheme="minorEastAsia" w:eastAsiaTheme="minorEastAsia" w:cstheme="minorEastAsia"/>
          <w:spacing w:val="-1"/>
          <w:u w:val="single"/>
          <w:lang w:eastAsia="zh-CN"/>
        </w:rPr>
        <w:t>银行保函</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1"/>
          <w:lang w:eastAsia="zh-CN"/>
        </w:rPr>
        <w:t>。</w:t>
      </w:r>
    </w:p>
    <w:p w14:paraId="650BB849">
      <w:pPr>
        <w:pStyle w:val="7"/>
        <w:spacing w:before="201"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12.3</w:t>
      </w:r>
      <w:r>
        <w:rPr>
          <w:rFonts w:hint="eastAsia" w:asciiTheme="minorEastAsia" w:hAnsiTheme="minorEastAsia" w:eastAsiaTheme="minorEastAsia" w:cstheme="minorEastAsia"/>
          <w:spacing w:val="13"/>
          <w:lang w:eastAsia="zh-CN"/>
        </w:rPr>
        <w:t xml:space="preserve"> </w:t>
      </w:r>
      <w:r>
        <w:rPr>
          <w:rFonts w:hint="eastAsia" w:asciiTheme="minorEastAsia" w:hAnsiTheme="minorEastAsia" w:eastAsiaTheme="minorEastAsia" w:cstheme="minorEastAsia"/>
          <w:spacing w:val="-5"/>
          <w:lang w:eastAsia="zh-CN"/>
        </w:rPr>
        <w:t>计量</w:t>
      </w:r>
    </w:p>
    <w:p w14:paraId="6EFF65F2">
      <w:pPr>
        <w:pStyle w:val="7"/>
        <w:spacing w:before="203"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12.3.1 计量原则</w:t>
      </w:r>
    </w:p>
    <w:p w14:paraId="2181459E">
      <w:pPr>
        <w:pStyle w:val="7"/>
        <w:spacing w:before="212" w:line="226"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工程量计算规则：</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highlight w:val="none"/>
          <w:u w:val="single"/>
          <w:lang w:eastAsia="zh-CN"/>
        </w:rPr>
        <w:t xml:space="preserve">    按实际发生的工程量计量      </w:t>
      </w:r>
      <w:r>
        <w:rPr>
          <w:rFonts w:hint="eastAsia" w:asciiTheme="minorEastAsia" w:hAnsiTheme="minorEastAsia" w:eastAsiaTheme="minorEastAsia" w:cstheme="minorEastAsia"/>
          <w:spacing w:val="-1"/>
          <w:lang w:eastAsia="zh-CN"/>
        </w:rPr>
        <w:t>。</w:t>
      </w:r>
    </w:p>
    <w:p w14:paraId="16E80515">
      <w:pPr>
        <w:pStyle w:val="7"/>
        <w:spacing w:before="202"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12.3.2 计量周期</w:t>
      </w:r>
    </w:p>
    <w:p w14:paraId="172DF76A">
      <w:pPr>
        <w:pStyle w:val="7"/>
        <w:spacing w:before="212" w:line="226"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关于计量周期的约定：</w:t>
      </w:r>
      <w:r>
        <w:rPr>
          <w:rFonts w:hint="eastAsia" w:asciiTheme="minorEastAsia" w:hAnsiTheme="minorEastAsia" w:eastAsiaTheme="minorEastAsia" w:cstheme="minorEastAsia"/>
          <w:u w:val="single"/>
          <w:lang w:eastAsia="zh-CN"/>
        </w:rPr>
        <w:t xml:space="preserve">         按工程进度付款节点计量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745072E9">
      <w:pPr>
        <w:pStyle w:val="7"/>
        <w:spacing w:before="203" w:line="225"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12.3.3 单价合同的计量</w:t>
      </w:r>
    </w:p>
    <w:p w14:paraId="0E2CC7F6">
      <w:pPr>
        <w:pStyle w:val="7"/>
        <w:spacing w:before="214" w:line="224"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关于单价合同计量的约定：</w:t>
      </w:r>
      <w:r>
        <w:rPr>
          <w:rFonts w:hint="eastAsia" w:asciiTheme="minorEastAsia" w:hAnsiTheme="minorEastAsia" w:eastAsiaTheme="minorEastAsia" w:cstheme="minorEastAsia"/>
          <w:u w:val="single"/>
          <w:lang w:eastAsia="zh-CN"/>
        </w:rPr>
        <w:t xml:space="preserve">           按通用条款              </w:t>
      </w:r>
      <w:r>
        <w:rPr>
          <w:rFonts w:hint="eastAsia" w:asciiTheme="minorEastAsia" w:hAnsiTheme="minorEastAsia" w:eastAsiaTheme="minorEastAsia" w:cstheme="minorEastAsia"/>
          <w:lang w:eastAsia="zh-CN"/>
        </w:rPr>
        <w:t>。</w:t>
      </w:r>
    </w:p>
    <w:p w14:paraId="66ED47A5">
      <w:pPr>
        <w:pStyle w:val="7"/>
        <w:spacing w:before="204"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12.3.4 总价合同的计量</w:t>
      </w:r>
    </w:p>
    <w:p w14:paraId="0489EBDA">
      <w:pPr>
        <w:pStyle w:val="7"/>
        <w:spacing w:before="202" w:line="227"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关于总价合同计量的约定：</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64398FD1">
      <w:pPr>
        <w:pStyle w:val="7"/>
        <w:spacing w:before="203" w:line="312" w:lineRule="auto"/>
        <w:ind w:left="5" w:firstLine="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12.3.5</w:t>
      </w:r>
      <w:r>
        <w:rPr>
          <w:rFonts w:hint="eastAsia" w:asciiTheme="minorEastAsia" w:hAnsiTheme="minorEastAsia" w:eastAsiaTheme="minorEastAsia" w:cstheme="minorEastAsia"/>
          <w:spacing w:val="-21"/>
          <w:lang w:eastAsia="zh-CN"/>
        </w:rPr>
        <w:t xml:space="preserve"> </w:t>
      </w:r>
      <w:r>
        <w:rPr>
          <w:rFonts w:hint="eastAsia" w:asciiTheme="minorEastAsia" w:hAnsiTheme="minorEastAsia" w:eastAsiaTheme="minorEastAsia" w:cstheme="minorEastAsia"/>
          <w:spacing w:val="-1"/>
          <w:lang w:eastAsia="zh-CN"/>
        </w:rPr>
        <w:t>总价合同采用支付分解表计量支付的，是否适用第</w:t>
      </w:r>
      <w:r>
        <w:rPr>
          <w:rFonts w:hint="eastAsia" w:asciiTheme="minorEastAsia" w:hAnsiTheme="minorEastAsia" w:eastAsiaTheme="minorEastAsia" w:cstheme="minorEastAsia"/>
          <w:spacing w:val="35"/>
          <w:w w:val="101"/>
          <w:lang w:eastAsia="zh-CN"/>
        </w:rPr>
        <w:t xml:space="preserve"> </w:t>
      </w:r>
      <w:r>
        <w:rPr>
          <w:rFonts w:hint="eastAsia" w:asciiTheme="minorEastAsia" w:hAnsiTheme="minorEastAsia" w:eastAsiaTheme="minorEastAsia" w:cstheme="minorEastAsia"/>
          <w:spacing w:val="-1"/>
          <w:lang w:eastAsia="zh-CN"/>
        </w:rPr>
        <w:t xml:space="preserve">12.3.4 </w:t>
      </w:r>
      <w:r>
        <w:rPr>
          <w:rFonts w:hint="eastAsia" w:asciiTheme="minorEastAsia" w:hAnsiTheme="minorEastAsia" w:eastAsiaTheme="minorEastAsia" w:cstheme="minorEastAsia"/>
          <w:spacing w:val="-2"/>
          <w:lang w:eastAsia="zh-CN"/>
        </w:rPr>
        <w:t>项〔总价合同的计量〕约定</w:t>
      </w:r>
      <w:r>
        <w:rPr>
          <w:rFonts w:hint="eastAsia" w:asciiTheme="minorEastAsia" w:hAnsiTheme="minorEastAsia" w:eastAsiaTheme="minorEastAsia" w:cstheme="minorEastAsia"/>
          <w:lang w:eastAsia="zh-CN"/>
        </w:rPr>
        <w:t xml:space="preserve"> 进行计量：</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11884164">
      <w:pPr>
        <w:pStyle w:val="7"/>
        <w:spacing w:before="202"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12.3.6 其他价格形式合同的计量</w:t>
      </w:r>
    </w:p>
    <w:p w14:paraId="2AC53740">
      <w:pPr>
        <w:pStyle w:val="7"/>
        <w:spacing w:before="71" w:line="227" w:lineRule="auto"/>
        <w:ind w:left="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其他价格形式的计量方式和程序：</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lang w:eastAsia="zh-CN"/>
        </w:rPr>
        <w:t>。</w:t>
      </w:r>
    </w:p>
    <w:p w14:paraId="6AEF656A">
      <w:pPr>
        <w:pStyle w:val="7"/>
        <w:spacing w:before="201"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12.4</w:t>
      </w:r>
      <w:r>
        <w:rPr>
          <w:rFonts w:hint="eastAsia" w:asciiTheme="minorEastAsia" w:hAnsiTheme="minorEastAsia" w:eastAsiaTheme="minorEastAsia" w:cstheme="minorEastAsia"/>
          <w:spacing w:val="16"/>
          <w:lang w:eastAsia="zh-CN"/>
        </w:rPr>
        <w:t xml:space="preserve"> </w:t>
      </w:r>
      <w:r>
        <w:rPr>
          <w:rFonts w:hint="eastAsia" w:asciiTheme="minorEastAsia" w:hAnsiTheme="minorEastAsia" w:eastAsiaTheme="minorEastAsia" w:cstheme="minorEastAsia"/>
          <w:spacing w:val="-3"/>
          <w:lang w:eastAsia="zh-CN"/>
        </w:rPr>
        <w:t>工程进度款支付</w:t>
      </w:r>
    </w:p>
    <w:p w14:paraId="6579B3A4">
      <w:pPr>
        <w:pStyle w:val="7"/>
        <w:spacing w:before="200"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12.4.1 付款周期</w:t>
      </w:r>
    </w:p>
    <w:p w14:paraId="0C28AE80">
      <w:pPr>
        <w:pStyle w:val="7"/>
        <w:tabs>
          <w:tab w:val="left" w:pos="143"/>
        </w:tabs>
        <w:spacing w:before="202" w:line="397" w:lineRule="auto"/>
        <w:ind w:firstLine="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关于付款周期的约定：</w:t>
      </w:r>
      <w:r>
        <w:rPr>
          <w:rFonts w:hint="eastAsia" w:asciiTheme="minorEastAsia" w:hAnsiTheme="minorEastAsia" w:eastAsiaTheme="minorEastAsia" w:cstheme="minorEastAsia"/>
          <w:spacing w:val="15"/>
          <w:u w:val="single"/>
          <w:lang w:eastAsia="zh-CN"/>
        </w:rPr>
        <w:t xml:space="preserve">   </w:t>
      </w:r>
      <w:bookmarkStart w:id="440" w:name="_GoBack"/>
      <w:bookmarkEnd w:id="440"/>
      <w:r>
        <w:rPr>
          <w:rFonts w:hint="eastAsia" w:asciiTheme="minorEastAsia" w:hAnsiTheme="minorEastAsia" w:eastAsiaTheme="minorEastAsia" w:cstheme="minorEastAsia"/>
          <w:u w:val="single"/>
          <w:lang w:eastAsia="zh-CN"/>
        </w:rPr>
        <w:t>按施工期间每</w:t>
      </w:r>
      <w:r>
        <w:rPr>
          <w:rFonts w:hint="eastAsia" w:asciiTheme="minorEastAsia" w:hAnsiTheme="minorEastAsia" w:eastAsiaTheme="minorEastAsia" w:cstheme="minorEastAsia"/>
          <w:u w:val="single"/>
          <w:lang w:val="en-US" w:eastAsia="zh-CN"/>
        </w:rPr>
        <w:t>两</w:t>
      </w:r>
      <w:r>
        <w:rPr>
          <w:rFonts w:hint="eastAsia" w:asciiTheme="minorEastAsia" w:hAnsiTheme="minorEastAsia" w:eastAsiaTheme="minorEastAsia" w:cstheme="minorEastAsia"/>
          <w:u w:val="single"/>
          <w:lang w:eastAsia="zh-CN"/>
        </w:rPr>
        <w:t>个月已完工程造价的80%，支付工程进度</w:t>
      </w:r>
      <w:r>
        <w:rPr>
          <w:rFonts w:hint="eastAsia" w:asciiTheme="minorEastAsia" w:hAnsiTheme="minorEastAsia" w:eastAsiaTheme="minorEastAsia" w:cstheme="minorEastAsia"/>
          <w:spacing w:val="-1"/>
          <w:u w:val="single"/>
          <w:lang w:eastAsia="zh-CN"/>
        </w:rPr>
        <w:t>款。竣工验</w:t>
      </w:r>
      <w:r>
        <w:rPr>
          <w:rFonts w:hint="eastAsia" w:asciiTheme="minorEastAsia" w:hAnsiTheme="minorEastAsia" w:eastAsiaTheme="minorEastAsia" w:cstheme="minorEastAsia"/>
          <w:spacing w:val="-2"/>
          <w:u w:val="single"/>
          <w:lang w:eastAsia="zh-CN"/>
        </w:rPr>
        <w:t>收合格后，支付到合同总价款的80%。  工程结算</w:t>
      </w:r>
      <w:r>
        <w:rPr>
          <w:rFonts w:hint="eastAsia" w:asciiTheme="minorEastAsia" w:hAnsiTheme="minorEastAsia" w:eastAsiaTheme="minorEastAsia" w:cstheme="minorEastAsia"/>
          <w:spacing w:val="-2"/>
          <w:u w:val="single"/>
          <w:lang w:val="en-US" w:eastAsia="zh-CN"/>
        </w:rPr>
        <w:t>经市财评</w:t>
      </w:r>
      <w:r>
        <w:rPr>
          <w:rFonts w:hint="eastAsia" w:asciiTheme="minorEastAsia" w:hAnsiTheme="minorEastAsia" w:eastAsiaTheme="minorEastAsia" w:cstheme="minorEastAsia"/>
          <w:spacing w:val="-2"/>
          <w:u w:val="single"/>
          <w:lang w:eastAsia="zh-CN"/>
        </w:rPr>
        <w:t>审核完成后，支付到结算金额的97%</w:t>
      </w:r>
      <w:r>
        <w:rPr>
          <w:rFonts w:hint="eastAsia" w:asciiTheme="minorEastAsia" w:hAnsiTheme="minorEastAsia" w:eastAsiaTheme="minorEastAsia" w:cstheme="minorEastAsia"/>
          <w:spacing w:val="-48"/>
          <w:u w:val="single"/>
          <w:lang w:eastAsia="zh-CN"/>
        </w:rPr>
        <w:t xml:space="preserve"> </w:t>
      </w:r>
      <w:r>
        <w:rPr>
          <w:rFonts w:hint="eastAsia" w:asciiTheme="minorEastAsia" w:hAnsiTheme="minorEastAsia" w:eastAsiaTheme="minorEastAsia" w:cstheme="minorEastAsia"/>
          <w:spacing w:val="-3"/>
          <w:u w:val="single"/>
          <w:lang w:eastAsia="zh-CN"/>
        </w:rPr>
        <w:t>；留结算</w:t>
      </w:r>
      <w:r>
        <w:rPr>
          <w:rFonts w:hint="eastAsia" w:asciiTheme="minorEastAsia" w:hAnsiTheme="minorEastAsia" w:eastAsiaTheme="minorEastAsia" w:cstheme="minorEastAsia"/>
          <w:spacing w:val="2"/>
          <w:u w:val="single"/>
          <w:lang w:eastAsia="zh-CN"/>
        </w:rPr>
        <w:t>金额的3%作为质量保修金，缺陷责任期（从竣工验收合格之日起算两年）</w:t>
      </w:r>
      <w:r>
        <w:rPr>
          <w:rFonts w:hint="eastAsia" w:asciiTheme="minorEastAsia" w:hAnsiTheme="minorEastAsia" w:eastAsiaTheme="minorEastAsia" w:cstheme="minorEastAsia"/>
          <w:spacing w:val="-22"/>
          <w:u w:val="single"/>
          <w:lang w:eastAsia="zh-CN"/>
        </w:rPr>
        <w:t xml:space="preserve"> </w:t>
      </w:r>
      <w:r>
        <w:rPr>
          <w:rFonts w:hint="eastAsia" w:asciiTheme="minorEastAsia" w:hAnsiTheme="minorEastAsia" w:eastAsiaTheme="minorEastAsia" w:cstheme="minorEastAsia"/>
          <w:spacing w:val="2"/>
          <w:u w:val="single"/>
          <w:lang w:eastAsia="zh-CN"/>
        </w:rPr>
        <w:t>满后退还（按建质</w:t>
      </w:r>
      <w:r>
        <w:rPr>
          <w:rFonts w:hint="eastAsia" w:asciiTheme="minorEastAsia" w:hAnsiTheme="minorEastAsia" w:eastAsiaTheme="minorEastAsia" w:cstheme="minorEastAsia"/>
          <w:spacing w:val="-10"/>
          <w:u w:val="single"/>
          <w:lang w:eastAsia="zh-CN"/>
        </w:rPr>
        <w:t xml:space="preserve">【2017】138 号文执行）    </w:t>
      </w:r>
      <w:r>
        <w:rPr>
          <w:rFonts w:hint="eastAsia" w:asciiTheme="minorEastAsia" w:hAnsiTheme="minorEastAsia" w:eastAsiaTheme="minorEastAsia" w:cstheme="minorEastAsia"/>
          <w:spacing w:val="-10"/>
          <w:lang w:eastAsia="zh-CN"/>
        </w:rPr>
        <w:t>。</w:t>
      </w:r>
    </w:p>
    <w:p w14:paraId="69EB01D4">
      <w:pPr>
        <w:pStyle w:val="7"/>
        <w:spacing w:line="225"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12.4.2 进度付款申请单的编制</w:t>
      </w:r>
    </w:p>
    <w:p w14:paraId="2740D7DC">
      <w:pPr>
        <w:pStyle w:val="7"/>
        <w:spacing w:before="213" w:line="217" w:lineRule="auto"/>
        <w:ind w:left="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关于进度付款申请单编制的约定：</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spacing w:val="1"/>
          <w:u w:val="single"/>
          <w:lang w:eastAsia="zh-CN"/>
        </w:rPr>
        <w:t>提供已完</w:t>
      </w:r>
      <w:r>
        <w:rPr>
          <w:rFonts w:hint="eastAsia" w:asciiTheme="minorEastAsia" w:hAnsiTheme="minorEastAsia" w:eastAsiaTheme="minorEastAsia" w:cstheme="minorEastAsia"/>
          <w:u w:val="single"/>
          <w:lang w:eastAsia="zh-CN"/>
        </w:rPr>
        <w:t xml:space="preserve">成工程量,已付进度付款及本次申请款额   </w:t>
      </w:r>
      <w:r>
        <w:rPr>
          <w:rFonts w:hint="eastAsia" w:asciiTheme="minorEastAsia" w:hAnsiTheme="minorEastAsia" w:eastAsiaTheme="minorEastAsia" w:cstheme="minorEastAsia"/>
          <w:lang w:eastAsia="zh-CN"/>
        </w:rPr>
        <w:t>。</w:t>
      </w:r>
    </w:p>
    <w:p w14:paraId="2DC8C79C">
      <w:pPr>
        <w:pStyle w:val="7"/>
        <w:spacing w:before="205" w:line="225"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12.4.3 进度付款申请单的提交</w:t>
      </w:r>
    </w:p>
    <w:p w14:paraId="1A049D36">
      <w:pPr>
        <w:pStyle w:val="7"/>
        <w:spacing w:before="204" w:line="225" w:lineRule="auto"/>
        <w:ind w:left="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（1）单价合同进度付款申请单提交的约定 ：</w:t>
      </w:r>
      <w:r>
        <w:rPr>
          <w:rFonts w:hint="eastAsia" w:asciiTheme="minorEastAsia" w:hAnsiTheme="minorEastAsia" w:eastAsiaTheme="minorEastAsia" w:cstheme="minorEastAsia"/>
          <w:spacing w:val="-4"/>
          <w:u w:val="single"/>
          <w:lang w:eastAsia="zh-CN"/>
        </w:rPr>
        <w:t>每个月节点前</w:t>
      </w:r>
      <w:r>
        <w:rPr>
          <w:rFonts w:hint="eastAsia" w:asciiTheme="minorEastAsia" w:hAnsiTheme="minorEastAsia" w:eastAsiaTheme="minorEastAsia" w:cstheme="minorEastAsia"/>
          <w:spacing w:val="20"/>
          <w:u w:val="single"/>
          <w:lang w:eastAsia="zh-CN"/>
        </w:rPr>
        <w:t xml:space="preserve"> </w:t>
      </w:r>
      <w:r>
        <w:rPr>
          <w:rFonts w:hint="eastAsia" w:asciiTheme="minorEastAsia" w:hAnsiTheme="minorEastAsia" w:eastAsiaTheme="minorEastAsia" w:cstheme="minorEastAsia"/>
          <w:spacing w:val="-4"/>
          <w:u w:val="single"/>
          <w:lang w:eastAsia="zh-CN"/>
        </w:rPr>
        <w:t>10 日内提交进度付款支付申请</w:t>
      </w:r>
      <w:r>
        <w:rPr>
          <w:rFonts w:hint="eastAsia" w:asciiTheme="minorEastAsia" w:hAnsiTheme="minorEastAsia" w:eastAsiaTheme="minorEastAsia" w:cstheme="minorEastAsia"/>
          <w:spacing w:val="-4"/>
          <w:lang w:eastAsia="zh-CN"/>
        </w:rPr>
        <w:t>。</w:t>
      </w:r>
    </w:p>
    <w:p w14:paraId="71ACE0B0">
      <w:pPr>
        <w:pStyle w:val="7"/>
        <w:spacing w:before="204" w:line="225" w:lineRule="auto"/>
        <w:ind w:left="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 xml:space="preserve">（2）总价合同进度付款申请单提交的约定 </w:t>
      </w: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3"/>
          <w:u w:val="single"/>
          <w:lang w:eastAsia="zh-CN"/>
        </w:rPr>
        <w:t xml:space="preserve">     /          </w:t>
      </w:r>
      <w:r>
        <w:rPr>
          <w:rFonts w:hint="eastAsia" w:asciiTheme="minorEastAsia" w:hAnsiTheme="minorEastAsia" w:eastAsiaTheme="minorEastAsia" w:cstheme="minorEastAsia"/>
          <w:spacing w:val="-3"/>
          <w:lang w:eastAsia="zh-CN"/>
        </w:rPr>
        <w:t>。</w:t>
      </w:r>
    </w:p>
    <w:p w14:paraId="37DE3A60">
      <w:pPr>
        <w:pStyle w:val="7"/>
        <w:spacing w:before="205" w:line="225" w:lineRule="auto"/>
        <w:ind w:left="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（3）其他价格形式合同进度付款申请单提交的约定：</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2"/>
          <w:u w:val="single"/>
          <w:lang w:eastAsia="zh-CN"/>
        </w:rPr>
        <w:t xml:space="preserve">  /    </w:t>
      </w:r>
      <w:r>
        <w:rPr>
          <w:rFonts w:hint="eastAsia" w:asciiTheme="minorEastAsia" w:hAnsiTheme="minorEastAsia" w:eastAsiaTheme="minorEastAsia" w:cstheme="minorEastAsia"/>
          <w:spacing w:val="-2"/>
          <w:lang w:eastAsia="zh-CN"/>
        </w:rPr>
        <w:t>。</w:t>
      </w:r>
    </w:p>
    <w:p w14:paraId="3C1D9BF9">
      <w:pPr>
        <w:pStyle w:val="7"/>
        <w:spacing w:before="205" w:line="226"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12.4.4 进度款审核和支付</w:t>
      </w:r>
    </w:p>
    <w:p w14:paraId="7055D04F">
      <w:pPr>
        <w:pStyle w:val="7"/>
        <w:spacing w:before="203" w:line="228" w:lineRule="auto"/>
        <w:ind w:left="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（1）监理人审查并报送发包人的期限：</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2"/>
          <w:u w:val="single"/>
          <w:lang w:eastAsia="zh-CN"/>
        </w:rPr>
        <w:t xml:space="preserve">   7日内       </w:t>
      </w:r>
      <w:r>
        <w:rPr>
          <w:rFonts w:hint="eastAsia" w:asciiTheme="minorEastAsia" w:hAnsiTheme="minorEastAsia" w:eastAsiaTheme="minorEastAsia" w:cstheme="minorEastAsia"/>
          <w:spacing w:val="-2"/>
          <w:lang w:eastAsia="zh-CN"/>
        </w:rPr>
        <w:t>。</w:t>
      </w:r>
    </w:p>
    <w:p w14:paraId="29C96CD1">
      <w:pPr>
        <w:pStyle w:val="7"/>
        <w:spacing w:before="211" w:line="228"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发包人完成审批并签发进度款支付证书的期限</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2"/>
          <w:u w:val="single"/>
          <w:lang w:eastAsia="zh-CN"/>
        </w:rPr>
        <w:t xml:space="preserve">    14日内      </w:t>
      </w:r>
      <w:r>
        <w:rPr>
          <w:rFonts w:hint="eastAsia" w:asciiTheme="minorEastAsia" w:hAnsiTheme="minorEastAsia" w:eastAsiaTheme="minorEastAsia" w:cstheme="minorEastAsia"/>
          <w:spacing w:val="-2"/>
          <w:lang w:eastAsia="zh-CN"/>
        </w:rPr>
        <w:t>。</w:t>
      </w:r>
    </w:p>
    <w:p w14:paraId="572830E2">
      <w:pPr>
        <w:pStyle w:val="7"/>
        <w:spacing w:before="199" w:line="228" w:lineRule="auto"/>
        <w:ind w:left="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（2）发包人支付进度款的期限：</w:t>
      </w:r>
      <w:r>
        <w:rPr>
          <w:rFonts w:hint="eastAsia" w:asciiTheme="minorEastAsia" w:hAnsiTheme="minorEastAsia" w:eastAsiaTheme="minorEastAsia" w:cstheme="minorEastAsia"/>
          <w:spacing w:val="9"/>
          <w:u w:val="single"/>
          <w:lang w:eastAsia="zh-CN"/>
        </w:rPr>
        <w:t xml:space="preserve">      </w:t>
      </w:r>
      <w:r>
        <w:rPr>
          <w:rFonts w:hint="eastAsia" w:asciiTheme="minorEastAsia" w:hAnsiTheme="minorEastAsia" w:eastAsiaTheme="minorEastAsia" w:cstheme="minorEastAsia"/>
          <w:spacing w:val="-2"/>
          <w:u w:val="single"/>
          <w:lang w:eastAsia="zh-CN"/>
        </w:rPr>
        <w:t xml:space="preserve">7日内   </w:t>
      </w:r>
      <w:r>
        <w:rPr>
          <w:rFonts w:hint="eastAsia" w:asciiTheme="minorEastAsia" w:hAnsiTheme="minorEastAsia" w:eastAsiaTheme="minorEastAsia" w:cstheme="minorEastAsia"/>
          <w:spacing w:val="-2"/>
          <w:lang w:eastAsia="zh-CN"/>
        </w:rPr>
        <w:t>。</w:t>
      </w:r>
    </w:p>
    <w:p w14:paraId="6223D429">
      <w:pPr>
        <w:pStyle w:val="7"/>
        <w:spacing w:before="211" w:line="226"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发包人逾期支付进度款的违约金的计算方式：</w:t>
      </w:r>
      <w:r>
        <w:rPr>
          <w:rFonts w:hint="eastAsia" w:asciiTheme="minorEastAsia" w:hAnsiTheme="minorEastAsia" w:eastAsiaTheme="minorEastAsia" w:cstheme="minorEastAsia"/>
          <w:spacing w:val="21"/>
          <w:w w:val="101"/>
          <w:u w:val="single"/>
          <w:lang w:eastAsia="zh-CN"/>
        </w:rPr>
        <w:t xml:space="preserve">   </w:t>
      </w:r>
      <w:r>
        <w:rPr>
          <w:rFonts w:hint="eastAsia" w:asciiTheme="minorEastAsia" w:hAnsiTheme="minorEastAsia" w:eastAsiaTheme="minorEastAsia" w:cstheme="minorEastAsia"/>
          <w:u w:val="single"/>
          <w:lang w:eastAsia="zh-CN"/>
        </w:rPr>
        <w:t xml:space="preserve">无   </w:t>
      </w:r>
      <w:r>
        <w:rPr>
          <w:rFonts w:hint="eastAsia" w:asciiTheme="minorEastAsia" w:hAnsiTheme="minorEastAsia" w:eastAsiaTheme="minorEastAsia" w:cstheme="minorEastAsia"/>
          <w:lang w:eastAsia="zh-CN"/>
        </w:rPr>
        <w:t>。</w:t>
      </w:r>
    </w:p>
    <w:p w14:paraId="38E4663E">
      <w:pPr>
        <w:pStyle w:val="7"/>
        <w:spacing w:before="202"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12.4.</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
          <w:lang w:eastAsia="zh-CN"/>
        </w:rPr>
        <w:t xml:space="preserve"> 支付分解表的编制</w:t>
      </w:r>
    </w:p>
    <w:p w14:paraId="625952A7">
      <w:pPr>
        <w:pStyle w:val="7"/>
        <w:spacing w:before="200" w:line="226" w:lineRule="auto"/>
        <w:ind w:left="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2、总价合同支付分解表的编制与审批：</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696D1D06">
      <w:pPr>
        <w:pStyle w:val="7"/>
        <w:spacing w:before="204" w:line="225" w:lineRule="auto"/>
        <w:ind w:left="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3、单价合同的总价项目支付分解表的编制与审批：</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56A922BC">
      <w:pPr>
        <w:pStyle w:val="7"/>
        <w:spacing w:before="203" w:line="228"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 验收和工程试车</w:t>
      </w:r>
    </w:p>
    <w:p w14:paraId="708613F4">
      <w:pPr>
        <w:pStyle w:val="7"/>
        <w:spacing w:before="201" w:line="227"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13.1 分部分项工程验收</w:t>
      </w:r>
    </w:p>
    <w:p w14:paraId="50F8448E">
      <w:pPr>
        <w:pStyle w:val="7"/>
        <w:spacing w:before="203" w:line="313" w:lineRule="auto"/>
        <w:ind w:left="15" w:right="1681" w:firstLine="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13.1.2</w:t>
      </w:r>
      <w:r>
        <w:rPr>
          <w:rFonts w:hint="eastAsia" w:asciiTheme="minorEastAsia" w:hAnsiTheme="minorEastAsia" w:eastAsiaTheme="minorEastAsia" w:cstheme="minorEastAsia"/>
          <w:spacing w:val="-33"/>
          <w:lang w:eastAsia="zh-CN"/>
        </w:rPr>
        <w:t xml:space="preserve"> </w:t>
      </w:r>
      <w:r>
        <w:rPr>
          <w:rFonts w:hint="eastAsia" w:asciiTheme="minorEastAsia" w:hAnsiTheme="minorEastAsia" w:eastAsiaTheme="minorEastAsia" w:cstheme="minorEastAsia"/>
          <w:spacing w:val="-2"/>
          <w:lang w:eastAsia="zh-CN"/>
        </w:rPr>
        <w:t>监理人不能按时进行验收时，应提前</w:t>
      </w:r>
      <w:r>
        <w:rPr>
          <w:rFonts w:hint="eastAsia" w:asciiTheme="minorEastAsia" w:hAnsiTheme="minorEastAsia" w:eastAsiaTheme="minorEastAsia" w:cstheme="minorEastAsia"/>
          <w:spacing w:val="-2"/>
          <w:u w:val="single"/>
          <w:lang w:eastAsia="zh-CN"/>
        </w:rPr>
        <w:t xml:space="preserve">  48  </w:t>
      </w:r>
      <w:r>
        <w:rPr>
          <w:rFonts w:hint="eastAsia" w:asciiTheme="minorEastAsia" w:hAnsiTheme="minorEastAsia" w:eastAsiaTheme="minorEastAsia" w:cstheme="minorEastAsia"/>
          <w:spacing w:val="-96"/>
          <w:lang w:eastAsia="zh-CN"/>
        </w:rPr>
        <w:t xml:space="preserve"> </w:t>
      </w:r>
      <w:r>
        <w:rPr>
          <w:rFonts w:hint="eastAsia" w:asciiTheme="minorEastAsia" w:hAnsiTheme="minorEastAsia" w:eastAsiaTheme="minorEastAsia" w:cstheme="minorEastAsia"/>
          <w:spacing w:val="-2"/>
          <w:lang w:eastAsia="zh-CN"/>
        </w:rPr>
        <w:t>小时提交书面延期要求。</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关于延期最长不得超过：</w:t>
      </w:r>
      <w:r>
        <w:rPr>
          <w:rFonts w:hint="eastAsia" w:asciiTheme="minorEastAsia" w:hAnsiTheme="minorEastAsia" w:eastAsiaTheme="minorEastAsia" w:cstheme="minorEastAsia"/>
          <w:spacing w:val="-2"/>
          <w:u w:val="single"/>
          <w:lang w:eastAsia="zh-CN"/>
        </w:rPr>
        <w:t xml:space="preserve">   72  </w:t>
      </w:r>
      <w:r>
        <w:rPr>
          <w:rFonts w:hint="eastAsia" w:asciiTheme="minorEastAsia" w:hAnsiTheme="minorEastAsia" w:eastAsiaTheme="minorEastAsia" w:cstheme="minorEastAsia"/>
          <w:spacing w:val="-88"/>
          <w:lang w:eastAsia="zh-CN"/>
        </w:rPr>
        <w:t xml:space="preserve"> </w:t>
      </w:r>
      <w:r>
        <w:rPr>
          <w:rFonts w:hint="eastAsia" w:asciiTheme="minorEastAsia" w:hAnsiTheme="minorEastAsia" w:eastAsiaTheme="minorEastAsia" w:cstheme="minorEastAsia"/>
          <w:spacing w:val="-2"/>
          <w:lang w:eastAsia="zh-CN"/>
        </w:rPr>
        <w:t>小时。</w:t>
      </w:r>
    </w:p>
    <w:p w14:paraId="102021E8">
      <w:pPr>
        <w:pStyle w:val="7"/>
        <w:spacing w:before="199"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13.2 竣工验收</w:t>
      </w:r>
    </w:p>
    <w:p w14:paraId="65CBA6C8">
      <w:pPr>
        <w:pStyle w:val="7"/>
        <w:spacing w:before="200" w:line="229" w:lineRule="auto"/>
        <w:ind w:left="2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13.2.2</w:t>
      </w:r>
      <w:r>
        <w:rPr>
          <w:rFonts w:hint="eastAsia" w:asciiTheme="minorEastAsia" w:hAnsiTheme="minorEastAsia" w:eastAsiaTheme="minorEastAsia" w:cstheme="minorEastAsia"/>
          <w:spacing w:val="-35"/>
          <w:lang w:eastAsia="zh-CN"/>
        </w:rPr>
        <w:t xml:space="preserve"> </w:t>
      </w:r>
      <w:r>
        <w:rPr>
          <w:rFonts w:hint="eastAsia" w:asciiTheme="minorEastAsia" w:hAnsiTheme="minorEastAsia" w:eastAsiaTheme="minorEastAsia" w:cstheme="minorEastAsia"/>
          <w:spacing w:val="-3"/>
          <w:lang w:eastAsia="zh-CN"/>
        </w:rPr>
        <w:t>竣工验收程序</w:t>
      </w:r>
    </w:p>
    <w:p w14:paraId="6F3E2B6C">
      <w:pPr>
        <w:pStyle w:val="7"/>
        <w:spacing w:before="71" w:line="227"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关于竣工验收程序的约定：</w:t>
      </w:r>
      <w:r>
        <w:rPr>
          <w:rFonts w:hint="eastAsia" w:asciiTheme="minorEastAsia" w:hAnsiTheme="minorEastAsia" w:eastAsiaTheme="minorEastAsia" w:cstheme="minorEastAsia"/>
          <w:spacing w:val="1"/>
          <w:u w:val="single"/>
          <w:lang w:eastAsia="zh-CN"/>
        </w:rPr>
        <w:t xml:space="preserve">         按规范要求       </w:t>
      </w:r>
      <w:r>
        <w:rPr>
          <w:rFonts w:hint="eastAsia" w:asciiTheme="minorEastAsia" w:hAnsiTheme="minorEastAsia" w:eastAsiaTheme="minorEastAsia" w:cstheme="minorEastAsia"/>
          <w:spacing w:val="1"/>
          <w:lang w:eastAsia="zh-CN"/>
        </w:rPr>
        <w:t>。</w:t>
      </w:r>
    </w:p>
    <w:p w14:paraId="1159AF54">
      <w:pPr>
        <w:pStyle w:val="7"/>
        <w:spacing w:before="210" w:line="225"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发包人不按照本项约定组织竣工验收、颁发工程接收证书的</w:t>
      </w:r>
      <w:r>
        <w:rPr>
          <w:rFonts w:hint="eastAsia" w:asciiTheme="minorEastAsia" w:hAnsiTheme="minorEastAsia" w:eastAsiaTheme="minorEastAsia" w:cstheme="minorEastAsia"/>
          <w:spacing w:val="-1"/>
          <w:lang w:eastAsia="zh-CN"/>
        </w:rPr>
        <w:t>违约金的计算方法：</w:t>
      </w:r>
      <w:r>
        <w:rPr>
          <w:rFonts w:hint="eastAsia" w:asciiTheme="minorEastAsia" w:hAnsiTheme="minorEastAsia" w:eastAsiaTheme="minorEastAsia" w:cstheme="minorEastAsia"/>
          <w:spacing w:val="-1"/>
          <w:u w:val="single"/>
          <w:lang w:eastAsia="zh-CN"/>
        </w:rPr>
        <w:t xml:space="preserve">  无</w:t>
      </w:r>
      <w:r>
        <w:rPr>
          <w:rFonts w:hint="eastAsia" w:asciiTheme="minorEastAsia" w:hAnsiTheme="minorEastAsia" w:eastAsiaTheme="minorEastAsia" w:cstheme="minorEastAsia"/>
          <w:spacing w:val="44"/>
          <w:u w:val="single"/>
          <w:lang w:eastAsia="zh-CN"/>
        </w:rPr>
        <w:t xml:space="preserve"> </w:t>
      </w:r>
      <w:r>
        <w:rPr>
          <w:rFonts w:hint="eastAsia" w:asciiTheme="minorEastAsia" w:hAnsiTheme="minorEastAsia" w:eastAsiaTheme="minorEastAsia" w:cstheme="minorEastAsia"/>
          <w:spacing w:val="-1"/>
          <w:lang w:eastAsia="zh-CN"/>
        </w:rPr>
        <w:t>。</w:t>
      </w:r>
    </w:p>
    <w:p w14:paraId="3BCEAD8C">
      <w:pPr>
        <w:pStyle w:val="7"/>
        <w:spacing w:before="203" w:line="227" w:lineRule="auto"/>
        <w:ind w:left="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13.2.5</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2"/>
        </w:rPr>
        <w:t>移交、接收全部与部分工程</w:t>
      </w:r>
    </w:p>
    <w:p w14:paraId="065FBE73">
      <w:pPr>
        <w:pStyle w:val="7"/>
        <w:spacing w:before="202" w:line="228"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承包人向发包人移交工程的期限：</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spacing w:val="-1"/>
          <w:u w:val="single"/>
          <w:lang w:eastAsia="zh-CN"/>
        </w:rPr>
        <w:t>竣工验收合格后</w:t>
      </w:r>
      <w:r>
        <w:rPr>
          <w:rFonts w:hint="eastAsia" w:asciiTheme="minorEastAsia" w:hAnsiTheme="minorEastAsia" w:eastAsiaTheme="minorEastAsia" w:cstheme="minorEastAsia"/>
          <w:spacing w:val="57"/>
          <w:w w:val="101"/>
          <w:u w:val="single"/>
          <w:lang w:eastAsia="zh-CN"/>
        </w:rPr>
        <w:t xml:space="preserve"> </w:t>
      </w:r>
      <w:r>
        <w:rPr>
          <w:rFonts w:hint="eastAsia" w:asciiTheme="minorEastAsia" w:hAnsiTheme="minorEastAsia" w:eastAsiaTheme="minorEastAsia" w:cstheme="minorEastAsia"/>
          <w:spacing w:val="-1"/>
          <w:u w:val="single"/>
          <w:lang w:eastAsia="zh-CN"/>
        </w:rPr>
        <w:t>30</w:t>
      </w:r>
      <w:r>
        <w:rPr>
          <w:rFonts w:hint="eastAsia" w:asciiTheme="minorEastAsia" w:hAnsiTheme="minorEastAsia" w:eastAsiaTheme="minorEastAsia" w:cstheme="minorEastAsia"/>
          <w:spacing w:val="38"/>
          <w:u w:val="single"/>
          <w:lang w:eastAsia="zh-CN"/>
        </w:rPr>
        <w:t xml:space="preserve"> </w:t>
      </w:r>
      <w:r>
        <w:rPr>
          <w:rFonts w:hint="eastAsia" w:asciiTheme="minorEastAsia" w:hAnsiTheme="minorEastAsia" w:eastAsiaTheme="minorEastAsia" w:cstheme="minorEastAsia"/>
          <w:spacing w:val="-1"/>
          <w:u w:val="single"/>
          <w:lang w:eastAsia="zh-CN"/>
        </w:rPr>
        <w:t xml:space="preserve">日内     </w:t>
      </w:r>
      <w:r>
        <w:rPr>
          <w:rFonts w:hint="eastAsia" w:asciiTheme="minorEastAsia" w:hAnsiTheme="minorEastAsia" w:eastAsiaTheme="minorEastAsia" w:cstheme="minorEastAsia"/>
          <w:spacing w:val="-1"/>
          <w:lang w:eastAsia="zh-CN"/>
        </w:rPr>
        <w:t>。</w:t>
      </w:r>
    </w:p>
    <w:p w14:paraId="5315C390">
      <w:pPr>
        <w:pStyle w:val="7"/>
        <w:spacing w:before="210" w:line="225" w:lineRule="auto"/>
        <w:ind w:left="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spacing w:val="1"/>
          <w:lang w:eastAsia="zh-CN"/>
        </w:rPr>
        <w:t>发包人</w:t>
      </w:r>
      <w:r>
        <w:rPr>
          <w:rFonts w:hint="eastAsia" w:asciiTheme="minorEastAsia" w:hAnsiTheme="minorEastAsia" w:eastAsiaTheme="minorEastAsia" w:cstheme="minorEastAsia"/>
          <w:color w:val="auto"/>
          <w:spacing w:val="1"/>
          <w:lang w:eastAsia="zh-CN"/>
        </w:rPr>
        <w:t>未按本合同约定接收全部或部分工程的，</w:t>
      </w:r>
      <w:r>
        <w:rPr>
          <w:rFonts w:hint="eastAsia" w:asciiTheme="minorEastAsia" w:hAnsiTheme="minorEastAsia" w:eastAsiaTheme="minorEastAsia" w:cstheme="minorEastAsia"/>
          <w:color w:val="auto"/>
          <w:lang w:eastAsia="zh-CN"/>
        </w:rPr>
        <w:t>违约金的计算方法为：</w:t>
      </w:r>
      <w:r>
        <w:rPr>
          <w:rFonts w:hint="eastAsia" w:asciiTheme="minorEastAsia" w:hAnsiTheme="minorEastAsia" w:eastAsiaTheme="minorEastAsia" w:cstheme="minorEastAsia"/>
          <w:color w:val="auto"/>
          <w:u w:val="single"/>
          <w:lang w:eastAsia="zh-CN"/>
        </w:rPr>
        <w:t xml:space="preserve">  无   </w:t>
      </w:r>
      <w:r>
        <w:rPr>
          <w:rFonts w:hint="eastAsia" w:asciiTheme="minorEastAsia" w:hAnsiTheme="minorEastAsia" w:eastAsiaTheme="minorEastAsia" w:cstheme="minorEastAsia"/>
          <w:color w:val="auto"/>
          <w:lang w:eastAsia="zh-CN"/>
        </w:rPr>
        <w:t>。</w:t>
      </w:r>
    </w:p>
    <w:p w14:paraId="591E9FEB">
      <w:pPr>
        <w:pStyle w:val="7"/>
        <w:spacing w:before="213" w:line="397" w:lineRule="auto"/>
        <w:ind w:left="5" w:right="6" w:hanging="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3"/>
          <w:highlight w:val="none"/>
          <w:lang w:eastAsia="zh-CN"/>
        </w:rPr>
        <w:t>承包人未按时移交工程的，违约金的计算方法为：</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spacing w:val="3"/>
          <w:highlight w:val="none"/>
          <w:u w:val="single"/>
          <w:lang w:eastAsia="zh-CN"/>
        </w:rPr>
        <w:t>每拖延一天，按</w:t>
      </w:r>
      <w:r>
        <w:rPr>
          <w:rFonts w:hint="eastAsia" w:asciiTheme="minorEastAsia" w:hAnsiTheme="minorEastAsia" w:eastAsiaTheme="minorEastAsia" w:cstheme="minorEastAsia"/>
          <w:color w:val="auto"/>
          <w:spacing w:val="3"/>
          <w:highlight w:val="none"/>
          <w:u w:val="single"/>
          <w:lang w:val="en-US" w:eastAsia="zh-CN"/>
        </w:rPr>
        <w:t>5000元/天</w:t>
      </w:r>
      <w:r>
        <w:rPr>
          <w:rFonts w:hint="eastAsia" w:asciiTheme="minorEastAsia" w:hAnsiTheme="minorEastAsia" w:eastAsiaTheme="minorEastAsia" w:cstheme="minorEastAsia"/>
          <w:color w:val="auto"/>
          <w:spacing w:val="2"/>
          <w:highlight w:val="none"/>
          <w:u w:val="single"/>
          <w:lang w:eastAsia="zh-CN"/>
        </w:rPr>
        <w:t>支付逾</w:t>
      </w:r>
      <w:r>
        <w:rPr>
          <w:rFonts w:hint="eastAsia" w:asciiTheme="minorEastAsia" w:hAnsiTheme="minorEastAsia" w:eastAsiaTheme="minorEastAsia" w:cstheme="minorEastAsia"/>
          <w:color w:val="auto"/>
          <w:spacing w:val="-1"/>
          <w:highlight w:val="none"/>
          <w:u w:val="single"/>
          <w:lang w:eastAsia="zh-CN"/>
        </w:rPr>
        <w:t xml:space="preserve">期违约金，逾期竣工违约金最高为合同签约价的 2% </w:t>
      </w:r>
      <w:r>
        <w:rPr>
          <w:rFonts w:hint="eastAsia" w:asciiTheme="minorEastAsia" w:hAnsiTheme="minorEastAsia" w:eastAsiaTheme="minorEastAsia" w:cstheme="minorEastAsia"/>
          <w:color w:val="auto"/>
          <w:spacing w:val="-1"/>
          <w:highlight w:val="none"/>
          <w:lang w:eastAsia="zh-CN"/>
        </w:rPr>
        <w:t>。</w:t>
      </w:r>
    </w:p>
    <w:p w14:paraId="02E7082A">
      <w:pPr>
        <w:pStyle w:val="7"/>
        <w:spacing w:before="1"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13.3</w:t>
      </w:r>
      <w:r>
        <w:rPr>
          <w:rFonts w:hint="eastAsia" w:asciiTheme="minorEastAsia" w:hAnsiTheme="minorEastAsia" w:eastAsiaTheme="minorEastAsia" w:cstheme="minorEastAsia"/>
          <w:spacing w:val="22"/>
          <w:lang w:eastAsia="zh-CN"/>
        </w:rPr>
        <w:t xml:space="preserve"> </w:t>
      </w:r>
      <w:r>
        <w:rPr>
          <w:rFonts w:hint="eastAsia" w:asciiTheme="minorEastAsia" w:hAnsiTheme="minorEastAsia" w:eastAsiaTheme="minorEastAsia" w:cstheme="minorEastAsia"/>
          <w:spacing w:val="-5"/>
          <w:lang w:eastAsia="zh-CN"/>
        </w:rPr>
        <w:t>工程试车</w:t>
      </w:r>
    </w:p>
    <w:p w14:paraId="6C53E040">
      <w:pPr>
        <w:pStyle w:val="7"/>
        <w:spacing w:before="201"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13.3.1 试车程序</w:t>
      </w:r>
    </w:p>
    <w:p w14:paraId="06E19BAB">
      <w:pPr>
        <w:pStyle w:val="7"/>
        <w:spacing w:before="212" w:line="226"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工程试车内容：</w:t>
      </w:r>
      <w:r>
        <w:rPr>
          <w:rFonts w:hint="eastAsia" w:asciiTheme="minorEastAsia" w:hAnsiTheme="minorEastAsia" w:eastAsiaTheme="minorEastAsia" w:cstheme="minorEastAsia"/>
          <w:spacing w:val="8"/>
          <w:u w:val="single"/>
          <w:lang w:eastAsia="zh-CN"/>
        </w:rPr>
        <w:t xml:space="preserve">     </w:t>
      </w:r>
      <w:r>
        <w:rPr>
          <w:rFonts w:hint="eastAsia" w:asciiTheme="minorEastAsia" w:hAnsiTheme="minorEastAsia" w:eastAsiaTheme="minorEastAsia" w:cstheme="minorEastAsia"/>
          <w:spacing w:val="-2"/>
          <w:u w:val="single"/>
          <w:lang w:eastAsia="zh-CN"/>
        </w:rPr>
        <w:t>按规范要求</w:t>
      </w:r>
      <w:r>
        <w:rPr>
          <w:rFonts w:hint="eastAsia" w:asciiTheme="minorEastAsia" w:hAnsiTheme="minorEastAsia" w:eastAsiaTheme="minorEastAsia" w:cstheme="minorEastAsia"/>
          <w:spacing w:val="12"/>
          <w:u w:val="single"/>
          <w:lang w:eastAsia="zh-CN"/>
        </w:rPr>
        <w:t xml:space="preserve">   </w:t>
      </w:r>
      <w:r>
        <w:rPr>
          <w:rFonts w:hint="eastAsia" w:asciiTheme="minorEastAsia" w:hAnsiTheme="minorEastAsia" w:eastAsiaTheme="minorEastAsia" w:cstheme="minorEastAsia"/>
          <w:spacing w:val="-2"/>
          <w:lang w:eastAsia="zh-CN"/>
        </w:rPr>
        <w:t>。</w:t>
      </w:r>
    </w:p>
    <w:p w14:paraId="4716F821">
      <w:pPr>
        <w:pStyle w:val="7"/>
        <w:spacing w:before="202" w:line="225" w:lineRule="auto"/>
        <w:ind w:left="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（1）单机无负荷试车费用由</w:t>
      </w:r>
      <w:r>
        <w:rPr>
          <w:rFonts w:hint="eastAsia" w:asciiTheme="minorEastAsia" w:hAnsiTheme="minorEastAsia" w:eastAsiaTheme="minorEastAsia" w:cstheme="minorEastAsia"/>
          <w:spacing w:val="51"/>
          <w:u w:val="single"/>
          <w:lang w:eastAsia="zh-CN"/>
        </w:rPr>
        <w:t xml:space="preserve"> </w:t>
      </w:r>
      <w:r>
        <w:rPr>
          <w:rFonts w:hint="eastAsia" w:asciiTheme="minorEastAsia" w:hAnsiTheme="minorEastAsia" w:eastAsiaTheme="minorEastAsia" w:cstheme="minorEastAsia"/>
          <w:spacing w:val="-2"/>
          <w:u w:val="single"/>
          <w:lang w:eastAsia="zh-CN"/>
        </w:rPr>
        <w:t>承包方</w:t>
      </w:r>
      <w:r>
        <w:rPr>
          <w:rFonts w:hint="eastAsia" w:asciiTheme="minorEastAsia" w:hAnsiTheme="minorEastAsia" w:eastAsiaTheme="minorEastAsia" w:cstheme="minorEastAsia"/>
          <w:spacing w:val="54"/>
          <w:w w:val="101"/>
          <w:u w:val="single"/>
          <w:lang w:eastAsia="zh-CN"/>
        </w:rPr>
        <w:t xml:space="preserve"> </w:t>
      </w:r>
      <w:r>
        <w:rPr>
          <w:rFonts w:hint="eastAsia" w:asciiTheme="minorEastAsia" w:hAnsiTheme="minorEastAsia" w:eastAsiaTheme="minorEastAsia" w:cstheme="minorEastAsia"/>
          <w:spacing w:val="-2"/>
          <w:lang w:eastAsia="zh-CN"/>
        </w:rPr>
        <w:t>承担；</w:t>
      </w:r>
    </w:p>
    <w:p w14:paraId="7DF92B06">
      <w:pPr>
        <w:pStyle w:val="7"/>
        <w:spacing w:before="204" w:line="225" w:lineRule="auto"/>
        <w:ind w:left="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（2）无负荷联动试车费用由</w:t>
      </w:r>
      <w:r>
        <w:rPr>
          <w:rFonts w:hint="eastAsia" w:asciiTheme="minorEastAsia" w:hAnsiTheme="minorEastAsia" w:eastAsiaTheme="minorEastAsia" w:cstheme="minorEastAsia"/>
          <w:spacing w:val="-57"/>
          <w:lang w:eastAsia="zh-CN"/>
        </w:rPr>
        <w:t xml:space="preserve"> </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1"/>
          <w:u w:val="single"/>
          <w:lang w:eastAsia="zh-CN"/>
        </w:rPr>
        <w:t xml:space="preserve">承包方   </w:t>
      </w:r>
      <w:r>
        <w:rPr>
          <w:rFonts w:hint="eastAsia" w:asciiTheme="minorEastAsia" w:hAnsiTheme="minorEastAsia" w:eastAsiaTheme="minorEastAsia" w:cstheme="minorEastAsia"/>
          <w:spacing w:val="-51"/>
          <w:lang w:eastAsia="zh-CN"/>
        </w:rPr>
        <w:t xml:space="preserve"> </w:t>
      </w:r>
      <w:r>
        <w:rPr>
          <w:rFonts w:hint="eastAsia" w:asciiTheme="minorEastAsia" w:hAnsiTheme="minorEastAsia" w:eastAsiaTheme="minorEastAsia" w:cstheme="minorEastAsia"/>
          <w:spacing w:val="-2"/>
          <w:lang w:eastAsia="zh-CN"/>
        </w:rPr>
        <w:t>承担。</w:t>
      </w:r>
    </w:p>
    <w:p w14:paraId="3FF84280">
      <w:pPr>
        <w:pStyle w:val="7"/>
        <w:spacing w:before="205"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13.3.3 投料试车</w:t>
      </w:r>
    </w:p>
    <w:p w14:paraId="439686FC">
      <w:pPr>
        <w:pStyle w:val="7"/>
        <w:spacing w:before="202" w:line="227"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关于投料试车相关事项的约定：</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0E785248">
      <w:pPr>
        <w:pStyle w:val="7"/>
        <w:spacing w:before="201" w:line="229"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13.6 竣工退场</w:t>
      </w:r>
    </w:p>
    <w:p w14:paraId="36B5D06A">
      <w:pPr>
        <w:pStyle w:val="7"/>
        <w:spacing w:before="200" w:line="229"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13.6.1 竣工退场</w:t>
      </w:r>
    </w:p>
    <w:p w14:paraId="38F0ECCD">
      <w:pPr>
        <w:pStyle w:val="7"/>
        <w:spacing w:before="201" w:line="403" w:lineRule="auto"/>
        <w:ind w:left="1" w:right="1" w:hanging="1"/>
        <w:rPr>
          <w:rFonts w:hint="eastAsia" w:asciiTheme="minorEastAsia" w:hAnsiTheme="minorEastAsia" w:eastAsiaTheme="minorEastAsia" w:cstheme="minorEastAsia"/>
          <w:highlight w:val="yellow"/>
          <w:lang w:eastAsia="zh-CN"/>
        </w:rPr>
      </w:pPr>
      <w:r>
        <w:rPr>
          <w:rFonts w:hint="eastAsia" w:asciiTheme="minorEastAsia" w:hAnsiTheme="minorEastAsia" w:eastAsiaTheme="minorEastAsia" w:cstheme="minorEastAsia"/>
          <w:spacing w:val="3"/>
          <w:lang w:eastAsia="zh-CN"/>
        </w:rPr>
        <w:t>承包人完成竣工退场的期限：</w:t>
      </w:r>
      <w:r>
        <w:rPr>
          <w:rFonts w:hint="eastAsia" w:asciiTheme="minorEastAsia" w:hAnsiTheme="minorEastAsia" w:eastAsiaTheme="minorEastAsia" w:cstheme="minorEastAsia"/>
          <w:spacing w:val="3"/>
          <w:u w:val="single"/>
          <w:lang w:eastAsia="zh-CN"/>
        </w:rPr>
        <w:t xml:space="preserve">  工程接收证书颁发</w:t>
      </w:r>
      <w:r>
        <w:rPr>
          <w:rFonts w:hint="eastAsia" w:asciiTheme="minorEastAsia" w:hAnsiTheme="minorEastAsia" w:eastAsiaTheme="minorEastAsia" w:cstheme="minorEastAsia"/>
          <w:spacing w:val="2"/>
          <w:u w:val="single"/>
          <w:lang w:eastAsia="zh-CN"/>
        </w:rPr>
        <w:t>后  10 天内，除了经监理人、发包方同意需</w:t>
      </w:r>
      <w:r>
        <w:rPr>
          <w:rFonts w:hint="eastAsia" w:asciiTheme="minorEastAsia" w:hAnsiTheme="minorEastAsia" w:eastAsiaTheme="minorEastAsia" w:cstheme="minorEastAsia"/>
          <w:spacing w:val="1"/>
          <w:u w:val="single"/>
          <w:lang w:eastAsia="zh-CN"/>
        </w:rPr>
        <w:t>在缺陷责任期内继续工作的使用的人员、施工设备和临时工</w:t>
      </w:r>
      <w:r>
        <w:rPr>
          <w:rFonts w:hint="eastAsia" w:asciiTheme="minorEastAsia" w:hAnsiTheme="minorEastAsia" w:eastAsiaTheme="minorEastAsia" w:cstheme="minorEastAsia"/>
          <w:u w:val="single"/>
          <w:lang w:eastAsia="zh-CN"/>
        </w:rPr>
        <w:t>程外，其余的人员、施工设备和临</w:t>
      </w:r>
      <w:r>
        <w:rPr>
          <w:rFonts w:hint="eastAsia" w:asciiTheme="minorEastAsia" w:hAnsiTheme="minorEastAsia" w:eastAsiaTheme="minorEastAsia" w:cstheme="minorEastAsia"/>
          <w:spacing w:val="10"/>
          <w:u w:val="single"/>
          <w:lang w:eastAsia="zh-CN"/>
        </w:rPr>
        <w:t>时工程均应撤离施工现场或拆除。</w:t>
      </w:r>
      <w:r>
        <w:rPr>
          <w:rFonts w:hint="eastAsia" w:asciiTheme="minorEastAsia" w:hAnsiTheme="minorEastAsia" w:eastAsiaTheme="minorEastAsia" w:cstheme="minorEastAsia"/>
          <w:spacing w:val="10"/>
          <w:highlight w:val="none"/>
          <w:u w:val="single"/>
          <w:lang w:eastAsia="zh-CN"/>
        </w:rPr>
        <w:t>所有的建筑垃圾、余土必须外运处理，</w:t>
      </w:r>
      <w:r>
        <w:rPr>
          <w:rFonts w:hint="eastAsia" w:asciiTheme="minorEastAsia" w:hAnsiTheme="minorEastAsia" w:eastAsiaTheme="minorEastAsia" w:cstheme="minorEastAsia"/>
          <w:spacing w:val="-22"/>
          <w:highlight w:val="none"/>
          <w:u w:val="single"/>
          <w:lang w:eastAsia="zh-CN"/>
        </w:rPr>
        <w:t xml:space="preserve"> </w:t>
      </w:r>
      <w:r>
        <w:rPr>
          <w:rFonts w:hint="eastAsia" w:asciiTheme="minorEastAsia" w:hAnsiTheme="minorEastAsia" w:eastAsiaTheme="minorEastAsia" w:cstheme="minorEastAsia"/>
          <w:spacing w:val="10"/>
          <w:u w:val="single"/>
          <w:lang w:eastAsia="zh-CN"/>
        </w:rPr>
        <w:t>费用由承包方承</w:t>
      </w:r>
      <w:r>
        <w:rPr>
          <w:rFonts w:hint="eastAsia" w:asciiTheme="minorEastAsia" w:hAnsiTheme="minorEastAsia" w:eastAsiaTheme="minorEastAsia" w:cstheme="minorEastAsia"/>
          <w:spacing w:val="-4"/>
          <w:u w:val="single"/>
          <w:lang w:eastAsia="zh-CN"/>
        </w:rPr>
        <w:t>担</w:t>
      </w:r>
      <w:r>
        <w:rPr>
          <w:rFonts w:hint="eastAsia" w:asciiTheme="minorEastAsia" w:hAnsiTheme="minorEastAsia" w:eastAsiaTheme="minorEastAsia" w:cstheme="minorEastAsia"/>
          <w:spacing w:val="49"/>
          <w:u w:val="single"/>
          <w:lang w:eastAsia="zh-CN"/>
        </w:rPr>
        <w:t xml:space="preserve"> </w:t>
      </w:r>
      <w:r>
        <w:rPr>
          <w:rFonts w:hint="eastAsia" w:asciiTheme="minorEastAsia" w:hAnsiTheme="minorEastAsia" w:eastAsiaTheme="minorEastAsia" w:cstheme="minorEastAsia"/>
          <w:spacing w:val="-4"/>
          <w:lang w:eastAsia="zh-CN"/>
        </w:rPr>
        <w:t>。</w:t>
      </w:r>
    </w:p>
    <w:p w14:paraId="0DCE5D5E">
      <w:pPr>
        <w:pStyle w:val="7"/>
        <w:spacing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14. 竣工结算</w:t>
      </w:r>
    </w:p>
    <w:p w14:paraId="2F4B10A9">
      <w:pPr>
        <w:pStyle w:val="7"/>
        <w:spacing w:before="202"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14.1 竣工结算申请</w:t>
      </w:r>
    </w:p>
    <w:p w14:paraId="49DC8871">
      <w:pPr>
        <w:pStyle w:val="7"/>
        <w:spacing w:before="199" w:line="405" w:lineRule="auto"/>
        <w:ind w:left="1" w:hanging="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承包人提交竣工结算申请单的期限：</w:t>
      </w:r>
      <w:r>
        <w:rPr>
          <w:rFonts w:hint="eastAsia" w:asciiTheme="minorEastAsia" w:hAnsiTheme="minorEastAsia" w:eastAsiaTheme="minorEastAsia" w:cstheme="minorEastAsia"/>
          <w:spacing w:val="19"/>
          <w:u w:val="single"/>
          <w:lang w:eastAsia="zh-CN"/>
        </w:rPr>
        <w:t xml:space="preserve">   </w:t>
      </w:r>
      <w:r>
        <w:rPr>
          <w:rFonts w:hint="eastAsia" w:asciiTheme="minorEastAsia" w:hAnsiTheme="minorEastAsia" w:eastAsiaTheme="minorEastAsia" w:cstheme="minorEastAsia"/>
          <w:u w:val="single"/>
          <w:lang w:eastAsia="zh-CN"/>
        </w:rPr>
        <w:t>承包方在竣工验收合格后  60 天内向发包方提供竣工图</w:t>
      </w:r>
      <w:r>
        <w:rPr>
          <w:rFonts w:hint="eastAsia" w:asciiTheme="minorEastAsia" w:hAnsiTheme="minorEastAsia" w:eastAsiaTheme="minorEastAsia" w:cstheme="minorEastAsia"/>
          <w:spacing w:val="1"/>
          <w:u w:val="single"/>
          <w:lang w:eastAsia="zh-CN"/>
        </w:rPr>
        <w:t>及结算工程量清单及相关资料工程竣工验收合格，承包方应向发</w:t>
      </w:r>
      <w:r>
        <w:rPr>
          <w:rFonts w:hint="eastAsia" w:asciiTheme="minorEastAsia" w:hAnsiTheme="minorEastAsia" w:eastAsiaTheme="minorEastAsia" w:cstheme="minorEastAsia"/>
          <w:u w:val="single"/>
          <w:lang w:eastAsia="zh-CN"/>
        </w:rPr>
        <w:t>包方提供竣工图及结算工程量清单及相关资料，发包方收到承包方合格的完整的竣工结算资料后  60 天内送交财政评审中心</w:t>
      </w:r>
      <w:r>
        <w:rPr>
          <w:rFonts w:hint="eastAsia" w:asciiTheme="minorEastAsia" w:hAnsiTheme="minorEastAsia" w:eastAsiaTheme="minorEastAsia" w:cstheme="minorEastAsia"/>
          <w:spacing w:val="1"/>
          <w:u w:val="single"/>
          <w:lang w:eastAsia="zh-CN"/>
        </w:rPr>
        <w:t>或第三方审计机构办理竣工结算审计手续，审计的工程造价</w:t>
      </w:r>
      <w:r>
        <w:rPr>
          <w:rFonts w:hint="eastAsia" w:asciiTheme="minorEastAsia" w:hAnsiTheme="minorEastAsia" w:eastAsiaTheme="minorEastAsia" w:cstheme="minorEastAsia"/>
          <w:u w:val="single"/>
          <w:lang w:eastAsia="zh-CN"/>
        </w:rPr>
        <w:t>咨询机构由发包方根据财政审计相关规定确定。承包方不按时报送结算资料的一切后果和损失由承包</w:t>
      </w:r>
      <w:r>
        <w:rPr>
          <w:rFonts w:hint="eastAsia" w:asciiTheme="minorEastAsia" w:hAnsiTheme="minorEastAsia" w:eastAsiaTheme="minorEastAsia" w:cstheme="minorEastAsia"/>
          <w:spacing w:val="-1"/>
          <w:u w:val="single"/>
          <w:lang w:eastAsia="zh-CN"/>
        </w:rPr>
        <w:t>方承担</w:t>
      </w:r>
      <w:r>
        <w:rPr>
          <w:rFonts w:hint="eastAsia" w:asciiTheme="minorEastAsia" w:hAnsiTheme="minorEastAsia" w:eastAsiaTheme="minorEastAsia" w:cstheme="minorEastAsia"/>
          <w:spacing w:val="46"/>
          <w:w w:val="101"/>
          <w:u w:val="single"/>
          <w:lang w:eastAsia="zh-CN"/>
        </w:rPr>
        <w:t xml:space="preserve"> </w:t>
      </w:r>
      <w:r>
        <w:rPr>
          <w:rFonts w:hint="eastAsia" w:asciiTheme="minorEastAsia" w:hAnsiTheme="minorEastAsia" w:eastAsiaTheme="minorEastAsia" w:cstheme="minorEastAsia"/>
          <w:spacing w:val="-1"/>
          <w:lang w:eastAsia="zh-CN"/>
        </w:rPr>
        <w:t>。</w:t>
      </w:r>
    </w:p>
    <w:p w14:paraId="370B151D">
      <w:pPr>
        <w:pStyle w:val="7"/>
        <w:spacing w:before="71" w:line="403" w:lineRule="auto"/>
        <w:ind w:right="2" w:firstLine="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竣工结算申请单应包括的内容：</w:t>
      </w:r>
      <w:r>
        <w:rPr>
          <w:rFonts w:hint="eastAsia" w:asciiTheme="minorEastAsia" w:hAnsiTheme="minorEastAsia" w:eastAsiaTheme="minorEastAsia" w:cstheme="minorEastAsia"/>
          <w:spacing w:val="67"/>
          <w:w w:val="101"/>
          <w:u w:val="single"/>
          <w:lang w:eastAsia="zh-CN"/>
        </w:rPr>
        <w:t xml:space="preserve"> </w:t>
      </w:r>
      <w:r>
        <w:rPr>
          <w:rFonts w:hint="eastAsia" w:asciiTheme="minorEastAsia" w:hAnsiTheme="minorEastAsia" w:eastAsiaTheme="minorEastAsia" w:cstheme="minorEastAsia"/>
          <w:spacing w:val="2"/>
          <w:u w:val="single"/>
          <w:lang w:eastAsia="zh-CN"/>
        </w:rPr>
        <w:t>承包方向工程师提交的竣工结算书，应附有支持文件，</w:t>
      </w:r>
      <w:r>
        <w:rPr>
          <w:rFonts w:hint="eastAsia" w:asciiTheme="minorEastAsia" w:hAnsiTheme="minorEastAsia" w:eastAsiaTheme="minorEastAsia" w:cstheme="minorEastAsia"/>
          <w:spacing w:val="-31"/>
          <w:u w:val="single"/>
          <w:lang w:eastAsia="zh-CN"/>
        </w:rPr>
        <w:t xml:space="preserve"> </w:t>
      </w:r>
      <w:r>
        <w:rPr>
          <w:rFonts w:hint="eastAsia" w:asciiTheme="minorEastAsia" w:hAnsiTheme="minorEastAsia" w:eastAsiaTheme="minorEastAsia" w:cstheme="minorEastAsia"/>
          <w:spacing w:val="2"/>
          <w:u w:val="single"/>
          <w:lang w:eastAsia="zh-CN"/>
        </w:rPr>
        <w:t>并详</w:t>
      </w:r>
      <w:r>
        <w:rPr>
          <w:rFonts w:hint="eastAsia" w:asciiTheme="minorEastAsia" w:hAnsiTheme="minorEastAsia" w:eastAsiaTheme="minorEastAsia" w:cstheme="minorEastAsia"/>
          <w:u w:val="single"/>
          <w:lang w:eastAsia="zh-CN"/>
        </w:rPr>
        <w:t>细说明以下内容：竣工图、现场经济技术签证、材料价格签证；发包方、监理工程师、设计单</w:t>
      </w:r>
      <w:r>
        <w:rPr>
          <w:rFonts w:hint="eastAsia" w:asciiTheme="minorEastAsia" w:hAnsiTheme="minorEastAsia" w:eastAsiaTheme="minorEastAsia" w:cstheme="minorEastAsia"/>
          <w:spacing w:val="1"/>
          <w:u w:val="single"/>
          <w:lang w:eastAsia="zh-CN"/>
        </w:rPr>
        <w:t>位签字认可的设计变更；施工组织设计、专项施工方案、投标</w:t>
      </w:r>
      <w:r>
        <w:rPr>
          <w:rFonts w:hint="eastAsia" w:asciiTheme="minorEastAsia" w:hAnsiTheme="minorEastAsia" w:eastAsiaTheme="minorEastAsia" w:cstheme="minorEastAsia"/>
          <w:u w:val="single"/>
          <w:lang w:eastAsia="zh-CN"/>
        </w:rPr>
        <w:t>文件、投标报价电子文档等与竣</w:t>
      </w:r>
      <w:r>
        <w:rPr>
          <w:rFonts w:hint="eastAsia" w:asciiTheme="minorEastAsia" w:hAnsiTheme="minorEastAsia" w:eastAsiaTheme="minorEastAsia" w:cstheme="minorEastAsia"/>
          <w:spacing w:val="-1"/>
          <w:u w:val="single"/>
          <w:lang w:eastAsia="zh-CN"/>
        </w:rPr>
        <w:t>工结算有关的所有原始资料</w:t>
      </w:r>
      <w:r>
        <w:rPr>
          <w:rFonts w:hint="eastAsia" w:asciiTheme="minorEastAsia" w:hAnsiTheme="minorEastAsia" w:eastAsiaTheme="minorEastAsia" w:cstheme="minorEastAsia"/>
          <w:spacing w:val="15"/>
          <w:u w:val="single"/>
          <w:lang w:eastAsia="zh-CN"/>
        </w:rPr>
        <w:t xml:space="preserve">   </w:t>
      </w:r>
      <w:r>
        <w:rPr>
          <w:rFonts w:hint="eastAsia" w:asciiTheme="minorEastAsia" w:hAnsiTheme="minorEastAsia" w:eastAsiaTheme="minorEastAsia" w:cstheme="minorEastAsia"/>
          <w:spacing w:val="-1"/>
          <w:lang w:eastAsia="zh-CN"/>
        </w:rPr>
        <w:t>。</w:t>
      </w:r>
    </w:p>
    <w:p w14:paraId="151B8379">
      <w:pPr>
        <w:pStyle w:val="7"/>
        <w:spacing w:line="226"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14.2 竣工结算审核</w:t>
      </w:r>
    </w:p>
    <w:p w14:paraId="0969BC1F">
      <w:pPr>
        <w:pStyle w:val="7"/>
        <w:spacing w:before="203" w:line="225"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发包人审批竣工付款申请单的期限：</w:t>
      </w:r>
      <w:r>
        <w:rPr>
          <w:rFonts w:hint="eastAsia" w:asciiTheme="minorEastAsia" w:hAnsiTheme="minorEastAsia" w:eastAsiaTheme="minorEastAsia" w:cstheme="minorEastAsia"/>
          <w:u w:val="single"/>
          <w:lang w:eastAsia="zh-CN"/>
        </w:rPr>
        <w:t xml:space="preserve">  14 个工作日         </w:t>
      </w:r>
      <w:r>
        <w:rPr>
          <w:rFonts w:hint="eastAsia" w:asciiTheme="minorEastAsia" w:hAnsiTheme="minorEastAsia" w:eastAsiaTheme="minorEastAsia" w:cstheme="minorEastAsia"/>
          <w:lang w:eastAsia="zh-CN"/>
        </w:rPr>
        <w:t>。</w:t>
      </w:r>
    </w:p>
    <w:p w14:paraId="56AA315D">
      <w:pPr>
        <w:pStyle w:val="7"/>
        <w:spacing w:before="214" w:line="226"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发包人完成竣工付款的期限：</w:t>
      </w:r>
      <w:r>
        <w:rPr>
          <w:rFonts w:hint="eastAsia" w:asciiTheme="minorEastAsia" w:hAnsiTheme="minorEastAsia" w:eastAsiaTheme="minorEastAsia" w:cstheme="minorEastAsia"/>
          <w:u w:val="single"/>
          <w:lang w:eastAsia="zh-CN"/>
        </w:rPr>
        <w:t xml:space="preserve">       最终以院方财务支付时间为准           </w:t>
      </w:r>
      <w:r>
        <w:rPr>
          <w:rFonts w:hint="eastAsia" w:asciiTheme="minorEastAsia" w:hAnsiTheme="minorEastAsia" w:eastAsiaTheme="minorEastAsia" w:cstheme="minorEastAsia"/>
          <w:lang w:eastAsia="zh-CN"/>
        </w:rPr>
        <w:t>。</w:t>
      </w:r>
    </w:p>
    <w:p w14:paraId="632BD48D">
      <w:pPr>
        <w:pStyle w:val="7"/>
        <w:spacing w:before="212" w:line="225" w:lineRule="auto"/>
        <w:ind w:left="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关于竣工付款证书异议部分复核的方式和程序：</w:t>
      </w:r>
      <w:r>
        <w:rPr>
          <w:rFonts w:hint="eastAsia" w:asciiTheme="minorEastAsia" w:hAnsiTheme="minorEastAsia" w:eastAsiaTheme="minorEastAsia" w:cstheme="minorEastAsia"/>
          <w:spacing w:val="64"/>
          <w:w w:val="101"/>
          <w:u w:val="single"/>
          <w:lang w:eastAsia="zh-CN"/>
        </w:rPr>
        <w:t xml:space="preserve"> </w:t>
      </w:r>
      <w:r>
        <w:rPr>
          <w:rFonts w:hint="eastAsia" w:asciiTheme="minorEastAsia" w:hAnsiTheme="minorEastAsia" w:eastAsiaTheme="minorEastAsia" w:cstheme="minorEastAsia"/>
          <w:u w:val="single"/>
          <w:lang w:eastAsia="zh-CN"/>
        </w:rPr>
        <w:t xml:space="preserve">按财政及审计有关要求确定     </w:t>
      </w:r>
      <w:r>
        <w:rPr>
          <w:rFonts w:hint="eastAsia" w:asciiTheme="minorEastAsia" w:hAnsiTheme="minorEastAsia" w:eastAsiaTheme="minorEastAsia" w:cstheme="minorEastAsia"/>
          <w:lang w:eastAsia="zh-CN"/>
        </w:rPr>
        <w:t>。</w:t>
      </w:r>
    </w:p>
    <w:p w14:paraId="5557FFCF">
      <w:pPr>
        <w:pStyle w:val="7"/>
        <w:spacing w:before="203"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14.4</w:t>
      </w:r>
      <w:r>
        <w:rPr>
          <w:rFonts w:hint="eastAsia" w:asciiTheme="minorEastAsia" w:hAnsiTheme="minorEastAsia" w:eastAsiaTheme="minorEastAsia" w:cstheme="minorEastAsia"/>
          <w:spacing w:val="14"/>
          <w:lang w:eastAsia="zh-CN"/>
        </w:rPr>
        <w:t xml:space="preserve"> </w:t>
      </w:r>
      <w:r>
        <w:rPr>
          <w:rFonts w:hint="eastAsia" w:asciiTheme="minorEastAsia" w:hAnsiTheme="minorEastAsia" w:eastAsiaTheme="minorEastAsia" w:cstheme="minorEastAsia"/>
          <w:spacing w:val="-4"/>
          <w:lang w:eastAsia="zh-CN"/>
        </w:rPr>
        <w:t>最终结清</w:t>
      </w:r>
    </w:p>
    <w:p w14:paraId="0CAFD900">
      <w:pPr>
        <w:pStyle w:val="7"/>
        <w:spacing w:before="202" w:line="225"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14.4.1 最终结清申请单</w:t>
      </w:r>
    </w:p>
    <w:p w14:paraId="400BC05F">
      <w:pPr>
        <w:pStyle w:val="7"/>
        <w:spacing w:before="215" w:line="224"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承包人提交最终结清申请单的份数：</w:t>
      </w:r>
      <w:r>
        <w:rPr>
          <w:rFonts w:hint="eastAsia" w:asciiTheme="minorEastAsia" w:hAnsiTheme="minorEastAsia" w:eastAsiaTheme="minorEastAsia" w:cstheme="minorEastAsia"/>
          <w:u w:val="single"/>
          <w:lang w:eastAsia="zh-CN"/>
        </w:rPr>
        <w:t xml:space="preserve">       肆份           </w:t>
      </w:r>
      <w:r>
        <w:rPr>
          <w:rFonts w:hint="eastAsia" w:asciiTheme="minorEastAsia" w:hAnsiTheme="minorEastAsia" w:eastAsiaTheme="minorEastAsia" w:cstheme="minorEastAsia"/>
          <w:lang w:eastAsia="zh-CN"/>
        </w:rPr>
        <w:t>。</w:t>
      </w:r>
    </w:p>
    <w:p w14:paraId="178577AF">
      <w:pPr>
        <w:pStyle w:val="7"/>
        <w:spacing w:before="214" w:line="224"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承包人提交最终结算申请单的期限：</w:t>
      </w:r>
      <w:r>
        <w:rPr>
          <w:rFonts w:hint="eastAsia" w:asciiTheme="minorEastAsia" w:hAnsiTheme="minorEastAsia" w:eastAsiaTheme="minorEastAsia" w:cstheme="minorEastAsia"/>
          <w:u w:val="single"/>
          <w:lang w:eastAsia="zh-CN"/>
        </w:rPr>
        <w:t xml:space="preserve">     缺陷责任期终止证书签发后三十日之内  </w:t>
      </w:r>
      <w:r>
        <w:rPr>
          <w:rFonts w:hint="eastAsia" w:asciiTheme="minorEastAsia" w:hAnsiTheme="minorEastAsia" w:eastAsiaTheme="minorEastAsia" w:cstheme="minorEastAsia"/>
          <w:lang w:eastAsia="zh-CN"/>
        </w:rPr>
        <w:t>。</w:t>
      </w:r>
    </w:p>
    <w:p w14:paraId="6FE29E63">
      <w:pPr>
        <w:pStyle w:val="7"/>
        <w:spacing w:before="205"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14.4.2 最终结清证书和支付</w:t>
      </w:r>
    </w:p>
    <w:p w14:paraId="0BA6DF0D">
      <w:pPr>
        <w:pStyle w:val="7"/>
        <w:spacing w:before="201" w:line="316" w:lineRule="auto"/>
        <w:ind w:left="3" w:firstLine="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（1）发包人完成最终结清申请单的审批并颁发最终结清证书</w:t>
      </w:r>
      <w:r>
        <w:rPr>
          <w:rFonts w:hint="eastAsia" w:asciiTheme="minorEastAsia" w:hAnsiTheme="minorEastAsia" w:eastAsiaTheme="minorEastAsia" w:cstheme="minorEastAsia"/>
          <w:spacing w:val="-1"/>
          <w:lang w:eastAsia="zh-CN"/>
        </w:rPr>
        <w:t>的期限：</w:t>
      </w:r>
      <w:r>
        <w:rPr>
          <w:rFonts w:hint="eastAsia" w:asciiTheme="minorEastAsia" w:hAnsiTheme="minorEastAsia" w:eastAsiaTheme="minorEastAsia" w:cstheme="minorEastAsia"/>
          <w:spacing w:val="-1"/>
          <w:u w:val="single"/>
          <w:lang w:eastAsia="zh-CN"/>
        </w:rPr>
        <w:t xml:space="preserve">  最终竣工结算价款以财</w:t>
      </w:r>
      <w:r>
        <w:rPr>
          <w:rFonts w:hint="eastAsia" w:asciiTheme="minorEastAsia" w:hAnsiTheme="minorEastAsia" w:eastAsiaTheme="minorEastAsia" w:cstheme="minorEastAsia"/>
          <w:u w:val="single"/>
          <w:lang w:eastAsia="zh-CN"/>
        </w:rPr>
        <w:t>政投资评审中心或第三方审计机构审计结果为准，以最终结算评</w:t>
      </w:r>
      <w:r>
        <w:rPr>
          <w:rFonts w:hint="eastAsia" w:asciiTheme="minorEastAsia" w:hAnsiTheme="minorEastAsia" w:eastAsiaTheme="minorEastAsia" w:cstheme="minorEastAsia"/>
          <w:spacing w:val="-1"/>
          <w:u w:val="single"/>
          <w:lang w:eastAsia="zh-CN"/>
        </w:rPr>
        <w:t>审完成时间为准</w:t>
      </w:r>
      <w:r>
        <w:rPr>
          <w:rFonts w:hint="eastAsia" w:asciiTheme="minorEastAsia" w:hAnsiTheme="minorEastAsia" w:eastAsiaTheme="minorEastAsia" w:cstheme="minorEastAsia"/>
          <w:spacing w:val="52"/>
          <w:u w:val="single"/>
          <w:lang w:eastAsia="zh-CN"/>
        </w:rPr>
        <w:t xml:space="preserve"> </w:t>
      </w:r>
      <w:r>
        <w:rPr>
          <w:rFonts w:hint="eastAsia" w:asciiTheme="minorEastAsia" w:hAnsiTheme="minorEastAsia" w:eastAsiaTheme="minorEastAsia" w:cstheme="minorEastAsia"/>
          <w:spacing w:val="-1"/>
          <w:lang w:eastAsia="zh-CN"/>
        </w:rPr>
        <w:t>。</w:t>
      </w:r>
    </w:p>
    <w:p w14:paraId="22BE2068">
      <w:pPr>
        <w:pStyle w:val="7"/>
        <w:spacing w:before="203" w:line="312" w:lineRule="auto"/>
        <w:ind w:left="18" w:firstLine="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（2）发包人完成支付的期限：</w:t>
      </w:r>
      <w:r>
        <w:rPr>
          <w:rFonts w:hint="eastAsia" w:asciiTheme="minorEastAsia" w:hAnsiTheme="minorEastAsia" w:eastAsiaTheme="minorEastAsia" w:cstheme="minorEastAsia"/>
          <w:u w:val="single"/>
          <w:lang w:eastAsia="zh-CN"/>
        </w:rPr>
        <w:t xml:space="preserve">  以最终结算评审完成时</w:t>
      </w:r>
      <w:r>
        <w:rPr>
          <w:rFonts w:hint="eastAsia" w:asciiTheme="minorEastAsia" w:hAnsiTheme="minorEastAsia" w:eastAsiaTheme="minorEastAsia" w:cstheme="minorEastAsia"/>
          <w:spacing w:val="-1"/>
          <w:u w:val="single"/>
          <w:lang w:eastAsia="zh-CN"/>
        </w:rPr>
        <w:t>间及承包方缺陷责任期终止证书审批后</w:t>
      </w:r>
      <w:r>
        <w:rPr>
          <w:rFonts w:hint="eastAsia" w:asciiTheme="minorEastAsia" w:hAnsiTheme="minorEastAsia" w:eastAsiaTheme="minorEastAsia" w:cstheme="minorEastAsia"/>
          <w:spacing w:val="-3"/>
          <w:u w:val="single"/>
          <w:lang w:eastAsia="zh-CN"/>
        </w:rPr>
        <w:t xml:space="preserve">14 个工作日内  </w:t>
      </w:r>
      <w:r>
        <w:rPr>
          <w:rFonts w:hint="eastAsia" w:asciiTheme="minorEastAsia" w:hAnsiTheme="minorEastAsia" w:eastAsiaTheme="minorEastAsia" w:cstheme="minorEastAsia"/>
          <w:spacing w:val="-3"/>
          <w:lang w:eastAsia="zh-CN"/>
        </w:rPr>
        <w:t>。</w:t>
      </w:r>
    </w:p>
    <w:p w14:paraId="171C588F">
      <w:pPr>
        <w:pStyle w:val="7"/>
        <w:spacing w:before="202"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15. 缺陷责任期与保修</w:t>
      </w:r>
    </w:p>
    <w:p w14:paraId="03AF2FC0">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15.2</w:t>
      </w:r>
      <w:r>
        <w:rPr>
          <w:rFonts w:hint="eastAsia" w:asciiTheme="minorEastAsia" w:hAnsiTheme="minorEastAsia" w:eastAsiaTheme="minorEastAsia" w:cstheme="minorEastAsia"/>
          <w:spacing w:val="-36"/>
          <w:lang w:eastAsia="zh-CN"/>
        </w:rPr>
        <w:t xml:space="preserve"> </w:t>
      </w:r>
      <w:r>
        <w:rPr>
          <w:rFonts w:hint="eastAsia" w:asciiTheme="minorEastAsia" w:hAnsiTheme="minorEastAsia" w:eastAsiaTheme="minorEastAsia" w:cstheme="minorEastAsia"/>
          <w:spacing w:val="-4"/>
          <w:lang w:eastAsia="zh-CN"/>
        </w:rPr>
        <w:t>缺陷责任期</w:t>
      </w:r>
    </w:p>
    <w:p w14:paraId="287EEA39">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缺陷责任期的具体期限：</w:t>
      </w:r>
      <w:r>
        <w:rPr>
          <w:rFonts w:hint="eastAsia" w:asciiTheme="minorEastAsia" w:hAnsiTheme="minorEastAsia" w:eastAsiaTheme="minorEastAsia" w:cstheme="minorEastAsia"/>
          <w:spacing w:val="-4"/>
          <w:u w:val="single"/>
          <w:lang w:eastAsia="zh-CN"/>
        </w:rPr>
        <w:t xml:space="preserve">     按相关文件规定    </w:t>
      </w:r>
      <w:r>
        <w:rPr>
          <w:rFonts w:hint="eastAsia" w:asciiTheme="minorEastAsia" w:hAnsiTheme="minorEastAsia" w:eastAsiaTheme="minorEastAsia" w:cstheme="minorEastAsia"/>
          <w:spacing w:val="-4"/>
          <w:lang w:eastAsia="zh-CN"/>
        </w:rPr>
        <w:t>。</w:t>
      </w:r>
    </w:p>
    <w:p w14:paraId="50CC8E20">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15.3 质量保证金</w:t>
      </w:r>
    </w:p>
    <w:p w14:paraId="513D9264">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关于是否扣留质量保证金的约定：</w:t>
      </w:r>
      <w:r>
        <w:rPr>
          <w:rFonts w:hint="eastAsia" w:asciiTheme="minorEastAsia" w:hAnsiTheme="minorEastAsia" w:eastAsiaTheme="minorEastAsia" w:cstheme="minorEastAsia"/>
          <w:spacing w:val="-4"/>
          <w:u w:val="single"/>
          <w:lang w:eastAsia="zh-CN"/>
        </w:rPr>
        <w:t xml:space="preserve">   是   </w:t>
      </w:r>
      <w:r>
        <w:rPr>
          <w:rFonts w:hint="eastAsia" w:asciiTheme="minorEastAsia" w:hAnsiTheme="minorEastAsia" w:eastAsiaTheme="minorEastAsia" w:cstheme="minorEastAsia"/>
          <w:spacing w:val="-4"/>
          <w:lang w:eastAsia="zh-CN"/>
        </w:rPr>
        <w:t>。</w:t>
      </w:r>
    </w:p>
    <w:p w14:paraId="224A945A">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15.3.1 承包人提供质量保证金的方式   质量保证金采用以下第</w:t>
      </w:r>
      <w:r>
        <w:rPr>
          <w:rFonts w:hint="eastAsia" w:asciiTheme="minorEastAsia" w:hAnsiTheme="minorEastAsia" w:eastAsiaTheme="minorEastAsia" w:cstheme="minorEastAsia"/>
          <w:spacing w:val="-4"/>
          <w:u w:val="single"/>
          <w:lang w:eastAsia="zh-CN"/>
        </w:rPr>
        <w:t xml:space="preserve"> </w:t>
      </w:r>
      <w:r>
        <w:rPr>
          <w:rFonts w:hint="eastAsia" w:asciiTheme="minorEastAsia" w:hAnsiTheme="minorEastAsia" w:eastAsiaTheme="minorEastAsia" w:cstheme="minorEastAsia"/>
          <w:spacing w:val="-4"/>
          <w:u w:val="single"/>
          <w:lang w:val="en-US" w:eastAsia="zh-CN"/>
        </w:rPr>
        <w:t xml:space="preserve"> </w:t>
      </w:r>
      <w:r>
        <w:rPr>
          <w:rFonts w:hint="eastAsia" w:asciiTheme="minorEastAsia" w:hAnsiTheme="minorEastAsia" w:eastAsiaTheme="minorEastAsia" w:cstheme="minorEastAsia"/>
          <w:spacing w:val="-4"/>
          <w:u w:val="single"/>
          <w:lang w:eastAsia="zh-CN"/>
        </w:rPr>
        <w:t xml:space="preserve"> 2    </w:t>
      </w:r>
      <w:r>
        <w:rPr>
          <w:rFonts w:hint="eastAsia" w:asciiTheme="minorEastAsia" w:hAnsiTheme="minorEastAsia" w:eastAsiaTheme="minorEastAsia" w:cstheme="minorEastAsia"/>
          <w:spacing w:val="-4"/>
          <w:lang w:eastAsia="zh-CN"/>
        </w:rPr>
        <w:t>种方式：</w:t>
      </w:r>
    </w:p>
    <w:p w14:paraId="5BA01F68">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（1）质量保证金保函，保证金额为：</w:t>
      </w:r>
      <w:r>
        <w:rPr>
          <w:rFonts w:hint="eastAsia" w:asciiTheme="minorEastAsia" w:hAnsiTheme="minorEastAsia" w:eastAsiaTheme="minorEastAsia" w:cstheme="minorEastAsia"/>
          <w:spacing w:val="-4"/>
          <w:u w:val="single"/>
          <w:lang w:eastAsia="zh-CN"/>
        </w:rPr>
        <w:t xml:space="preserve">     /      </w:t>
      </w:r>
      <w:r>
        <w:rPr>
          <w:rFonts w:hint="eastAsia" w:asciiTheme="minorEastAsia" w:hAnsiTheme="minorEastAsia" w:eastAsiaTheme="minorEastAsia" w:cstheme="minorEastAsia"/>
          <w:spacing w:val="-4"/>
          <w:lang w:eastAsia="zh-CN"/>
        </w:rPr>
        <w:t>；</w:t>
      </w:r>
    </w:p>
    <w:p w14:paraId="4AA081E2">
      <w:pPr>
        <w:pStyle w:val="7"/>
        <w:spacing w:before="203" w:line="227" w:lineRule="auto"/>
        <w:ind w:left="18"/>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（2）</w:t>
      </w:r>
      <w:r>
        <w:rPr>
          <w:rFonts w:hint="eastAsia" w:asciiTheme="minorEastAsia" w:hAnsiTheme="minorEastAsia" w:eastAsiaTheme="minorEastAsia" w:cstheme="minorEastAsia"/>
          <w:spacing w:val="-4"/>
          <w:u w:val="single"/>
          <w:lang w:eastAsia="zh-CN"/>
        </w:rPr>
        <w:t xml:space="preserve">   3    </w:t>
      </w:r>
      <w:r>
        <w:rPr>
          <w:rFonts w:hint="eastAsia" w:asciiTheme="minorEastAsia" w:hAnsiTheme="minorEastAsia" w:eastAsiaTheme="minorEastAsia" w:cstheme="minorEastAsia"/>
          <w:spacing w:val="-4"/>
          <w:lang w:eastAsia="zh-CN"/>
        </w:rPr>
        <w:t>%的工程款；</w:t>
      </w:r>
    </w:p>
    <w:p w14:paraId="64804D4D">
      <w:pPr>
        <w:pStyle w:val="7"/>
        <w:spacing w:before="205" w:line="225" w:lineRule="auto"/>
        <w:ind w:left="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（3）其他方式</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1"/>
          <w:u w:val="single"/>
        </w:rPr>
        <w:t xml:space="preserve">       </w:t>
      </w:r>
      <w:r>
        <w:rPr>
          <w:rFonts w:hint="eastAsia" w:asciiTheme="minorEastAsia" w:hAnsiTheme="minorEastAsia" w:eastAsiaTheme="minorEastAsia" w:cstheme="minorEastAsia"/>
          <w:spacing w:val="-9"/>
          <w:u w:val="single"/>
        </w:rPr>
        <w:t>/</w:t>
      </w:r>
      <w:r>
        <w:rPr>
          <w:rFonts w:hint="eastAsia" w:asciiTheme="minorEastAsia" w:hAnsiTheme="minorEastAsia" w:eastAsiaTheme="minorEastAsia" w:cstheme="minorEastAsia"/>
          <w:spacing w:val="26"/>
          <w:u w:val="single"/>
        </w:rPr>
        <w:t xml:space="preserve">    </w:t>
      </w:r>
      <w:r>
        <w:rPr>
          <w:rFonts w:hint="eastAsia" w:asciiTheme="minorEastAsia" w:hAnsiTheme="minorEastAsia" w:eastAsiaTheme="minorEastAsia" w:cstheme="minorEastAsia"/>
          <w:spacing w:val="-9"/>
        </w:rPr>
        <w:t>。</w:t>
      </w:r>
    </w:p>
    <w:p w14:paraId="0CF07E4D">
      <w:pPr>
        <w:spacing w:line="292" w:lineRule="auto"/>
        <w:rPr>
          <w:rFonts w:hint="eastAsia" w:asciiTheme="minorEastAsia" w:hAnsiTheme="minorEastAsia" w:eastAsiaTheme="minorEastAsia" w:cstheme="minorEastAsia"/>
        </w:rPr>
      </w:pPr>
    </w:p>
    <w:p w14:paraId="23FADCA3">
      <w:pPr>
        <w:pStyle w:val="7"/>
        <w:spacing w:before="71" w:line="228"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15.3.2 质量保证金的扣留</w:t>
      </w:r>
    </w:p>
    <w:p w14:paraId="17E29465">
      <w:pPr>
        <w:pStyle w:val="7"/>
        <w:spacing w:before="200" w:line="228" w:lineRule="auto"/>
        <w:ind w:left="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质量保证金的扣留采取以下第</w:t>
      </w:r>
      <w:r>
        <w:rPr>
          <w:rFonts w:hint="eastAsia" w:asciiTheme="minorEastAsia" w:hAnsiTheme="minorEastAsia" w:eastAsiaTheme="minorEastAsia" w:cstheme="minorEastAsia"/>
          <w:u w:val="single"/>
          <w:lang w:eastAsia="zh-CN"/>
        </w:rPr>
        <w:t xml:space="preserve">   2  </w:t>
      </w:r>
      <w:r>
        <w:rPr>
          <w:rFonts w:hint="eastAsia" w:asciiTheme="minorEastAsia" w:hAnsiTheme="minorEastAsia" w:eastAsiaTheme="minorEastAsia" w:cstheme="minorEastAsia"/>
          <w:spacing w:val="-97"/>
          <w:lang w:eastAsia="zh-CN"/>
        </w:rPr>
        <w:t xml:space="preserve"> </w:t>
      </w:r>
      <w:r>
        <w:rPr>
          <w:rFonts w:hint="eastAsia" w:asciiTheme="minorEastAsia" w:hAnsiTheme="minorEastAsia" w:eastAsiaTheme="minorEastAsia" w:cstheme="minorEastAsia"/>
          <w:lang w:eastAsia="zh-CN"/>
        </w:rPr>
        <w:t>种方</w:t>
      </w:r>
      <w:r>
        <w:rPr>
          <w:rFonts w:hint="eastAsia" w:asciiTheme="minorEastAsia" w:hAnsiTheme="minorEastAsia" w:eastAsiaTheme="minorEastAsia" w:cstheme="minorEastAsia"/>
          <w:spacing w:val="-1"/>
          <w:lang w:eastAsia="zh-CN"/>
        </w:rPr>
        <w:t>式：</w:t>
      </w:r>
    </w:p>
    <w:p w14:paraId="4461ECD7">
      <w:pPr>
        <w:pStyle w:val="7"/>
        <w:spacing w:before="200" w:line="316" w:lineRule="auto"/>
        <w:ind w:left="3" w:right="20" w:firstLine="3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（1）在支付工程进度款时逐次扣留，在此情形下，质量保证金的计算基数不包括预付</w:t>
      </w:r>
      <w:r>
        <w:rPr>
          <w:rFonts w:hint="eastAsia" w:asciiTheme="minorEastAsia" w:hAnsiTheme="minorEastAsia" w:eastAsiaTheme="minorEastAsia" w:cstheme="minorEastAsia"/>
          <w:spacing w:val="1"/>
          <w:lang w:eastAsia="zh-CN"/>
        </w:rPr>
        <w:t>款的支</w:t>
      </w:r>
      <w:r>
        <w:rPr>
          <w:rFonts w:hint="eastAsia" w:asciiTheme="minorEastAsia" w:hAnsiTheme="minorEastAsia" w:eastAsiaTheme="minorEastAsia" w:cstheme="minorEastAsia"/>
          <w:lang w:eastAsia="zh-CN"/>
        </w:rPr>
        <w:t>付、扣回以及价格调整的金额；</w:t>
      </w:r>
    </w:p>
    <w:p w14:paraId="44EBEB75">
      <w:pPr>
        <w:pStyle w:val="7"/>
        <w:spacing w:before="202" w:line="225" w:lineRule="auto"/>
        <w:ind w:left="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（2）工程竣工结算时一次性扣留质量保证金；</w:t>
      </w:r>
    </w:p>
    <w:p w14:paraId="499E8D0D">
      <w:pPr>
        <w:pStyle w:val="7"/>
        <w:spacing w:before="204" w:line="225" w:lineRule="auto"/>
        <w:ind w:left="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（3）其他扣留方式</w:t>
      </w:r>
      <w:r>
        <w:rPr>
          <w:rFonts w:hint="eastAsia" w:asciiTheme="minorEastAsia" w:hAnsiTheme="minorEastAsia" w:eastAsiaTheme="minorEastAsia" w:cstheme="minorEastAsia"/>
          <w:spacing w:val="-17"/>
          <w:lang w:eastAsia="zh-CN"/>
        </w:rPr>
        <w:t xml:space="preserve"> </w:t>
      </w:r>
      <w:r>
        <w:rPr>
          <w:rFonts w:hint="eastAsia" w:asciiTheme="minorEastAsia" w:hAnsiTheme="minorEastAsia" w:eastAsiaTheme="minorEastAsia" w:cstheme="minorEastAsia"/>
          <w:spacing w:val="-5"/>
          <w:lang w:eastAsia="zh-CN"/>
        </w:rPr>
        <w:t>:</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5"/>
          <w:u w:val="single"/>
          <w:lang w:eastAsia="zh-CN"/>
        </w:rPr>
        <w:t xml:space="preserve">/     </w:t>
      </w:r>
      <w:r>
        <w:rPr>
          <w:rFonts w:hint="eastAsia" w:asciiTheme="minorEastAsia" w:hAnsiTheme="minorEastAsia" w:eastAsiaTheme="minorEastAsia" w:cstheme="minorEastAsia"/>
          <w:spacing w:val="-5"/>
          <w:lang w:eastAsia="zh-CN"/>
        </w:rPr>
        <w:t>。</w:t>
      </w:r>
    </w:p>
    <w:p w14:paraId="14F4B5DC">
      <w:pPr>
        <w:pStyle w:val="7"/>
        <w:spacing w:before="205" w:line="403" w:lineRule="auto"/>
        <w:ind w:firstLine="1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关于质量保证金的补充约定：</w:t>
      </w:r>
      <w:r>
        <w:rPr>
          <w:rFonts w:hint="eastAsia" w:asciiTheme="minorEastAsia" w:hAnsiTheme="minorEastAsia" w:eastAsiaTheme="minorEastAsia" w:cstheme="minorEastAsia"/>
          <w:spacing w:val="68"/>
          <w:w w:val="101"/>
          <w:u w:val="single"/>
          <w:lang w:eastAsia="zh-CN"/>
        </w:rPr>
        <w:t xml:space="preserve"> </w:t>
      </w:r>
      <w:r>
        <w:rPr>
          <w:rFonts w:hint="eastAsia" w:asciiTheme="minorEastAsia" w:hAnsiTheme="minorEastAsia" w:eastAsiaTheme="minorEastAsia" w:cstheme="minorEastAsia"/>
          <w:u w:val="single"/>
          <w:lang w:eastAsia="zh-CN"/>
        </w:rPr>
        <w:t>在质保期内，如发生承包方不能及时（24 小时）内抵达项目质</w:t>
      </w:r>
      <w:r>
        <w:rPr>
          <w:rFonts w:hint="eastAsia" w:asciiTheme="minorEastAsia" w:hAnsiTheme="minorEastAsia" w:eastAsiaTheme="minorEastAsia" w:cstheme="minorEastAsia"/>
          <w:spacing w:val="1"/>
          <w:u w:val="single"/>
          <w:lang w:eastAsia="zh-CN"/>
        </w:rPr>
        <w:t>保现场或承包方不能在另行约定的规定时间内完成有关整改工作时</w:t>
      </w:r>
      <w:r>
        <w:rPr>
          <w:rFonts w:hint="eastAsia" w:asciiTheme="minorEastAsia" w:hAnsiTheme="minorEastAsia" w:eastAsiaTheme="minorEastAsia" w:cstheme="minorEastAsia"/>
          <w:u w:val="single"/>
          <w:lang w:eastAsia="zh-CN"/>
        </w:rPr>
        <w:t>，发包方有权自行选择施工</w:t>
      </w:r>
      <w:r>
        <w:rPr>
          <w:rFonts w:hint="eastAsia" w:asciiTheme="minorEastAsia" w:hAnsiTheme="minorEastAsia" w:eastAsiaTheme="minorEastAsia" w:cstheme="minorEastAsia"/>
          <w:spacing w:val="6"/>
          <w:u w:val="single"/>
          <w:lang w:eastAsia="zh-CN"/>
        </w:rPr>
        <w:t>队伍进行维护等，所产生的一切费用，仅需告知承包方，不需承包方同意直接</w:t>
      </w:r>
      <w:r>
        <w:rPr>
          <w:rFonts w:hint="eastAsia" w:asciiTheme="minorEastAsia" w:hAnsiTheme="minorEastAsia" w:eastAsiaTheme="minorEastAsia" w:cstheme="minorEastAsia"/>
          <w:spacing w:val="5"/>
          <w:u w:val="single"/>
          <w:lang w:eastAsia="zh-CN"/>
        </w:rPr>
        <w:t>从质保金中扣</w:t>
      </w:r>
      <w:r>
        <w:rPr>
          <w:rFonts w:hint="eastAsia" w:asciiTheme="minorEastAsia" w:hAnsiTheme="minorEastAsia" w:eastAsiaTheme="minorEastAsia" w:cstheme="minorEastAsia"/>
          <w:spacing w:val="-2"/>
          <w:u w:val="single"/>
          <w:lang w:eastAsia="zh-CN"/>
        </w:rPr>
        <w:t>除</w:t>
      </w:r>
      <w:r>
        <w:rPr>
          <w:rFonts w:hint="eastAsia" w:asciiTheme="minorEastAsia" w:hAnsiTheme="minorEastAsia" w:eastAsiaTheme="minorEastAsia" w:cstheme="minorEastAsia"/>
          <w:spacing w:val="13"/>
          <w:u w:val="single"/>
          <w:lang w:eastAsia="zh-CN"/>
        </w:rPr>
        <w:t xml:space="preserve">   </w:t>
      </w:r>
      <w:r>
        <w:rPr>
          <w:rFonts w:hint="eastAsia" w:asciiTheme="minorEastAsia" w:hAnsiTheme="minorEastAsia" w:eastAsiaTheme="minorEastAsia" w:cstheme="minorEastAsia"/>
          <w:spacing w:val="-2"/>
          <w:lang w:eastAsia="zh-CN"/>
        </w:rPr>
        <w:t>。</w:t>
      </w:r>
    </w:p>
    <w:p w14:paraId="5F4462C9">
      <w:pPr>
        <w:pStyle w:val="7"/>
        <w:spacing w:line="227"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15.4</w:t>
      </w:r>
      <w:r>
        <w:rPr>
          <w:rFonts w:hint="eastAsia" w:asciiTheme="minorEastAsia" w:hAnsiTheme="minorEastAsia" w:eastAsiaTheme="minorEastAsia" w:cstheme="minorEastAsia"/>
          <w:spacing w:val="-47"/>
          <w:lang w:eastAsia="zh-CN"/>
        </w:rPr>
        <w:t xml:space="preserve"> </w:t>
      </w:r>
      <w:r>
        <w:rPr>
          <w:rFonts w:hint="eastAsia" w:asciiTheme="minorEastAsia" w:hAnsiTheme="minorEastAsia" w:eastAsiaTheme="minorEastAsia" w:cstheme="minorEastAsia"/>
          <w:spacing w:val="-4"/>
          <w:lang w:eastAsia="zh-CN"/>
        </w:rPr>
        <w:t>保修</w:t>
      </w:r>
    </w:p>
    <w:p w14:paraId="5880641D">
      <w:pPr>
        <w:pStyle w:val="7"/>
        <w:spacing w:before="202" w:line="227"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15.4.1 保修责任</w:t>
      </w:r>
    </w:p>
    <w:p w14:paraId="72C596F7">
      <w:pPr>
        <w:pStyle w:val="7"/>
        <w:spacing w:before="202" w:line="227" w:lineRule="auto"/>
        <w:ind w:left="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工程保修期为：</w:t>
      </w:r>
      <w:r>
        <w:rPr>
          <w:rFonts w:hint="eastAsia" w:asciiTheme="minorEastAsia" w:hAnsiTheme="minorEastAsia" w:eastAsiaTheme="minorEastAsia" w:cstheme="minorEastAsia"/>
          <w:spacing w:val="71"/>
          <w:u w:val="single"/>
          <w:lang w:eastAsia="zh-CN"/>
        </w:rPr>
        <w:t xml:space="preserve"> </w:t>
      </w:r>
      <w:r>
        <w:rPr>
          <w:rFonts w:hint="eastAsia" w:asciiTheme="minorEastAsia" w:hAnsiTheme="minorEastAsia" w:eastAsiaTheme="minorEastAsia" w:cstheme="minorEastAsia"/>
          <w:spacing w:val="-2"/>
          <w:u w:val="single"/>
          <w:lang w:eastAsia="zh-CN"/>
        </w:rPr>
        <w:t xml:space="preserve">按建设部  80 号令相关规定要求保修  </w:t>
      </w:r>
      <w:r>
        <w:rPr>
          <w:rFonts w:hint="eastAsia" w:asciiTheme="minorEastAsia" w:hAnsiTheme="minorEastAsia" w:eastAsiaTheme="minorEastAsia" w:cstheme="minorEastAsia"/>
          <w:spacing w:val="-2"/>
          <w:lang w:eastAsia="zh-CN"/>
        </w:rPr>
        <w:t>。</w:t>
      </w:r>
    </w:p>
    <w:p w14:paraId="4B5B895B">
      <w:pPr>
        <w:pStyle w:val="7"/>
        <w:spacing w:before="202" w:line="227"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15.4.3 修复通知</w:t>
      </w:r>
    </w:p>
    <w:p w14:paraId="3275EA1C">
      <w:pPr>
        <w:pStyle w:val="7"/>
        <w:spacing w:before="212" w:line="397" w:lineRule="auto"/>
        <w:ind w:right="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承包人收到保修通知并到达工程现场的合理时间：</w:t>
      </w:r>
      <w:r>
        <w:rPr>
          <w:rFonts w:hint="eastAsia" w:asciiTheme="minorEastAsia" w:hAnsiTheme="minorEastAsia" w:eastAsiaTheme="minorEastAsia" w:cstheme="minorEastAsia"/>
          <w:spacing w:val="59"/>
          <w:u w:val="single"/>
          <w:lang w:eastAsia="zh-CN"/>
        </w:rPr>
        <w:t xml:space="preserve"> </w:t>
      </w:r>
      <w:r>
        <w:rPr>
          <w:rFonts w:hint="eastAsia" w:asciiTheme="minorEastAsia" w:hAnsiTheme="minorEastAsia" w:eastAsiaTheme="minorEastAsia" w:cstheme="minorEastAsia"/>
          <w:spacing w:val="3"/>
          <w:u w:val="single"/>
          <w:lang w:eastAsia="zh-CN"/>
        </w:rPr>
        <w:t>承包方在收到发包方要求修补的指令后，</w:t>
      </w:r>
      <w:r>
        <w:rPr>
          <w:rFonts w:hint="eastAsia" w:asciiTheme="minorEastAsia" w:hAnsiTheme="minorEastAsia" w:eastAsiaTheme="minorEastAsia" w:cstheme="minorEastAsia"/>
          <w:spacing w:val="-2"/>
          <w:u w:val="single"/>
          <w:lang w:eastAsia="zh-CN"/>
        </w:rPr>
        <w:t xml:space="preserve">应当在  24 小时内到场开始维修  </w:t>
      </w:r>
      <w:r>
        <w:rPr>
          <w:rFonts w:hint="eastAsia" w:asciiTheme="minorEastAsia" w:hAnsiTheme="minorEastAsia" w:eastAsiaTheme="minorEastAsia" w:cstheme="minorEastAsia"/>
          <w:spacing w:val="-2"/>
          <w:lang w:eastAsia="zh-CN"/>
        </w:rPr>
        <w:t>。</w:t>
      </w:r>
    </w:p>
    <w:p w14:paraId="3CD80ECC">
      <w:pPr>
        <w:pStyle w:val="7"/>
        <w:spacing w:before="1" w:line="231"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16.</w:t>
      </w:r>
      <w:r>
        <w:rPr>
          <w:rFonts w:hint="eastAsia" w:asciiTheme="minorEastAsia" w:hAnsiTheme="minorEastAsia" w:eastAsiaTheme="minorEastAsia" w:cstheme="minorEastAsia"/>
          <w:spacing w:val="14"/>
          <w:lang w:eastAsia="zh-CN"/>
        </w:rPr>
        <w:t xml:space="preserve"> </w:t>
      </w:r>
      <w:r>
        <w:rPr>
          <w:rFonts w:hint="eastAsia" w:asciiTheme="minorEastAsia" w:hAnsiTheme="minorEastAsia" w:eastAsiaTheme="minorEastAsia" w:cstheme="minorEastAsia"/>
          <w:spacing w:val="-6"/>
          <w:lang w:eastAsia="zh-CN"/>
        </w:rPr>
        <w:t>违约</w:t>
      </w:r>
    </w:p>
    <w:p w14:paraId="07CD3E0C">
      <w:pPr>
        <w:pStyle w:val="7"/>
        <w:spacing w:before="197" w:line="230"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16.1 发包人违约</w:t>
      </w:r>
    </w:p>
    <w:p w14:paraId="20091C39">
      <w:pPr>
        <w:pStyle w:val="7"/>
        <w:spacing w:before="199" w:line="228"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16.1.1</w:t>
      </w:r>
      <w:r>
        <w:rPr>
          <w:rFonts w:hint="eastAsia" w:asciiTheme="minorEastAsia" w:hAnsiTheme="minorEastAsia" w:eastAsiaTheme="minorEastAsia" w:cstheme="minorEastAsia"/>
          <w:spacing w:val="-30"/>
          <w:lang w:eastAsia="zh-CN"/>
        </w:rPr>
        <w:t xml:space="preserve"> </w:t>
      </w:r>
      <w:r>
        <w:rPr>
          <w:rFonts w:hint="eastAsia" w:asciiTheme="minorEastAsia" w:hAnsiTheme="minorEastAsia" w:eastAsiaTheme="minorEastAsia" w:cstheme="minorEastAsia"/>
          <w:spacing w:val="-3"/>
          <w:lang w:eastAsia="zh-CN"/>
        </w:rPr>
        <w:t>发包人违约的情形</w:t>
      </w:r>
    </w:p>
    <w:p w14:paraId="7B176BCC">
      <w:pPr>
        <w:pStyle w:val="7"/>
        <w:spacing w:before="211" w:line="227" w:lineRule="auto"/>
        <w:ind w:left="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发包人违约的其他情形：</w:t>
      </w:r>
      <w:r>
        <w:rPr>
          <w:rFonts w:hint="eastAsia" w:asciiTheme="minorEastAsia" w:hAnsiTheme="minorEastAsia" w:eastAsiaTheme="minorEastAsia" w:cstheme="minorEastAsia"/>
          <w:spacing w:val="11"/>
          <w:u w:val="single"/>
          <w:lang w:eastAsia="zh-CN"/>
        </w:rPr>
        <w:t xml:space="preserve">     </w:t>
      </w:r>
      <w:r>
        <w:rPr>
          <w:rFonts w:hint="eastAsia" w:asciiTheme="minorEastAsia" w:hAnsiTheme="minorEastAsia" w:eastAsiaTheme="minorEastAsia" w:cstheme="minorEastAsia"/>
          <w:spacing w:val="-1"/>
          <w:u w:val="single"/>
          <w:lang w:eastAsia="zh-CN"/>
        </w:rPr>
        <w:t xml:space="preserve">无       </w:t>
      </w:r>
      <w:r>
        <w:rPr>
          <w:rFonts w:hint="eastAsia" w:asciiTheme="minorEastAsia" w:hAnsiTheme="minorEastAsia" w:eastAsiaTheme="minorEastAsia" w:cstheme="minorEastAsia"/>
          <w:spacing w:val="-1"/>
          <w:lang w:eastAsia="zh-CN"/>
        </w:rPr>
        <w:t>。</w:t>
      </w:r>
    </w:p>
    <w:p w14:paraId="58F2B95B">
      <w:pPr>
        <w:pStyle w:val="7"/>
        <w:spacing w:before="200" w:line="227" w:lineRule="auto"/>
        <w:ind w:left="1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16.1.2 发包人违约的责任</w:t>
      </w:r>
    </w:p>
    <w:p w14:paraId="3F9DB78D">
      <w:pPr>
        <w:pStyle w:val="7"/>
        <w:spacing w:before="212" w:line="226" w:lineRule="auto"/>
        <w:ind w:left="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发包人违约责任的承担方式和计算方法：</w:t>
      </w:r>
    </w:p>
    <w:p w14:paraId="1C808F32">
      <w:pPr>
        <w:pStyle w:val="7"/>
        <w:spacing w:before="202" w:line="225" w:lineRule="auto"/>
        <w:ind w:left="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（1）因发包人原因未能在计划开工日期前 7</w:t>
      </w:r>
      <w:r>
        <w:rPr>
          <w:rFonts w:hint="eastAsia" w:asciiTheme="minorEastAsia" w:hAnsiTheme="minorEastAsia" w:eastAsiaTheme="minorEastAsia" w:cstheme="minorEastAsia"/>
          <w:spacing w:val="-41"/>
          <w:lang w:eastAsia="zh-CN"/>
        </w:rPr>
        <w:t xml:space="preserve"> </w:t>
      </w:r>
      <w:r>
        <w:rPr>
          <w:rFonts w:hint="eastAsia" w:asciiTheme="minorEastAsia" w:hAnsiTheme="minorEastAsia" w:eastAsiaTheme="minorEastAsia" w:cstheme="minorEastAsia"/>
          <w:spacing w:val="-1"/>
          <w:lang w:eastAsia="zh-CN"/>
        </w:rPr>
        <w:t>天内下达</w:t>
      </w:r>
      <w:r>
        <w:rPr>
          <w:rFonts w:hint="eastAsia" w:asciiTheme="minorEastAsia" w:hAnsiTheme="minorEastAsia" w:eastAsiaTheme="minorEastAsia" w:cstheme="minorEastAsia"/>
          <w:spacing w:val="-2"/>
          <w:lang w:eastAsia="zh-CN"/>
        </w:rPr>
        <w:t>开工通知的违约责任：</w:t>
      </w:r>
      <w:r>
        <w:rPr>
          <w:rFonts w:hint="eastAsia" w:asciiTheme="minorEastAsia" w:hAnsiTheme="minorEastAsia" w:eastAsiaTheme="minorEastAsia" w:cstheme="minorEastAsia"/>
          <w:spacing w:val="-2"/>
          <w:u w:val="single"/>
          <w:lang w:eastAsia="zh-CN"/>
        </w:rPr>
        <w:t xml:space="preserve"> /   </w:t>
      </w:r>
      <w:r>
        <w:rPr>
          <w:rFonts w:hint="eastAsia" w:asciiTheme="minorEastAsia" w:hAnsiTheme="minorEastAsia" w:eastAsiaTheme="minorEastAsia" w:cstheme="minorEastAsia"/>
          <w:spacing w:val="-2"/>
          <w:lang w:eastAsia="zh-CN"/>
        </w:rPr>
        <w:t>。</w:t>
      </w:r>
    </w:p>
    <w:p w14:paraId="307D687C">
      <w:pPr>
        <w:pStyle w:val="7"/>
        <w:spacing w:before="205" w:line="225" w:lineRule="auto"/>
        <w:ind w:left="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（2）因发包人原因未能按合同约定支付合同价款的违约责任：</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15963719">
      <w:pPr>
        <w:pStyle w:val="7"/>
        <w:spacing w:before="204" w:line="312" w:lineRule="auto"/>
        <w:ind w:left="2" w:right="7" w:firstLine="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（3）发包人违反第  10.1 款〔变更的范围</w:t>
      </w:r>
      <w:r>
        <w:rPr>
          <w:rFonts w:hint="eastAsia" w:asciiTheme="minorEastAsia" w:hAnsiTheme="minorEastAsia" w:eastAsiaTheme="minorEastAsia" w:cstheme="minorEastAsia"/>
          <w:spacing w:val="-1"/>
          <w:lang w:eastAsia="zh-CN"/>
        </w:rPr>
        <w:t>〕第（2）项约定，自行实施被取消的工作或转由他</w:t>
      </w:r>
      <w:r>
        <w:rPr>
          <w:rFonts w:hint="eastAsia" w:asciiTheme="minorEastAsia" w:hAnsiTheme="minorEastAsia" w:eastAsiaTheme="minorEastAsia" w:cstheme="minorEastAsia"/>
          <w:lang w:eastAsia="zh-CN"/>
        </w:rPr>
        <w:t>人实施的违约责任：</w:t>
      </w:r>
      <w:r>
        <w:rPr>
          <w:rFonts w:hint="eastAsia" w:asciiTheme="minorEastAsia" w:hAnsiTheme="minorEastAsia" w:eastAsiaTheme="minorEastAsia" w:cstheme="minorEastAsia"/>
          <w:u w:val="single"/>
          <w:lang w:eastAsia="zh-CN"/>
        </w:rPr>
        <w:t xml:space="preserve">      /     </w:t>
      </w:r>
      <w:r>
        <w:rPr>
          <w:rFonts w:hint="eastAsia" w:asciiTheme="minorEastAsia" w:hAnsiTheme="minorEastAsia" w:eastAsiaTheme="minorEastAsia" w:cstheme="minorEastAsia"/>
          <w:spacing w:val="-1"/>
          <w:u w:val="single"/>
          <w:lang w:eastAsia="zh-CN"/>
        </w:rPr>
        <w:t xml:space="preserve"> </w:t>
      </w:r>
      <w:r>
        <w:rPr>
          <w:rFonts w:hint="eastAsia" w:asciiTheme="minorEastAsia" w:hAnsiTheme="minorEastAsia" w:eastAsiaTheme="minorEastAsia" w:cstheme="minorEastAsia"/>
          <w:spacing w:val="-1"/>
          <w:lang w:eastAsia="zh-CN"/>
        </w:rPr>
        <w:t>。</w:t>
      </w:r>
    </w:p>
    <w:p w14:paraId="3ED2E482">
      <w:pPr>
        <w:pStyle w:val="7"/>
        <w:spacing w:before="203" w:line="225" w:lineRule="auto"/>
        <w:ind w:left="3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（4）发包人提供的材料、工程设备的规格、数量或质量不符合合同约定，</w:t>
      </w:r>
      <w:r>
        <w:rPr>
          <w:rFonts w:hint="eastAsia" w:asciiTheme="minorEastAsia" w:hAnsiTheme="minorEastAsia" w:eastAsiaTheme="minorEastAsia" w:cstheme="minorEastAsia"/>
          <w:spacing w:val="-19"/>
          <w:lang w:eastAsia="zh-CN"/>
        </w:rPr>
        <w:t xml:space="preserve"> </w:t>
      </w:r>
      <w:r>
        <w:rPr>
          <w:rFonts w:hint="eastAsia" w:asciiTheme="minorEastAsia" w:hAnsiTheme="minorEastAsia" w:eastAsiaTheme="minorEastAsia" w:cstheme="minorEastAsia"/>
          <w:spacing w:val="1"/>
          <w:lang w:eastAsia="zh-CN"/>
        </w:rPr>
        <w:t>或因发包人原因导</w:t>
      </w:r>
      <w:r>
        <w:rPr>
          <w:rFonts w:hint="eastAsia" w:asciiTheme="minorEastAsia" w:hAnsiTheme="minorEastAsia" w:eastAsiaTheme="minorEastAsia" w:cstheme="minorEastAsia"/>
          <w:lang w:eastAsia="zh-CN"/>
        </w:rPr>
        <w:t>致交货日期延误或交货地点变更等情况的违约责任：</w:t>
      </w:r>
      <w:r>
        <w:rPr>
          <w:rFonts w:hint="eastAsia" w:asciiTheme="minorEastAsia" w:hAnsiTheme="minorEastAsia" w:eastAsiaTheme="minorEastAsia" w:cstheme="minorEastAsia"/>
          <w:u w:val="single"/>
          <w:lang w:eastAsia="zh-CN"/>
        </w:rPr>
        <w:t xml:space="preserve">   依法顺延工期    </w:t>
      </w:r>
      <w:r>
        <w:rPr>
          <w:rFonts w:hint="eastAsia" w:asciiTheme="minorEastAsia" w:hAnsiTheme="minorEastAsia" w:eastAsiaTheme="minorEastAsia" w:cstheme="minorEastAsia"/>
          <w:lang w:eastAsia="zh-CN"/>
        </w:rPr>
        <w:t>。</w:t>
      </w:r>
    </w:p>
    <w:p w14:paraId="16DA1FD6">
      <w:pPr>
        <w:pStyle w:val="7"/>
        <w:spacing w:before="202" w:line="225" w:lineRule="auto"/>
        <w:ind w:left="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（5）因发包人违反合同约定造成暂停施工的违约责任：</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71863AE7">
      <w:pPr>
        <w:pStyle w:val="7"/>
        <w:spacing w:before="204" w:line="309" w:lineRule="auto"/>
        <w:ind w:left="1" w:right="132" w:firstLine="3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（6）发包人无正当理由没有在约定期限内发出复工指示，导致承包人无法复工的违约责任：</w:t>
      </w:r>
      <w:r>
        <w:rPr>
          <w:rFonts w:hint="eastAsia" w:asciiTheme="minorEastAsia" w:hAnsiTheme="minorEastAsia" w:eastAsiaTheme="minorEastAsia" w:cstheme="minorEastAsia"/>
          <w:spacing w:val="8"/>
          <w:lang w:eastAsia="zh-CN"/>
        </w:rPr>
        <w:t xml:space="preserve"> </w:t>
      </w:r>
      <w:r>
        <w:rPr>
          <w:rFonts w:hint="eastAsia" w:asciiTheme="minorEastAsia" w:hAnsiTheme="minorEastAsia" w:eastAsiaTheme="minorEastAsia" w:cstheme="minorEastAsia"/>
          <w:spacing w:val="-4"/>
          <w:u w:val="single"/>
          <w:lang w:eastAsia="zh-CN"/>
        </w:rPr>
        <w:t>/</w:t>
      </w:r>
      <w:r>
        <w:rPr>
          <w:rFonts w:hint="eastAsia" w:asciiTheme="minorEastAsia" w:hAnsiTheme="minorEastAsia" w:eastAsiaTheme="minorEastAsia" w:cstheme="minorEastAsia"/>
          <w:spacing w:val="14"/>
          <w:u w:val="single"/>
          <w:lang w:eastAsia="zh-CN"/>
        </w:rPr>
        <w:t xml:space="preserve">  </w:t>
      </w:r>
      <w:r>
        <w:rPr>
          <w:rFonts w:hint="eastAsia" w:asciiTheme="minorEastAsia" w:hAnsiTheme="minorEastAsia" w:eastAsiaTheme="minorEastAsia" w:cstheme="minorEastAsia"/>
          <w:spacing w:val="-4"/>
          <w:u w:val="single"/>
          <w:lang w:eastAsia="zh-CN"/>
        </w:rPr>
        <w:t>。</w:t>
      </w:r>
    </w:p>
    <w:p w14:paraId="4800BA29">
      <w:pPr>
        <w:pStyle w:val="7"/>
        <w:spacing w:before="209" w:line="225" w:lineRule="auto"/>
        <w:ind w:left="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（7）其他：</w:t>
      </w:r>
      <w:r>
        <w:rPr>
          <w:rFonts w:hint="eastAsia" w:asciiTheme="minorEastAsia" w:hAnsiTheme="minorEastAsia" w:eastAsiaTheme="minorEastAsia" w:cstheme="minorEastAsia"/>
          <w:spacing w:val="3"/>
          <w:u w:val="single"/>
          <w:lang w:eastAsia="zh-CN"/>
        </w:rPr>
        <w:t xml:space="preserve">      </w:t>
      </w:r>
      <w:r>
        <w:rPr>
          <w:rFonts w:hint="eastAsia" w:asciiTheme="minorEastAsia" w:hAnsiTheme="minorEastAsia" w:eastAsiaTheme="minorEastAsia" w:cstheme="minorEastAsia"/>
          <w:spacing w:val="-5"/>
          <w:u w:val="single"/>
          <w:lang w:eastAsia="zh-CN"/>
        </w:rPr>
        <w:t xml:space="preserve">/    </w:t>
      </w:r>
      <w:r>
        <w:rPr>
          <w:rFonts w:hint="eastAsia" w:asciiTheme="minorEastAsia" w:hAnsiTheme="minorEastAsia" w:eastAsiaTheme="minorEastAsia" w:cstheme="minorEastAsia"/>
          <w:spacing w:val="-5"/>
          <w:lang w:eastAsia="zh-CN"/>
        </w:rPr>
        <w:t>。</w:t>
      </w:r>
    </w:p>
    <w:p w14:paraId="5F55FBFE">
      <w:pPr>
        <w:pStyle w:val="7"/>
        <w:spacing w:before="205"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16.1.3</w:t>
      </w:r>
      <w:r>
        <w:rPr>
          <w:rFonts w:hint="eastAsia" w:asciiTheme="minorEastAsia" w:hAnsiTheme="minorEastAsia" w:eastAsiaTheme="minorEastAsia" w:cstheme="minorEastAsia"/>
          <w:spacing w:val="30"/>
          <w:lang w:eastAsia="zh-CN"/>
        </w:rPr>
        <w:t xml:space="preserve"> </w:t>
      </w:r>
      <w:r>
        <w:rPr>
          <w:rFonts w:hint="eastAsia" w:asciiTheme="minorEastAsia" w:hAnsiTheme="minorEastAsia" w:eastAsiaTheme="minorEastAsia" w:cstheme="minorEastAsia"/>
          <w:spacing w:val="-3"/>
          <w:lang w:eastAsia="zh-CN"/>
        </w:rPr>
        <w:t>因发包人违约解除合同</w:t>
      </w:r>
    </w:p>
    <w:p w14:paraId="45AFADD2">
      <w:pPr>
        <w:pStyle w:val="7"/>
        <w:spacing w:before="200" w:line="401" w:lineRule="auto"/>
        <w:ind w:left="12" w:right="4" w:hanging="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承包人按</w:t>
      </w:r>
      <w:r>
        <w:rPr>
          <w:rFonts w:hint="eastAsia" w:asciiTheme="minorEastAsia" w:hAnsiTheme="minorEastAsia" w:eastAsiaTheme="minorEastAsia" w:cstheme="minorEastAsia"/>
          <w:spacing w:val="34"/>
          <w:lang w:eastAsia="zh-CN"/>
        </w:rPr>
        <w:t xml:space="preserve"> </w:t>
      </w:r>
      <w:r>
        <w:rPr>
          <w:rFonts w:hint="eastAsia" w:asciiTheme="minorEastAsia" w:hAnsiTheme="minorEastAsia" w:eastAsiaTheme="minorEastAsia" w:cstheme="minorEastAsia"/>
          <w:spacing w:val="-1"/>
          <w:lang w:eastAsia="zh-CN"/>
        </w:rPr>
        <w:t>16.1.1</w:t>
      </w:r>
      <w:r>
        <w:rPr>
          <w:rFonts w:hint="eastAsia" w:asciiTheme="minorEastAsia" w:hAnsiTheme="minorEastAsia" w:eastAsiaTheme="minorEastAsia" w:cstheme="minorEastAsia"/>
          <w:spacing w:val="-29"/>
          <w:lang w:eastAsia="zh-CN"/>
        </w:rPr>
        <w:t xml:space="preserve"> </w:t>
      </w:r>
      <w:r>
        <w:rPr>
          <w:rFonts w:hint="eastAsia" w:asciiTheme="minorEastAsia" w:hAnsiTheme="minorEastAsia" w:eastAsiaTheme="minorEastAsia" w:cstheme="minorEastAsia"/>
          <w:spacing w:val="-1"/>
          <w:lang w:eastAsia="zh-CN"/>
        </w:rPr>
        <w:t>项〔发包人违约的情形〕约定暂停施工满</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94"/>
          <w:lang w:eastAsia="zh-CN"/>
        </w:rPr>
        <w:t xml:space="preserve"> </w:t>
      </w:r>
      <w:r>
        <w:rPr>
          <w:rFonts w:hint="eastAsia" w:asciiTheme="minorEastAsia" w:hAnsiTheme="minorEastAsia" w:eastAsiaTheme="minorEastAsia" w:cstheme="minorEastAsia"/>
          <w:spacing w:val="-1"/>
          <w:lang w:eastAsia="zh-CN"/>
        </w:rPr>
        <w:t>天后发包人仍不纠正其</w:t>
      </w:r>
      <w:r>
        <w:rPr>
          <w:rFonts w:hint="eastAsia" w:asciiTheme="minorEastAsia" w:hAnsiTheme="minorEastAsia" w:eastAsiaTheme="minorEastAsia" w:cstheme="minorEastAsia"/>
          <w:spacing w:val="-2"/>
          <w:lang w:eastAsia="zh-CN"/>
        </w:rPr>
        <w:t>违约行</w:t>
      </w:r>
      <w:r>
        <w:rPr>
          <w:rFonts w:hint="eastAsia" w:asciiTheme="minorEastAsia" w:hAnsiTheme="minorEastAsia" w:eastAsiaTheme="minorEastAsia" w:cstheme="minorEastAsia"/>
          <w:spacing w:val="-1"/>
          <w:lang w:eastAsia="zh-CN"/>
        </w:rPr>
        <w:t>为并致使合同目的不能实现的，承包人有权解除合同。</w:t>
      </w:r>
    </w:p>
    <w:p w14:paraId="230BBD01">
      <w:pPr>
        <w:pStyle w:val="7"/>
        <w:spacing w:before="1" w:line="230"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16.2 承包人违约</w:t>
      </w:r>
    </w:p>
    <w:p w14:paraId="0BF724B9">
      <w:pPr>
        <w:pStyle w:val="7"/>
        <w:spacing w:before="199"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16.2.1 承包人违约的情形</w:t>
      </w:r>
    </w:p>
    <w:p w14:paraId="14455C74">
      <w:pPr>
        <w:pStyle w:val="7"/>
        <w:spacing w:before="200" w:line="40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承包人违约的其他情形</w:t>
      </w:r>
      <w:r>
        <w:rPr>
          <w:rFonts w:hint="eastAsia" w:asciiTheme="minorEastAsia" w:hAnsiTheme="minorEastAsia" w:eastAsiaTheme="minorEastAsia" w:cstheme="minorEastAsia"/>
          <w:spacing w:val="-6"/>
          <w:lang w:eastAsia="zh-CN"/>
        </w:rPr>
        <w:t>：</w:t>
      </w:r>
      <w:r>
        <w:rPr>
          <w:rFonts w:hint="eastAsia" w:asciiTheme="minorEastAsia" w:hAnsiTheme="minorEastAsia" w:eastAsiaTheme="minorEastAsia" w:cstheme="minorEastAsia"/>
          <w:spacing w:val="50"/>
          <w:u w:val="single"/>
          <w:lang w:eastAsia="zh-CN"/>
        </w:rPr>
        <w:t xml:space="preserve"> </w:t>
      </w:r>
      <w:r>
        <w:rPr>
          <w:rFonts w:hint="eastAsia" w:asciiTheme="minorEastAsia" w:hAnsiTheme="minorEastAsia" w:eastAsiaTheme="minorEastAsia" w:cstheme="minorEastAsia"/>
          <w:spacing w:val="-6"/>
          <w:u w:val="single"/>
          <w:lang w:eastAsia="zh-CN"/>
        </w:rPr>
        <w:t>（</w:t>
      </w:r>
      <w:r>
        <w:rPr>
          <w:rFonts w:hint="eastAsia" w:asciiTheme="minorEastAsia" w:hAnsiTheme="minorEastAsia" w:eastAsiaTheme="minorEastAsia" w:cstheme="minorEastAsia"/>
          <w:spacing w:val="1"/>
          <w:u w:val="single"/>
          <w:lang w:eastAsia="zh-CN"/>
        </w:rPr>
        <w:t>1）承包方不得擅自变更工程的设计，如因擅自变更而影响成本的增加，造成损失由承包方承担，</w:t>
      </w:r>
      <w:r>
        <w:rPr>
          <w:rFonts w:hint="eastAsia" w:asciiTheme="minorEastAsia" w:hAnsiTheme="minorEastAsia" w:eastAsiaTheme="minorEastAsia" w:cstheme="minorEastAsia"/>
          <w:spacing w:val="-4"/>
          <w:u w:val="single"/>
          <w:lang w:eastAsia="zh-CN"/>
        </w:rPr>
        <w:t xml:space="preserve"> </w:t>
      </w:r>
      <w:r>
        <w:rPr>
          <w:rFonts w:hint="eastAsia" w:asciiTheme="minorEastAsia" w:hAnsiTheme="minorEastAsia" w:eastAsiaTheme="minorEastAsia" w:cstheme="minorEastAsia"/>
          <w:spacing w:val="1"/>
          <w:u w:val="single"/>
          <w:lang w:eastAsia="zh-CN"/>
        </w:rPr>
        <w:t>出现质量问题由承包方负责。（2）</w:t>
      </w:r>
      <w:r>
        <w:rPr>
          <w:rFonts w:hint="eastAsia" w:asciiTheme="minorEastAsia" w:hAnsiTheme="minorEastAsia" w:eastAsiaTheme="minorEastAsia" w:cstheme="minorEastAsia"/>
          <w:spacing w:val="-23"/>
          <w:u w:val="single"/>
          <w:lang w:eastAsia="zh-CN"/>
        </w:rPr>
        <w:t xml:space="preserve"> </w:t>
      </w:r>
      <w:r>
        <w:rPr>
          <w:rFonts w:hint="eastAsia" w:asciiTheme="minorEastAsia" w:hAnsiTheme="minorEastAsia" w:eastAsiaTheme="minorEastAsia" w:cstheme="minorEastAsia"/>
          <w:spacing w:val="1"/>
          <w:u w:val="single"/>
          <w:lang w:eastAsia="zh-CN"/>
        </w:rPr>
        <w:t>由于承包方原因致使工程开工日期延迟、竣工日期延迟、中途停建或缓建、施工组织设</w:t>
      </w:r>
      <w:r>
        <w:rPr>
          <w:rFonts w:hint="eastAsia" w:asciiTheme="minorEastAsia" w:hAnsiTheme="minorEastAsia" w:eastAsiaTheme="minorEastAsia" w:cstheme="minorEastAsia"/>
          <w:u w:val="single"/>
          <w:lang w:eastAsia="zh-CN"/>
        </w:rPr>
        <w:t>计文件中关键线路工期控制时间</w:t>
      </w:r>
      <w:r>
        <w:rPr>
          <w:rFonts w:hint="eastAsia" w:asciiTheme="minorEastAsia" w:hAnsiTheme="minorEastAsia" w:eastAsiaTheme="minorEastAsia" w:cstheme="minorEastAsia"/>
          <w:spacing w:val="3"/>
          <w:u w:val="single"/>
          <w:lang w:eastAsia="zh-CN"/>
        </w:rPr>
        <w:t>超过  60  天的，发包方有权解除或终止合同，并实行先</w:t>
      </w:r>
      <w:r>
        <w:rPr>
          <w:rFonts w:hint="eastAsia" w:asciiTheme="minorEastAsia" w:hAnsiTheme="minorEastAsia" w:eastAsiaTheme="minorEastAsia" w:cstheme="minorEastAsia"/>
          <w:spacing w:val="2"/>
          <w:u w:val="single"/>
          <w:lang w:eastAsia="zh-CN"/>
        </w:rPr>
        <w:t>清退后结算的原则，同时由承包方承</w:t>
      </w:r>
      <w:r>
        <w:rPr>
          <w:rFonts w:hint="eastAsia" w:asciiTheme="minorEastAsia" w:hAnsiTheme="minorEastAsia" w:eastAsiaTheme="minorEastAsia" w:cstheme="minorEastAsia"/>
          <w:spacing w:val="3"/>
          <w:u w:val="single"/>
          <w:lang w:eastAsia="zh-CN"/>
        </w:rPr>
        <w:t>担相应的赔偿责任。（3）本工程不得挂靠、转包，挂靠、转包将视同根本违约，发包方有权解除合同，</w:t>
      </w:r>
      <w:r>
        <w:rPr>
          <w:rFonts w:hint="eastAsia" w:asciiTheme="minorEastAsia" w:hAnsiTheme="minorEastAsia" w:eastAsiaTheme="minorEastAsia" w:cstheme="minorEastAsia"/>
          <w:spacing w:val="-31"/>
          <w:u w:val="single"/>
          <w:lang w:eastAsia="zh-CN"/>
        </w:rPr>
        <w:t xml:space="preserve"> </w:t>
      </w:r>
      <w:r>
        <w:rPr>
          <w:rFonts w:hint="eastAsia" w:asciiTheme="minorEastAsia" w:hAnsiTheme="minorEastAsia" w:eastAsiaTheme="minorEastAsia" w:cstheme="minorEastAsia"/>
          <w:spacing w:val="3"/>
          <w:u w:val="single"/>
          <w:lang w:eastAsia="zh-CN"/>
        </w:rPr>
        <w:t>并且履约保证金不予退还，承包方并</w:t>
      </w:r>
      <w:r>
        <w:rPr>
          <w:rFonts w:hint="eastAsia" w:asciiTheme="minorEastAsia" w:hAnsiTheme="minorEastAsia" w:eastAsiaTheme="minorEastAsia" w:cstheme="minorEastAsia"/>
          <w:spacing w:val="2"/>
          <w:u w:val="single"/>
          <w:lang w:eastAsia="zh-CN"/>
        </w:rPr>
        <w:t>应承担发包方一切损失。（4）承包方不履行</w:t>
      </w:r>
      <w:r>
        <w:rPr>
          <w:rFonts w:hint="eastAsia" w:asciiTheme="minorEastAsia" w:hAnsiTheme="minorEastAsia" w:eastAsiaTheme="minorEastAsia" w:cstheme="minorEastAsia"/>
          <w:spacing w:val="3"/>
          <w:u w:val="single"/>
          <w:lang w:eastAsia="zh-CN"/>
        </w:rPr>
        <w:t>施工合同的，履约保证金不予退还，承包方并应承担发包方一切损失。（5）合同解除或终止</w:t>
      </w:r>
      <w:r>
        <w:rPr>
          <w:rFonts w:hint="eastAsia" w:asciiTheme="minorEastAsia" w:hAnsiTheme="minorEastAsia" w:eastAsiaTheme="minorEastAsia" w:cstheme="minorEastAsia"/>
          <w:u w:val="single"/>
          <w:lang w:eastAsia="zh-CN"/>
        </w:rPr>
        <w:t>后，已经订货的材料、设备由订货方负责处理，费用自负。承包方将</w:t>
      </w:r>
      <w:r>
        <w:rPr>
          <w:rFonts w:hint="eastAsia" w:asciiTheme="minorEastAsia" w:hAnsiTheme="minorEastAsia" w:eastAsiaTheme="minorEastAsia" w:cstheme="minorEastAsia"/>
          <w:spacing w:val="-1"/>
          <w:u w:val="single"/>
          <w:lang w:eastAsia="zh-CN"/>
        </w:rPr>
        <w:t>机械设</w:t>
      </w:r>
    </w:p>
    <w:p w14:paraId="392ADD02">
      <w:pPr>
        <w:pStyle w:val="7"/>
        <w:spacing w:before="4" w:line="226" w:lineRule="auto"/>
        <w:ind w:left="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u w:val="single"/>
          <w:lang w:eastAsia="zh-CN"/>
        </w:rPr>
        <w:t>备和人员撤出施工场地的费用由承包方负责</w:t>
      </w:r>
      <w:r>
        <w:rPr>
          <w:rFonts w:hint="eastAsia" w:asciiTheme="minorEastAsia" w:hAnsiTheme="minorEastAsia" w:eastAsiaTheme="minorEastAsia" w:cstheme="minorEastAsia"/>
          <w:spacing w:val="65"/>
          <w:w w:val="101"/>
          <w:u w:val="single"/>
          <w:lang w:eastAsia="zh-CN"/>
        </w:rPr>
        <w:t xml:space="preserve"> </w:t>
      </w:r>
      <w:r>
        <w:rPr>
          <w:rFonts w:hint="eastAsia" w:asciiTheme="minorEastAsia" w:hAnsiTheme="minorEastAsia" w:eastAsiaTheme="minorEastAsia" w:cstheme="minorEastAsia"/>
          <w:spacing w:val="-1"/>
          <w:lang w:eastAsia="zh-CN"/>
        </w:rPr>
        <w:t>。</w:t>
      </w:r>
    </w:p>
    <w:p w14:paraId="7793E521">
      <w:pPr>
        <w:pStyle w:val="7"/>
        <w:spacing w:before="202" w:line="227"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16.2.2</w:t>
      </w:r>
      <w:r>
        <w:rPr>
          <w:rFonts w:hint="eastAsia" w:asciiTheme="minorEastAsia" w:hAnsiTheme="minorEastAsia" w:eastAsiaTheme="minorEastAsia" w:cstheme="minorEastAsia"/>
          <w:spacing w:val="-44"/>
          <w:lang w:eastAsia="zh-CN"/>
        </w:rPr>
        <w:t xml:space="preserve"> </w:t>
      </w:r>
      <w:r>
        <w:rPr>
          <w:rFonts w:hint="eastAsia" w:asciiTheme="minorEastAsia" w:hAnsiTheme="minorEastAsia" w:eastAsiaTheme="minorEastAsia" w:cstheme="minorEastAsia"/>
          <w:spacing w:val="-2"/>
          <w:lang w:eastAsia="zh-CN"/>
        </w:rPr>
        <w:t>承包人违约的责任</w:t>
      </w:r>
    </w:p>
    <w:p w14:paraId="639DABFD">
      <w:pPr>
        <w:pStyle w:val="7"/>
        <w:spacing w:before="202" w:line="403"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承包人违约责任的承担方式和计算方法</w:t>
      </w:r>
      <w:r>
        <w:rPr>
          <w:rFonts w:hint="eastAsia" w:asciiTheme="minorEastAsia" w:hAnsiTheme="minorEastAsia" w:eastAsiaTheme="minorEastAsia" w:cstheme="minorEastAsia"/>
          <w:spacing w:val="-7"/>
          <w:lang w:eastAsia="zh-CN"/>
        </w:rPr>
        <w:t>：</w:t>
      </w:r>
      <w:r>
        <w:rPr>
          <w:rFonts w:hint="eastAsia" w:asciiTheme="minorEastAsia" w:hAnsiTheme="minorEastAsia" w:eastAsiaTheme="minorEastAsia" w:cstheme="minorEastAsia"/>
          <w:spacing w:val="-7"/>
          <w:u w:val="single"/>
          <w:lang w:eastAsia="zh-CN"/>
        </w:rPr>
        <w:t>（</w:t>
      </w:r>
      <w:r>
        <w:rPr>
          <w:rFonts w:hint="eastAsia" w:asciiTheme="minorEastAsia" w:hAnsiTheme="minorEastAsia" w:eastAsiaTheme="minorEastAsia" w:cstheme="minorEastAsia"/>
          <w:spacing w:val="4"/>
          <w:u w:val="single"/>
          <w:lang w:eastAsia="zh-CN"/>
        </w:rPr>
        <w:t>1）承包方因单</w:t>
      </w:r>
      <w:r>
        <w:rPr>
          <w:rFonts w:hint="eastAsia" w:asciiTheme="minorEastAsia" w:hAnsiTheme="minorEastAsia" w:eastAsiaTheme="minorEastAsia" w:cstheme="minorEastAsia"/>
          <w:spacing w:val="3"/>
          <w:u w:val="single"/>
          <w:lang w:eastAsia="zh-CN"/>
        </w:rPr>
        <w:t>价过低原因擅自停工的，发包方有</w:t>
      </w:r>
      <w:r>
        <w:rPr>
          <w:rFonts w:hint="eastAsia" w:asciiTheme="minorEastAsia" w:hAnsiTheme="minorEastAsia" w:eastAsiaTheme="minorEastAsia" w:cstheme="minorEastAsia"/>
          <w:spacing w:val="1"/>
          <w:lang w:eastAsia="zh-CN"/>
        </w:rPr>
        <w:t xml:space="preserve"> </w:t>
      </w:r>
      <w:r>
        <w:rPr>
          <w:rFonts w:hint="eastAsia" w:asciiTheme="minorEastAsia" w:hAnsiTheme="minorEastAsia" w:eastAsiaTheme="minorEastAsia" w:cstheme="minorEastAsia"/>
          <w:spacing w:val="1"/>
          <w:u w:val="single"/>
          <w:lang w:eastAsia="zh-CN"/>
        </w:rPr>
        <w:t>权要求承包方在停工之日起五日内退场，并承担由此给发包方</w:t>
      </w:r>
      <w:r>
        <w:rPr>
          <w:rFonts w:hint="eastAsia" w:asciiTheme="minorEastAsia" w:hAnsiTheme="minorEastAsia" w:eastAsiaTheme="minorEastAsia" w:cstheme="minorEastAsia"/>
          <w:u w:val="single"/>
          <w:lang w:eastAsia="zh-CN"/>
        </w:rPr>
        <w:t>造成的一切损失，已施工部分的</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3"/>
          <w:u w:val="single"/>
          <w:lang w:eastAsia="zh-CN"/>
        </w:rPr>
        <w:t xml:space="preserve">结算方式为：根据三方核实的工程量和承包方投标时清单报价单价的  </w:t>
      </w:r>
      <w:r>
        <w:rPr>
          <w:rFonts w:hint="eastAsia" w:asciiTheme="minorEastAsia" w:hAnsiTheme="minorEastAsia" w:eastAsiaTheme="minorEastAsia" w:cstheme="minorEastAsia"/>
          <w:spacing w:val="2"/>
          <w:u w:val="single"/>
          <w:lang w:eastAsia="zh-CN"/>
        </w:rPr>
        <w:t>70%计算。（2）承包方</w:t>
      </w:r>
      <w:r>
        <w:rPr>
          <w:rFonts w:hint="eastAsia" w:asciiTheme="minorEastAsia" w:hAnsiTheme="minorEastAsia" w:eastAsiaTheme="minorEastAsia" w:cstheme="minorEastAsia"/>
          <w:spacing w:val="3"/>
          <w:u w:val="single"/>
          <w:lang w:eastAsia="zh-CN"/>
        </w:rPr>
        <w:t>须按专用合同条款约定的万分之一支付逾期违约金。（3）在工程建设过程中，承包方使用违</w:t>
      </w:r>
      <w:r>
        <w:rPr>
          <w:rFonts w:hint="eastAsia" w:asciiTheme="minorEastAsia" w:hAnsiTheme="minorEastAsia" w:eastAsiaTheme="minorEastAsia" w:cstheme="minorEastAsia"/>
          <w:u w:val="single"/>
          <w:lang w:eastAsia="zh-CN"/>
        </w:rPr>
        <w:t>规、假冒伪劣产品或以次充好的，发包方将责成承包</w:t>
      </w:r>
      <w:r>
        <w:rPr>
          <w:rFonts w:hint="eastAsia" w:asciiTheme="minorEastAsia" w:hAnsiTheme="minorEastAsia" w:eastAsiaTheme="minorEastAsia" w:cstheme="minorEastAsia"/>
          <w:spacing w:val="-1"/>
          <w:u w:val="single"/>
          <w:lang w:eastAsia="zh-CN"/>
        </w:rPr>
        <w:t>方退货，已施工部分返工重做，</w:t>
      </w:r>
      <w:r>
        <w:rPr>
          <w:rFonts w:hint="eastAsia" w:asciiTheme="minorEastAsia" w:hAnsiTheme="minorEastAsia" w:eastAsiaTheme="minorEastAsia" w:cstheme="minorEastAsia"/>
          <w:spacing w:val="-12"/>
          <w:u w:val="single"/>
          <w:lang w:eastAsia="zh-CN"/>
        </w:rPr>
        <w:t xml:space="preserve"> </w:t>
      </w:r>
      <w:r>
        <w:rPr>
          <w:rFonts w:hint="eastAsia" w:asciiTheme="minorEastAsia" w:hAnsiTheme="minorEastAsia" w:eastAsiaTheme="minorEastAsia" w:cstheme="minorEastAsia"/>
          <w:spacing w:val="-1"/>
          <w:u w:val="single"/>
          <w:lang w:eastAsia="zh-CN"/>
        </w:rPr>
        <w:t>由此给发</w:t>
      </w:r>
      <w:r>
        <w:rPr>
          <w:rFonts w:hint="eastAsia" w:asciiTheme="minorEastAsia" w:hAnsiTheme="minorEastAsia" w:eastAsiaTheme="minorEastAsia" w:cstheme="minorEastAsia"/>
          <w:spacing w:val="1"/>
          <w:u w:val="single"/>
          <w:lang w:eastAsia="zh-CN"/>
        </w:rPr>
        <w:t>包方造成的经济损失全部由承包方承担，同时，上述情况每出</w:t>
      </w:r>
      <w:r>
        <w:rPr>
          <w:rFonts w:hint="eastAsia" w:asciiTheme="minorEastAsia" w:hAnsiTheme="minorEastAsia" w:eastAsiaTheme="minorEastAsia" w:cstheme="minorEastAsia"/>
          <w:u w:val="single"/>
          <w:lang w:eastAsia="zh-CN"/>
        </w:rPr>
        <w:t>现一次，承包方都应向发包方支付该部分工程价款  2 倍的违约金。（4）因承包方原因，工程质量达不到约定的质量标准，一</w:t>
      </w:r>
      <w:r>
        <w:rPr>
          <w:rFonts w:hint="eastAsia" w:asciiTheme="minorEastAsia" w:hAnsiTheme="minorEastAsia" w:eastAsiaTheme="minorEastAsia" w:cstheme="minorEastAsia"/>
          <w:spacing w:val="1"/>
          <w:u w:val="single"/>
          <w:lang w:eastAsia="zh-CN"/>
        </w:rPr>
        <w:t>经发现，承包方需无条件返工，直到达到合同约定</w:t>
      </w:r>
      <w:r>
        <w:rPr>
          <w:rFonts w:hint="eastAsia" w:asciiTheme="minorEastAsia" w:hAnsiTheme="minorEastAsia" w:eastAsiaTheme="minorEastAsia" w:cstheme="minorEastAsia"/>
          <w:u w:val="single"/>
          <w:lang w:eastAsia="zh-CN"/>
        </w:rPr>
        <w:t>条件。返工后达不到约定的承诺质量等级条</w:t>
      </w:r>
      <w:r>
        <w:rPr>
          <w:rFonts w:hint="eastAsia" w:asciiTheme="minorEastAsia" w:hAnsiTheme="minorEastAsia" w:eastAsiaTheme="minorEastAsia" w:cstheme="minorEastAsia"/>
          <w:spacing w:val="3"/>
          <w:u w:val="single"/>
          <w:lang w:eastAsia="zh-CN"/>
        </w:rPr>
        <w:t>件的，承包方须承担由此给发包方造成的直接经济损失。（5）承包方应按照设计文件和招投</w:t>
      </w:r>
      <w:r>
        <w:rPr>
          <w:rFonts w:hint="eastAsia" w:asciiTheme="minorEastAsia" w:hAnsiTheme="minorEastAsia" w:eastAsiaTheme="minorEastAsia" w:cstheme="minorEastAsia"/>
          <w:spacing w:val="1"/>
          <w:u w:val="single"/>
          <w:lang w:eastAsia="zh-CN"/>
        </w:rPr>
        <w:t>标文件的要求采购材料设备，对材料设备质量负责。承包方采</w:t>
      </w:r>
      <w:r>
        <w:rPr>
          <w:rFonts w:hint="eastAsia" w:asciiTheme="minorEastAsia" w:hAnsiTheme="minorEastAsia" w:eastAsiaTheme="minorEastAsia" w:cstheme="minorEastAsia"/>
          <w:u w:val="single"/>
          <w:lang w:eastAsia="zh-CN"/>
        </w:rPr>
        <w:t>购的材料设备应按相关职能部门</w:t>
      </w:r>
      <w:r>
        <w:rPr>
          <w:rFonts w:hint="eastAsia" w:asciiTheme="minorEastAsia" w:hAnsiTheme="minorEastAsia" w:eastAsiaTheme="minorEastAsia" w:cstheme="minorEastAsia"/>
          <w:spacing w:val="1"/>
          <w:u w:val="single"/>
          <w:lang w:eastAsia="zh-CN"/>
        </w:rPr>
        <w:t>的要求进行检验或试验，合格后方可使用。承包方使用的材料设备</w:t>
      </w:r>
      <w:r>
        <w:rPr>
          <w:rFonts w:hint="eastAsia" w:asciiTheme="minorEastAsia" w:hAnsiTheme="minorEastAsia" w:eastAsiaTheme="minorEastAsia" w:cstheme="minorEastAsia"/>
          <w:u w:val="single"/>
          <w:lang w:eastAsia="zh-CN"/>
        </w:rPr>
        <w:t>与设计标准或招投标文件的</w:t>
      </w:r>
      <w:r>
        <w:rPr>
          <w:rFonts w:hint="eastAsia" w:asciiTheme="minorEastAsia" w:hAnsiTheme="minorEastAsia" w:eastAsiaTheme="minorEastAsia" w:cstheme="minorEastAsia"/>
          <w:spacing w:val="1"/>
          <w:u w:val="single"/>
          <w:lang w:eastAsia="zh-CN"/>
        </w:rPr>
        <w:t>要求不符时，承包方应对材料的使用部位进行拆除和修复，并</w:t>
      </w:r>
      <w:r>
        <w:rPr>
          <w:rFonts w:hint="eastAsia" w:asciiTheme="minorEastAsia" w:hAnsiTheme="minorEastAsia" w:eastAsiaTheme="minorEastAsia" w:cstheme="minorEastAsia"/>
          <w:u w:val="single"/>
          <w:lang w:eastAsia="zh-CN"/>
        </w:rPr>
        <w:t>在工程师要求的时间内重新采购</w:t>
      </w:r>
      <w:r>
        <w:rPr>
          <w:rFonts w:hint="eastAsia" w:asciiTheme="minorEastAsia" w:hAnsiTheme="minorEastAsia" w:eastAsiaTheme="minorEastAsia" w:cstheme="minorEastAsia"/>
          <w:spacing w:val="3"/>
          <w:u w:val="single"/>
          <w:lang w:eastAsia="zh-CN"/>
        </w:rPr>
        <w:t>符合要求的产品，由此所发生的费用及工期延误由承包方负责。（6）若工程建设过程中因承</w:t>
      </w:r>
      <w:r>
        <w:rPr>
          <w:rFonts w:hint="eastAsia" w:asciiTheme="minorEastAsia" w:hAnsiTheme="minorEastAsia" w:eastAsiaTheme="minorEastAsia" w:cstheme="minorEastAsia"/>
          <w:spacing w:val="1"/>
          <w:u w:val="single"/>
          <w:lang w:eastAsia="zh-CN"/>
        </w:rPr>
        <w:t>包方原因发生重大安全伤亡事故，由承包方承担全部责任，承</w:t>
      </w:r>
      <w:r>
        <w:rPr>
          <w:rFonts w:hint="eastAsia" w:asciiTheme="minorEastAsia" w:hAnsiTheme="minorEastAsia" w:eastAsiaTheme="minorEastAsia" w:cstheme="minorEastAsia"/>
          <w:u w:val="single"/>
          <w:lang w:eastAsia="zh-CN"/>
        </w:rPr>
        <w:t>包方须赔偿由此给发包方造成的</w:t>
      </w:r>
      <w:r>
        <w:rPr>
          <w:rFonts w:hint="eastAsia" w:asciiTheme="minorEastAsia" w:hAnsiTheme="minorEastAsia" w:eastAsiaTheme="minorEastAsia" w:cstheme="minorEastAsia"/>
          <w:spacing w:val="3"/>
          <w:u w:val="single"/>
          <w:lang w:eastAsia="zh-CN"/>
        </w:rPr>
        <w:t>经济损失。（7）因承包方违约造成本合同不能实际履行时，发包方可以解除合同，承包方须</w:t>
      </w:r>
      <w:r>
        <w:rPr>
          <w:rFonts w:hint="eastAsia" w:asciiTheme="minorEastAsia" w:hAnsiTheme="minorEastAsia" w:eastAsiaTheme="minorEastAsia" w:cstheme="minorEastAsia"/>
          <w:spacing w:val="1"/>
          <w:u w:val="single"/>
          <w:lang w:eastAsia="zh-CN"/>
        </w:rPr>
        <w:t>承担由此给发包方造成的一切经济损失。已施工部分的结算方</w:t>
      </w:r>
      <w:r>
        <w:rPr>
          <w:rFonts w:hint="eastAsia" w:asciiTheme="minorEastAsia" w:hAnsiTheme="minorEastAsia" w:eastAsiaTheme="minorEastAsia" w:cstheme="minorEastAsia"/>
          <w:u w:val="single"/>
          <w:lang w:eastAsia="zh-CN"/>
        </w:rPr>
        <w:t>式为：根据三方核实的工程量和</w:t>
      </w:r>
      <w:r>
        <w:rPr>
          <w:rFonts w:hint="eastAsia" w:asciiTheme="minorEastAsia" w:hAnsiTheme="minorEastAsia" w:eastAsiaTheme="minorEastAsia" w:cstheme="minorEastAsia"/>
          <w:spacing w:val="3"/>
          <w:u w:val="single"/>
          <w:lang w:eastAsia="zh-CN"/>
        </w:rPr>
        <w:t>承包方投标时清单报价单价的  70%计算。（8）因承包方违约达</w:t>
      </w:r>
      <w:r>
        <w:rPr>
          <w:rFonts w:hint="eastAsia" w:asciiTheme="minorEastAsia" w:hAnsiTheme="minorEastAsia" w:eastAsiaTheme="minorEastAsia" w:cstheme="minorEastAsia"/>
          <w:spacing w:val="2"/>
          <w:u w:val="single"/>
          <w:lang w:eastAsia="zh-CN"/>
        </w:rPr>
        <w:t>到法律约定和本合同约定的解</w:t>
      </w:r>
      <w:r>
        <w:rPr>
          <w:rFonts w:hint="eastAsia" w:asciiTheme="minorEastAsia" w:hAnsiTheme="minorEastAsia" w:eastAsiaTheme="minorEastAsia" w:cstheme="minorEastAsia"/>
          <w:spacing w:val="1"/>
          <w:u w:val="single"/>
          <w:lang w:eastAsia="zh-CN"/>
        </w:rPr>
        <w:t xml:space="preserve">除合同的情形时，承包方必须在  10 </w:t>
      </w:r>
      <w:r>
        <w:rPr>
          <w:rFonts w:hint="eastAsia" w:asciiTheme="minorEastAsia" w:hAnsiTheme="minorEastAsia" w:eastAsiaTheme="minorEastAsia" w:cstheme="minorEastAsia"/>
          <w:u w:val="single"/>
          <w:lang w:eastAsia="zh-CN"/>
        </w:rPr>
        <w:t>天内撤离施工现场，已施工部分的结算方式为：根据三方</w:t>
      </w:r>
      <w:r>
        <w:rPr>
          <w:rFonts w:hint="eastAsia" w:asciiTheme="minorEastAsia" w:hAnsiTheme="minorEastAsia" w:eastAsiaTheme="minorEastAsia" w:cstheme="minorEastAsia"/>
          <w:spacing w:val="1"/>
          <w:u w:val="single"/>
          <w:lang w:eastAsia="zh-CN"/>
        </w:rPr>
        <w:t>核实的工程量和承包方投标时清单报价单价的  7</w:t>
      </w:r>
      <w:r>
        <w:rPr>
          <w:rFonts w:hint="eastAsia" w:asciiTheme="minorEastAsia" w:hAnsiTheme="minorEastAsia" w:eastAsiaTheme="minorEastAsia" w:cstheme="minorEastAsia"/>
          <w:u w:val="single"/>
          <w:lang w:eastAsia="zh-CN"/>
        </w:rPr>
        <w:t>0%计算</w:t>
      </w:r>
      <w:r>
        <w:rPr>
          <w:rFonts w:hint="eastAsia" w:asciiTheme="minorEastAsia" w:hAnsiTheme="minorEastAsia" w:eastAsiaTheme="minorEastAsia" w:cstheme="minorEastAsia"/>
          <w:lang w:eastAsia="zh-CN"/>
        </w:rPr>
        <w:t>。</w:t>
      </w:r>
    </w:p>
    <w:p w14:paraId="5EA92150">
      <w:pPr>
        <w:pStyle w:val="7"/>
        <w:spacing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16.2.3</w:t>
      </w:r>
      <w:r>
        <w:rPr>
          <w:rFonts w:hint="eastAsia" w:asciiTheme="minorEastAsia" w:hAnsiTheme="minorEastAsia" w:eastAsiaTheme="minorEastAsia" w:cstheme="minorEastAsia"/>
          <w:spacing w:val="30"/>
          <w:lang w:eastAsia="zh-CN"/>
        </w:rPr>
        <w:t xml:space="preserve"> </w:t>
      </w:r>
      <w:r>
        <w:rPr>
          <w:rFonts w:hint="eastAsia" w:asciiTheme="minorEastAsia" w:hAnsiTheme="minorEastAsia" w:eastAsiaTheme="minorEastAsia" w:cstheme="minorEastAsia"/>
          <w:spacing w:val="-3"/>
          <w:lang w:eastAsia="zh-CN"/>
        </w:rPr>
        <w:t>因承包人违约解除合同</w:t>
      </w:r>
    </w:p>
    <w:p w14:paraId="52F4759F">
      <w:pPr>
        <w:pStyle w:val="7"/>
        <w:spacing w:before="210" w:line="405" w:lineRule="auto"/>
        <w:ind w:left="3" w:right="1" w:firstLine="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关于承包人违约解除合同的特别约定：</w:t>
      </w:r>
      <w:r>
        <w:rPr>
          <w:rFonts w:hint="eastAsia" w:asciiTheme="minorEastAsia" w:hAnsiTheme="minorEastAsia" w:eastAsiaTheme="minorEastAsia" w:cstheme="minorEastAsia"/>
          <w:spacing w:val="19"/>
          <w:u w:val="single"/>
          <w:lang w:eastAsia="zh-CN"/>
        </w:rPr>
        <w:t xml:space="preserve">   </w:t>
      </w:r>
      <w:r>
        <w:rPr>
          <w:rFonts w:hint="eastAsia" w:asciiTheme="minorEastAsia" w:hAnsiTheme="minorEastAsia" w:eastAsiaTheme="minorEastAsia" w:cstheme="minorEastAsia"/>
          <w:u w:val="single"/>
          <w:lang w:eastAsia="zh-CN"/>
        </w:rPr>
        <w:t>实行先清退后结算的原则；履约保证金不予退还；承</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1"/>
          <w:u w:val="single"/>
          <w:lang w:eastAsia="zh-CN"/>
        </w:rPr>
        <w:t xml:space="preserve">包方承担发包方一切损失；并向行业主管部门上报该企业不良行为   </w:t>
      </w:r>
      <w:r>
        <w:rPr>
          <w:rFonts w:hint="eastAsia" w:asciiTheme="minorEastAsia" w:hAnsiTheme="minorEastAsia" w:eastAsiaTheme="minorEastAsia" w:cstheme="minorEastAsia"/>
          <w:spacing w:val="1"/>
          <w:lang w:eastAsia="zh-CN"/>
        </w:rPr>
        <w:t>。</w:t>
      </w:r>
    </w:p>
    <w:p w14:paraId="557C4617">
      <w:pPr>
        <w:pStyle w:val="7"/>
        <w:spacing w:before="1" w:line="400" w:lineRule="auto"/>
        <w:ind w:left="3" w:right="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发包人继续使用承包人在施工现场的材料、设备、临时</w:t>
      </w:r>
      <w:r>
        <w:rPr>
          <w:rFonts w:hint="eastAsia" w:asciiTheme="minorEastAsia" w:hAnsiTheme="minorEastAsia" w:eastAsiaTheme="minorEastAsia" w:cstheme="minorEastAsia"/>
          <w:lang w:eastAsia="zh-CN"/>
        </w:rPr>
        <w:t xml:space="preserve">工程、承包人文件和由承包人或以其名 </w:t>
      </w:r>
      <w:r>
        <w:rPr>
          <w:rFonts w:hint="eastAsia" w:asciiTheme="minorEastAsia" w:hAnsiTheme="minorEastAsia" w:eastAsiaTheme="minorEastAsia" w:cstheme="minorEastAsia"/>
          <w:spacing w:val="-2"/>
          <w:lang w:eastAsia="zh-CN"/>
        </w:rPr>
        <w:t>义编制的其他文件的费用承担方式 ：</w:t>
      </w:r>
      <w:r>
        <w:rPr>
          <w:rFonts w:hint="eastAsia" w:asciiTheme="minorEastAsia" w:hAnsiTheme="minorEastAsia" w:eastAsiaTheme="minorEastAsia" w:cstheme="minorEastAsia"/>
          <w:spacing w:val="-2"/>
          <w:u w:val="single"/>
          <w:lang w:eastAsia="zh-CN"/>
        </w:rPr>
        <w:t xml:space="preserve">     按相关规定计算        </w:t>
      </w:r>
      <w:r>
        <w:rPr>
          <w:rFonts w:hint="eastAsia" w:asciiTheme="minorEastAsia" w:hAnsiTheme="minorEastAsia" w:eastAsiaTheme="minorEastAsia" w:cstheme="minorEastAsia"/>
          <w:spacing w:val="-2"/>
          <w:lang w:eastAsia="zh-CN"/>
        </w:rPr>
        <w:t>。</w:t>
      </w:r>
    </w:p>
    <w:p w14:paraId="5322BC8B">
      <w:pPr>
        <w:pStyle w:val="7"/>
        <w:spacing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17.</w:t>
      </w:r>
      <w:r>
        <w:rPr>
          <w:rFonts w:hint="eastAsia" w:asciiTheme="minorEastAsia" w:hAnsiTheme="minorEastAsia" w:eastAsiaTheme="minorEastAsia" w:cstheme="minorEastAsia"/>
          <w:spacing w:val="9"/>
          <w:lang w:eastAsia="zh-CN"/>
        </w:rPr>
        <w:t xml:space="preserve"> </w:t>
      </w:r>
      <w:r>
        <w:rPr>
          <w:rFonts w:hint="eastAsia" w:asciiTheme="minorEastAsia" w:hAnsiTheme="minorEastAsia" w:eastAsiaTheme="minorEastAsia" w:cstheme="minorEastAsia"/>
          <w:spacing w:val="-4"/>
          <w:lang w:eastAsia="zh-CN"/>
        </w:rPr>
        <w:t>不可抗力</w:t>
      </w:r>
    </w:p>
    <w:p w14:paraId="6E36E966">
      <w:pPr>
        <w:pStyle w:val="7"/>
        <w:spacing w:before="201"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17.1 不可抗力的确认</w:t>
      </w:r>
    </w:p>
    <w:p w14:paraId="505FA173">
      <w:pPr>
        <w:pStyle w:val="7"/>
        <w:spacing w:before="211" w:line="399" w:lineRule="auto"/>
        <w:ind w:left="3" w:firstLine="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除通用合同条款约定的不可抗力事件之外，视为不可抗力的其他情形：</w:t>
      </w:r>
      <w:r>
        <w:rPr>
          <w:rFonts w:hint="eastAsia" w:asciiTheme="minorEastAsia" w:hAnsiTheme="minorEastAsia" w:eastAsiaTheme="minorEastAsia" w:cstheme="minorEastAsia"/>
          <w:u w:val="single"/>
          <w:lang w:eastAsia="zh-CN"/>
        </w:rPr>
        <w:t>战争、动乱、疫情、空中飞行物体坠落以及  7 级及  7 级以上地震；</w:t>
      </w:r>
      <w:r>
        <w:rPr>
          <w:rFonts w:hint="eastAsia" w:asciiTheme="minorEastAsia" w:hAnsiTheme="minorEastAsia" w:eastAsiaTheme="minorEastAsia" w:cstheme="minorEastAsia"/>
          <w:spacing w:val="-21"/>
          <w:u w:val="single"/>
          <w:lang w:eastAsia="zh-CN"/>
        </w:rPr>
        <w:t xml:space="preserve"> </w:t>
      </w:r>
      <w:r>
        <w:rPr>
          <w:rFonts w:hint="eastAsia" w:asciiTheme="minorEastAsia" w:hAnsiTheme="minorEastAsia" w:eastAsiaTheme="minorEastAsia" w:cstheme="minorEastAsia"/>
          <w:u w:val="single"/>
          <w:lang w:eastAsia="zh-CN"/>
        </w:rPr>
        <w:t>10 级以上的风；</w:t>
      </w:r>
      <w:r>
        <w:rPr>
          <w:rFonts w:hint="eastAsia" w:asciiTheme="minorEastAsia" w:hAnsiTheme="minorEastAsia" w:eastAsiaTheme="minorEastAsia" w:cstheme="minorEastAsia"/>
          <w:spacing w:val="-33"/>
          <w:u w:val="single"/>
          <w:lang w:eastAsia="zh-CN"/>
        </w:rPr>
        <w:t xml:space="preserve"> </w:t>
      </w:r>
      <w:r>
        <w:rPr>
          <w:rFonts w:hint="eastAsia" w:asciiTheme="minorEastAsia" w:hAnsiTheme="minorEastAsia" w:eastAsiaTheme="minorEastAsia" w:cstheme="minorEastAsia"/>
          <w:u w:val="single"/>
          <w:lang w:eastAsia="zh-CN"/>
        </w:rPr>
        <w:t>一天</w:t>
      </w:r>
      <w:r>
        <w:rPr>
          <w:rFonts w:hint="eastAsia" w:asciiTheme="minorEastAsia" w:hAnsiTheme="minorEastAsia" w:eastAsiaTheme="minorEastAsia" w:cstheme="minorEastAsia"/>
          <w:spacing w:val="6"/>
          <w:u w:val="single"/>
          <w:lang w:eastAsia="zh-CN"/>
        </w:rPr>
        <w:t xml:space="preserve">  </w:t>
      </w:r>
      <w:r>
        <w:rPr>
          <w:rFonts w:hint="eastAsia" w:asciiTheme="minorEastAsia" w:hAnsiTheme="minorEastAsia" w:eastAsiaTheme="minorEastAsia" w:cstheme="minorEastAsia"/>
          <w:u w:val="single"/>
          <w:lang w:eastAsia="zh-CN"/>
        </w:rPr>
        <w:t>50mm</w:t>
      </w:r>
      <w:r>
        <w:rPr>
          <w:rFonts w:hint="eastAsia" w:asciiTheme="minorEastAsia" w:hAnsiTheme="minorEastAsia" w:eastAsiaTheme="minorEastAsia" w:cstheme="minorEastAsia"/>
          <w:spacing w:val="30"/>
          <w:u w:val="single"/>
          <w:lang w:eastAsia="zh-CN"/>
        </w:rPr>
        <w:t xml:space="preserve"> </w:t>
      </w:r>
      <w:r>
        <w:rPr>
          <w:rFonts w:hint="eastAsia" w:asciiTheme="minorEastAsia" w:hAnsiTheme="minorEastAsia" w:eastAsiaTheme="minorEastAsia" w:cstheme="minorEastAsia"/>
          <w:u w:val="single"/>
          <w:lang w:eastAsia="zh-CN"/>
        </w:rPr>
        <w:t>以上的暴雨；一</w:t>
      </w:r>
      <w:r>
        <w:rPr>
          <w:rFonts w:hint="eastAsia" w:asciiTheme="minorEastAsia" w:hAnsiTheme="minorEastAsia" w:eastAsiaTheme="minorEastAsia" w:cstheme="minorEastAsia"/>
          <w:spacing w:val="-1"/>
          <w:u w:val="single"/>
          <w:lang w:eastAsia="zh-CN"/>
        </w:rPr>
        <w:t>次积雪</w:t>
      </w:r>
      <w:r>
        <w:rPr>
          <w:rFonts w:hint="eastAsia" w:asciiTheme="minorEastAsia" w:hAnsiTheme="minorEastAsia" w:eastAsiaTheme="minorEastAsia" w:cstheme="minorEastAsia"/>
          <w:u w:val="single"/>
          <w:lang w:eastAsia="zh-CN"/>
        </w:rPr>
        <w:t>深达 50mm</w:t>
      </w:r>
      <w:r>
        <w:rPr>
          <w:rFonts w:hint="eastAsia" w:asciiTheme="minorEastAsia" w:hAnsiTheme="minorEastAsia" w:eastAsiaTheme="minorEastAsia" w:cstheme="minorEastAsia"/>
          <w:spacing w:val="29"/>
          <w:u w:val="single"/>
          <w:lang w:eastAsia="zh-CN"/>
        </w:rPr>
        <w:t xml:space="preserve"> </w:t>
      </w:r>
      <w:r>
        <w:rPr>
          <w:rFonts w:hint="eastAsia" w:asciiTheme="minorEastAsia" w:hAnsiTheme="minorEastAsia" w:eastAsiaTheme="minorEastAsia" w:cstheme="minorEastAsia"/>
          <w:u w:val="single"/>
          <w:lang w:eastAsia="zh-CN"/>
        </w:rPr>
        <w:t>以上等自然灾害。地震资料以湖南省地震局提供</w:t>
      </w:r>
      <w:r>
        <w:rPr>
          <w:rFonts w:hint="eastAsia" w:asciiTheme="minorEastAsia" w:hAnsiTheme="minorEastAsia" w:eastAsiaTheme="minorEastAsia" w:cstheme="minorEastAsia"/>
          <w:spacing w:val="-1"/>
          <w:u w:val="single"/>
          <w:lang w:eastAsia="zh-CN"/>
        </w:rPr>
        <w:t>的资料为准，暴风雨资料以当地气象部门提供的资料为准</w:t>
      </w:r>
      <w:r>
        <w:rPr>
          <w:rFonts w:hint="eastAsia" w:asciiTheme="minorEastAsia" w:hAnsiTheme="minorEastAsia" w:eastAsiaTheme="minorEastAsia" w:cstheme="minorEastAsia"/>
          <w:spacing w:val="52"/>
          <w:u w:val="single"/>
          <w:lang w:eastAsia="zh-CN"/>
        </w:rPr>
        <w:t xml:space="preserve"> </w:t>
      </w:r>
      <w:r>
        <w:rPr>
          <w:rFonts w:hint="eastAsia" w:asciiTheme="minorEastAsia" w:hAnsiTheme="minorEastAsia" w:eastAsiaTheme="minorEastAsia" w:cstheme="minorEastAsia"/>
          <w:spacing w:val="-1"/>
          <w:lang w:eastAsia="zh-CN"/>
        </w:rPr>
        <w:t>。</w:t>
      </w:r>
    </w:p>
    <w:p w14:paraId="644F5474">
      <w:pPr>
        <w:pStyle w:val="7"/>
        <w:spacing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17.4</w:t>
      </w:r>
      <w:r>
        <w:rPr>
          <w:rFonts w:hint="eastAsia" w:asciiTheme="minorEastAsia" w:hAnsiTheme="minorEastAsia" w:eastAsiaTheme="minorEastAsia" w:cstheme="minorEastAsia"/>
          <w:spacing w:val="32"/>
          <w:lang w:eastAsia="zh-CN"/>
        </w:rPr>
        <w:t xml:space="preserve"> </w:t>
      </w:r>
      <w:r>
        <w:rPr>
          <w:rFonts w:hint="eastAsia" w:asciiTheme="minorEastAsia" w:hAnsiTheme="minorEastAsia" w:eastAsiaTheme="minorEastAsia" w:cstheme="minorEastAsia"/>
          <w:spacing w:val="-4"/>
          <w:lang w:eastAsia="zh-CN"/>
        </w:rPr>
        <w:t>因不可抗力解除合同</w:t>
      </w:r>
    </w:p>
    <w:p w14:paraId="404B795A">
      <w:pPr>
        <w:pStyle w:val="7"/>
        <w:spacing w:before="201" w:line="225" w:lineRule="auto"/>
        <w:ind w:left="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合同解除后，发包人应在商定或确定发包人应支付款项后</w:t>
      </w:r>
      <w:r>
        <w:rPr>
          <w:rFonts w:hint="eastAsia" w:asciiTheme="minorEastAsia" w:hAnsiTheme="minorEastAsia" w:eastAsiaTheme="minorEastAsia" w:cstheme="minorEastAsia"/>
          <w:spacing w:val="-1"/>
          <w:u w:val="single"/>
          <w:lang w:eastAsia="zh-CN"/>
        </w:rPr>
        <w:t xml:space="preserve">  90  </w:t>
      </w:r>
      <w:r>
        <w:rPr>
          <w:rFonts w:hint="eastAsia" w:asciiTheme="minorEastAsia" w:hAnsiTheme="minorEastAsia" w:eastAsiaTheme="minorEastAsia" w:cstheme="minorEastAsia"/>
          <w:spacing w:val="-81"/>
          <w:lang w:eastAsia="zh-CN"/>
        </w:rPr>
        <w:t xml:space="preserve"> </w:t>
      </w:r>
      <w:r>
        <w:rPr>
          <w:rFonts w:hint="eastAsia" w:asciiTheme="minorEastAsia" w:hAnsiTheme="minorEastAsia" w:eastAsiaTheme="minorEastAsia" w:cstheme="minorEastAsia"/>
          <w:spacing w:val="-1"/>
          <w:lang w:eastAsia="zh-CN"/>
        </w:rPr>
        <w:t>天内完成款项的支付。</w:t>
      </w:r>
    </w:p>
    <w:p w14:paraId="348182FF">
      <w:pPr>
        <w:pStyle w:val="7"/>
        <w:spacing w:before="205" w:line="228" w:lineRule="auto"/>
        <w:ind w:left="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18.</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5"/>
          <w:lang w:eastAsia="zh-CN"/>
        </w:rPr>
        <w:t>保险</w:t>
      </w:r>
    </w:p>
    <w:p w14:paraId="5631166D">
      <w:pPr>
        <w:pStyle w:val="7"/>
        <w:spacing w:before="201" w:line="228" w:lineRule="auto"/>
        <w:ind w:left="18"/>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5"/>
          <w:lang w:eastAsia="zh-CN"/>
        </w:rPr>
        <w:t>18.1</w:t>
      </w:r>
      <w:r>
        <w:rPr>
          <w:rFonts w:hint="eastAsia" w:asciiTheme="minorEastAsia" w:hAnsiTheme="minorEastAsia" w:eastAsiaTheme="minorEastAsia" w:cstheme="minorEastAsia"/>
          <w:spacing w:val="22"/>
          <w:lang w:eastAsia="zh-CN"/>
        </w:rPr>
        <w:t xml:space="preserve"> </w:t>
      </w:r>
      <w:r>
        <w:rPr>
          <w:rFonts w:hint="eastAsia" w:asciiTheme="minorEastAsia" w:hAnsiTheme="minorEastAsia" w:eastAsiaTheme="minorEastAsia" w:cstheme="minorEastAsia"/>
          <w:spacing w:val="-5"/>
          <w:lang w:eastAsia="zh-CN"/>
        </w:rPr>
        <w:t>工程保险</w:t>
      </w:r>
    </w:p>
    <w:p w14:paraId="6EC5ACB4">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关于工程保险的特别约定：</w:t>
      </w:r>
      <w:r>
        <w:rPr>
          <w:rFonts w:hint="eastAsia" w:asciiTheme="minorEastAsia" w:hAnsiTheme="minorEastAsia" w:eastAsiaTheme="minorEastAsia" w:cstheme="minorEastAsia"/>
          <w:spacing w:val="-1"/>
          <w:u w:val="single"/>
          <w:lang w:eastAsia="zh-CN"/>
        </w:rPr>
        <w:t xml:space="preserve">      由承包方购买并承担相关费用        </w:t>
      </w:r>
      <w:r>
        <w:rPr>
          <w:rFonts w:hint="eastAsia" w:asciiTheme="minorEastAsia" w:hAnsiTheme="minorEastAsia" w:eastAsiaTheme="minorEastAsia" w:cstheme="minorEastAsia"/>
          <w:spacing w:val="-1"/>
          <w:lang w:eastAsia="zh-CN"/>
        </w:rPr>
        <w:t>。</w:t>
      </w:r>
    </w:p>
    <w:p w14:paraId="4219A10D">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18.3 其他保险</w:t>
      </w:r>
    </w:p>
    <w:p w14:paraId="0B2B8A7D">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关于其他保险的约定：</w:t>
      </w:r>
      <w:r>
        <w:rPr>
          <w:rFonts w:hint="eastAsia" w:asciiTheme="minorEastAsia" w:hAnsiTheme="minorEastAsia" w:eastAsiaTheme="minorEastAsia" w:cstheme="minorEastAsia"/>
          <w:spacing w:val="-1"/>
          <w:u w:val="single"/>
          <w:lang w:eastAsia="zh-CN"/>
        </w:rPr>
        <w:t xml:space="preserve">按有关规定及承包方自身制度要求，由承包方购买并承担相关费用 </w:t>
      </w:r>
      <w:r>
        <w:rPr>
          <w:rFonts w:hint="eastAsia" w:asciiTheme="minorEastAsia" w:hAnsiTheme="minorEastAsia" w:eastAsiaTheme="minorEastAsia" w:cstheme="minorEastAsia"/>
          <w:spacing w:val="-1"/>
          <w:lang w:eastAsia="zh-CN"/>
        </w:rPr>
        <w:t>。</w:t>
      </w:r>
    </w:p>
    <w:p w14:paraId="2DC76061">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承包人</w:t>
      </w:r>
      <w:r>
        <w:rPr>
          <w:rFonts w:hint="eastAsia" w:asciiTheme="minorEastAsia" w:hAnsiTheme="minorEastAsia" w:eastAsiaTheme="minorEastAsia" w:cstheme="minorEastAsia"/>
          <w:spacing w:val="-5"/>
          <w:lang w:eastAsia="zh-CN"/>
        </w:rPr>
        <w:t>是否应为其施工设备等办理财产保险：按有关规定及承包方自身制度要求，由承包方</w:t>
      </w:r>
      <w:r>
        <w:rPr>
          <w:rFonts w:hint="eastAsia" w:asciiTheme="minorEastAsia" w:hAnsiTheme="minorEastAsia" w:eastAsiaTheme="minorEastAsia" w:cstheme="minorEastAsia"/>
          <w:spacing w:val="-5"/>
          <w:u w:val="none"/>
          <w:lang w:eastAsia="zh-CN"/>
        </w:rPr>
        <w:t>购买并承担相关费</w:t>
      </w:r>
      <w:r>
        <w:rPr>
          <w:rFonts w:hint="eastAsia" w:asciiTheme="minorEastAsia" w:hAnsiTheme="minorEastAsia" w:eastAsiaTheme="minorEastAsia" w:cstheme="minorEastAsia"/>
          <w:spacing w:val="-1"/>
          <w:u w:val="none"/>
          <w:lang w:eastAsia="zh-CN"/>
        </w:rPr>
        <w:t>用</w:t>
      </w:r>
      <w:r>
        <w:rPr>
          <w:rFonts w:hint="eastAsia" w:asciiTheme="minorEastAsia" w:hAnsiTheme="minorEastAsia" w:eastAsiaTheme="minorEastAsia" w:cstheme="minorEastAsia"/>
          <w:spacing w:val="-1"/>
          <w:lang w:eastAsia="zh-CN"/>
        </w:rPr>
        <w:t>。</w:t>
      </w:r>
    </w:p>
    <w:p w14:paraId="684C5549">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18.7 通知义务</w:t>
      </w:r>
    </w:p>
    <w:p w14:paraId="312F94D9">
      <w:pPr>
        <w:pStyle w:val="7"/>
        <w:spacing w:before="201" w:line="225" w:lineRule="auto"/>
        <w:ind w:left="1"/>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1"/>
          <w:lang w:eastAsia="zh-CN"/>
        </w:rPr>
        <w:t>关于变更保险合</w:t>
      </w:r>
      <w:r>
        <w:rPr>
          <w:rFonts w:hint="eastAsia" w:asciiTheme="minorEastAsia" w:hAnsiTheme="minorEastAsia" w:eastAsiaTheme="minorEastAsia" w:cstheme="minorEastAsia"/>
          <w:spacing w:val="-5"/>
          <w:lang w:eastAsia="zh-CN"/>
        </w:rPr>
        <w:t>同时的通知义务的约定：</w:t>
      </w:r>
      <w:r>
        <w:rPr>
          <w:rFonts w:hint="eastAsia" w:asciiTheme="minorEastAsia" w:hAnsiTheme="minorEastAsia" w:eastAsiaTheme="minorEastAsia" w:cstheme="minorEastAsia"/>
          <w:spacing w:val="-5"/>
          <w:u w:val="none"/>
          <w:lang w:eastAsia="zh-CN"/>
        </w:rPr>
        <w:t xml:space="preserve">  3 日内    </w:t>
      </w:r>
      <w:r>
        <w:rPr>
          <w:rFonts w:hint="eastAsia" w:asciiTheme="minorEastAsia" w:hAnsiTheme="minorEastAsia" w:eastAsiaTheme="minorEastAsia" w:cstheme="minorEastAsia"/>
          <w:spacing w:val="-5"/>
          <w:lang w:eastAsia="zh-CN"/>
        </w:rPr>
        <w:t>。</w:t>
      </w:r>
    </w:p>
    <w:p w14:paraId="7F80C2D0">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20. 争议解决</w:t>
      </w:r>
    </w:p>
    <w:p w14:paraId="4E328838">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20.3 争议评审</w:t>
      </w:r>
    </w:p>
    <w:p w14:paraId="615E8DA2">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合同当事人是否同意将工程争议提交争议评审小组决定：</w:t>
      </w:r>
      <w:r>
        <w:rPr>
          <w:rFonts w:hint="eastAsia" w:asciiTheme="minorEastAsia" w:hAnsiTheme="minorEastAsia" w:eastAsiaTheme="minorEastAsia" w:cstheme="minorEastAsia"/>
          <w:spacing w:val="-1"/>
          <w:u w:val="single"/>
          <w:lang w:eastAsia="zh-CN"/>
        </w:rPr>
        <w:t xml:space="preserve">     否        </w:t>
      </w:r>
      <w:r>
        <w:rPr>
          <w:rFonts w:hint="eastAsia" w:asciiTheme="minorEastAsia" w:hAnsiTheme="minorEastAsia" w:eastAsiaTheme="minorEastAsia" w:cstheme="minorEastAsia"/>
          <w:spacing w:val="-1"/>
          <w:lang w:eastAsia="zh-CN"/>
        </w:rPr>
        <w:t xml:space="preserve"> 。</w:t>
      </w:r>
    </w:p>
    <w:p w14:paraId="6B6F15AC">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20.3.1 争议评审小组的确定</w:t>
      </w:r>
    </w:p>
    <w:p w14:paraId="6048B40B">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争议评审小组成员的确定：</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 xml:space="preserve"> 。</w:t>
      </w:r>
    </w:p>
    <w:p w14:paraId="134553A9">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选定争议评审员的期限：</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 xml:space="preserve">  。</w:t>
      </w:r>
    </w:p>
    <w:p w14:paraId="0F46E240">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争议评审小组成员的报酬承担方式：</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w:t>
      </w:r>
    </w:p>
    <w:p w14:paraId="79F48832">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其他事项的约定：</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 xml:space="preserve"> 。</w:t>
      </w:r>
    </w:p>
    <w:p w14:paraId="2FB0E653">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20.3.2 争议评审小组的决定</w:t>
      </w:r>
    </w:p>
    <w:p w14:paraId="5C2F8BFC">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合同当事人关于本项的约定：</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 xml:space="preserve"> 。</w:t>
      </w:r>
    </w:p>
    <w:p w14:paraId="042D43B1">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20.4 仲裁或诉讼</w:t>
      </w:r>
    </w:p>
    <w:p w14:paraId="363E1B33">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因合同及合同有关事项发生的争议，按下列第</w:t>
      </w:r>
      <w:r>
        <w:rPr>
          <w:rFonts w:hint="eastAsia" w:asciiTheme="minorEastAsia" w:hAnsiTheme="minorEastAsia" w:eastAsiaTheme="minorEastAsia" w:cstheme="minorEastAsia"/>
          <w:spacing w:val="-1"/>
          <w:u w:val="single"/>
          <w:lang w:eastAsia="zh-CN"/>
        </w:rPr>
        <w:t xml:space="preserve">   2   </w:t>
      </w:r>
      <w:r>
        <w:rPr>
          <w:rFonts w:hint="eastAsia" w:asciiTheme="minorEastAsia" w:hAnsiTheme="minorEastAsia" w:eastAsiaTheme="minorEastAsia" w:cstheme="minorEastAsia"/>
          <w:spacing w:val="-1"/>
          <w:lang w:eastAsia="zh-CN"/>
        </w:rPr>
        <w:t>种方式解决：</w:t>
      </w:r>
    </w:p>
    <w:p w14:paraId="18D611AB">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（1）向</w:t>
      </w:r>
      <w:r>
        <w:rPr>
          <w:rFonts w:hint="eastAsia" w:asciiTheme="minorEastAsia" w:hAnsiTheme="minorEastAsia" w:eastAsiaTheme="minorEastAsia" w:cstheme="minorEastAsia"/>
          <w:spacing w:val="-1"/>
          <w:u w:val="single"/>
          <w:lang w:eastAsia="zh-CN"/>
        </w:rPr>
        <w:t xml:space="preserve">       /      </w:t>
      </w:r>
      <w:r>
        <w:rPr>
          <w:rFonts w:hint="eastAsia" w:asciiTheme="minorEastAsia" w:hAnsiTheme="minorEastAsia" w:eastAsiaTheme="minorEastAsia" w:cstheme="minorEastAsia"/>
          <w:spacing w:val="-1"/>
          <w:lang w:eastAsia="zh-CN"/>
        </w:rPr>
        <w:t>仲裁委员会申请仲裁；</w:t>
      </w:r>
    </w:p>
    <w:p w14:paraId="55887507">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（2）向</w:t>
      </w:r>
      <w:r>
        <w:rPr>
          <w:rFonts w:hint="eastAsia" w:asciiTheme="minorEastAsia" w:hAnsiTheme="minorEastAsia" w:eastAsiaTheme="minorEastAsia" w:cstheme="minorEastAsia"/>
          <w:spacing w:val="-1"/>
          <w:u w:val="single"/>
          <w:lang w:eastAsia="zh-CN"/>
        </w:rPr>
        <w:t xml:space="preserve">  长沙市雨花区  </w:t>
      </w:r>
      <w:r>
        <w:rPr>
          <w:rFonts w:hint="eastAsia" w:asciiTheme="minorEastAsia" w:hAnsiTheme="minorEastAsia" w:eastAsiaTheme="minorEastAsia" w:cstheme="minorEastAsia"/>
          <w:spacing w:val="-1"/>
          <w:lang w:eastAsia="zh-CN"/>
        </w:rPr>
        <w:t>人民法院起诉。</w:t>
      </w:r>
    </w:p>
    <w:p w14:paraId="5C09CB1C">
      <w:pPr>
        <w:pStyle w:val="7"/>
        <w:spacing w:before="201" w:line="225" w:lineRule="auto"/>
        <w:ind w:left="1"/>
        <w:rPr>
          <w:rFonts w:hint="eastAsia" w:asciiTheme="minorEastAsia" w:hAnsiTheme="minorEastAsia" w:eastAsiaTheme="minorEastAsia" w:cstheme="minorEastAsia"/>
          <w:spacing w:val="-1"/>
          <w:lang w:eastAsia="zh-CN"/>
        </w:rPr>
      </w:pPr>
    </w:p>
    <w:p w14:paraId="6656AF29">
      <w:pPr>
        <w:pStyle w:val="7"/>
        <w:spacing w:before="201" w:line="225" w:lineRule="auto"/>
        <w:ind w:left="1"/>
        <w:rPr>
          <w:rFonts w:hint="eastAsia" w:asciiTheme="minorEastAsia" w:hAnsiTheme="minorEastAsia" w:eastAsiaTheme="minorEastAsia" w:cstheme="minorEastAsia"/>
          <w:spacing w:val="-1"/>
          <w:lang w:eastAsia="zh-CN"/>
        </w:rPr>
      </w:pPr>
    </w:p>
    <w:p w14:paraId="1913CB90">
      <w:pPr>
        <w:pStyle w:val="7"/>
        <w:spacing w:before="201" w:line="225" w:lineRule="auto"/>
        <w:ind w:left="1"/>
        <w:rPr>
          <w:rFonts w:hint="eastAsia" w:asciiTheme="minorEastAsia" w:hAnsiTheme="minorEastAsia" w:eastAsiaTheme="minorEastAsia" w:cstheme="minorEastAsia"/>
          <w:spacing w:val="-1"/>
          <w:lang w:eastAsia="zh-CN"/>
        </w:rPr>
      </w:pPr>
    </w:p>
    <w:p w14:paraId="6A6EEB87">
      <w:pPr>
        <w:pStyle w:val="7"/>
        <w:spacing w:before="201" w:line="225" w:lineRule="auto"/>
        <w:rPr>
          <w:rFonts w:hint="eastAsia" w:asciiTheme="minorEastAsia" w:hAnsiTheme="minorEastAsia" w:eastAsiaTheme="minorEastAsia" w:cstheme="minorEastAsia"/>
          <w:spacing w:val="-1"/>
          <w:lang w:eastAsia="zh-CN"/>
        </w:rPr>
      </w:pPr>
    </w:p>
    <w:p w14:paraId="33670A1B">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附件：</w:t>
      </w:r>
    </w:p>
    <w:p w14:paraId="480E1A47">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附件 </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lang w:eastAsia="zh-CN"/>
        </w:rPr>
        <w:t xml:space="preserve"> ：工程质量保修书</w:t>
      </w:r>
    </w:p>
    <w:p w14:paraId="5DB67FCC">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附件 </w:t>
      </w:r>
      <w:r>
        <w:rPr>
          <w:rFonts w:hint="eastAsia" w:asciiTheme="minorEastAsia" w:hAnsiTheme="minorEastAsia" w:eastAsiaTheme="minorEastAsia" w:cstheme="minorEastAsia"/>
          <w:spacing w:val="-1"/>
          <w:lang w:val="en-US" w:eastAsia="zh-CN"/>
        </w:rPr>
        <w:t>2</w:t>
      </w:r>
      <w:r>
        <w:rPr>
          <w:rFonts w:hint="eastAsia" w:asciiTheme="minorEastAsia" w:hAnsiTheme="minorEastAsia" w:eastAsiaTheme="minorEastAsia" w:cstheme="minorEastAsia"/>
          <w:spacing w:val="-1"/>
          <w:lang w:eastAsia="zh-CN"/>
        </w:rPr>
        <w:t xml:space="preserve"> ：承包人主要施工管理人员表</w:t>
      </w:r>
    </w:p>
    <w:p w14:paraId="7AF4B732">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附件</w:t>
      </w:r>
      <w:r>
        <w:rPr>
          <w:rFonts w:hint="eastAsia" w:asciiTheme="minorEastAsia" w:hAnsiTheme="minorEastAsia" w:eastAsiaTheme="minorEastAsia" w:cstheme="minorEastAsia"/>
          <w:spacing w:val="-1"/>
          <w:lang w:val="en-US" w:eastAsia="zh-CN"/>
        </w:rPr>
        <w:t xml:space="preserve"> 3</w:t>
      </w: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lang w:val="en-US" w:eastAsia="zh-CN"/>
        </w:rPr>
        <w:t xml:space="preserve"> </w:t>
      </w:r>
      <w:r>
        <w:rPr>
          <w:rFonts w:hint="eastAsia" w:asciiTheme="minorEastAsia" w:hAnsiTheme="minorEastAsia" w:eastAsiaTheme="minorEastAsia" w:cstheme="minorEastAsia"/>
          <w:spacing w:val="-1"/>
          <w:lang w:eastAsia="zh-CN"/>
        </w:rPr>
        <w:t>廉政协议书</w:t>
      </w:r>
    </w:p>
    <w:p w14:paraId="179EACE2">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附件</w:t>
      </w:r>
      <w:r>
        <w:rPr>
          <w:rFonts w:hint="eastAsia" w:asciiTheme="minorEastAsia" w:hAnsiTheme="minorEastAsia" w:eastAsiaTheme="minorEastAsia" w:cstheme="minorEastAsia"/>
          <w:spacing w:val="-1"/>
          <w:lang w:val="en-US" w:eastAsia="zh-CN"/>
        </w:rPr>
        <w:t xml:space="preserve"> 4</w:t>
      </w:r>
      <w:r>
        <w:rPr>
          <w:rFonts w:hint="eastAsia" w:asciiTheme="minorEastAsia" w:hAnsiTheme="minorEastAsia" w:eastAsiaTheme="minorEastAsia" w:cstheme="minorEastAsia"/>
          <w:spacing w:val="-1"/>
          <w:lang w:eastAsia="zh-CN"/>
        </w:rPr>
        <w:t xml:space="preserve"> ：安全生产责任书</w:t>
      </w:r>
    </w:p>
    <w:p w14:paraId="423102F9">
      <w:pPr>
        <w:pStyle w:val="7"/>
        <w:spacing w:before="201" w:line="225" w:lineRule="auto"/>
        <w:ind w:left="1"/>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附件</w:t>
      </w:r>
      <w:r>
        <w:rPr>
          <w:rFonts w:hint="eastAsia" w:asciiTheme="minorEastAsia" w:hAnsiTheme="minorEastAsia" w:eastAsiaTheme="minorEastAsia" w:cstheme="minorEastAsia"/>
          <w:spacing w:val="-1"/>
          <w:lang w:val="en-US" w:eastAsia="zh-CN"/>
        </w:rPr>
        <w:t xml:space="preserve"> 5</w:t>
      </w:r>
      <w:r>
        <w:rPr>
          <w:rFonts w:hint="eastAsia" w:asciiTheme="minorEastAsia" w:hAnsiTheme="minorEastAsia" w:eastAsiaTheme="minorEastAsia" w:cstheme="minorEastAsia"/>
          <w:spacing w:val="-1"/>
          <w:lang w:eastAsia="zh-CN"/>
        </w:rPr>
        <w:t xml:space="preserve"> ：实名制管理责任承诺书</w:t>
      </w:r>
    </w:p>
    <w:p w14:paraId="774F9EE2">
      <w:pPr>
        <w:pStyle w:val="7"/>
        <w:spacing w:before="201" w:line="225" w:lineRule="auto"/>
        <w:ind w:left="1"/>
        <w:rPr>
          <w:rFonts w:hint="eastAsia" w:ascii="宋体" w:hAnsi="宋体" w:eastAsia="宋体" w:cs="宋体"/>
          <w:spacing w:val="-10"/>
          <w:lang w:eastAsia="zh-CN"/>
        </w:rPr>
      </w:pPr>
      <w:r>
        <w:rPr>
          <w:rFonts w:hint="eastAsia" w:asciiTheme="minorEastAsia" w:hAnsiTheme="minorEastAsia" w:eastAsiaTheme="minorEastAsia" w:cstheme="minorEastAsia"/>
          <w:spacing w:val="-1"/>
          <w:lang w:eastAsia="zh-CN"/>
        </w:rPr>
        <w:t>附件</w:t>
      </w:r>
      <w:r>
        <w:rPr>
          <w:rFonts w:hint="eastAsia" w:asciiTheme="minorEastAsia" w:hAnsiTheme="minorEastAsia" w:eastAsiaTheme="minorEastAsia" w:cstheme="minorEastAsia"/>
          <w:spacing w:val="-1"/>
          <w:lang w:val="en-US" w:eastAsia="zh-CN"/>
        </w:rPr>
        <w:t xml:space="preserve"> 6 : </w:t>
      </w:r>
      <w:r>
        <w:rPr>
          <w:rFonts w:hint="eastAsia" w:asciiTheme="minorEastAsia" w:hAnsiTheme="minorEastAsia" w:eastAsiaTheme="minorEastAsia" w:cstheme="minorEastAsia"/>
          <w:spacing w:val="-1"/>
          <w:lang w:eastAsia="zh-CN"/>
        </w:rPr>
        <w:t>农民工工资按时支付</w:t>
      </w:r>
      <w:r>
        <w:rPr>
          <w:rFonts w:hint="eastAsia" w:ascii="宋体" w:hAnsi="宋体" w:eastAsia="宋体" w:cs="宋体"/>
          <w:spacing w:val="-10"/>
          <w:lang w:eastAsia="zh-CN"/>
        </w:rPr>
        <w:t>承诺书</w:t>
      </w:r>
    </w:p>
    <w:p w14:paraId="6C67C267">
      <w:pPr>
        <w:pStyle w:val="7"/>
        <w:spacing w:before="200" w:line="228" w:lineRule="auto"/>
        <w:rPr>
          <w:rFonts w:hint="eastAsia" w:ascii="宋体" w:hAnsi="宋体" w:eastAsia="宋体" w:cs="宋体"/>
          <w:spacing w:val="-10"/>
          <w:lang w:eastAsia="zh-CN"/>
        </w:rPr>
      </w:pPr>
    </w:p>
    <w:p w14:paraId="2C470074">
      <w:pPr>
        <w:pStyle w:val="7"/>
        <w:spacing w:before="201" w:line="228" w:lineRule="auto"/>
        <w:ind w:left="18"/>
        <w:rPr>
          <w:spacing w:val="-5"/>
          <w:lang w:eastAsia="zh-CN"/>
        </w:rPr>
      </w:pPr>
    </w:p>
    <w:p w14:paraId="7BB39A50">
      <w:pPr>
        <w:pStyle w:val="7"/>
        <w:spacing w:before="201" w:line="228" w:lineRule="auto"/>
        <w:rPr>
          <w:spacing w:val="-5"/>
          <w:lang w:eastAsia="zh-CN"/>
        </w:rPr>
      </w:pPr>
    </w:p>
    <w:p w14:paraId="5BE5E898">
      <w:pPr>
        <w:pStyle w:val="7"/>
        <w:spacing w:before="201" w:line="228" w:lineRule="auto"/>
        <w:rPr>
          <w:spacing w:val="-5"/>
          <w:lang w:eastAsia="zh-CN"/>
        </w:rPr>
      </w:pPr>
    </w:p>
    <w:p w14:paraId="600AF11E">
      <w:pPr>
        <w:pStyle w:val="7"/>
        <w:spacing w:before="201" w:line="228" w:lineRule="auto"/>
        <w:rPr>
          <w:spacing w:val="-5"/>
          <w:lang w:eastAsia="zh-CN"/>
        </w:rPr>
      </w:pPr>
    </w:p>
    <w:p w14:paraId="2A926795">
      <w:pPr>
        <w:pStyle w:val="7"/>
        <w:spacing w:before="201" w:line="228" w:lineRule="auto"/>
        <w:rPr>
          <w:spacing w:val="-5"/>
          <w:lang w:eastAsia="zh-CN"/>
        </w:rPr>
      </w:pPr>
    </w:p>
    <w:p w14:paraId="6EC8B80B">
      <w:pPr>
        <w:pStyle w:val="7"/>
        <w:spacing w:before="201" w:line="228" w:lineRule="auto"/>
        <w:rPr>
          <w:spacing w:val="-5"/>
          <w:lang w:eastAsia="zh-CN"/>
        </w:rPr>
      </w:pPr>
    </w:p>
    <w:p w14:paraId="7BD68FCD">
      <w:pPr>
        <w:pStyle w:val="7"/>
        <w:spacing w:before="201" w:line="228" w:lineRule="auto"/>
        <w:rPr>
          <w:spacing w:val="-5"/>
          <w:lang w:eastAsia="zh-CN"/>
        </w:rPr>
      </w:pPr>
    </w:p>
    <w:p w14:paraId="4B98A86B">
      <w:pPr>
        <w:pStyle w:val="7"/>
        <w:spacing w:before="201" w:line="228" w:lineRule="auto"/>
        <w:rPr>
          <w:spacing w:val="-5"/>
          <w:lang w:eastAsia="zh-CN"/>
        </w:rPr>
      </w:pPr>
    </w:p>
    <w:p w14:paraId="306CBEB0">
      <w:pPr>
        <w:pStyle w:val="7"/>
        <w:spacing w:before="201" w:line="228" w:lineRule="auto"/>
        <w:rPr>
          <w:spacing w:val="-5"/>
          <w:lang w:eastAsia="zh-CN"/>
        </w:rPr>
      </w:pPr>
    </w:p>
    <w:p w14:paraId="694D312A">
      <w:pPr>
        <w:pStyle w:val="7"/>
        <w:spacing w:before="201" w:line="228" w:lineRule="auto"/>
        <w:rPr>
          <w:spacing w:val="-5"/>
          <w:lang w:eastAsia="zh-CN"/>
        </w:rPr>
      </w:pPr>
    </w:p>
    <w:p w14:paraId="14E3482C">
      <w:pPr>
        <w:pStyle w:val="7"/>
        <w:spacing w:before="201" w:line="228" w:lineRule="auto"/>
        <w:rPr>
          <w:spacing w:val="-5"/>
          <w:lang w:eastAsia="zh-CN"/>
        </w:rPr>
      </w:pPr>
    </w:p>
    <w:p w14:paraId="1F758006">
      <w:pPr>
        <w:pStyle w:val="7"/>
        <w:spacing w:before="201" w:line="228" w:lineRule="auto"/>
        <w:rPr>
          <w:spacing w:val="-5"/>
          <w:lang w:eastAsia="zh-CN"/>
        </w:rPr>
      </w:pPr>
    </w:p>
    <w:p w14:paraId="35877525">
      <w:pPr>
        <w:pStyle w:val="7"/>
        <w:spacing w:before="201" w:line="228" w:lineRule="auto"/>
        <w:rPr>
          <w:spacing w:val="-5"/>
          <w:lang w:eastAsia="zh-CN"/>
        </w:rPr>
      </w:pPr>
    </w:p>
    <w:p w14:paraId="5F23F51F">
      <w:pPr>
        <w:pStyle w:val="7"/>
        <w:spacing w:before="201" w:line="228" w:lineRule="auto"/>
        <w:rPr>
          <w:spacing w:val="-5"/>
          <w:lang w:eastAsia="zh-CN"/>
        </w:rPr>
      </w:pPr>
    </w:p>
    <w:p w14:paraId="0642350C">
      <w:pPr>
        <w:pStyle w:val="7"/>
        <w:spacing w:before="201" w:line="228" w:lineRule="auto"/>
        <w:rPr>
          <w:spacing w:val="-5"/>
          <w:lang w:eastAsia="zh-CN"/>
        </w:rPr>
      </w:pPr>
    </w:p>
    <w:p w14:paraId="4447779E">
      <w:pPr>
        <w:pStyle w:val="7"/>
        <w:spacing w:before="201" w:line="228" w:lineRule="auto"/>
        <w:rPr>
          <w:spacing w:val="-5"/>
          <w:lang w:eastAsia="zh-CN"/>
        </w:rPr>
      </w:pPr>
    </w:p>
    <w:p w14:paraId="7E25C89D">
      <w:pPr>
        <w:pStyle w:val="7"/>
        <w:spacing w:before="201" w:line="228" w:lineRule="auto"/>
        <w:rPr>
          <w:spacing w:val="-5"/>
          <w:lang w:eastAsia="zh-CN"/>
        </w:rPr>
      </w:pPr>
    </w:p>
    <w:p w14:paraId="5D63A72F">
      <w:pPr>
        <w:pStyle w:val="7"/>
        <w:spacing w:before="201" w:line="228" w:lineRule="auto"/>
        <w:rPr>
          <w:spacing w:val="-5"/>
          <w:lang w:eastAsia="zh-CN"/>
        </w:rPr>
      </w:pPr>
    </w:p>
    <w:p w14:paraId="4FF80BD3">
      <w:pPr>
        <w:pStyle w:val="7"/>
        <w:spacing w:before="201" w:line="228" w:lineRule="auto"/>
        <w:rPr>
          <w:spacing w:val="-5"/>
          <w:lang w:eastAsia="zh-CN"/>
        </w:rPr>
      </w:pPr>
    </w:p>
    <w:p w14:paraId="750616BC">
      <w:pPr>
        <w:pStyle w:val="7"/>
        <w:spacing w:before="201" w:line="228" w:lineRule="auto"/>
        <w:rPr>
          <w:spacing w:val="-5"/>
          <w:lang w:eastAsia="zh-CN"/>
        </w:rPr>
      </w:pPr>
    </w:p>
    <w:p w14:paraId="36E3F437">
      <w:pPr>
        <w:pStyle w:val="7"/>
        <w:spacing w:before="201" w:line="228" w:lineRule="auto"/>
        <w:rPr>
          <w:spacing w:val="-5"/>
          <w:lang w:eastAsia="zh-CN"/>
        </w:rPr>
      </w:pPr>
    </w:p>
    <w:p w14:paraId="1C9CE216">
      <w:pPr>
        <w:pStyle w:val="7"/>
        <w:spacing w:before="201" w:line="228" w:lineRule="auto"/>
        <w:rPr>
          <w:spacing w:val="-5"/>
          <w:lang w:eastAsia="zh-CN"/>
        </w:rPr>
      </w:pPr>
    </w:p>
    <w:p w14:paraId="4B73A3F8">
      <w:pPr>
        <w:pStyle w:val="7"/>
        <w:spacing w:before="201" w:line="228" w:lineRule="auto"/>
        <w:rPr>
          <w:spacing w:val="-5"/>
          <w:lang w:eastAsia="zh-CN"/>
        </w:rPr>
      </w:pPr>
    </w:p>
    <w:p w14:paraId="35F35281">
      <w:pPr>
        <w:spacing w:before="156" w:beforeLines="50" w:after="156" w:afterLines="50" w:line="440" w:lineRule="exact"/>
        <w:jc w:val="left"/>
        <w:rPr>
          <w:rFonts w:hint="eastAsia" w:ascii="黑体" w:hAnsi="黑体" w:eastAsia="黑体" w:cs="黑体"/>
          <w:color w:val="000000"/>
          <w:sz w:val="30"/>
          <w:szCs w:val="30"/>
        </w:rPr>
      </w:pPr>
      <w:r>
        <w:rPr>
          <w:rFonts w:hint="eastAsia" w:ascii="黑体" w:hAnsi="黑体" w:eastAsia="黑体" w:cs="黑体"/>
          <w:color w:val="000000"/>
          <w:sz w:val="30"/>
          <w:szCs w:val="30"/>
        </w:rPr>
        <w:t>附件1：</w:t>
      </w:r>
    </w:p>
    <w:p w14:paraId="7D32A557">
      <w:pPr>
        <w:spacing w:line="440" w:lineRule="exact"/>
        <w:rPr>
          <w:rFonts w:hint="eastAsia" w:ascii="黑体" w:hAnsi="黑体" w:eastAsia="黑体" w:cs="黑体"/>
          <w:color w:val="000000"/>
          <w:sz w:val="30"/>
          <w:szCs w:val="30"/>
        </w:rPr>
      </w:pPr>
      <w:r>
        <w:rPr>
          <w:rFonts w:hint="eastAsia" w:ascii="黑体" w:hAnsi="黑体" w:eastAsia="黑体" w:cs="黑体"/>
          <w:color w:val="000000"/>
          <w:sz w:val="30"/>
          <w:szCs w:val="30"/>
        </w:rPr>
        <w:t xml:space="preserve">    </w:t>
      </w:r>
    </w:p>
    <w:p w14:paraId="5BE98D6B">
      <w:pPr>
        <w:spacing w:before="156" w:beforeLines="50" w:after="156" w:afterLines="50" w:line="44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工程质量保修书</w:t>
      </w:r>
    </w:p>
    <w:p w14:paraId="10B364CE">
      <w:pPr>
        <w:spacing w:line="440" w:lineRule="exact"/>
        <w:ind w:firstLine="416" w:firstLineChars="2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发包人（全称）： </w:t>
      </w:r>
      <w:r>
        <w:rPr>
          <w:rFonts w:hint="eastAsia" w:asciiTheme="minorEastAsia" w:hAnsiTheme="minorEastAsia" w:eastAsiaTheme="minorEastAsia" w:cstheme="minorEastAsia"/>
          <w:snapToGrid w:val="0"/>
          <w:color w:val="000000"/>
          <w:spacing w:val="-1"/>
          <w:sz w:val="21"/>
          <w:szCs w:val="21"/>
          <w:u w:val="single"/>
          <w:lang w:val="en-US" w:eastAsia="zh-CN" w:bidi="ar-SA"/>
        </w:rPr>
        <w:t>长沙市中心医院（建设单位）、湖南省轻纺设计院有限公司（代建单位）</w:t>
      </w:r>
      <w:r>
        <w:rPr>
          <w:rFonts w:hint="eastAsia" w:asciiTheme="minorEastAsia" w:hAnsiTheme="minorEastAsia" w:eastAsiaTheme="minorEastAsia" w:cstheme="minorEastAsia"/>
          <w:snapToGrid w:val="0"/>
          <w:color w:val="000000"/>
          <w:spacing w:val="-1"/>
          <w:sz w:val="21"/>
          <w:szCs w:val="21"/>
          <w:lang w:val="en-US" w:eastAsia="zh-CN" w:bidi="ar-SA"/>
        </w:rPr>
        <w:t xml:space="preserve">                                </w:t>
      </w:r>
    </w:p>
    <w:p w14:paraId="1AE64AA2">
      <w:pPr>
        <w:spacing w:line="440" w:lineRule="exact"/>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承包人（全称）： </w:t>
      </w:r>
      <w:r>
        <w:rPr>
          <w:rFonts w:hint="eastAsia" w:asciiTheme="minorEastAsia" w:hAnsiTheme="minorEastAsia" w:eastAsiaTheme="minorEastAsia" w:cstheme="minorEastAsia"/>
          <w:snapToGrid w:val="0"/>
          <w:color w:val="000000"/>
          <w:spacing w:val="-1"/>
          <w:sz w:val="21"/>
          <w:szCs w:val="21"/>
          <w:u w:val="single"/>
          <w:lang w:val="en-US" w:eastAsia="zh-CN" w:bidi="ar-SA"/>
        </w:rPr>
        <w:t>湖南省第六工程有限公司</w:t>
      </w:r>
      <w:r>
        <w:rPr>
          <w:rFonts w:hint="eastAsia" w:asciiTheme="minorEastAsia" w:hAnsiTheme="minorEastAsia" w:eastAsiaTheme="minorEastAsia" w:cstheme="minorEastAsia"/>
          <w:snapToGrid w:val="0"/>
          <w:color w:val="000000"/>
          <w:spacing w:val="-1"/>
          <w:sz w:val="21"/>
          <w:szCs w:val="21"/>
          <w:lang w:val="en-US" w:eastAsia="zh-CN" w:bidi="ar-SA"/>
        </w:rPr>
        <w:t xml:space="preserve">                                </w:t>
      </w:r>
    </w:p>
    <w:p w14:paraId="1E0CD28C">
      <w:pPr>
        <w:spacing w:line="440" w:lineRule="exact"/>
        <w:rPr>
          <w:rFonts w:hint="eastAsia" w:asciiTheme="minorEastAsia" w:hAnsiTheme="minorEastAsia" w:eastAsiaTheme="minorEastAsia" w:cstheme="minorEastAsia"/>
          <w:snapToGrid w:val="0"/>
          <w:color w:val="000000"/>
          <w:spacing w:val="-1"/>
          <w:sz w:val="21"/>
          <w:szCs w:val="21"/>
          <w:lang w:val="en-US" w:eastAsia="zh-CN" w:bidi="ar-SA"/>
        </w:rPr>
      </w:pPr>
    </w:p>
    <w:p w14:paraId="519A417D">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发包人和承包人根据《中华人民共和国建筑法》和《建设工程质量管理条例》，经协商一致就 长沙市中心医院门急诊大楼提质改造项目 （工程全称）签订工程质量保修书。</w:t>
      </w:r>
    </w:p>
    <w:p w14:paraId="7A9DA0DE">
      <w:pPr>
        <w:spacing w:line="360" w:lineRule="auto"/>
        <w:outlineLvl w:val="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一、工程质量保修范围和内容</w:t>
      </w:r>
    </w:p>
    <w:p w14:paraId="2AE0FA65">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承包人在质量保修期内，按照有关法律规定和合同约定，承担工程质量保修责任。</w:t>
      </w:r>
    </w:p>
    <w:p w14:paraId="62837CD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BD32D">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w:t>
      </w:r>
      <w:bookmarkStart w:id="430" w:name="OLE_LINK9"/>
      <w:r>
        <w:rPr>
          <w:rFonts w:hint="eastAsia" w:asciiTheme="minorEastAsia" w:hAnsiTheme="minorEastAsia" w:eastAsiaTheme="minorEastAsia" w:cstheme="minorEastAsia"/>
          <w:snapToGrid w:val="0"/>
          <w:color w:val="000000"/>
          <w:spacing w:val="-1"/>
          <w:sz w:val="21"/>
          <w:szCs w:val="21"/>
          <w:lang w:val="en-US" w:eastAsia="zh-CN" w:bidi="ar-SA"/>
        </w:rPr>
        <w:t xml:space="preserve">   按建设部 80 号令相关规定要求保修。 </w:t>
      </w:r>
      <w:bookmarkEnd w:id="430"/>
      <w:r>
        <w:rPr>
          <w:rFonts w:hint="eastAsia" w:asciiTheme="minorEastAsia" w:hAnsiTheme="minorEastAsia" w:eastAsiaTheme="minorEastAsia" w:cstheme="minorEastAsia"/>
          <w:snapToGrid w:val="0"/>
          <w:color w:val="000000"/>
          <w:spacing w:val="-1"/>
          <w:sz w:val="21"/>
          <w:szCs w:val="21"/>
          <w:lang w:val="en-US" w:eastAsia="zh-CN" w:bidi="ar-SA"/>
        </w:rPr>
        <w:t xml:space="preserve">                                                                                                                                                                    </w:t>
      </w:r>
    </w:p>
    <w:p w14:paraId="019D6B6A">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二、质量保修期</w:t>
      </w:r>
    </w:p>
    <w:p w14:paraId="6135056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根据《建设工程质量管理条例》及有关规定，工程的质量保修期如下：</w:t>
      </w:r>
    </w:p>
    <w:p w14:paraId="35E629B5">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1．地基基础工程和主体结构工程为设计文件规定的工程合理使用年限；</w:t>
      </w:r>
    </w:p>
    <w:p w14:paraId="3322E9E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2．屋面防水工程、有防水要求的卫生间、房间和外墙面的防渗     为   5   年；</w:t>
      </w:r>
    </w:p>
    <w:p w14:paraId="52CE6FDB">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3．装修工程为   2   年；</w:t>
      </w:r>
    </w:p>
    <w:p w14:paraId="0ACE9E9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4．电气管线、给排水管道、设备安装工程为   2   年；</w:t>
      </w:r>
    </w:p>
    <w:p w14:paraId="6D6752F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5．供热与供冷系统为   2   个采暖期、供冷期；</w:t>
      </w:r>
    </w:p>
    <w:p w14:paraId="7375C7A7">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6．</w:t>
      </w:r>
      <w:bookmarkStart w:id="431" w:name="OLE_LINK7"/>
      <w:r>
        <w:rPr>
          <w:rFonts w:hint="eastAsia" w:asciiTheme="minorEastAsia" w:hAnsiTheme="minorEastAsia" w:eastAsiaTheme="minorEastAsia" w:cstheme="minorEastAsia"/>
          <w:snapToGrid w:val="0"/>
          <w:color w:val="000000"/>
          <w:spacing w:val="-1"/>
          <w:sz w:val="21"/>
          <w:szCs w:val="21"/>
          <w:lang w:val="en-US" w:eastAsia="zh-CN" w:bidi="ar-SA"/>
        </w:rPr>
        <w:t>住宅小区内的给排水设施、道路等配套工程</w:t>
      </w:r>
      <w:bookmarkEnd w:id="431"/>
      <w:r>
        <w:rPr>
          <w:rFonts w:hint="eastAsia" w:asciiTheme="minorEastAsia" w:hAnsiTheme="minorEastAsia" w:eastAsiaTheme="minorEastAsia" w:cstheme="minorEastAsia"/>
          <w:snapToGrid w:val="0"/>
          <w:color w:val="000000"/>
          <w:spacing w:val="-1"/>
          <w:sz w:val="21"/>
          <w:szCs w:val="21"/>
          <w:lang w:val="en-US" w:eastAsia="zh-CN" w:bidi="ar-SA"/>
        </w:rPr>
        <w:t>为   2   年；</w:t>
      </w:r>
    </w:p>
    <w:p w14:paraId="598EF522">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7．其他项目保修期限约定如下：</w:t>
      </w:r>
    </w:p>
    <w:p w14:paraId="2FFC1FD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按建设部 80 号令相关规定要求保修。                                                                                                                                                                           </w:t>
      </w:r>
    </w:p>
    <w:p w14:paraId="44780F3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质量保修期自工程竣工验收合格之日起计算。</w:t>
      </w:r>
    </w:p>
    <w:p w14:paraId="597E0EFF">
      <w:pPr>
        <w:spacing w:line="360" w:lineRule="auto"/>
        <w:ind w:firstLine="416" w:firstLineChars="200"/>
        <w:outlineLvl w:val="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三、缺陷责任期</w:t>
      </w:r>
    </w:p>
    <w:p w14:paraId="2603592E">
      <w:pPr>
        <w:spacing w:line="360" w:lineRule="auto"/>
        <w:ind w:firstLine="416" w:firstLineChars="2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工程缺陷责任期为   24   个月，缺陷责任期自工程通过竣工验收之日起计算。单位工程先于全部工程进行验收，单位工程缺陷责任期自单位工程验收合格之日起算。</w:t>
      </w:r>
    </w:p>
    <w:p w14:paraId="7B7A0C4C">
      <w:pPr>
        <w:spacing w:line="360" w:lineRule="auto"/>
        <w:ind w:firstLine="416" w:firstLineChars="2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缺陷责任期终止后，发包人应退还剩余的质量保证金。</w:t>
      </w:r>
    </w:p>
    <w:p w14:paraId="0F4203A7">
      <w:pPr>
        <w:spacing w:line="360" w:lineRule="auto"/>
        <w:outlineLvl w:val="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四、质量保修责任</w:t>
      </w:r>
    </w:p>
    <w:p w14:paraId="08FD5529">
      <w:pPr>
        <w:spacing w:line="360" w:lineRule="auto"/>
        <w:ind w:left="105" w:leftChars="50" w:firstLine="426" w:firstLineChars="205"/>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1．属于保修范围、内容的项目，承包人应当在接到保修通知之日起7天内派人保修。承包人不在约定期限内派人保修的，发包人可以委托他人修理。</w:t>
      </w:r>
    </w:p>
    <w:p w14:paraId="1E240E07">
      <w:pPr>
        <w:spacing w:line="360" w:lineRule="auto"/>
        <w:ind w:left="105" w:leftChars="50" w:firstLine="426" w:firstLineChars="205"/>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2．发生紧急事故需抢修的，承包人在接到事故通知后，应当立即到达事故现场抢修。</w:t>
      </w:r>
    </w:p>
    <w:p w14:paraId="7E12FA91">
      <w:pPr>
        <w:spacing w:line="360" w:lineRule="auto"/>
        <w:ind w:left="105" w:leftChars="50" w:firstLine="426" w:firstLineChars="205"/>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3931C7">
      <w:pPr>
        <w:spacing w:line="360" w:lineRule="auto"/>
        <w:ind w:left="420" w:leftChars="200" w:firstLine="104" w:firstLineChars="5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4．质量保修完成后，由发包人组织验收。</w:t>
      </w:r>
    </w:p>
    <w:p w14:paraId="73BB6851">
      <w:pPr>
        <w:spacing w:line="360" w:lineRule="auto"/>
        <w:outlineLvl w:val="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五、保修费用</w:t>
      </w:r>
    </w:p>
    <w:p w14:paraId="721DBB73">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保修费用由造成质量缺陷的责任方承担。</w:t>
      </w:r>
    </w:p>
    <w:p w14:paraId="1A5561F1">
      <w:pPr>
        <w:spacing w:line="360" w:lineRule="auto"/>
        <w:jc w:val="left"/>
        <w:outlineLvl w:val="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六、双方约定的其他工程质量保修事项：按建设部 80 号令相关规定要求保修。                                            </w:t>
      </w:r>
    </w:p>
    <w:p w14:paraId="466F0F05">
      <w:pPr>
        <w:spacing w:line="360" w:lineRule="auto"/>
        <w:ind w:firstLine="395" w:firstLineChars="19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工程质量保修书由发包人、承包人在工程竣工验收前共同签署，作为施工合同附件，其有效期限至保修期满。</w:t>
      </w:r>
    </w:p>
    <w:p w14:paraId="3CEF949B">
      <w:pPr>
        <w:spacing w:line="360" w:lineRule="auto"/>
        <w:ind w:firstLine="420"/>
        <w:rPr>
          <w:rFonts w:hint="eastAsia" w:asciiTheme="minorEastAsia" w:hAnsiTheme="minorEastAsia" w:eastAsiaTheme="minorEastAsia" w:cstheme="minorEastAsia"/>
          <w:snapToGrid w:val="0"/>
          <w:color w:val="000000"/>
          <w:spacing w:val="-1"/>
          <w:sz w:val="21"/>
          <w:szCs w:val="21"/>
          <w:lang w:val="en-US" w:eastAsia="zh-CN" w:bidi="ar-SA"/>
        </w:rPr>
      </w:pPr>
    </w:p>
    <w:p w14:paraId="378EF7DF">
      <w:pPr>
        <w:pStyle w:val="7"/>
        <w:spacing w:before="71" w:line="225" w:lineRule="auto"/>
        <w:ind w:left="2"/>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发包人 ：长沙市中心医院    (公章)           承包人：湖南省第六工程有限公司 (公章)</w:t>
      </w:r>
    </w:p>
    <w:p w14:paraId="3756FDEB">
      <w:pPr>
        <w:pStyle w:val="7"/>
        <w:spacing w:before="214" w:line="227" w:lineRule="auto"/>
        <w:ind w:left="5"/>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法定代表人或其委托代理人：                  法定代表人或其委托代理人：</w:t>
      </w:r>
    </w:p>
    <w:p w14:paraId="64FF377E">
      <w:pPr>
        <w:pStyle w:val="7"/>
        <w:spacing w:before="211" w:line="224"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（签字）                                   （签字）                                  </w:t>
      </w:r>
    </w:p>
    <w:p w14:paraId="7C1F7F8B">
      <w:pPr>
        <w:pStyle w:val="7"/>
        <w:spacing w:before="214" w:line="228" w:lineRule="auto"/>
        <w:ind w:left="4" w:firstLine="3536" w:firstLineChars="17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组织机构代码： 91430000183761848B </w:t>
      </w:r>
    </w:p>
    <w:p w14:paraId="3E4E9959">
      <w:pPr>
        <w:pStyle w:val="7"/>
        <w:spacing w:before="211" w:line="232" w:lineRule="auto"/>
        <w:ind w:left="5564" w:hanging="5408" w:hangingChars="26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地    址： 湖南省长沙市天心区劳动西路296号    </w:t>
      </w:r>
    </w:p>
    <w:p w14:paraId="084810CD">
      <w:pPr>
        <w:pStyle w:val="7"/>
        <w:spacing w:before="210" w:line="229" w:lineRule="auto"/>
        <w:ind w:left="18"/>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电   话：    0731-85177001     </w:t>
      </w:r>
    </w:p>
    <w:p w14:paraId="6A838A2B">
      <w:pPr>
        <w:pStyle w:val="7"/>
        <w:spacing w:before="211" w:line="226" w:lineRule="auto"/>
        <w:ind w:left="5670" w:hanging="5616" w:hangingChars="27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开户银行：中国建设银行股份有限公司长沙芙蓉支行</w:t>
      </w:r>
    </w:p>
    <w:p w14:paraId="44D80C53">
      <w:pPr>
        <w:pStyle w:val="7"/>
        <w:spacing w:before="211" w:line="226" w:lineRule="auto"/>
        <w:ind w:firstLine="4576" w:firstLineChars="220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账   号：  43001530061050000679 </w:t>
      </w:r>
    </w:p>
    <w:p w14:paraId="608266A3">
      <w:pPr>
        <w:spacing w:line="307"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069497EA">
      <w:pPr>
        <w:spacing w:line="307"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6C7500FF">
      <w:pPr>
        <w:spacing w:line="307"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73D0FA9B">
      <w:pPr>
        <w:spacing w:line="307"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166B0472">
      <w:pPr>
        <w:pStyle w:val="7"/>
        <w:spacing w:before="72" w:line="224" w:lineRule="auto"/>
        <w:ind w:left="2"/>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发包人： 代建单位   （公章）</w:t>
      </w:r>
    </w:p>
    <w:p w14:paraId="60D4C3B5">
      <w:pPr>
        <w:pStyle w:val="7"/>
        <w:spacing w:before="215" w:line="227" w:lineRule="auto"/>
        <w:ind w:left="5"/>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法定代表人或其委托代理人：</w:t>
      </w:r>
    </w:p>
    <w:p w14:paraId="6D9405F5">
      <w:pPr>
        <w:pStyle w:val="7"/>
        <w:spacing w:before="210" w:line="224" w:lineRule="auto"/>
        <w:ind w:left="0"/>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（签字）</w:t>
      </w:r>
    </w:p>
    <w:p w14:paraId="056614D6">
      <w:pPr>
        <w:pStyle w:val="7"/>
        <w:spacing w:before="214" w:line="228" w:lineRule="auto"/>
        <w:ind w:left="4"/>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组织机构代码： 91430000444877022Y              </w:t>
      </w:r>
    </w:p>
    <w:p w14:paraId="39D32A96">
      <w:pPr>
        <w:pStyle w:val="7"/>
        <w:spacing w:before="211" w:line="232" w:lineRule="auto"/>
        <w:rPr>
          <w:rFonts w:hint="eastAsia" w:asciiTheme="minorEastAsia" w:hAnsiTheme="minorEastAsia" w:eastAsiaTheme="minorEastAsia" w:cstheme="minorEastAsia"/>
          <w:spacing w:val="-2"/>
          <w:u w:val="single"/>
          <w:lang w:eastAsia="zh-CN"/>
        </w:rPr>
      </w:pPr>
      <w:r>
        <w:rPr>
          <w:rFonts w:hint="eastAsia" w:asciiTheme="minorEastAsia" w:hAnsiTheme="minorEastAsia" w:eastAsiaTheme="minorEastAsia" w:cstheme="minorEastAsia"/>
          <w:snapToGrid w:val="0"/>
          <w:color w:val="000000"/>
          <w:spacing w:val="-1"/>
          <w:sz w:val="21"/>
          <w:szCs w:val="21"/>
          <w:lang w:val="en-US" w:eastAsia="zh-CN" w:bidi="ar-SA"/>
        </w:rPr>
        <w:t>地   址：   长沙市雨花区雨花路84号（大鸿杰座）长沙银行旁3楼</w:t>
      </w:r>
      <w:ins w:id="0" w:author="经典" w:date="2025-03-28T14:53:37Z">
        <w:r>
          <w:rPr>
            <w:rFonts w:hint="eastAsia" w:asciiTheme="minorEastAsia" w:hAnsiTheme="minorEastAsia" w:eastAsiaTheme="minorEastAsia" w:cstheme="minorEastAsia"/>
            <w:snapToGrid w:val="0"/>
            <w:color w:val="000000"/>
            <w:spacing w:val="-1"/>
            <w:sz w:val="21"/>
            <w:szCs w:val="21"/>
            <w:lang w:val="en-US" w:eastAsia="zh-CN" w:bidi="ar-SA"/>
          </w:rPr>
          <w:t>。</w:t>
        </w:r>
      </w:ins>
    </w:p>
    <w:p w14:paraId="7C692892">
      <w:pPr>
        <w:spacing w:line="440" w:lineRule="exact"/>
        <w:rPr>
          <w:rFonts w:hint="eastAsia" w:ascii="黑体" w:hAnsi="黑体" w:eastAsia="黑体" w:cs="黑体"/>
          <w:color w:val="000000"/>
          <w:sz w:val="30"/>
          <w:szCs w:val="30"/>
        </w:rPr>
      </w:pPr>
      <w:r>
        <w:rPr>
          <w:rFonts w:ascii="Times New Roman" w:hAnsi="Times New Roman" w:eastAsia="仿宋_GB2312"/>
          <w:b/>
          <w:color w:val="000000"/>
          <w:sz w:val="30"/>
          <w:szCs w:val="30"/>
        </w:rPr>
        <w:br w:type="page"/>
      </w:r>
      <w:r>
        <w:rPr>
          <w:rFonts w:hint="eastAsia" w:ascii="黑体" w:hAnsi="黑体" w:eastAsia="黑体" w:cs="黑体"/>
          <w:color w:val="000000"/>
          <w:sz w:val="30"/>
          <w:szCs w:val="30"/>
        </w:rPr>
        <w:t>附</w:t>
      </w:r>
      <w:bookmarkStart w:id="432" w:name="_Toc296346729"/>
      <w:bookmarkStart w:id="433" w:name="_Toc296891268"/>
      <w:bookmarkStart w:id="434" w:name="_Toc296944567"/>
      <w:bookmarkStart w:id="435" w:name="_Toc296347227"/>
      <w:bookmarkStart w:id="436" w:name="_Toc296891056"/>
      <w:bookmarkStart w:id="437" w:name="_Toc296503228"/>
      <w:bookmarkStart w:id="438" w:name="_Toc267261699"/>
      <w:r>
        <w:rPr>
          <w:rFonts w:hint="eastAsia" w:ascii="黑体" w:hAnsi="黑体" w:eastAsia="黑体" w:cs="黑体"/>
          <w:color w:val="000000"/>
          <w:sz w:val="30"/>
          <w:szCs w:val="30"/>
        </w:rPr>
        <w:t>件</w:t>
      </w:r>
      <w:r>
        <w:rPr>
          <w:rFonts w:hint="eastAsia" w:ascii="黑体" w:hAnsi="黑体" w:eastAsia="黑体" w:cs="黑体"/>
          <w:color w:val="000000"/>
          <w:sz w:val="30"/>
          <w:szCs w:val="30"/>
          <w:lang w:val="en-US" w:eastAsia="zh-CN"/>
        </w:rPr>
        <w:t>2</w:t>
      </w:r>
      <w:r>
        <w:rPr>
          <w:rFonts w:hint="eastAsia" w:ascii="黑体" w:hAnsi="黑体" w:eastAsia="黑体" w:cs="黑体"/>
          <w:color w:val="000000"/>
          <w:sz w:val="30"/>
          <w:szCs w:val="30"/>
        </w:rPr>
        <w:t>：</w:t>
      </w:r>
    </w:p>
    <w:bookmarkEnd w:id="432"/>
    <w:bookmarkEnd w:id="433"/>
    <w:bookmarkEnd w:id="434"/>
    <w:bookmarkEnd w:id="435"/>
    <w:bookmarkEnd w:id="436"/>
    <w:bookmarkEnd w:id="437"/>
    <w:bookmarkEnd w:id="438"/>
    <w:p w14:paraId="45EA330E">
      <w:pPr>
        <w:spacing w:before="156" w:beforeLines="50" w:after="156" w:afterLines="50" w:line="44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承包人主要施工管理人员表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F72D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9DF9986">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    称</w:t>
            </w:r>
          </w:p>
        </w:tc>
        <w:tc>
          <w:tcPr>
            <w:tcW w:w="1418" w:type="dxa"/>
            <w:tcBorders>
              <w:top w:val="single" w:color="auto" w:sz="12" w:space="0"/>
              <w:bottom w:val="double" w:color="auto" w:sz="6" w:space="0"/>
            </w:tcBorders>
            <w:noWrap w:val="0"/>
            <w:vAlign w:val="center"/>
          </w:tcPr>
          <w:p w14:paraId="532CA052">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姓名</w:t>
            </w:r>
          </w:p>
        </w:tc>
        <w:tc>
          <w:tcPr>
            <w:tcW w:w="1134" w:type="dxa"/>
            <w:tcBorders>
              <w:top w:val="single" w:color="auto" w:sz="12" w:space="0"/>
              <w:bottom w:val="double" w:color="auto" w:sz="6" w:space="0"/>
            </w:tcBorders>
            <w:noWrap w:val="0"/>
            <w:vAlign w:val="center"/>
          </w:tcPr>
          <w:p w14:paraId="1DC826DB">
            <w:pPr>
              <w:pStyle w:val="7"/>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职务</w:t>
            </w:r>
          </w:p>
        </w:tc>
        <w:tc>
          <w:tcPr>
            <w:tcW w:w="1134" w:type="dxa"/>
            <w:tcBorders>
              <w:top w:val="single" w:color="auto" w:sz="12" w:space="0"/>
              <w:bottom w:val="double" w:color="auto" w:sz="6" w:space="0"/>
            </w:tcBorders>
            <w:noWrap w:val="0"/>
            <w:vAlign w:val="center"/>
          </w:tcPr>
          <w:p w14:paraId="0713AA48">
            <w:pPr>
              <w:pStyle w:val="7"/>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职称</w:t>
            </w:r>
          </w:p>
        </w:tc>
        <w:tc>
          <w:tcPr>
            <w:tcW w:w="4252" w:type="dxa"/>
            <w:tcBorders>
              <w:top w:val="single" w:color="auto" w:sz="12" w:space="0"/>
              <w:bottom w:val="double" w:color="auto" w:sz="6" w:space="0"/>
            </w:tcBorders>
            <w:noWrap w:val="0"/>
            <w:vAlign w:val="center"/>
          </w:tcPr>
          <w:p w14:paraId="6BD4B169">
            <w:pPr>
              <w:pStyle w:val="7"/>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主要资历、经验及承担过的项目</w:t>
            </w:r>
          </w:p>
        </w:tc>
      </w:tr>
      <w:tr w14:paraId="7D537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1998BB2">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一、总部人员</w:t>
            </w:r>
          </w:p>
        </w:tc>
      </w:tr>
      <w:tr w14:paraId="09943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7763344">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项目主管</w:t>
            </w:r>
          </w:p>
        </w:tc>
        <w:tc>
          <w:tcPr>
            <w:tcW w:w="1418" w:type="dxa"/>
            <w:tcBorders>
              <w:top w:val="nil"/>
            </w:tcBorders>
            <w:noWrap w:val="0"/>
            <w:vAlign w:val="center"/>
          </w:tcPr>
          <w:p w14:paraId="77F7F277">
            <w:pPr>
              <w:pStyle w:val="7"/>
              <w:keepNext/>
              <w:spacing w:after="0" w:line="440" w:lineRule="exact"/>
              <w:ind w:left="63" w:right="63"/>
              <w:rPr>
                <w:rFonts w:eastAsia="仿宋_GB2312"/>
                <w:color w:val="000000"/>
                <w:kern w:val="2"/>
                <w:sz w:val="28"/>
                <w:szCs w:val="30"/>
                <w:lang w:val="en-US" w:eastAsia="zh-CN"/>
              </w:rPr>
            </w:pPr>
          </w:p>
        </w:tc>
        <w:tc>
          <w:tcPr>
            <w:tcW w:w="1134" w:type="dxa"/>
            <w:tcBorders>
              <w:top w:val="nil"/>
            </w:tcBorders>
            <w:noWrap w:val="0"/>
            <w:vAlign w:val="center"/>
          </w:tcPr>
          <w:p w14:paraId="1FB0FA6A">
            <w:pPr>
              <w:pStyle w:val="7"/>
              <w:keepNext/>
              <w:spacing w:after="0" w:line="440" w:lineRule="exact"/>
              <w:ind w:left="63" w:right="63"/>
              <w:rPr>
                <w:rFonts w:eastAsia="仿宋_GB2312"/>
                <w:color w:val="000000"/>
                <w:kern w:val="2"/>
                <w:sz w:val="30"/>
                <w:szCs w:val="30"/>
                <w:lang w:val="en-US" w:eastAsia="zh-CN"/>
              </w:rPr>
            </w:pPr>
          </w:p>
        </w:tc>
        <w:tc>
          <w:tcPr>
            <w:tcW w:w="1134" w:type="dxa"/>
            <w:tcBorders>
              <w:top w:val="nil"/>
            </w:tcBorders>
            <w:noWrap w:val="0"/>
            <w:vAlign w:val="center"/>
          </w:tcPr>
          <w:p w14:paraId="3A3B820E">
            <w:pPr>
              <w:pStyle w:val="7"/>
              <w:keepNext/>
              <w:spacing w:after="0" w:line="440" w:lineRule="exact"/>
              <w:ind w:left="63" w:right="63"/>
              <w:rPr>
                <w:rFonts w:eastAsia="仿宋_GB2312"/>
                <w:color w:val="000000"/>
                <w:kern w:val="2"/>
                <w:sz w:val="30"/>
                <w:szCs w:val="30"/>
                <w:lang w:val="en-US" w:eastAsia="zh-CN"/>
              </w:rPr>
            </w:pPr>
          </w:p>
        </w:tc>
        <w:tc>
          <w:tcPr>
            <w:tcW w:w="4252" w:type="dxa"/>
            <w:tcBorders>
              <w:top w:val="nil"/>
            </w:tcBorders>
            <w:noWrap w:val="0"/>
            <w:vAlign w:val="center"/>
          </w:tcPr>
          <w:p w14:paraId="67D5620A">
            <w:pPr>
              <w:pStyle w:val="7"/>
              <w:keepNext/>
              <w:spacing w:after="0" w:line="440" w:lineRule="exact"/>
              <w:ind w:left="63" w:right="63"/>
              <w:rPr>
                <w:rFonts w:eastAsia="仿宋_GB2312"/>
                <w:color w:val="000000"/>
                <w:kern w:val="2"/>
                <w:sz w:val="30"/>
                <w:szCs w:val="30"/>
                <w:lang w:val="en-US" w:eastAsia="zh-CN"/>
              </w:rPr>
            </w:pPr>
          </w:p>
        </w:tc>
      </w:tr>
      <w:tr w14:paraId="0E634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1787318">
            <w:pPr>
              <w:pStyle w:val="7"/>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410063D7">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89F0974">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4FF46327">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D3B11AF">
            <w:pPr>
              <w:pStyle w:val="7"/>
              <w:keepNext/>
              <w:spacing w:after="0" w:line="440" w:lineRule="exact"/>
              <w:ind w:left="63" w:right="63"/>
              <w:rPr>
                <w:rFonts w:eastAsia="仿宋_GB2312"/>
                <w:color w:val="000000"/>
                <w:kern w:val="2"/>
                <w:sz w:val="30"/>
                <w:szCs w:val="30"/>
                <w:lang w:val="en-US" w:eastAsia="zh-CN"/>
              </w:rPr>
            </w:pPr>
          </w:p>
        </w:tc>
      </w:tr>
      <w:tr w14:paraId="7CEDA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E9E27DC">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4D70A9C8">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BBCE407">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4DC78E5">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B211CE3">
            <w:pPr>
              <w:pStyle w:val="7"/>
              <w:keepNext/>
              <w:spacing w:after="0" w:line="440" w:lineRule="exact"/>
              <w:ind w:left="63" w:right="63"/>
              <w:rPr>
                <w:rFonts w:eastAsia="仿宋_GB2312"/>
                <w:color w:val="000000"/>
                <w:kern w:val="2"/>
                <w:sz w:val="30"/>
                <w:szCs w:val="30"/>
                <w:lang w:val="en-US" w:eastAsia="zh-CN"/>
              </w:rPr>
            </w:pPr>
          </w:p>
        </w:tc>
      </w:tr>
      <w:tr w14:paraId="0ECBC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833B014">
            <w:pPr>
              <w:pStyle w:val="7"/>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471D2526">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31B99D7F">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1E3D8B9">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2AA5FC2">
            <w:pPr>
              <w:pStyle w:val="7"/>
              <w:keepNext/>
              <w:spacing w:after="0" w:line="440" w:lineRule="exact"/>
              <w:ind w:left="63" w:right="63"/>
              <w:rPr>
                <w:rFonts w:eastAsia="仿宋_GB2312"/>
                <w:color w:val="000000"/>
                <w:kern w:val="2"/>
                <w:sz w:val="30"/>
                <w:szCs w:val="30"/>
                <w:lang w:val="en-US" w:eastAsia="zh-CN"/>
              </w:rPr>
            </w:pPr>
          </w:p>
        </w:tc>
      </w:tr>
      <w:tr w14:paraId="297A6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CC842FD">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二、现场人员</w:t>
            </w:r>
          </w:p>
        </w:tc>
      </w:tr>
      <w:tr w14:paraId="4D326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3D93B9">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项目经理</w:t>
            </w:r>
          </w:p>
        </w:tc>
        <w:tc>
          <w:tcPr>
            <w:tcW w:w="1418" w:type="dxa"/>
            <w:noWrap w:val="0"/>
            <w:vAlign w:val="center"/>
          </w:tcPr>
          <w:p w14:paraId="32D0FA13">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徐强</w:t>
            </w:r>
          </w:p>
        </w:tc>
        <w:tc>
          <w:tcPr>
            <w:tcW w:w="1134" w:type="dxa"/>
            <w:noWrap w:val="0"/>
            <w:vAlign w:val="center"/>
          </w:tcPr>
          <w:p w14:paraId="0FA1328A">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项目经理</w:t>
            </w:r>
          </w:p>
        </w:tc>
        <w:tc>
          <w:tcPr>
            <w:tcW w:w="1134" w:type="dxa"/>
            <w:noWrap w:val="0"/>
            <w:vAlign w:val="center"/>
          </w:tcPr>
          <w:p w14:paraId="03C28927">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高级工程师</w:t>
            </w:r>
          </w:p>
        </w:tc>
        <w:tc>
          <w:tcPr>
            <w:tcW w:w="4252" w:type="dxa"/>
            <w:noWrap w:val="0"/>
            <w:vAlign w:val="center"/>
          </w:tcPr>
          <w:p w14:paraId="061F3A1E">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w:t>
            </w:r>
          </w:p>
        </w:tc>
      </w:tr>
      <w:tr w14:paraId="43858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5A8D0CC">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项目副经理</w:t>
            </w:r>
          </w:p>
        </w:tc>
        <w:tc>
          <w:tcPr>
            <w:tcW w:w="1418" w:type="dxa"/>
            <w:noWrap w:val="0"/>
            <w:vAlign w:val="center"/>
          </w:tcPr>
          <w:p w14:paraId="55F85283">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谢晓军</w:t>
            </w:r>
          </w:p>
        </w:tc>
        <w:tc>
          <w:tcPr>
            <w:tcW w:w="1134" w:type="dxa"/>
            <w:noWrap w:val="0"/>
            <w:vAlign w:val="center"/>
          </w:tcPr>
          <w:p w14:paraId="1841B4AA">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项目副经理</w:t>
            </w:r>
          </w:p>
        </w:tc>
        <w:tc>
          <w:tcPr>
            <w:tcW w:w="1134" w:type="dxa"/>
            <w:noWrap w:val="0"/>
            <w:vAlign w:val="center"/>
          </w:tcPr>
          <w:p w14:paraId="66F6C296">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A29AC89">
            <w:pPr>
              <w:pStyle w:val="7"/>
              <w:keepNext/>
              <w:spacing w:after="0" w:line="440" w:lineRule="exact"/>
              <w:ind w:left="63" w:right="63"/>
              <w:rPr>
                <w:rFonts w:eastAsia="仿宋_GB2312"/>
                <w:color w:val="000000"/>
                <w:kern w:val="2"/>
                <w:sz w:val="30"/>
                <w:szCs w:val="30"/>
                <w:lang w:val="en-US" w:eastAsia="zh-CN"/>
              </w:rPr>
            </w:pPr>
          </w:p>
        </w:tc>
      </w:tr>
      <w:tr w14:paraId="053B1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2122CF0">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技术负责人</w:t>
            </w:r>
          </w:p>
        </w:tc>
        <w:tc>
          <w:tcPr>
            <w:tcW w:w="1418" w:type="dxa"/>
            <w:noWrap w:val="0"/>
            <w:vAlign w:val="center"/>
          </w:tcPr>
          <w:p w14:paraId="72D2BCC8">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郭家聪</w:t>
            </w:r>
          </w:p>
        </w:tc>
        <w:tc>
          <w:tcPr>
            <w:tcW w:w="1134" w:type="dxa"/>
            <w:noWrap w:val="0"/>
            <w:vAlign w:val="center"/>
          </w:tcPr>
          <w:p w14:paraId="62D34261">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技术负责人</w:t>
            </w:r>
          </w:p>
        </w:tc>
        <w:tc>
          <w:tcPr>
            <w:tcW w:w="1134" w:type="dxa"/>
            <w:noWrap w:val="0"/>
            <w:vAlign w:val="center"/>
          </w:tcPr>
          <w:p w14:paraId="4F6F5670">
            <w:pPr>
              <w:pStyle w:val="7"/>
              <w:keepNext/>
              <w:spacing w:after="0" w:line="440" w:lineRule="exact"/>
              <w:ind w:left="63" w:right="63"/>
              <w:rPr>
                <w:rFonts w:hint="default" w:eastAsia="仿宋_GB2312"/>
                <w:color w:val="000000"/>
                <w:kern w:val="2"/>
                <w:sz w:val="30"/>
                <w:szCs w:val="30"/>
                <w:lang w:val="en-US" w:eastAsia="zh-CN"/>
              </w:rPr>
            </w:pPr>
            <w:bookmarkStart w:id="439" w:name="OLE_LINK8"/>
            <w:r>
              <w:rPr>
                <w:rFonts w:hint="eastAsia" w:eastAsia="仿宋_GB2312"/>
                <w:color w:val="000000"/>
                <w:kern w:val="2"/>
                <w:sz w:val="30"/>
                <w:szCs w:val="30"/>
                <w:lang w:val="en-US" w:eastAsia="zh-CN"/>
              </w:rPr>
              <w:t>工程师</w:t>
            </w:r>
            <w:bookmarkEnd w:id="439"/>
          </w:p>
        </w:tc>
        <w:tc>
          <w:tcPr>
            <w:tcW w:w="4252" w:type="dxa"/>
            <w:noWrap w:val="0"/>
            <w:vAlign w:val="center"/>
          </w:tcPr>
          <w:p w14:paraId="0860C891">
            <w:pPr>
              <w:pStyle w:val="7"/>
              <w:keepNext/>
              <w:spacing w:after="0" w:line="440" w:lineRule="exact"/>
              <w:ind w:left="63" w:right="63"/>
              <w:rPr>
                <w:rFonts w:eastAsia="仿宋_GB2312"/>
                <w:color w:val="000000"/>
                <w:kern w:val="2"/>
                <w:sz w:val="30"/>
                <w:szCs w:val="30"/>
                <w:lang w:val="en-US" w:eastAsia="zh-CN"/>
              </w:rPr>
            </w:pPr>
          </w:p>
        </w:tc>
      </w:tr>
      <w:tr w14:paraId="24093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F6AAB21">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造价管理</w:t>
            </w:r>
          </w:p>
        </w:tc>
        <w:tc>
          <w:tcPr>
            <w:tcW w:w="1418" w:type="dxa"/>
            <w:noWrap w:val="0"/>
            <w:vAlign w:val="center"/>
          </w:tcPr>
          <w:p w14:paraId="18801251">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谢广宁</w:t>
            </w:r>
          </w:p>
        </w:tc>
        <w:tc>
          <w:tcPr>
            <w:tcW w:w="1134" w:type="dxa"/>
            <w:noWrap w:val="0"/>
            <w:vAlign w:val="center"/>
          </w:tcPr>
          <w:p w14:paraId="586E5184">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成控负责人</w:t>
            </w:r>
          </w:p>
        </w:tc>
        <w:tc>
          <w:tcPr>
            <w:tcW w:w="1134" w:type="dxa"/>
            <w:noWrap w:val="0"/>
            <w:vAlign w:val="center"/>
          </w:tcPr>
          <w:p w14:paraId="02C80A63">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75AF584">
            <w:pPr>
              <w:pStyle w:val="7"/>
              <w:keepNext/>
              <w:spacing w:after="0" w:line="440" w:lineRule="exact"/>
              <w:ind w:left="63" w:right="63"/>
              <w:rPr>
                <w:rFonts w:eastAsia="仿宋_GB2312"/>
                <w:color w:val="000000"/>
                <w:kern w:val="2"/>
                <w:sz w:val="30"/>
                <w:szCs w:val="30"/>
                <w:lang w:val="en-US" w:eastAsia="zh-CN"/>
              </w:rPr>
            </w:pPr>
          </w:p>
        </w:tc>
      </w:tr>
      <w:tr w14:paraId="7CFB3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E288889">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质量管理</w:t>
            </w:r>
          </w:p>
        </w:tc>
        <w:tc>
          <w:tcPr>
            <w:tcW w:w="1418" w:type="dxa"/>
            <w:noWrap w:val="0"/>
            <w:vAlign w:val="center"/>
          </w:tcPr>
          <w:p w14:paraId="7B2B6359">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陈石关</w:t>
            </w:r>
          </w:p>
        </w:tc>
        <w:tc>
          <w:tcPr>
            <w:tcW w:w="1134" w:type="dxa"/>
            <w:noWrap w:val="0"/>
            <w:vAlign w:val="center"/>
          </w:tcPr>
          <w:p w14:paraId="03D0E8BD">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质量主管</w:t>
            </w:r>
          </w:p>
        </w:tc>
        <w:tc>
          <w:tcPr>
            <w:tcW w:w="1134" w:type="dxa"/>
            <w:noWrap w:val="0"/>
            <w:vAlign w:val="center"/>
          </w:tcPr>
          <w:p w14:paraId="39EC0B74">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C648C89">
            <w:pPr>
              <w:pStyle w:val="7"/>
              <w:keepNext/>
              <w:spacing w:after="0" w:line="440" w:lineRule="exact"/>
              <w:ind w:left="63" w:right="63"/>
              <w:rPr>
                <w:rFonts w:eastAsia="仿宋_GB2312"/>
                <w:color w:val="000000"/>
                <w:kern w:val="2"/>
                <w:sz w:val="30"/>
                <w:szCs w:val="30"/>
                <w:lang w:val="en-US" w:eastAsia="zh-CN"/>
              </w:rPr>
            </w:pPr>
          </w:p>
        </w:tc>
      </w:tr>
      <w:tr w14:paraId="14BB6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3D9A2DF">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材料管理</w:t>
            </w:r>
          </w:p>
        </w:tc>
        <w:tc>
          <w:tcPr>
            <w:tcW w:w="1418" w:type="dxa"/>
            <w:noWrap w:val="0"/>
            <w:vAlign w:val="center"/>
          </w:tcPr>
          <w:p w14:paraId="61BC289B">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冯礼华</w:t>
            </w:r>
          </w:p>
        </w:tc>
        <w:tc>
          <w:tcPr>
            <w:tcW w:w="1134" w:type="dxa"/>
            <w:noWrap w:val="0"/>
            <w:vAlign w:val="center"/>
          </w:tcPr>
          <w:p w14:paraId="392CF75E">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材料主管</w:t>
            </w:r>
          </w:p>
        </w:tc>
        <w:tc>
          <w:tcPr>
            <w:tcW w:w="1134" w:type="dxa"/>
            <w:noWrap w:val="0"/>
            <w:vAlign w:val="center"/>
          </w:tcPr>
          <w:p w14:paraId="18678579">
            <w:pPr>
              <w:pStyle w:val="7"/>
              <w:keepNext/>
              <w:spacing w:after="0" w:line="440" w:lineRule="exact"/>
              <w:ind w:left="63" w:right="63"/>
              <w:rPr>
                <w:rFonts w:eastAsia="仿宋_GB2312"/>
                <w:color w:val="000000"/>
                <w:kern w:val="2"/>
                <w:sz w:val="30"/>
                <w:szCs w:val="30"/>
                <w:lang w:val="en-US" w:eastAsia="zh-CN"/>
              </w:rPr>
            </w:pPr>
            <w:r>
              <w:rPr>
                <w:rFonts w:hint="eastAsia" w:eastAsia="仿宋_GB2312"/>
                <w:color w:val="000000"/>
                <w:kern w:val="2"/>
                <w:sz w:val="30"/>
                <w:szCs w:val="30"/>
                <w:lang w:val="en-US" w:eastAsia="zh-CN"/>
              </w:rPr>
              <w:t>工程师</w:t>
            </w:r>
          </w:p>
        </w:tc>
        <w:tc>
          <w:tcPr>
            <w:tcW w:w="4252" w:type="dxa"/>
            <w:noWrap w:val="0"/>
            <w:vAlign w:val="center"/>
          </w:tcPr>
          <w:p w14:paraId="2AAFCEAE">
            <w:pPr>
              <w:pStyle w:val="7"/>
              <w:keepNext/>
              <w:spacing w:after="0" w:line="440" w:lineRule="exact"/>
              <w:ind w:left="63" w:right="63"/>
              <w:rPr>
                <w:rFonts w:eastAsia="仿宋_GB2312"/>
                <w:color w:val="000000"/>
                <w:kern w:val="2"/>
                <w:sz w:val="30"/>
                <w:szCs w:val="30"/>
                <w:lang w:val="en-US" w:eastAsia="zh-CN"/>
              </w:rPr>
            </w:pPr>
          </w:p>
        </w:tc>
      </w:tr>
      <w:tr w14:paraId="3B64D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2E0C00">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计划管理</w:t>
            </w:r>
          </w:p>
        </w:tc>
        <w:tc>
          <w:tcPr>
            <w:tcW w:w="1418" w:type="dxa"/>
            <w:noWrap w:val="0"/>
            <w:vAlign w:val="center"/>
          </w:tcPr>
          <w:p w14:paraId="373D8686">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w:t>
            </w:r>
          </w:p>
        </w:tc>
        <w:tc>
          <w:tcPr>
            <w:tcW w:w="1134" w:type="dxa"/>
            <w:noWrap w:val="0"/>
            <w:vAlign w:val="center"/>
          </w:tcPr>
          <w:p w14:paraId="4893D2ED">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w:t>
            </w:r>
          </w:p>
        </w:tc>
        <w:tc>
          <w:tcPr>
            <w:tcW w:w="1134" w:type="dxa"/>
            <w:noWrap w:val="0"/>
            <w:vAlign w:val="center"/>
          </w:tcPr>
          <w:p w14:paraId="1340DDA0">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w:t>
            </w:r>
          </w:p>
        </w:tc>
        <w:tc>
          <w:tcPr>
            <w:tcW w:w="4252" w:type="dxa"/>
            <w:noWrap w:val="0"/>
            <w:vAlign w:val="center"/>
          </w:tcPr>
          <w:p w14:paraId="5122DEAC">
            <w:pPr>
              <w:pStyle w:val="7"/>
              <w:keepNext/>
              <w:spacing w:after="0" w:line="440" w:lineRule="exact"/>
              <w:ind w:left="63" w:right="63"/>
              <w:rPr>
                <w:rFonts w:eastAsia="仿宋_GB2312"/>
                <w:color w:val="000000"/>
                <w:kern w:val="2"/>
                <w:sz w:val="30"/>
                <w:szCs w:val="30"/>
                <w:lang w:val="en-US" w:eastAsia="zh-CN"/>
              </w:rPr>
            </w:pPr>
          </w:p>
        </w:tc>
      </w:tr>
      <w:tr w14:paraId="2A2FC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10D9F1">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安全管理</w:t>
            </w:r>
          </w:p>
        </w:tc>
        <w:tc>
          <w:tcPr>
            <w:tcW w:w="1418" w:type="dxa"/>
            <w:noWrap w:val="0"/>
            <w:vAlign w:val="center"/>
          </w:tcPr>
          <w:p w14:paraId="5B057AE6">
            <w:pPr>
              <w:pStyle w:val="7"/>
              <w:keepNext/>
              <w:spacing w:after="0" w:line="440" w:lineRule="exact"/>
              <w:ind w:left="63" w:right="63"/>
              <w:rPr>
                <w:rFonts w:hint="default" w:eastAsia="仿宋_GB2312"/>
                <w:color w:val="000000"/>
                <w:kern w:val="2"/>
                <w:sz w:val="28"/>
                <w:szCs w:val="30"/>
                <w:lang w:val="en-US" w:eastAsia="zh-CN"/>
              </w:rPr>
            </w:pPr>
            <w:r>
              <w:rPr>
                <w:rFonts w:hint="eastAsia" w:eastAsia="仿宋_GB2312"/>
                <w:color w:val="000000"/>
                <w:kern w:val="2"/>
                <w:sz w:val="28"/>
                <w:szCs w:val="30"/>
                <w:lang w:val="en-US" w:eastAsia="zh-CN"/>
              </w:rPr>
              <w:t>饶幸</w:t>
            </w:r>
          </w:p>
        </w:tc>
        <w:tc>
          <w:tcPr>
            <w:tcW w:w="1134" w:type="dxa"/>
            <w:noWrap w:val="0"/>
            <w:vAlign w:val="center"/>
          </w:tcPr>
          <w:p w14:paraId="7F546FA3">
            <w:pPr>
              <w:pStyle w:val="7"/>
              <w:keepNext/>
              <w:spacing w:after="0" w:line="440" w:lineRule="exact"/>
              <w:ind w:left="63" w:right="63"/>
              <w:rPr>
                <w:rFonts w:hint="default" w:eastAsia="仿宋_GB2312"/>
                <w:color w:val="000000"/>
                <w:kern w:val="2"/>
                <w:sz w:val="30"/>
                <w:szCs w:val="30"/>
                <w:lang w:val="en-US" w:eastAsia="zh-CN"/>
              </w:rPr>
            </w:pPr>
            <w:r>
              <w:rPr>
                <w:rFonts w:hint="eastAsia" w:eastAsia="仿宋_GB2312"/>
                <w:color w:val="000000"/>
                <w:kern w:val="2"/>
                <w:sz w:val="30"/>
                <w:szCs w:val="30"/>
                <w:lang w:val="en-US" w:eastAsia="zh-CN"/>
              </w:rPr>
              <w:t>安全主管</w:t>
            </w:r>
          </w:p>
        </w:tc>
        <w:tc>
          <w:tcPr>
            <w:tcW w:w="1134" w:type="dxa"/>
            <w:noWrap w:val="0"/>
            <w:vAlign w:val="center"/>
          </w:tcPr>
          <w:p w14:paraId="74AB4F2C">
            <w:pPr>
              <w:pStyle w:val="7"/>
              <w:keepNext/>
              <w:spacing w:after="0" w:line="440" w:lineRule="exact"/>
              <w:ind w:left="63" w:right="63"/>
              <w:rPr>
                <w:rFonts w:eastAsia="仿宋_GB2312"/>
                <w:b/>
                <w:bCs/>
                <w:color w:val="000000"/>
                <w:kern w:val="2"/>
                <w:sz w:val="30"/>
                <w:szCs w:val="30"/>
                <w:lang w:val="en-US" w:eastAsia="zh-CN"/>
              </w:rPr>
            </w:pPr>
            <w:r>
              <w:rPr>
                <w:rFonts w:hint="eastAsia" w:eastAsia="仿宋_GB2312"/>
                <w:color w:val="000000"/>
                <w:kern w:val="2"/>
                <w:sz w:val="30"/>
                <w:szCs w:val="30"/>
                <w:lang w:val="en-US" w:eastAsia="zh-CN"/>
              </w:rPr>
              <w:t>工程师</w:t>
            </w:r>
          </w:p>
        </w:tc>
        <w:tc>
          <w:tcPr>
            <w:tcW w:w="4252" w:type="dxa"/>
            <w:noWrap w:val="0"/>
            <w:vAlign w:val="center"/>
          </w:tcPr>
          <w:p w14:paraId="37696E79">
            <w:pPr>
              <w:pStyle w:val="7"/>
              <w:keepNext/>
              <w:spacing w:after="0" w:line="440" w:lineRule="exact"/>
              <w:ind w:left="63" w:right="63"/>
              <w:rPr>
                <w:rFonts w:eastAsia="仿宋_GB2312"/>
                <w:color w:val="000000"/>
                <w:kern w:val="2"/>
                <w:sz w:val="30"/>
                <w:szCs w:val="30"/>
                <w:lang w:val="en-US" w:eastAsia="zh-CN"/>
              </w:rPr>
            </w:pPr>
          </w:p>
        </w:tc>
      </w:tr>
      <w:tr w14:paraId="3C7BF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4214F0F">
            <w:pPr>
              <w:pStyle w:val="7"/>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0319AD96">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2D98DBF">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0F1EAF4">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EC7501C">
            <w:pPr>
              <w:pStyle w:val="7"/>
              <w:keepNext/>
              <w:spacing w:after="0" w:line="440" w:lineRule="exact"/>
              <w:ind w:left="63" w:right="63"/>
              <w:rPr>
                <w:rFonts w:eastAsia="仿宋_GB2312"/>
                <w:color w:val="000000"/>
                <w:kern w:val="2"/>
                <w:sz w:val="30"/>
                <w:szCs w:val="30"/>
                <w:lang w:val="en-US" w:eastAsia="zh-CN"/>
              </w:rPr>
            </w:pPr>
          </w:p>
        </w:tc>
      </w:tr>
      <w:tr w14:paraId="21B2B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BD05189">
            <w:pPr>
              <w:pStyle w:val="7"/>
              <w:keepNext/>
              <w:spacing w:after="0" w:line="440" w:lineRule="exact"/>
              <w:ind w:left="63" w:right="63"/>
              <w:rPr>
                <w:rFonts w:eastAsia="仿宋_GB2312"/>
                <w:color w:val="000000"/>
                <w:kern w:val="2"/>
                <w:sz w:val="28"/>
                <w:szCs w:val="30"/>
                <w:lang w:val="en-US" w:eastAsia="zh-CN"/>
              </w:rPr>
            </w:pPr>
          </w:p>
        </w:tc>
        <w:tc>
          <w:tcPr>
            <w:tcW w:w="1418" w:type="dxa"/>
            <w:tcBorders>
              <w:bottom w:val="nil"/>
            </w:tcBorders>
            <w:noWrap w:val="0"/>
            <w:vAlign w:val="center"/>
          </w:tcPr>
          <w:p w14:paraId="3CF15467">
            <w:pPr>
              <w:pStyle w:val="7"/>
              <w:keepNext/>
              <w:spacing w:after="0" w:line="440" w:lineRule="exact"/>
              <w:ind w:left="63" w:right="63"/>
              <w:rPr>
                <w:rFonts w:eastAsia="仿宋_GB2312"/>
                <w:color w:val="000000"/>
                <w:kern w:val="2"/>
                <w:sz w:val="28"/>
                <w:szCs w:val="30"/>
                <w:lang w:val="en-US" w:eastAsia="zh-CN"/>
              </w:rPr>
            </w:pPr>
          </w:p>
        </w:tc>
        <w:tc>
          <w:tcPr>
            <w:tcW w:w="1134" w:type="dxa"/>
            <w:tcBorders>
              <w:bottom w:val="nil"/>
            </w:tcBorders>
            <w:noWrap w:val="0"/>
            <w:vAlign w:val="center"/>
          </w:tcPr>
          <w:p w14:paraId="2C45EED5">
            <w:pPr>
              <w:pStyle w:val="7"/>
              <w:keepNext/>
              <w:spacing w:after="0" w:line="440" w:lineRule="exact"/>
              <w:ind w:left="63" w:right="63"/>
              <w:rPr>
                <w:rFonts w:eastAsia="仿宋_GB2312"/>
                <w:color w:val="000000"/>
                <w:kern w:val="2"/>
                <w:sz w:val="30"/>
                <w:szCs w:val="30"/>
                <w:lang w:val="en-US" w:eastAsia="zh-CN"/>
              </w:rPr>
            </w:pPr>
          </w:p>
        </w:tc>
        <w:tc>
          <w:tcPr>
            <w:tcW w:w="1134" w:type="dxa"/>
            <w:tcBorders>
              <w:bottom w:val="nil"/>
            </w:tcBorders>
            <w:noWrap w:val="0"/>
            <w:vAlign w:val="center"/>
          </w:tcPr>
          <w:p w14:paraId="4A3B4CA7">
            <w:pPr>
              <w:pStyle w:val="7"/>
              <w:keepNext/>
              <w:spacing w:after="0" w:line="440" w:lineRule="exact"/>
              <w:ind w:left="63" w:right="63"/>
              <w:rPr>
                <w:rFonts w:eastAsia="仿宋_GB2312"/>
                <w:color w:val="000000"/>
                <w:kern w:val="2"/>
                <w:sz w:val="30"/>
                <w:szCs w:val="30"/>
                <w:lang w:val="en-US" w:eastAsia="zh-CN"/>
              </w:rPr>
            </w:pPr>
          </w:p>
        </w:tc>
        <w:tc>
          <w:tcPr>
            <w:tcW w:w="4252" w:type="dxa"/>
            <w:tcBorders>
              <w:bottom w:val="nil"/>
            </w:tcBorders>
            <w:noWrap w:val="0"/>
            <w:vAlign w:val="center"/>
          </w:tcPr>
          <w:p w14:paraId="22A53DAD">
            <w:pPr>
              <w:pStyle w:val="7"/>
              <w:keepNext/>
              <w:spacing w:after="0" w:line="440" w:lineRule="exact"/>
              <w:ind w:left="63" w:right="63"/>
              <w:rPr>
                <w:rFonts w:eastAsia="仿宋_GB2312"/>
                <w:color w:val="000000"/>
                <w:kern w:val="2"/>
                <w:sz w:val="30"/>
                <w:szCs w:val="30"/>
                <w:lang w:val="en-US" w:eastAsia="zh-CN"/>
              </w:rPr>
            </w:pPr>
          </w:p>
        </w:tc>
      </w:tr>
      <w:tr w14:paraId="00738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A02DDFF">
            <w:pPr>
              <w:pStyle w:val="7"/>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2D8699EA">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B107583">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3781CEB6">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253458A8">
            <w:pPr>
              <w:pStyle w:val="7"/>
              <w:keepNext/>
              <w:spacing w:after="0" w:line="440" w:lineRule="exact"/>
              <w:ind w:left="63" w:right="63"/>
              <w:rPr>
                <w:rFonts w:eastAsia="仿宋_GB2312"/>
                <w:color w:val="000000"/>
                <w:kern w:val="2"/>
                <w:sz w:val="30"/>
                <w:szCs w:val="30"/>
                <w:lang w:val="en-US" w:eastAsia="zh-CN"/>
              </w:rPr>
            </w:pPr>
          </w:p>
        </w:tc>
      </w:tr>
      <w:tr w14:paraId="7540E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0143F3C">
            <w:pPr>
              <w:pStyle w:val="7"/>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6321B08D">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009D2D7">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18730CD5">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F287075">
            <w:pPr>
              <w:pStyle w:val="7"/>
              <w:keepNext/>
              <w:spacing w:after="0" w:line="440" w:lineRule="exact"/>
              <w:ind w:left="63" w:right="63"/>
              <w:rPr>
                <w:rFonts w:eastAsia="仿宋_GB2312"/>
                <w:color w:val="000000"/>
                <w:kern w:val="2"/>
                <w:sz w:val="30"/>
                <w:szCs w:val="30"/>
                <w:lang w:val="en-US" w:eastAsia="zh-CN"/>
              </w:rPr>
            </w:pPr>
          </w:p>
        </w:tc>
      </w:tr>
      <w:tr w14:paraId="3F7A3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04EECBE">
            <w:pPr>
              <w:pStyle w:val="7"/>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5EC7CB9D">
            <w:pPr>
              <w:pStyle w:val="7"/>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CAEBEBC">
            <w:pPr>
              <w:pStyle w:val="7"/>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43EF043">
            <w:pPr>
              <w:pStyle w:val="7"/>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B3B0F6C">
            <w:pPr>
              <w:pStyle w:val="7"/>
              <w:keepNext/>
              <w:spacing w:after="0" w:line="440" w:lineRule="exact"/>
              <w:ind w:left="63" w:right="63"/>
              <w:rPr>
                <w:rFonts w:eastAsia="仿宋_GB2312"/>
                <w:color w:val="000000"/>
                <w:kern w:val="2"/>
                <w:sz w:val="30"/>
                <w:szCs w:val="30"/>
                <w:lang w:val="en-US" w:eastAsia="zh-CN"/>
              </w:rPr>
            </w:pPr>
          </w:p>
        </w:tc>
      </w:tr>
      <w:tr w14:paraId="4504F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17024FD">
            <w:pPr>
              <w:pStyle w:val="7"/>
              <w:keepNext/>
              <w:spacing w:after="0" w:line="440" w:lineRule="exact"/>
              <w:ind w:left="63" w:right="63"/>
              <w:rPr>
                <w:rFonts w:eastAsia="仿宋_GB2312"/>
                <w:color w:val="000000"/>
                <w:kern w:val="2"/>
                <w:sz w:val="28"/>
                <w:szCs w:val="30"/>
                <w:lang w:val="en-US" w:eastAsia="zh-CN"/>
              </w:rPr>
            </w:pPr>
          </w:p>
        </w:tc>
        <w:tc>
          <w:tcPr>
            <w:tcW w:w="1418" w:type="dxa"/>
            <w:tcBorders>
              <w:bottom w:val="single" w:color="auto" w:sz="12" w:space="0"/>
            </w:tcBorders>
            <w:noWrap w:val="0"/>
            <w:vAlign w:val="center"/>
          </w:tcPr>
          <w:p w14:paraId="1EBA912F">
            <w:pPr>
              <w:pStyle w:val="7"/>
              <w:keepNext/>
              <w:spacing w:after="0" w:line="440" w:lineRule="exact"/>
              <w:ind w:left="63" w:right="63"/>
              <w:rPr>
                <w:rFonts w:eastAsia="仿宋_GB2312"/>
                <w:color w:val="000000"/>
                <w:kern w:val="2"/>
                <w:sz w:val="28"/>
                <w:szCs w:val="30"/>
                <w:lang w:val="en-US" w:eastAsia="zh-CN"/>
              </w:rPr>
            </w:pPr>
          </w:p>
        </w:tc>
        <w:tc>
          <w:tcPr>
            <w:tcW w:w="1134" w:type="dxa"/>
            <w:tcBorders>
              <w:bottom w:val="single" w:color="auto" w:sz="12" w:space="0"/>
            </w:tcBorders>
            <w:noWrap w:val="0"/>
            <w:vAlign w:val="center"/>
          </w:tcPr>
          <w:p w14:paraId="784EAE75">
            <w:pPr>
              <w:pStyle w:val="7"/>
              <w:keepNext/>
              <w:spacing w:after="0" w:line="440" w:lineRule="exact"/>
              <w:ind w:left="63" w:right="63"/>
              <w:rPr>
                <w:rFonts w:eastAsia="仿宋_GB2312"/>
                <w:color w:val="000000"/>
                <w:kern w:val="2"/>
                <w:sz w:val="30"/>
                <w:szCs w:val="30"/>
                <w:lang w:val="en-US" w:eastAsia="zh-CN"/>
              </w:rPr>
            </w:pPr>
          </w:p>
        </w:tc>
        <w:tc>
          <w:tcPr>
            <w:tcW w:w="1134" w:type="dxa"/>
            <w:tcBorders>
              <w:bottom w:val="single" w:color="auto" w:sz="12" w:space="0"/>
            </w:tcBorders>
            <w:noWrap w:val="0"/>
            <w:vAlign w:val="center"/>
          </w:tcPr>
          <w:p w14:paraId="437680B3">
            <w:pPr>
              <w:pStyle w:val="7"/>
              <w:keepNext/>
              <w:spacing w:after="0" w:line="440" w:lineRule="exact"/>
              <w:ind w:left="63" w:right="63"/>
              <w:rPr>
                <w:rFonts w:eastAsia="仿宋_GB2312"/>
                <w:color w:val="000000"/>
                <w:kern w:val="2"/>
                <w:sz w:val="30"/>
                <w:szCs w:val="30"/>
                <w:lang w:val="en-US" w:eastAsia="zh-CN"/>
              </w:rPr>
            </w:pPr>
          </w:p>
        </w:tc>
        <w:tc>
          <w:tcPr>
            <w:tcW w:w="4252" w:type="dxa"/>
            <w:tcBorders>
              <w:bottom w:val="single" w:color="auto" w:sz="12" w:space="0"/>
            </w:tcBorders>
            <w:noWrap w:val="0"/>
            <w:vAlign w:val="center"/>
          </w:tcPr>
          <w:p w14:paraId="487C935B">
            <w:pPr>
              <w:pStyle w:val="7"/>
              <w:keepNext/>
              <w:spacing w:after="0" w:line="440" w:lineRule="exact"/>
              <w:ind w:left="63" w:right="63"/>
              <w:rPr>
                <w:rFonts w:eastAsia="仿宋_GB2312"/>
                <w:color w:val="000000"/>
                <w:kern w:val="2"/>
                <w:sz w:val="30"/>
                <w:szCs w:val="30"/>
                <w:lang w:val="en-US" w:eastAsia="zh-CN"/>
              </w:rPr>
            </w:pPr>
          </w:p>
        </w:tc>
      </w:tr>
    </w:tbl>
    <w:p w14:paraId="3AB1C265">
      <w:pPr>
        <w:keepNext/>
        <w:keepLines/>
        <w:widowControl/>
        <w:tabs>
          <w:tab w:val="left" w:pos="1134"/>
        </w:tabs>
        <w:wordWrap w:val="0"/>
        <w:topLinePunct/>
        <w:snapToGrid w:val="0"/>
        <w:spacing w:after="120" w:afterLines="50" w:line="360" w:lineRule="auto"/>
        <w:jc w:val="both"/>
        <w:outlineLvl w:val="0"/>
        <w:rPr>
          <w:rFonts w:hint="eastAsia" w:ascii="黑体" w:hAnsi="黑体" w:eastAsia="黑体"/>
          <w:b/>
          <w:sz w:val="30"/>
          <w:szCs w:val="30"/>
        </w:rPr>
      </w:pPr>
      <w:r>
        <w:rPr>
          <w:rFonts w:ascii="Times New Roman" w:hAnsi="Times New Roman" w:eastAsia="仿宋_GB2312"/>
          <w:color w:val="000000"/>
          <w:sz w:val="30"/>
          <w:szCs w:val="30"/>
        </w:rPr>
        <w:br w:type="page"/>
      </w:r>
      <w:r>
        <w:rPr>
          <w:rFonts w:hint="eastAsia" w:ascii="黑体" w:hAnsi="黑体" w:eastAsia="黑体"/>
          <w:b/>
          <w:sz w:val="30"/>
          <w:szCs w:val="30"/>
        </w:rPr>
        <w:t>附件</w:t>
      </w:r>
      <w:r>
        <w:rPr>
          <w:rFonts w:hint="eastAsia" w:ascii="黑体" w:hAnsi="黑体" w:eastAsia="黑体"/>
          <w:b/>
          <w:sz w:val="30"/>
          <w:szCs w:val="30"/>
          <w:lang w:val="en-US" w:eastAsia="zh-CN"/>
        </w:rPr>
        <w:t>3</w:t>
      </w:r>
      <w:r>
        <w:rPr>
          <w:rFonts w:hint="eastAsia" w:ascii="黑体" w:hAnsi="黑体" w:eastAsia="黑体"/>
          <w:b/>
          <w:sz w:val="30"/>
          <w:szCs w:val="30"/>
        </w:rPr>
        <w:t xml:space="preserve">                    </w:t>
      </w:r>
    </w:p>
    <w:p w14:paraId="1DEB1E1E">
      <w:pPr>
        <w:keepNext/>
        <w:keepLines/>
        <w:widowControl/>
        <w:tabs>
          <w:tab w:val="left" w:pos="1134"/>
        </w:tabs>
        <w:wordWrap w:val="0"/>
        <w:topLinePunct/>
        <w:snapToGrid w:val="0"/>
        <w:spacing w:after="120" w:afterLines="50" w:line="360" w:lineRule="auto"/>
        <w:jc w:val="center"/>
        <w:outlineLvl w:val="0"/>
        <w:rPr>
          <w:rFonts w:hint="eastAsia" w:ascii="黑体" w:hAnsi="黑体" w:eastAsia="黑体"/>
          <w:b/>
          <w:sz w:val="30"/>
          <w:szCs w:val="30"/>
        </w:rPr>
      </w:pPr>
      <w:r>
        <w:rPr>
          <w:rFonts w:hint="eastAsia" w:ascii="黑体" w:hAnsi="黑体" w:eastAsia="黑体"/>
          <w:b/>
          <w:sz w:val="30"/>
          <w:szCs w:val="30"/>
        </w:rPr>
        <w:t>廉政协议书</w:t>
      </w:r>
    </w:p>
    <w:p w14:paraId="290DD92E">
      <w:pPr>
        <w:pStyle w:val="10"/>
      </w:pPr>
    </w:p>
    <w:p w14:paraId="08E43A8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发包人（全称）：</w:t>
      </w:r>
      <w:r>
        <w:rPr>
          <w:rFonts w:hint="eastAsia" w:asciiTheme="minorEastAsia" w:hAnsiTheme="minorEastAsia" w:eastAsiaTheme="minorEastAsia" w:cstheme="minorEastAsia"/>
          <w:snapToGrid w:val="0"/>
          <w:color w:val="000000"/>
          <w:spacing w:val="-1"/>
          <w:sz w:val="21"/>
          <w:szCs w:val="21"/>
          <w:u w:val="single"/>
          <w:lang w:val="en-US" w:eastAsia="zh-CN" w:bidi="ar-SA"/>
        </w:rPr>
        <w:t>长沙市中心医院（建设单位）、湖南省轻纺设计院有限公司（代建单位）</w:t>
      </w:r>
      <w:r>
        <w:rPr>
          <w:rFonts w:hint="eastAsia" w:asciiTheme="minorEastAsia" w:hAnsiTheme="minorEastAsia" w:eastAsiaTheme="minorEastAsia" w:cstheme="minorEastAsia"/>
          <w:snapToGrid w:val="0"/>
          <w:color w:val="000000"/>
          <w:spacing w:val="-1"/>
          <w:sz w:val="21"/>
          <w:szCs w:val="21"/>
          <w:lang w:val="en-US" w:eastAsia="zh-CN" w:bidi="ar-SA"/>
        </w:rPr>
        <w:t xml:space="preserve"> </w:t>
      </w:r>
    </w:p>
    <w:p w14:paraId="204BB662">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承包人（全称）：</w:t>
      </w:r>
      <w:r>
        <w:rPr>
          <w:rFonts w:hint="eastAsia" w:asciiTheme="minorEastAsia" w:hAnsiTheme="minorEastAsia" w:eastAsiaTheme="minorEastAsia" w:cstheme="minorEastAsia"/>
          <w:snapToGrid w:val="0"/>
          <w:color w:val="000000"/>
          <w:spacing w:val="-1"/>
          <w:sz w:val="21"/>
          <w:szCs w:val="21"/>
          <w:u w:val="single"/>
          <w:lang w:val="en-US" w:eastAsia="zh-CN" w:bidi="ar-SA"/>
        </w:rPr>
        <w:t>湖南省第六工程有限公司</w:t>
      </w:r>
    </w:p>
    <w:p w14:paraId="71E05D2F">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为了保证三方合作的公平和公正，预防发包人利益受到各种不正当行为的损害，三方经过共同协商，一致认为在三方签订的长沙市中心医院门急诊大楼提质改造项目施工合同约定条款的合作基础上，签订本协议以保证合作三方员工的廉洁自律，保护国家和协议三方的合法权益。据此，根据国家有关工程建设的法律法规和廉政建设责任制规定，特订立本廉政责任协议书，以资共同遵守。</w:t>
      </w:r>
    </w:p>
    <w:p w14:paraId="015707F5">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第一条  三方的责任</w:t>
      </w:r>
    </w:p>
    <w:p w14:paraId="4E577F3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（一）应严格遵守国家关于市场准入、项目招标投标、工程建设和市场活动等有关法律、法规，相关政策，以及廉政建设的各项规定。</w:t>
      </w:r>
    </w:p>
    <w:p w14:paraId="3D1D03D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（二）严格执行建设工程项目相关合同文件，自觉按合同办事。</w:t>
      </w:r>
    </w:p>
    <w:p w14:paraId="6021C65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（三）业务活动必须坚持公开、公平、公正、诚信、透明的原则，不得为获取不正当的利益，损害国家、集体和对方利益。</w:t>
      </w:r>
    </w:p>
    <w:p w14:paraId="27DD0AC3">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（四）发现对方在业务活动中有违规、违纪、违法行为的，应及时提醒对方，情节严重的，应向其上级主管部门或纪检监察、司法等有关机关举报。</w:t>
      </w:r>
    </w:p>
    <w:p w14:paraId="618910E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第二条  甲方的责任</w:t>
      </w:r>
    </w:p>
    <w:p w14:paraId="0854490F">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甲方的领导和从事该建设工程项目的工作人员，在工程建设的事前、事中、事后应遵守以下规定：</w:t>
      </w:r>
    </w:p>
    <w:p w14:paraId="21724547">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（一）不得向乙方索要或接受回扣、礼金、有价证券、贵重物品和好处费、感谢费等。</w:t>
      </w:r>
    </w:p>
    <w:p w14:paraId="31E19059">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（二）不得在乙方报销任何应由个人支付的费用。</w:t>
      </w:r>
    </w:p>
    <w:p w14:paraId="4C147B0E">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（三）不得要求或接受乙方为其个人装修住房或为其配偶、子女的工作安排以及出国（境）、旅游等提供方便。</w:t>
      </w:r>
    </w:p>
    <w:p w14:paraId="4ABEFD9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（四）不得参加有可能影响公正执行公务的乙方的宴请、健身和娱乐等活动。</w:t>
      </w:r>
    </w:p>
    <w:p w14:paraId="286D9F95">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（五）不得向乙方介绍或推荐其配偶、子女及其他亲属参与乙方同甲方建设项目有关的经济活动。</w:t>
      </w:r>
    </w:p>
    <w:p w14:paraId="0622771A">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第三条  乙方的责任</w:t>
      </w:r>
    </w:p>
    <w:p w14:paraId="3911BC42">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应与甲方保持正常的业务交往，按照有关法律法规和程序开展业务工作，严格执行工程建设的有关方针、政策，并遵守以下规定：</w:t>
      </w:r>
    </w:p>
    <w:p w14:paraId="3C59BDC2">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（一）不得以任何理由向甲方工作人员赠送礼金、有价证券、贵重物品和回扣、好处费、感谢费等。</w:t>
      </w:r>
    </w:p>
    <w:p w14:paraId="60AC3CA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（二）不得以任何理由为甲方工作人员报销应由其个人支付的费用。</w:t>
      </w:r>
    </w:p>
    <w:p w14:paraId="7F041E3D">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（三）不得为甲方工作人员装修住房或为其配偶、子女的工作安排以及出国（境）、旅游等提供方便。</w:t>
      </w:r>
    </w:p>
    <w:p w14:paraId="2F7B89E9">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（四）不得以任何理由邀请甲方工作人员参加有可能影响公正执行公务的宴请、健身、娱乐等活动。</w:t>
      </w:r>
    </w:p>
    <w:p w14:paraId="62A6F89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第四条  违约责任</w:t>
      </w:r>
    </w:p>
    <w:p w14:paraId="2C3B6E0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（一）甲方工作人员有违反本合同第一、二条责任行为的，按照管理权限，依据有关法律法规和规定给予党纪、政纪处分或组织处理；涉嫌犯罪的，移交司法机关追究刑事责任。</w:t>
      </w:r>
    </w:p>
    <w:p w14:paraId="76EB05D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二）乙方工作人员有违反本合同第一、三条责任行为的，按照管理权限，依据有关法律法规和规定给予以下相应处理；乙方获取的不正当利益应返还甲方；给甲方造成损失的，乙方除支付违约金外还应全额赔偿甲方的损失；涉嫌犯罪的，移交司法机关追究刑事责任。</w:t>
      </w:r>
    </w:p>
    <w:p w14:paraId="5A8D52F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1、乙方为甲方工作人员及其家属报销应由个人支付的开支费用或发放报酬，此事一经查实，乙方应按报销或发放报酬的金额的 5 倍向甲方支付违约金；</w:t>
      </w:r>
    </w:p>
    <w:p w14:paraId="1391AD5E">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2、甲方人员索贿，乙方不向甲方举报且满足其要求的，或乙方为谋取不正当利益主动向甲方工作人员行贿的，此事一经查实，乙方应按行贿的金额的 5 倍向甲方支付违约金。</w:t>
      </w:r>
    </w:p>
    <w:p w14:paraId="5664AF8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第五条　本责任协议书作为主合同的附件，与主合同具有同等法律效力。经三方签署后立即生效。</w:t>
      </w:r>
    </w:p>
    <w:p w14:paraId="7F671731">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第六条　本责任协议书的有效期为三方签署之日起至主合同结算完成、款项支付完毕时止。</w:t>
      </w:r>
    </w:p>
    <w:p w14:paraId="55B8472A">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第七条　本责任协议书按主合同份数制作，三方按收执主合同份数收执。</w:t>
      </w:r>
    </w:p>
    <w:p w14:paraId="2EBCDA4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4B11099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78EDC8D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00AA150A">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发包人：（盖章）                         承包人：（盖章）           </w:t>
      </w:r>
    </w:p>
    <w:p w14:paraId="51A721DD">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法定代表人或其委托代理人:                法定代表人或其委托代理人:               </w:t>
      </w:r>
    </w:p>
    <w:p w14:paraId="3E4A462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6BE541A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6433B767">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41D04BB7">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代建人：（盖章）</w:t>
      </w:r>
    </w:p>
    <w:p w14:paraId="651480F8">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sectPr>
          <w:headerReference r:id="rId3" w:type="default"/>
          <w:footerReference r:id="rId4" w:type="default"/>
          <w:pgSz w:w="11907" w:h="16840"/>
          <w:pgMar w:top="1020" w:right="1020" w:bottom="1020" w:left="1020" w:header="851" w:footer="850" w:gutter="0"/>
          <w:cols w:space="720" w:num="1"/>
          <w:docGrid w:linePitch="326" w:charSpace="0"/>
        </w:sectPr>
      </w:pPr>
      <w:r>
        <w:rPr>
          <w:rFonts w:hint="eastAsia" w:asciiTheme="minorEastAsia" w:hAnsiTheme="minorEastAsia" w:eastAsiaTheme="minorEastAsia" w:cstheme="minorEastAsia"/>
          <w:snapToGrid w:val="0"/>
          <w:color w:val="000000"/>
          <w:spacing w:val="-1"/>
          <w:sz w:val="21"/>
          <w:szCs w:val="21"/>
          <w:lang w:val="en-US" w:eastAsia="zh-CN" w:bidi="ar-SA"/>
        </w:rPr>
        <w:t>法定代表人或其委托代理人：</w:t>
      </w:r>
    </w:p>
    <w:p w14:paraId="4A84C5D4">
      <w:pPr>
        <w:keepNext/>
        <w:keepLines/>
        <w:widowControl/>
        <w:tabs>
          <w:tab w:val="left" w:pos="1134"/>
        </w:tabs>
        <w:wordWrap w:val="0"/>
        <w:topLinePunct/>
        <w:snapToGrid w:val="0"/>
        <w:spacing w:after="156" w:afterLines="50" w:line="360" w:lineRule="auto"/>
        <w:jc w:val="both"/>
        <w:outlineLvl w:val="0"/>
        <w:rPr>
          <w:rFonts w:hint="eastAsia" w:ascii="黑体" w:hAnsi="黑体" w:eastAsia="黑体"/>
          <w:b/>
          <w:sz w:val="30"/>
          <w:szCs w:val="30"/>
        </w:rPr>
      </w:pPr>
    </w:p>
    <w:p w14:paraId="0EFECF67">
      <w:pPr>
        <w:keepNext/>
        <w:keepLines/>
        <w:widowControl/>
        <w:tabs>
          <w:tab w:val="left" w:pos="1134"/>
        </w:tabs>
        <w:wordWrap w:val="0"/>
        <w:topLinePunct/>
        <w:snapToGrid w:val="0"/>
        <w:spacing w:after="156" w:afterLines="50" w:line="360" w:lineRule="auto"/>
        <w:jc w:val="both"/>
        <w:outlineLvl w:val="0"/>
        <w:rPr>
          <w:rFonts w:hint="eastAsia" w:ascii="黑体" w:hAnsi="黑体" w:eastAsia="黑体"/>
          <w:b/>
          <w:sz w:val="30"/>
          <w:szCs w:val="30"/>
        </w:rPr>
      </w:pPr>
      <w:r>
        <w:rPr>
          <w:rFonts w:hint="eastAsia" w:ascii="黑体" w:hAnsi="黑体" w:eastAsia="黑体"/>
          <w:b/>
          <w:sz w:val="30"/>
          <w:szCs w:val="30"/>
        </w:rPr>
        <w:t>附件</w:t>
      </w:r>
      <w:r>
        <w:rPr>
          <w:rFonts w:hint="eastAsia" w:ascii="黑体" w:hAnsi="黑体" w:eastAsia="黑体"/>
          <w:b/>
          <w:sz w:val="30"/>
          <w:szCs w:val="30"/>
          <w:lang w:val="en-US" w:eastAsia="zh-CN"/>
        </w:rPr>
        <w:t>4</w:t>
      </w:r>
      <w:r>
        <w:rPr>
          <w:rFonts w:hint="eastAsia" w:ascii="黑体" w:hAnsi="黑体" w:eastAsia="黑体"/>
          <w:b/>
          <w:sz w:val="30"/>
          <w:szCs w:val="30"/>
        </w:rPr>
        <w:t xml:space="preserve">               </w:t>
      </w:r>
    </w:p>
    <w:p w14:paraId="3F546FCD">
      <w:pPr>
        <w:keepNext/>
        <w:keepLines/>
        <w:widowControl/>
        <w:tabs>
          <w:tab w:val="left" w:pos="1134"/>
        </w:tabs>
        <w:wordWrap w:val="0"/>
        <w:topLinePunct/>
        <w:snapToGrid w:val="0"/>
        <w:spacing w:after="156" w:afterLines="50" w:line="360" w:lineRule="auto"/>
        <w:jc w:val="center"/>
        <w:outlineLvl w:val="0"/>
        <w:rPr>
          <w:rFonts w:ascii="黑体" w:hAnsi="黑体" w:eastAsia="黑体"/>
          <w:b/>
          <w:sz w:val="30"/>
          <w:szCs w:val="30"/>
        </w:rPr>
      </w:pPr>
      <w:r>
        <w:rPr>
          <w:rFonts w:hint="eastAsia" w:ascii="黑体" w:hAnsi="黑体" w:eastAsia="黑体"/>
          <w:b/>
          <w:sz w:val="30"/>
          <w:szCs w:val="30"/>
        </w:rPr>
        <w:t>安全生产责任书</w:t>
      </w:r>
    </w:p>
    <w:p w14:paraId="1D9061E1">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本单位</w:t>
      </w:r>
      <w:r>
        <w:rPr>
          <w:rFonts w:hint="eastAsia" w:asciiTheme="minorEastAsia" w:hAnsiTheme="minorEastAsia" w:eastAsiaTheme="minorEastAsia" w:cstheme="minorEastAsia"/>
          <w:snapToGrid w:val="0"/>
          <w:color w:val="000000"/>
          <w:spacing w:val="-1"/>
          <w:sz w:val="21"/>
          <w:szCs w:val="21"/>
          <w:u w:val="single"/>
          <w:lang w:val="en-US" w:eastAsia="zh-CN" w:bidi="ar-SA"/>
        </w:rPr>
        <w:t>湖南省第六工程有限公司</w:t>
      </w:r>
      <w:r>
        <w:rPr>
          <w:rFonts w:hint="eastAsia" w:asciiTheme="minorEastAsia" w:hAnsiTheme="minorEastAsia" w:eastAsiaTheme="minorEastAsia" w:cstheme="minorEastAsia"/>
          <w:snapToGrid w:val="0"/>
          <w:color w:val="000000"/>
          <w:spacing w:val="-1"/>
          <w:sz w:val="21"/>
          <w:szCs w:val="21"/>
          <w:lang w:val="en-US" w:eastAsia="zh-CN" w:bidi="ar-SA"/>
        </w:rPr>
        <w:t>，郑重承诺对本单位承包的长沙市中心医院门急诊大楼提质改造项目施工过程及责任保修期期间的安全生产承担相应责任。我们将认真履行工作职责，严格依据国家有关法律法规及标准规范对该工程项目的建设工作实施组织管理，确保工程项目施工安全。</w:t>
      </w:r>
    </w:p>
    <w:p w14:paraId="678AA7D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为认真贯彻“安全第一、预防为主”的方针，落实安全责任制，做好安全工作，特订立如下责任目标：</w:t>
      </w:r>
    </w:p>
    <w:p w14:paraId="00E54D31">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1、执行政策法规：承包人需贯彻《中华人民共和国安全生产法》、《国务院关于特大安全事故行政责任追究的规定》等相关规定，将加强安全工作，完成上级布置的安全工作任务。</w:t>
      </w:r>
    </w:p>
    <w:p w14:paraId="60F861E1">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2、安全组织：承包人要落实安全工作负责制。承包人项目经理为第一责任人，分管安全生产的负责人具体负责。每月排查分析一次安全工作，确保安全工作落到实处。</w:t>
      </w:r>
    </w:p>
    <w:p w14:paraId="076810A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3、安全责任制：承包人实行安全工作责任制，签订的安全工作责任状分解落实到责任人，制订安全工作考核细则和奖惩制度。坚持与承揽单位或个人在明确安全教育责任的同时，签订安全协议。</w:t>
      </w:r>
    </w:p>
    <w:p w14:paraId="030FE00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4、安全活动：承包人需组织开展安全活动，有计划、有布置、有检查、有总结。</w:t>
      </w:r>
    </w:p>
    <w:p w14:paraId="0BEF30D2">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5、特殊工种：承包人需建立特种岗位台帐，持证上岗率达100%。</w:t>
      </w:r>
    </w:p>
    <w:p w14:paraId="50DFAFBF">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6、安全教育：承包人要开展经常性的安全教育活动，普及安全知识，增强安全意识。</w:t>
      </w:r>
    </w:p>
    <w:p w14:paraId="2005BEB3">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7、安全检查和隐患整改：承包人需定期不定期的开展安全检查，并落实安全措施。对查出的事故隐患，立即整改。对暂时难以整改的隐患，制订预案，并将整改情况和预案书面反馈。</w:t>
      </w:r>
    </w:p>
    <w:p w14:paraId="3B08CE6F">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8、安全台帐：承包人需加强安全生产基础管理工作，台帐记录及时、清楚、详细。</w:t>
      </w:r>
    </w:p>
    <w:p w14:paraId="0BA22DC9">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9、其他</w:t>
      </w:r>
    </w:p>
    <w:p w14:paraId="6A617CF3">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1）本着谁主管、谁负责的原则，承包人如工作变动，接任人为自然签字人；</w:t>
      </w:r>
    </w:p>
    <w:p w14:paraId="15B78012">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2）签字后生效。</w:t>
      </w:r>
    </w:p>
    <w:p w14:paraId="3273209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2A8420A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7FC57D4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承诺单位：（盖章）      </w:t>
      </w:r>
    </w:p>
    <w:p w14:paraId="6D1D6A6B">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法定代表人或委托代理人：</w:t>
      </w:r>
    </w:p>
    <w:p w14:paraId="0A15FF13">
      <w:pPr>
        <w:widowControl/>
        <w:wordWrap w:val="0"/>
        <w:topLinePunct/>
        <w:snapToGrid w:val="0"/>
        <w:spacing w:after="156" w:afterLines="50"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 xml:space="preserve">                 </w:t>
      </w:r>
    </w:p>
    <w:p w14:paraId="09382786">
      <w:pPr>
        <w:widowControl/>
        <w:wordWrap w:val="0"/>
        <w:topLinePunct/>
        <w:snapToGrid w:val="0"/>
        <w:spacing w:after="156" w:afterLines="50" w:line="360" w:lineRule="auto"/>
        <w:ind w:left="420" w:leftChars="200" w:firstLine="640" w:firstLineChars="200"/>
        <w:rPr>
          <w:rFonts w:ascii="仿宋" w:hAnsi="仿宋" w:eastAsia="仿宋" w:cs="仿宋"/>
          <w:sz w:val="32"/>
          <w:szCs w:val="32"/>
          <w:u w:val="single"/>
        </w:rPr>
      </w:pPr>
    </w:p>
    <w:p w14:paraId="31412217">
      <w:pPr>
        <w:widowControl/>
        <w:wordWrap w:val="0"/>
        <w:topLinePunct/>
        <w:snapToGrid w:val="0"/>
        <w:spacing w:after="156" w:afterLines="50" w:line="360" w:lineRule="auto"/>
        <w:ind w:left="420" w:leftChars="200" w:firstLine="640" w:firstLineChars="200"/>
        <w:rPr>
          <w:rFonts w:ascii="仿宋" w:hAnsi="仿宋" w:eastAsia="仿宋" w:cs="仿宋"/>
          <w:sz w:val="32"/>
          <w:szCs w:val="32"/>
          <w:u w:val="single"/>
        </w:rPr>
      </w:pPr>
    </w:p>
    <w:p w14:paraId="3FD92B09"/>
    <w:p w14:paraId="7D1685A7">
      <w:pPr>
        <w:pStyle w:val="13"/>
        <w:ind w:left="480"/>
      </w:pPr>
    </w:p>
    <w:p w14:paraId="606C5B7D">
      <w:pPr>
        <w:pStyle w:val="13"/>
      </w:pPr>
    </w:p>
    <w:p w14:paraId="65537C23">
      <w:pPr>
        <w:keepNext/>
        <w:keepLines/>
        <w:widowControl/>
        <w:tabs>
          <w:tab w:val="left" w:pos="1134"/>
        </w:tabs>
        <w:wordWrap w:val="0"/>
        <w:topLinePunct/>
        <w:snapToGrid w:val="0"/>
        <w:spacing w:after="156" w:afterLines="50" w:line="360" w:lineRule="auto"/>
        <w:jc w:val="both"/>
        <w:outlineLvl w:val="0"/>
        <w:rPr>
          <w:rFonts w:hint="eastAsia" w:ascii="黑体" w:hAnsi="黑体" w:eastAsia="黑体"/>
          <w:b/>
          <w:sz w:val="30"/>
          <w:szCs w:val="30"/>
        </w:rPr>
      </w:pPr>
    </w:p>
    <w:p w14:paraId="2F822E8E">
      <w:pPr>
        <w:keepNext/>
        <w:keepLines/>
        <w:widowControl/>
        <w:tabs>
          <w:tab w:val="left" w:pos="1134"/>
        </w:tabs>
        <w:wordWrap w:val="0"/>
        <w:topLinePunct/>
        <w:snapToGrid w:val="0"/>
        <w:spacing w:after="156" w:afterLines="50" w:line="360" w:lineRule="auto"/>
        <w:jc w:val="both"/>
        <w:outlineLvl w:val="0"/>
        <w:rPr>
          <w:rFonts w:hint="eastAsia" w:ascii="黑体" w:hAnsi="黑体" w:eastAsia="黑体"/>
          <w:b/>
          <w:sz w:val="30"/>
          <w:szCs w:val="30"/>
          <w:lang w:val="en-US" w:eastAsia="zh-CN"/>
        </w:rPr>
      </w:pPr>
      <w:r>
        <w:rPr>
          <w:rFonts w:hint="eastAsia" w:ascii="黑体" w:hAnsi="黑体" w:eastAsia="黑体"/>
          <w:b/>
          <w:sz w:val="30"/>
          <w:szCs w:val="30"/>
        </w:rPr>
        <w:t>附件</w:t>
      </w:r>
      <w:r>
        <w:rPr>
          <w:rFonts w:hint="eastAsia" w:ascii="黑体" w:hAnsi="黑体" w:eastAsia="黑体"/>
          <w:b/>
          <w:sz w:val="30"/>
          <w:szCs w:val="30"/>
          <w:lang w:val="en-US" w:eastAsia="zh-CN"/>
        </w:rPr>
        <w:t>5</w:t>
      </w:r>
      <w:r>
        <w:rPr>
          <w:rFonts w:hint="eastAsia" w:ascii="黑体" w:hAnsi="黑体" w:eastAsia="黑体"/>
          <w:b/>
          <w:sz w:val="30"/>
          <w:szCs w:val="30"/>
        </w:rPr>
        <w:t xml:space="preserve">          </w:t>
      </w:r>
      <w:r>
        <w:rPr>
          <w:rFonts w:hint="eastAsia" w:ascii="黑体" w:hAnsi="黑体" w:eastAsia="黑体"/>
          <w:b/>
          <w:sz w:val="30"/>
          <w:szCs w:val="30"/>
          <w:lang w:val="en-US" w:eastAsia="zh-CN"/>
        </w:rPr>
        <w:t xml:space="preserve">  </w:t>
      </w:r>
    </w:p>
    <w:p w14:paraId="105C6765">
      <w:pPr>
        <w:keepNext/>
        <w:keepLines/>
        <w:widowControl/>
        <w:tabs>
          <w:tab w:val="left" w:pos="1134"/>
        </w:tabs>
        <w:wordWrap w:val="0"/>
        <w:topLinePunct/>
        <w:snapToGrid w:val="0"/>
        <w:spacing w:after="156" w:afterLines="50" w:line="360" w:lineRule="auto"/>
        <w:jc w:val="center"/>
        <w:outlineLvl w:val="0"/>
        <w:rPr>
          <w:rFonts w:ascii="宋体" w:hAnsi="宋体"/>
          <w:sz w:val="32"/>
          <w:szCs w:val="32"/>
        </w:rPr>
      </w:pPr>
      <w:r>
        <w:rPr>
          <w:rFonts w:hint="eastAsia" w:ascii="黑体" w:hAnsi="黑体" w:eastAsia="黑体"/>
          <w:b/>
          <w:sz w:val="30"/>
          <w:szCs w:val="30"/>
        </w:rPr>
        <w:t>实名制管理责任承诺书</w:t>
      </w:r>
    </w:p>
    <w:p w14:paraId="001B0635">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本单位</w:t>
      </w:r>
      <w:r>
        <w:rPr>
          <w:rFonts w:hint="eastAsia" w:asciiTheme="minorEastAsia" w:hAnsiTheme="minorEastAsia" w:eastAsiaTheme="minorEastAsia" w:cstheme="minorEastAsia"/>
          <w:snapToGrid w:val="0"/>
          <w:color w:val="000000"/>
          <w:spacing w:val="-1"/>
          <w:sz w:val="21"/>
          <w:szCs w:val="21"/>
          <w:u w:val="single"/>
          <w:lang w:val="en-US" w:eastAsia="zh-CN" w:bidi="ar-SA"/>
        </w:rPr>
        <w:t>湖南省第六工程有限公司</w:t>
      </w:r>
      <w:r>
        <w:rPr>
          <w:rFonts w:hint="eastAsia" w:asciiTheme="minorEastAsia" w:hAnsiTheme="minorEastAsia" w:eastAsiaTheme="minorEastAsia" w:cstheme="minorEastAsia"/>
          <w:snapToGrid w:val="0"/>
          <w:color w:val="000000"/>
          <w:spacing w:val="-1"/>
          <w:sz w:val="21"/>
          <w:szCs w:val="21"/>
          <w:lang w:val="en-US" w:eastAsia="zh-CN" w:bidi="ar-SA"/>
        </w:rPr>
        <w:t>，郑重承诺对本单位承包的长沙市中心医院门急诊大楼提质改造项目施工过程及责任保修期期间严格贯彻落实国家和地方关于实名制要求管理的法律、法规要求，完善劳务用工管理制度，建立动态反映施工现场一线作业人员实际情况的花名册、考勤册和工资册等实名管理台账，确保本工程施工作业人员实名制管理到位。</w:t>
      </w:r>
    </w:p>
    <w:p w14:paraId="3C89E89E">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383E725B">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3E581B4D">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70877F7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承诺单位：（盖章）      </w:t>
      </w:r>
    </w:p>
    <w:p w14:paraId="0E87A4A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法定代表人或委托代理人：</w:t>
      </w:r>
    </w:p>
    <w:p w14:paraId="699250B4">
      <w:pPr>
        <w:pStyle w:val="13"/>
        <w:ind w:left="480"/>
        <w:rPr>
          <w:rFonts w:eastAsia="仿宋"/>
        </w:rPr>
      </w:pPr>
    </w:p>
    <w:p w14:paraId="7A47AAAD">
      <w:pPr>
        <w:pStyle w:val="13"/>
        <w:ind w:left="480"/>
        <w:rPr>
          <w:rFonts w:eastAsia="仿宋"/>
        </w:rPr>
      </w:pPr>
    </w:p>
    <w:p w14:paraId="5881DE59">
      <w:pPr>
        <w:pStyle w:val="13"/>
        <w:ind w:left="480"/>
        <w:rPr>
          <w:rFonts w:eastAsia="仿宋"/>
        </w:rPr>
      </w:pPr>
    </w:p>
    <w:p w14:paraId="66186483">
      <w:pPr>
        <w:pStyle w:val="13"/>
        <w:ind w:left="480"/>
        <w:rPr>
          <w:rFonts w:eastAsia="仿宋"/>
        </w:rPr>
      </w:pPr>
    </w:p>
    <w:p w14:paraId="7063ADA1">
      <w:pPr>
        <w:pStyle w:val="13"/>
        <w:ind w:left="480"/>
        <w:rPr>
          <w:rFonts w:eastAsia="仿宋"/>
        </w:rPr>
      </w:pPr>
    </w:p>
    <w:p w14:paraId="7BE0B6FB">
      <w:pPr>
        <w:pStyle w:val="13"/>
        <w:ind w:left="480"/>
        <w:rPr>
          <w:rFonts w:eastAsia="仿宋"/>
        </w:rPr>
      </w:pPr>
    </w:p>
    <w:p w14:paraId="506573FC">
      <w:pPr>
        <w:pStyle w:val="13"/>
        <w:ind w:left="480"/>
        <w:rPr>
          <w:rFonts w:eastAsia="仿宋"/>
        </w:rPr>
      </w:pPr>
    </w:p>
    <w:p w14:paraId="08500E37">
      <w:pPr>
        <w:pStyle w:val="13"/>
        <w:ind w:left="480"/>
        <w:rPr>
          <w:rFonts w:eastAsia="仿宋"/>
        </w:rPr>
      </w:pPr>
    </w:p>
    <w:p w14:paraId="4D6186D4">
      <w:pPr>
        <w:pStyle w:val="13"/>
        <w:ind w:left="480"/>
        <w:rPr>
          <w:rFonts w:eastAsia="仿宋"/>
        </w:rPr>
      </w:pPr>
    </w:p>
    <w:p w14:paraId="18050FA6">
      <w:pPr>
        <w:pStyle w:val="13"/>
        <w:ind w:left="480"/>
        <w:rPr>
          <w:rFonts w:eastAsia="仿宋"/>
        </w:rPr>
      </w:pPr>
    </w:p>
    <w:p w14:paraId="5651811B">
      <w:pPr>
        <w:pStyle w:val="13"/>
        <w:ind w:left="480"/>
        <w:rPr>
          <w:rFonts w:eastAsia="仿宋"/>
        </w:rPr>
      </w:pPr>
    </w:p>
    <w:p w14:paraId="04AC3830">
      <w:pPr>
        <w:pStyle w:val="13"/>
        <w:ind w:left="480"/>
        <w:rPr>
          <w:rFonts w:eastAsia="仿宋"/>
        </w:rPr>
      </w:pPr>
    </w:p>
    <w:p w14:paraId="3DE8DE05">
      <w:pPr>
        <w:pStyle w:val="13"/>
        <w:ind w:left="480"/>
        <w:rPr>
          <w:rFonts w:eastAsia="仿宋"/>
        </w:rPr>
      </w:pPr>
    </w:p>
    <w:p w14:paraId="0511BCC2">
      <w:pPr>
        <w:pStyle w:val="13"/>
        <w:ind w:left="480"/>
        <w:rPr>
          <w:rFonts w:eastAsia="仿宋"/>
        </w:rPr>
      </w:pPr>
    </w:p>
    <w:p w14:paraId="4900C99D">
      <w:pPr>
        <w:pStyle w:val="13"/>
        <w:ind w:left="480"/>
        <w:rPr>
          <w:rFonts w:eastAsia="仿宋"/>
        </w:rPr>
      </w:pPr>
    </w:p>
    <w:p w14:paraId="52C43FC8">
      <w:pPr>
        <w:pStyle w:val="13"/>
        <w:ind w:left="480"/>
        <w:rPr>
          <w:rFonts w:eastAsia="仿宋"/>
        </w:rPr>
      </w:pPr>
    </w:p>
    <w:p w14:paraId="6C41FDA9">
      <w:pPr>
        <w:pStyle w:val="13"/>
        <w:ind w:left="480"/>
        <w:rPr>
          <w:rFonts w:eastAsia="仿宋"/>
        </w:rPr>
      </w:pPr>
    </w:p>
    <w:p w14:paraId="5C11471C">
      <w:pPr>
        <w:keepNext/>
        <w:keepLines/>
        <w:widowControl/>
        <w:tabs>
          <w:tab w:val="left" w:pos="1134"/>
        </w:tabs>
        <w:wordWrap w:val="0"/>
        <w:topLinePunct/>
        <w:snapToGrid w:val="0"/>
        <w:spacing w:after="156" w:afterLines="50" w:line="360" w:lineRule="auto"/>
        <w:jc w:val="both"/>
        <w:outlineLvl w:val="0"/>
        <w:rPr>
          <w:rFonts w:hint="eastAsia" w:ascii="黑体" w:hAnsi="黑体" w:eastAsia="黑体"/>
          <w:b/>
          <w:sz w:val="30"/>
          <w:szCs w:val="30"/>
        </w:rPr>
      </w:pPr>
    </w:p>
    <w:p w14:paraId="592E166A">
      <w:pPr>
        <w:keepNext/>
        <w:keepLines/>
        <w:widowControl/>
        <w:tabs>
          <w:tab w:val="left" w:pos="1134"/>
        </w:tabs>
        <w:wordWrap w:val="0"/>
        <w:topLinePunct/>
        <w:snapToGrid w:val="0"/>
        <w:spacing w:after="156" w:afterLines="50" w:line="360" w:lineRule="auto"/>
        <w:jc w:val="both"/>
        <w:outlineLvl w:val="0"/>
        <w:rPr>
          <w:rFonts w:hint="eastAsia" w:ascii="黑体" w:hAnsi="黑体" w:eastAsia="黑体"/>
          <w:b/>
          <w:sz w:val="30"/>
          <w:szCs w:val="30"/>
          <w:lang w:val="en-US" w:eastAsia="zh-CN"/>
        </w:rPr>
      </w:pPr>
      <w:r>
        <w:rPr>
          <w:rFonts w:hint="eastAsia" w:ascii="黑体" w:hAnsi="黑体" w:eastAsia="黑体"/>
          <w:b/>
          <w:sz w:val="30"/>
          <w:szCs w:val="30"/>
        </w:rPr>
        <w:t>附件</w:t>
      </w:r>
      <w:r>
        <w:rPr>
          <w:rFonts w:hint="eastAsia" w:ascii="黑体" w:hAnsi="黑体" w:eastAsia="黑体"/>
          <w:b/>
          <w:sz w:val="30"/>
          <w:szCs w:val="30"/>
          <w:lang w:val="en-US" w:eastAsia="zh-CN"/>
        </w:rPr>
        <w:t>6</w:t>
      </w:r>
      <w:r>
        <w:rPr>
          <w:rFonts w:hint="eastAsia" w:ascii="黑体" w:hAnsi="黑体" w:eastAsia="黑体"/>
          <w:b/>
          <w:sz w:val="30"/>
          <w:szCs w:val="30"/>
        </w:rPr>
        <w:t xml:space="preserve">       </w:t>
      </w:r>
      <w:r>
        <w:rPr>
          <w:rFonts w:hint="eastAsia" w:ascii="黑体" w:hAnsi="黑体" w:eastAsia="黑体"/>
          <w:b/>
          <w:sz w:val="30"/>
          <w:szCs w:val="30"/>
          <w:lang w:val="en-US" w:eastAsia="zh-CN"/>
        </w:rPr>
        <w:t xml:space="preserve">   </w:t>
      </w:r>
    </w:p>
    <w:p w14:paraId="4A1EF152">
      <w:pPr>
        <w:keepNext/>
        <w:keepLines/>
        <w:widowControl/>
        <w:tabs>
          <w:tab w:val="left" w:pos="1134"/>
        </w:tabs>
        <w:wordWrap w:val="0"/>
        <w:topLinePunct/>
        <w:snapToGrid w:val="0"/>
        <w:spacing w:after="156" w:afterLines="50" w:line="360" w:lineRule="auto"/>
        <w:jc w:val="center"/>
        <w:outlineLvl w:val="0"/>
        <w:rPr>
          <w:rFonts w:ascii="宋体" w:hAnsi="宋体"/>
          <w:sz w:val="32"/>
          <w:szCs w:val="32"/>
        </w:rPr>
      </w:pPr>
      <w:r>
        <w:rPr>
          <w:rFonts w:hint="eastAsia" w:ascii="黑体" w:hAnsi="黑体" w:eastAsia="黑体"/>
          <w:b/>
          <w:sz w:val="30"/>
          <w:szCs w:val="30"/>
        </w:rPr>
        <w:t>农民工工资按时支付承诺书</w:t>
      </w:r>
    </w:p>
    <w:p w14:paraId="0A460CB0">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本单位</w:t>
      </w:r>
      <w:r>
        <w:rPr>
          <w:rFonts w:hint="eastAsia" w:asciiTheme="minorEastAsia" w:hAnsiTheme="minorEastAsia" w:eastAsiaTheme="minorEastAsia" w:cstheme="minorEastAsia"/>
          <w:snapToGrid w:val="0"/>
          <w:color w:val="000000"/>
          <w:spacing w:val="-1"/>
          <w:sz w:val="21"/>
          <w:szCs w:val="21"/>
          <w:u w:val="single"/>
          <w:lang w:val="en-US" w:eastAsia="zh-CN" w:bidi="ar-SA"/>
        </w:rPr>
        <w:t>湖南省第六工程有限公司</w:t>
      </w:r>
      <w:r>
        <w:rPr>
          <w:rFonts w:hint="eastAsia" w:asciiTheme="minorEastAsia" w:hAnsiTheme="minorEastAsia" w:eastAsiaTheme="minorEastAsia" w:cstheme="minorEastAsia"/>
          <w:snapToGrid w:val="0"/>
          <w:color w:val="000000"/>
          <w:spacing w:val="-1"/>
          <w:sz w:val="21"/>
          <w:szCs w:val="21"/>
          <w:lang w:val="en-US" w:eastAsia="zh-CN" w:bidi="ar-SA"/>
        </w:rPr>
        <w:t>，郑重承诺对本单位承包的长沙市中心医院门急诊大楼提质改造项目施工过程及责任保修期期间严格按照国家和地方相关法律、法规发放农民工工资，切实做好农民工身份验证、劳动考勤和工资发放，保证不拖欠民工工资。因本单位未按时支付农民工工资引发纠纷的，全部责任均由本单位自行承担；给发包人造成损失的，照价全额赔偿。</w:t>
      </w:r>
    </w:p>
    <w:p w14:paraId="54063154">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11807F63">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p>
    <w:p w14:paraId="0877CAF6">
      <w:pPr>
        <w:spacing w:line="360" w:lineRule="auto"/>
        <w:rPr>
          <w:rFonts w:hint="eastAsia" w:asciiTheme="minorEastAsia" w:hAnsiTheme="minorEastAsia" w:eastAsiaTheme="minorEastAsia" w:cstheme="minorEastAsia"/>
          <w:snapToGrid w:val="0"/>
          <w:color w:val="000000"/>
          <w:spacing w:val="-1"/>
          <w:sz w:val="21"/>
          <w:szCs w:val="21"/>
          <w:lang w:val="en-US" w:eastAsia="zh-CN" w:bidi="ar-SA"/>
        </w:rPr>
      </w:pPr>
      <w:r>
        <w:rPr>
          <w:rFonts w:hint="eastAsia" w:asciiTheme="minorEastAsia" w:hAnsiTheme="minorEastAsia" w:eastAsiaTheme="minorEastAsia" w:cstheme="minorEastAsia"/>
          <w:snapToGrid w:val="0"/>
          <w:color w:val="000000"/>
          <w:spacing w:val="-1"/>
          <w:sz w:val="21"/>
          <w:szCs w:val="21"/>
          <w:lang w:val="en-US" w:eastAsia="zh-CN" w:bidi="ar-SA"/>
        </w:rPr>
        <w:t xml:space="preserve">                                              承诺单位：（盖章） </w:t>
      </w:r>
    </w:p>
    <w:p w14:paraId="362258B0">
      <w:pPr>
        <w:spacing w:line="360" w:lineRule="auto"/>
        <w:rPr>
          <w:spacing w:val="-5"/>
          <w:sz w:val="28"/>
          <w:szCs w:val="28"/>
          <w:lang w:eastAsia="zh-CN"/>
        </w:rPr>
        <w:sectPr>
          <w:footerReference r:id="rId5" w:type="default"/>
          <w:pgSz w:w="12240" w:h="15840"/>
          <w:pgMar w:top="400" w:right="1791" w:bottom="400" w:left="1806" w:header="0" w:footer="0" w:gutter="0"/>
          <w:cols w:space="720" w:num="1"/>
        </w:sectPr>
      </w:pPr>
      <w:r>
        <w:rPr>
          <w:rFonts w:hint="eastAsia" w:asciiTheme="minorEastAsia" w:hAnsiTheme="minorEastAsia" w:eastAsiaTheme="minorEastAsia" w:cstheme="minorEastAsia"/>
          <w:snapToGrid w:val="0"/>
          <w:color w:val="000000"/>
          <w:spacing w:val="-1"/>
          <w:sz w:val="21"/>
          <w:szCs w:val="21"/>
          <w:lang w:val="en-US" w:eastAsia="zh-CN" w:bidi="ar-SA"/>
        </w:rPr>
        <w:t xml:space="preserve">                                              法定代表人或委托代理人：</w:t>
      </w:r>
    </w:p>
    <w:p w14:paraId="52674F37">
      <w:pPr>
        <w:rPr>
          <w:lang w:eastAsia="zh-CN"/>
        </w:rPr>
      </w:pPr>
    </w:p>
    <w:sectPr>
      <w:pgSz w:w="12240" w:h="15840"/>
      <w:pgMar w:top="0" w:right="0" w:bottom="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EE3E">
    <w:pPr>
      <w:ind w:firstLine="36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38AA">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AB81">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经典">
    <w15:presenceInfo w15:providerId="WPS Office" w15:userId="1760284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YmVhNGRhNzc0NTBjMmQ3M2Y3NDQ0YTFhZmYyYjkifQ=="/>
    <w:docVar w:name="KSO_WPS_MARK_KEY" w:val="b715a4b6-67ec-4e25-94db-f5336a140eee"/>
  </w:docVars>
  <w:rsids>
    <w:rsidRoot w:val="00AA4D11"/>
    <w:rsid w:val="005114DE"/>
    <w:rsid w:val="00595ED2"/>
    <w:rsid w:val="00A315BE"/>
    <w:rsid w:val="00AA4D11"/>
    <w:rsid w:val="00F115C4"/>
    <w:rsid w:val="00FF3CB2"/>
    <w:rsid w:val="01EE3894"/>
    <w:rsid w:val="021F7DC1"/>
    <w:rsid w:val="033E1813"/>
    <w:rsid w:val="06006A2A"/>
    <w:rsid w:val="06C20A11"/>
    <w:rsid w:val="08DA3F9A"/>
    <w:rsid w:val="09C91EF2"/>
    <w:rsid w:val="0B472800"/>
    <w:rsid w:val="0CD25DEE"/>
    <w:rsid w:val="0FC94563"/>
    <w:rsid w:val="114A5B87"/>
    <w:rsid w:val="139D62A9"/>
    <w:rsid w:val="1A7C4531"/>
    <w:rsid w:val="1AF56A43"/>
    <w:rsid w:val="1D3A7CE1"/>
    <w:rsid w:val="1E9006F9"/>
    <w:rsid w:val="20873954"/>
    <w:rsid w:val="22C92DA8"/>
    <w:rsid w:val="241330BC"/>
    <w:rsid w:val="264C26BC"/>
    <w:rsid w:val="26914E82"/>
    <w:rsid w:val="2B767CA5"/>
    <w:rsid w:val="2CB46579"/>
    <w:rsid w:val="2EAF7627"/>
    <w:rsid w:val="398F3FA2"/>
    <w:rsid w:val="3CC86FC9"/>
    <w:rsid w:val="3E963900"/>
    <w:rsid w:val="459543DE"/>
    <w:rsid w:val="486314C2"/>
    <w:rsid w:val="49AE449B"/>
    <w:rsid w:val="4AD01D14"/>
    <w:rsid w:val="4B697F4C"/>
    <w:rsid w:val="4C1C18AE"/>
    <w:rsid w:val="508023A8"/>
    <w:rsid w:val="59CD0E34"/>
    <w:rsid w:val="5B010A97"/>
    <w:rsid w:val="5C844AA9"/>
    <w:rsid w:val="5E7A5C21"/>
    <w:rsid w:val="600D50B3"/>
    <w:rsid w:val="622F38EA"/>
    <w:rsid w:val="64240B40"/>
    <w:rsid w:val="66657AB5"/>
    <w:rsid w:val="693310CA"/>
    <w:rsid w:val="6CA26F8C"/>
    <w:rsid w:val="6F324974"/>
    <w:rsid w:val="6FB719EC"/>
    <w:rsid w:val="727F7810"/>
    <w:rsid w:val="73D97F5B"/>
    <w:rsid w:val="77F877F0"/>
    <w:rsid w:val="79690914"/>
    <w:rsid w:val="79AA55B5"/>
    <w:rsid w:val="7A266805"/>
    <w:rsid w:val="7A750032"/>
    <w:rsid w:val="7C93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3">
    <w:name w:val="heading 4"/>
    <w:basedOn w:val="1"/>
    <w:next w:val="1"/>
    <w:autoRedefine/>
    <w:qFormat/>
    <w:uiPriority w:val="0"/>
    <w:pPr>
      <w:keepNext/>
      <w:keepLines/>
      <w:spacing w:before="280" w:beforeLines="0" w:after="290" w:afterLines="0" w:line="372" w:lineRule="auto"/>
      <w:outlineLvl w:val="3"/>
    </w:pPr>
    <w:rPr>
      <w:rFonts w:ascii="Cambria" w:hAnsi="Cambria"/>
      <w:b/>
      <w:bCs/>
      <w:sz w:val="28"/>
      <w:szCs w:val="28"/>
    </w:rPr>
  </w:style>
  <w:style w:type="paragraph" w:styleId="4">
    <w:name w:val="heading 5"/>
    <w:basedOn w:val="1"/>
    <w:next w:val="1"/>
    <w:autoRedefine/>
    <w:qFormat/>
    <w:uiPriority w:val="0"/>
    <w:pPr>
      <w:keepNext/>
      <w:keepLines/>
      <w:spacing w:before="280" w:beforeLines="0" w:after="290" w:afterLines="0" w:line="372" w:lineRule="auto"/>
      <w:outlineLvl w:val="4"/>
    </w:pPr>
    <w:rPr>
      <w:b/>
      <w:bCs/>
      <w:sz w:val="28"/>
      <w:szCs w:val="28"/>
    </w:rPr>
  </w:style>
  <w:style w:type="paragraph" w:styleId="5">
    <w:name w:val="heading 9"/>
    <w:basedOn w:val="1"/>
    <w:unhideWhenUsed/>
    <w:qFormat/>
    <w:uiPriority w:val="1"/>
    <w:pPr>
      <w:spacing w:beforeLines="0" w:afterLines="0"/>
      <w:ind w:left="102"/>
      <w:outlineLvl w:val="8"/>
    </w:pPr>
    <w:rPr>
      <w:rFonts w:hint="default" w:ascii="Microsoft JhengHei" w:hAnsi="Microsoft JhengHei" w:eastAsia="Microsoft JhengHei"/>
      <w:b/>
      <w:sz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style>
  <w:style w:type="paragraph" w:styleId="7">
    <w:name w:val="Body Text"/>
    <w:basedOn w:val="1"/>
    <w:autoRedefine/>
    <w:semiHidden/>
    <w:qFormat/>
    <w:uiPriority w:val="0"/>
    <w:rPr>
      <w:rFonts w:ascii="等线" w:hAnsi="等线" w:eastAsia="等线" w:cs="等线"/>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footer"/>
    <w:basedOn w:val="1"/>
    <w:link w:val="21"/>
    <w:autoRedefine/>
    <w:qFormat/>
    <w:uiPriority w:val="0"/>
    <w:pPr>
      <w:tabs>
        <w:tab w:val="center" w:pos="4153"/>
        <w:tab w:val="right" w:pos="8306"/>
      </w:tabs>
    </w:pPr>
    <w:rPr>
      <w:sz w:val="18"/>
      <w:szCs w:val="18"/>
    </w:rPr>
  </w:style>
  <w:style w:type="paragraph" w:styleId="11">
    <w:name w:val="header"/>
    <w:basedOn w:val="1"/>
    <w:link w:val="20"/>
    <w:autoRedefine/>
    <w:qFormat/>
    <w:uiPriority w:val="0"/>
    <w:pPr>
      <w:tabs>
        <w:tab w:val="center" w:pos="4153"/>
        <w:tab w:val="right" w:pos="8306"/>
      </w:tabs>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autoRedefine/>
    <w:qFormat/>
    <w:uiPriority w:val="0"/>
    <w:pPr>
      <w:ind w:firstLine="210"/>
    </w:pPr>
    <w:rPr>
      <w:szCs w:val="20"/>
    </w:rPr>
  </w:style>
  <w:style w:type="character" w:styleId="16">
    <w:name w:val="Strong"/>
    <w:basedOn w:val="15"/>
    <w:autoRedefine/>
    <w:qFormat/>
    <w:uiPriority w:val="0"/>
    <w:rPr>
      <w:b/>
    </w:rPr>
  </w:style>
  <w:style w:type="character" w:styleId="17">
    <w:name w:val="annotation reference"/>
    <w:basedOn w:val="15"/>
    <w:autoRedefine/>
    <w:qFormat/>
    <w:uiPriority w:val="0"/>
    <w:rPr>
      <w:sz w:val="21"/>
      <w:szCs w:val="21"/>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style>
  <w:style w:type="character" w:customStyle="1" w:styleId="20">
    <w:name w:val="页眉 字符"/>
    <w:basedOn w:val="15"/>
    <w:link w:val="11"/>
    <w:autoRedefine/>
    <w:qFormat/>
    <w:uiPriority w:val="0"/>
    <w:rPr>
      <w:rFonts w:ascii="Arial" w:hAnsi="Arial" w:eastAsia="Arial" w:cs="Arial"/>
      <w:snapToGrid w:val="0"/>
      <w:color w:val="000000"/>
      <w:sz w:val="18"/>
      <w:szCs w:val="18"/>
      <w:lang w:eastAsia="en-US"/>
    </w:rPr>
  </w:style>
  <w:style w:type="character" w:customStyle="1" w:styleId="21">
    <w:name w:val="页脚 字符"/>
    <w:basedOn w:val="15"/>
    <w:link w:val="10"/>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50378</Words>
  <Characters>52585</Characters>
  <Lines>423</Lines>
  <Paragraphs>119</Paragraphs>
  <TotalTime>34</TotalTime>
  <ScaleCrop>false</ScaleCrop>
  <LinksUpToDate>false</LinksUpToDate>
  <CharactersWithSpaces>53990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2025-03-26T02:19:00Z</dcterms:created>
  <dc:creator>Administrator</dc:creator>
  <cp:lastModifiedBy>你好像很美味</cp:lastModifiedBy>
  <dcterms:modified xsi:type="dcterms:W3CDTF">2025-04-11T08:01:34Z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2025-03-21T10:55:36Z</vt:filetime>
  </property>
  <property fmtid="{D5CDD505-2E9C-101B-9397-08002B2CF9AE}" pid="4" name="KSOTemplateDocerSaveRecord">
    <vt:lpwstr>eyJoZGlkIjoiYTYyODZhYjQyZGJhM2E3ZGYzZTY3MzFkYmIxYjI2MjgiLCJ1c2VySWQiOiI0MTczNjg3MDIifQ==</vt:lpwstr>
  </property>
  <property fmtid="{D5CDD505-2E9C-101B-9397-08002B2CF9AE}" pid="5" name="KSOProductBuildVer">
    <vt:lpwstr>2052-12.1.0.20784</vt:lpwstr>
  </property>
  <property fmtid="{D5CDD505-2E9C-101B-9397-08002B2CF9AE}" pid="6" name="ICV">
    <vt:lpwstr>D973E7E21F754BDD83247D17291E006F_13</vt:lpwstr>
  </property>
</Properties>
</file>