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18F64">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一、供货合同格式</w:t>
      </w:r>
    </w:p>
    <w:p w14:paraId="0A16C80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pacing w:val="-20"/>
          <w:sz w:val="28"/>
          <w:szCs w:val="28"/>
        </w:rPr>
      </w:pPr>
      <w:r>
        <w:rPr>
          <w:rFonts w:hint="eastAsia" w:ascii="仿宋" w:hAnsi="仿宋" w:eastAsia="仿宋" w:cs="仿宋"/>
          <w:color w:val="auto"/>
          <w:sz w:val="28"/>
          <w:szCs w:val="28"/>
          <w:u w:val="single"/>
        </w:rPr>
        <w:t>汉中市公安局南郑分局警务大数据综合指挥调度建设项目</w:t>
      </w:r>
      <w:r>
        <w:rPr>
          <w:rFonts w:hint="eastAsia" w:ascii="仿宋" w:hAnsi="仿宋" w:eastAsia="仿宋" w:cs="仿宋"/>
          <w:color w:val="auto"/>
          <w:sz w:val="28"/>
          <w:szCs w:val="28"/>
        </w:rPr>
        <w:t>，在</w:t>
      </w:r>
      <w:r>
        <w:rPr>
          <w:rFonts w:hint="eastAsia" w:ascii="仿宋" w:hAnsi="仿宋" w:eastAsia="仿宋" w:cs="仿宋"/>
          <w:color w:val="auto"/>
          <w:sz w:val="28"/>
          <w:szCs w:val="28"/>
          <w:u w:val="single"/>
        </w:rPr>
        <w:t>汉中市</w:t>
      </w:r>
      <w:r>
        <w:rPr>
          <w:rFonts w:hint="eastAsia" w:ascii="仿宋" w:hAnsi="仿宋" w:eastAsia="仿宋" w:cs="仿宋"/>
          <w:color w:val="auto"/>
          <w:sz w:val="28"/>
          <w:szCs w:val="28"/>
          <w:u w:val="single"/>
          <w:lang w:eastAsia="zh-CN"/>
        </w:rPr>
        <w:t>财政局</w:t>
      </w:r>
      <w:r>
        <w:rPr>
          <w:rFonts w:hint="eastAsia" w:ascii="仿宋" w:hAnsi="仿宋" w:eastAsia="仿宋" w:cs="仿宋"/>
          <w:color w:val="auto"/>
          <w:sz w:val="28"/>
          <w:szCs w:val="28"/>
        </w:rPr>
        <w:t>的监督管理下，由</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组织招标。采购人 (以下简称“买方”)确定 (中标单位名称) （以下简称“卖方”）为中标单位。</w:t>
      </w:r>
    </w:p>
    <w:p w14:paraId="219DDE4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sz w:val="28"/>
          <w:szCs w:val="28"/>
        </w:rPr>
        <w:t>依据《中华人民共和国</w:t>
      </w:r>
      <w:r>
        <w:rPr>
          <w:rFonts w:hint="eastAsia" w:ascii="仿宋" w:hAnsi="仿宋" w:eastAsia="仿宋" w:cs="仿宋"/>
          <w:color w:val="auto"/>
          <w:sz w:val="28"/>
          <w:szCs w:val="28"/>
          <w:lang w:eastAsia="zh-CN"/>
        </w:rPr>
        <w:t>民法典</w:t>
      </w:r>
      <w:r>
        <w:rPr>
          <w:rFonts w:hint="eastAsia" w:ascii="仿宋" w:hAnsi="仿宋" w:eastAsia="仿宋" w:cs="仿宋"/>
          <w:color w:val="auto"/>
          <w:sz w:val="28"/>
          <w:szCs w:val="28"/>
        </w:rPr>
        <w:t>》和《中华人民共和国政府采购法》，买方通过公开招标采购</w:t>
      </w:r>
      <w:r>
        <w:rPr>
          <w:rFonts w:hint="eastAsia" w:ascii="仿宋" w:hAnsi="仿宋" w:eastAsia="仿宋" w:cs="仿宋"/>
          <w:color w:val="auto"/>
          <w:sz w:val="28"/>
          <w:szCs w:val="28"/>
          <w:u w:val="single"/>
        </w:rPr>
        <w:t xml:space="preserve">（货物名称） </w:t>
      </w:r>
      <w:r>
        <w:rPr>
          <w:rFonts w:hint="eastAsia" w:ascii="仿宋" w:hAnsi="仿宋" w:eastAsia="仿宋" w:cs="仿宋"/>
          <w:color w:val="auto"/>
          <w:sz w:val="28"/>
          <w:szCs w:val="28"/>
        </w:rPr>
        <w:t>，并接受了卖方以</w:t>
      </w:r>
      <w:r>
        <w:rPr>
          <w:rFonts w:hint="eastAsia" w:ascii="仿宋" w:hAnsi="仿宋" w:eastAsia="仿宋" w:cs="仿宋"/>
          <w:color w:val="auto"/>
          <w:kern w:val="0"/>
          <w:sz w:val="28"/>
          <w:szCs w:val="28"/>
        </w:rPr>
        <w:t>价格</w:t>
      </w:r>
      <w:r>
        <w:rPr>
          <w:rFonts w:hint="eastAsia" w:ascii="仿宋" w:hAnsi="仿宋" w:eastAsia="仿宋" w:cs="仿宋"/>
          <w:color w:val="auto"/>
          <w:kern w:val="0"/>
          <w:sz w:val="28"/>
          <w:szCs w:val="28"/>
          <w:u w:val="single"/>
        </w:rPr>
        <w:t>(中标金额大写)</w:t>
      </w:r>
      <w:r>
        <w:rPr>
          <w:rFonts w:hint="eastAsia" w:ascii="仿宋" w:hAnsi="仿宋" w:eastAsia="仿宋" w:cs="仿宋"/>
          <w:color w:val="auto"/>
          <w:kern w:val="0"/>
          <w:sz w:val="28"/>
          <w:szCs w:val="28"/>
        </w:rPr>
        <w:t>(以下简称“合同价”)提供的产品及服务。</w:t>
      </w:r>
    </w:p>
    <w:p w14:paraId="1F7E2F84">
      <w:pPr>
        <w:pageBreakBefore w:val="0"/>
        <w:widowControl w:val="0"/>
        <w:kinsoku/>
        <w:wordWrap/>
        <w:overflowPunct/>
        <w:topLinePunct w:val="0"/>
        <w:bidi w:val="0"/>
        <w:spacing w:line="560" w:lineRule="exact"/>
        <w:textAlignment w:val="auto"/>
        <w:rPr>
          <w:rFonts w:hint="eastAsia" w:ascii="仿宋" w:hAnsi="仿宋" w:eastAsia="仿宋" w:cs="仿宋"/>
          <w:color w:val="auto"/>
          <w:sz w:val="28"/>
        </w:rPr>
      </w:pPr>
      <w:bookmarkStart w:id="0" w:name="_Toc193126879"/>
      <w:bookmarkStart w:id="1" w:name="_Toc188808831"/>
      <w:bookmarkStart w:id="2" w:name="_Toc193187095"/>
      <w:bookmarkStart w:id="3" w:name="_Toc194663916"/>
      <w:r>
        <w:rPr>
          <w:rFonts w:hint="eastAsia" w:ascii="仿宋" w:hAnsi="仿宋" w:eastAsia="仿宋" w:cs="仿宋"/>
          <w:color w:val="auto"/>
          <w:sz w:val="28"/>
          <w:szCs w:val="28"/>
        </w:rPr>
        <w:t>本合同在此声明如下：</w:t>
      </w:r>
    </w:p>
    <w:bookmarkEnd w:id="0"/>
    <w:bookmarkEnd w:id="1"/>
    <w:bookmarkEnd w:id="2"/>
    <w:bookmarkEnd w:id="3"/>
    <w:p w14:paraId="526681F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28"/>
        </w:rPr>
      </w:pPr>
      <w:r>
        <w:rPr>
          <w:rFonts w:hint="eastAsia" w:ascii="仿宋" w:hAnsi="仿宋" w:eastAsia="仿宋" w:cs="仿宋"/>
          <w:color w:val="auto"/>
          <w:sz w:val="28"/>
          <w:szCs w:val="28"/>
        </w:rPr>
        <w:t>1、本合同中的词语和术语的含义与合同条款中定义的相同。</w:t>
      </w:r>
    </w:p>
    <w:p w14:paraId="61DE803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28"/>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、考虑到买方将按照本合同向卖方支付货款，卖方在此保证全部按照合同的规定向买方提供货物和服务，并修补缺陷。</w:t>
      </w:r>
    </w:p>
    <w:p w14:paraId="457AF1F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、考虑到卖方提供的货物和服务并修补缺陷，买方在此保证按照合同规定的时间和方式向卖方支付合同价或其他按合同规定应支付的金额。</w:t>
      </w:r>
    </w:p>
    <w:p w14:paraId="3B5EA5EB">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_GB2312"/>
          <w:b w:val="0"/>
          <w:bCs w:val="0"/>
          <w:color w:val="auto"/>
          <w:sz w:val="28"/>
          <w:szCs w:val="28"/>
          <w:highlight w:val="none"/>
          <w:lang w:eastAsia="zh-CN"/>
        </w:rPr>
      </w:pPr>
      <w:r>
        <w:rPr>
          <w:rFonts w:hint="eastAsia" w:ascii="仿宋" w:hAnsi="仿宋" w:eastAsia="仿宋" w:cs="仿宋"/>
          <w:b w:val="0"/>
          <w:bCs w:val="0"/>
          <w:color w:val="auto"/>
          <w:kern w:val="0"/>
          <w:sz w:val="28"/>
          <w:szCs w:val="28"/>
          <w:highlight w:val="none"/>
          <w:lang w:val="en-US" w:eastAsia="zh-CN"/>
        </w:rPr>
        <w:t>4</w:t>
      </w:r>
      <w:r>
        <w:rPr>
          <w:rFonts w:hint="eastAsia" w:ascii="仿宋" w:hAnsi="仿宋" w:eastAsia="仿宋" w:cs="仿宋"/>
          <w:b w:val="0"/>
          <w:bCs w:val="0"/>
          <w:color w:val="auto"/>
          <w:kern w:val="0"/>
          <w:sz w:val="28"/>
          <w:szCs w:val="28"/>
          <w:highlight w:val="none"/>
        </w:rPr>
        <w:t>、付款方式：</w:t>
      </w:r>
      <w:r>
        <w:rPr>
          <w:rFonts w:hint="eastAsia" w:ascii="仿宋" w:hAnsi="仿宋" w:eastAsia="仿宋" w:cs="仿宋"/>
          <w:b w:val="0"/>
          <w:bCs w:val="0"/>
          <w:color w:val="auto"/>
          <w:kern w:val="0"/>
          <w:sz w:val="28"/>
          <w:szCs w:val="28"/>
          <w:highlight w:val="none"/>
          <w:u w:val="single"/>
          <w:lang w:val="en-US" w:eastAsia="zh-CN"/>
        </w:rPr>
        <w:t xml:space="preserve">                        </w:t>
      </w:r>
      <w:r>
        <w:rPr>
          <w:rFonts w:hint="eastAsia" w:ascii="仿宋" w:hAnsi="仿宋" w:eastAsia="仿宋" w:cs="仿宋_GB2312"/>
          <w:b w:val="0"/>
          <w:bCs w:val="0"/>
          <w:color w:val="auto"/>
          <w:sz w:val="28"/>
          <w:szCs w:val="28"/>
          <w:highlight w:val="none"/>
          <w:lang w:eastAsia="zh-CN"/>
        </w:rPr>
        <w:t>。</w:t>
      </w:r>
    </w:p>
    <w:p w14:paraId="15E5567D">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验 收：</w:t>
      </w:r>
    </w:p>
    <w:p w14:paraId="23051249">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1、项目验收分初验和终验:</w:t>
      </w:r>
    </w:p>
    <w:p w14:paraId="1F458318">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初验：货物到达交货地点后，由采购方根据合同对货物（产品）的名称、品牌、规格、型号、产地、数量进行检查。</w:t>
      </w:r>
    </w:p>
    <w:p w14:paraId="301B5627">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终验：所有货物(设备)安装、调试完毕</w:t>
      </w:r>
      <w:r>
        <w:rPr>
          <w:rFonts w:hint="eastAsia" w:ascii="仿宋" w:hAnsi="仿宋" w:eastAsia="仿宋" w:cs="仿宋"/>
          <w:color w:val="auto"/>
          <w:sz w:val="28"/>
          <w:szCs w:val="28"/>
          <w:lang w:eastAsia="zh-CN"/>
        </w:rPr>
        <w:t>，所有软件兼容性良好、性能稳定</w:t>
      </w:r>
      <w:r>
        <w:rPr>
          <w:rFonts w:hint="eastAsia" w:ascii="仿宋" w:hAnsi="仿宋" w:eastAsia="仿宋" w:cs="仿宋"/>
          <w:color w:val="auto"/>
          <w:sz w:val="28"/>
          <w:szCs w:val="28"/>
        </w:rPr>
        <w:t>，正常使用1</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个日历日后，由采购人、使用单位进行终验（最终验收），合格后签发《终验合格单》。</w:t>
      </w:r>
      <w:r>
        <w:rPr>
          <w:rFonts w:hint="eastAsia" w:ascii="仿宋" w:hAnsi="仿宋" w:eastAsia="仿宋" w:cs="仿宋"/>
          <w:color w:val="auto"/>
          <w:sz w:val="28"/>
          <w:szCs w:val="28"/>
        </w:rPr>
        <w:cr/>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2、验收不合格的中标单位，必须在接到通知后7个日历日内确保货物通过验收。若接到通知后7个日历日内验收仍不合格，采购人可提出索赔或取消其供货合同。</w:t>
      </w:r>
    </w:p>
    <w:p w14:paraId="3A2ED616">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3、验收依据</w:t>
      </w:r>
    </w:p>
    <w:p w14:paraId="4CD5CFF3">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（1）合同文本及合同补充文件（条款）。 </w:t>
      </w:r>
    </w:p>
    <w:p w14:paraId="0887B114">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）招标文件。</w:t>
      </w:r>
    </w:p>
    <w:p w14:paraId="4A88D26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）中标人的投标文件。</w:t>
      </w:r>
    </w:p>
    <w:p w14:paraId="38E6C043">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）合同货物清单。</w:t>
      </w:r>
    </w:p>
    <w:p w14:paraId="553E675B">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）其他证明资料。</w:t>
      </w:r>
    </w:p>
    <w:p w14:paraId="305CE21F">
      <w:pPr>
        <w:pStyle w:val="3"/>
        <w:rPr>
          <w:rFonts w:hint="eastAsia"/>
          <w:color w:val="auto"/>
        </w:rPr>
      </w:pPr>
    </w:p>
    <w:p w14:paraId="7001328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6</w:t>
      </w:r>
      <w:r>
        <w:rPr>
          <w:rFonts w:hint="eastAsia" w:ascii="仿宋" w:hAnsi="仿宋" w:eastAsia="仿宋" w:cs="仿宋"/>
          <w:color w:val="auto"/>
          <w:kern w:val="0"/>
          <w:sz w:val="28"/>
          <w:szCs w:val="28"/>
        </w:rPr>
        <w:t xml:space="preserve">、本合同一式伍份，其中，买方贰份，卖方贰份，监督管理部门壹份。 </w:t>
      </w:r>
    </w:p>
    <w:p w14:paraId="14DE9E4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7</w:t>
      </w:r>
      <w:r>
        <w:rPr>
          <w:rFonts w:hint="eastAsia" w:ascii="仿宋" w:hAnsi="仿宋" w:eastAsia="仿宋" w:cs="仿宋"/>
          <w:color w:val="auto"/>
          <w:kern w:val="0"/>
          <w:sz w:val="28"/>
          <w:szCs w:val="28"/>
        </w:rPr>
        <w:t xml:space="preserve">、本合同由买卖双方共同签字盖章之日起生效。 </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070"/>
        <w:gridCol w:w="3249"/>
      </w:tblGrid>
      <w:tr w14:paraId="70F2F802">
        <w:tblPrEx>
          <w:tblCellMar>
            <w:top w:w="0" w:type="dxa"/>
            <w:left w:w="108" w:type="dxa"/>
            <w:bottom w:w="0" w:type="dxa"/>
            <w:right w:w="108" w:type="dxa"/>
          </w:tblCellMar>
        </w:tblPrEx>
        <w:trPr>
          <w:trHeight w:val="4169" w:hRule="atLeast"/>
        </w:trPr>
        <w:tc>
          <w:tcPr>
            <w:tcW w:w="4070" w:type="dxa"/>
            <w:noWrap w:val="0"/>
            <w:tcMar>
              <w:top w:w="113" w:type="dxa"/>
              <w:left w:w="113" w:type="dxa"/>
              <w:bottom w:w="113" w:type="dxa"/>
              <w:right w:w="113" w:type="dxa"/>
            </w:tcMar>
            <w:vAlign w:val="top"/>
          </w:tcPr>
          <w:p w14:paraId="63DF8612">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bookmarkStart w:id="4" w:name="OLE_LINK14"/>
            <w:r>
              <w:rPr>
                <w:rFonts w:hint="eastAsia" w:ascii="仿宋" w:hAnsi="仿宋" w:eastAsia="仿宋" w:cs="仿宋"/>
                <w:color w:val="auto"/>
                <w:sz w:val="28"/>
                <w:szCs w:val="28"/>
              </w:rPr>
              <w:t xml:space="preserve">买方名称（盖章）： </w:t>
            </w:r>
          </w:p>
          <w:p w14:paraId="23CC4AEA">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地    址： </w:t>
            </w:r>
          </w:p>
          <w:p w14:paraId="38651BAA">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邮    编：</w:t>
            </w:r>
          </w:p>
          <w:p w14:paraId="47A024D2">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p>
          <w:p w14:paraId="6E57A7F3">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传    真：</w:t>
            </w:r>
          </w:p>
          <w:p w14:paraId="43BA2D5A">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p>
          <w:p w14:paraId="356B82B2">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p>
          <w:p w14:paraId="064582AC">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代表签字：</w:t>
            </w:r>
          </w:p>
          <w:p w14:paraId="61E9160A">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color w:val="auto"/>
                <w:sz w:val="28"/>
                <w:szCs w:val="28"/>
              </w:rPr>
            </w:pPr>
          </w:p>
          <w:p w14:paraId="13730F82">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年   月   日 </w:t>
            </w:r>
            <w:bookmarkEnd w:id="4"/>
          </w:p>
        </w:tc>
        <w:tc>
          <w:tcPr>
            <w:tcW w:w="3249" w:type="dxa"/>
            <w:noWrap w:val="0"/>
            <w:tcMar>
              <w:top w:w="113" w:type="dxa"/>
              <w:left w:w="113" w:type="dxa"/>
              <w:bottom w:w="113" w:type="dxa"/>
              <w:right w:w="113" w:type="dxa"/>
            </w:tcMar>
            <w:vAlign w:val="top"/>
          </w:tcPr>
          <w:p w14:paraId="31CC83D6">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卖方名称（盖章）：</w:t>
            </w:r>
          </w:p>
          <w:p w14:paraId="07FA7979">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地    址： </w:t>
            </w:r>
          </w:p>
          <w:p w14:paraId="60A48D77">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邮    编： </w:t>
            </w:r>
          </w:p>
          <w:p w14:paraId="19F16D5A">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电    话： </w:t>
            </w:r>
          </w:p>
          <w:p w14:paraId="34A0ABA1">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传    真：  </w:t>
            </w:r>
          </w:p>
          <w:p w14:paraId="2E264573">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开户银行：</w:t>
            </w:r>
          </w:p>
          <w:p w14:paraId="6319327A">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账</w:t>
            </w:r>
            <w:r>
              <w:rPr>
                <w:rFonts w:hint="eastAsia" w:ascii="仿宋" w:hAnsi="仿宋" w:eastAsia="仿宋" w:cs="仿宋"/>
                <w:color w:val="auto"/>
                <w:sz w:val="28"/>
                <w:szCs w:val="28"/>
              </w:rPr>
              <w:t xml:space="preserve">    号：</w:t>
            </w:r>
          </w:p>
          <w:p w14:paraId="06F52B21">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代表签字：</w:t>
            </w:r>
          </w:p>
          <w:p w14:paraId="361009DD">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color w:val="auto"/>
                <w:sz w:val="28"/>
                <w:szCs w:val="28"/>
              </w:rPr>
            </w:pPr>
          </w:p>
          <w:p w14:paraId="4605843C">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年    月    日</w:t>
            </w:r>
          </w:p>
        </w:tc>
      </w:tr>
    </w:tbl>
    <w:p w14:paraId="25A853EF">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14:paraId="7218BDC8">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14:paraId="6D8A3158">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11E658CA">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4AAA1DE0">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7A50A6BE">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0E6FD28A">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1E06E227">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56843EC0">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1A9D12D5">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79B3BC94">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1CBC685C">
      <w:pPr>
        <w:pageBreakBefore w:val="0"/>
        <w:widowControl w:val="0"/>
        <w:kinsoku/>
        <w:wordWrap/>
        <w:overflowPunct/>
        <w:topLinePunct w:val="0"/>
        <w:bidi w:val="0"/>
        <w:spacing w:line="560" w:lineRule="exact"/>
        <w:textAlignment w:val="auto"/>
        <w:rPr>
          <w:rFonts w:hint="eastAsia" w:ascii="仿宋" w:hAnsi="仿宋" w:eastAsia="仿宋" w:cs="仿宋"/>
          <w:color w:val="auto"/>
          <w:sz w:val="28"/>
          <w:szCs w:val="28"/>
        </w:rPr>
      </w:pPr>
    </w:p>
    <w:p w14:paraId="4FA600D2">
      <w:pPr>
        <w:pageBreakBefore w:val="0"/>
        <w:widowControl w:val="0"/>
        <w:kinsoku/>
        <w:wordWrap/>
        <w:overflowPunct/>
        <w:topLinePunct w:val="0"/>
        <w:bidi w:val="0"/>
        <w:spacing w:line="560"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二、合同条款</w:t>
      </w:r>
    </w:p>
    <w:p w14:paraId="2E75A4E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1、定义</w:t>
      </w:r>
    </w:p>
    <w:p w14:paraId="1846F70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本合同下列术语应解释为：</w:t>
      </w:r>
    </w:p>
    <w:p w14:paraId="2496568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1-1、“合同”系指买卖双方签署的、合同格式中载明的买卖双方所达成的协议，包括所有的附件、附录和招标文件所提到的构成合同的所有文件。</w:t>
      </w:r>
    </w:p>
    <w:p w14:paraId="3FACE6C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1-2、“合同价”系指根据本合同规定卖方在正确地完全履行合同义务后买方应支付给卖方的价款。</w:t>
      </w:r>
    </w:p>
    <w:p w14:paraId="01A6A85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1-3、“货物”系指卖方根据本合同规定须向买方提供的一切产品、部件或其它材料。</w:t>
      </w:r>
    </w:p>
    <w:p w14:paraId="1F3D487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1-4、“服务”系指根据本合同规定卖方承担与供货有关的辅助服务如运输、保险以及其它的伴随服务，例如调试、提供技术援助、培训和合同中规定卖方应承担的其它义务。</w:t>
      </w:r>
    </w:p>
    <w:p w14:paraId="586FEF6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1-5、“</w:t>
      </w:r>
      <w:r>
        <w:rPr>
          <w:rFonts w:hint="eastAsia" w:ascii="仿宋" w:hAnsi="仿宋" w:eastAsia="仿宋" w:cs="仿宋"/>
          <w:color w:val="auto"/>
          <w:kern w:val="0"/>
          <w:sz w:val="28"/>
          <w:szCs w:val="28"/>
        </w:rPr>
        <w:t>项目现场”系指本合同项下货物安装、运行的场地。</w:t>
      </w:r>
    </w:p>
    <w:p w14:paraId="28FC98C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1-6、“合同条款”系指本合同条款。</w:t>
      </w:r>
    </w:p>
    <w:p w14:paraId="79234EA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1-7、“买方”是指购买货物和服务的单位即使用单位。</w:t>
      </w:r>
    </w:p>
    <w:p w14:paraId="150E1BF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1-8、“卖方”是指提供本合同内的货物和服务的公司或其它实体即中标人。</w:t>
      </w:r>
    </w:p>
    <w:p w14:paraId="5063780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1-9、“天”指日历天数。</w:t>
      </w:r>
    </w:p>
    <w:p w14:paraId="18C3279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2、适用性</w:t>
      </w:r>
    </w:p>
    <w:p w14:paraId="381F345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本合同条款适用于没有被本项目招标文件规定条款、卖方的投标文件承诺条款所取代的范围。</w:t>
      </w:r>
    </w:p>
    <w:p w14:paraId="339359E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3、</w:t>
      </w:r>
      <w:r>
        <w:rPr>
          <w:rFonts w:hint="eastAsia" w:ascii="仿宋" w:hAnsi="仿宋" w:eastAsia="仿宋" w:cs="仿宋"/>
          <w:color w:val="auto"/>
          <w:sz w:val="28"/>
          <w:szCs w:val="28"/>
        </w:rPr>
        <w:t>使用合同文件和资料</w:t>
      </w:r>
    </w:p>
    <w:p w14:paraId="136EE5A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206B117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3-2、没有买方事先书面同意，除了履行本合同之外，卖方不应使用合同条款第3-1条所列举的任何文件和资料。</w:t>
      </w:r>
    </w:p>
    <w:p w14:paraId="2F5FD77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3-3、除了合同本身以外，合同条款第3-1条所列举的任何文件是买方的财产。如果买方有要求，卖方在完成合同后应将这些文件及全部复制件还给买方。</w:t>
      </w:r>
    </w:p>
    <w:p w14:paraId="7A331F0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4、专利权</w:t>
      </w:r>
    </w:p>
    <w:p w14:paraId="44F30B7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卖方应保证，买方在使用该产品或产品的任何一部分，免受第三方提出的侵犯（其专利权）、商标权、著作权或其它知识产权的起诉。</w:t>
      </w:r>
    </w:p>
    <w:p w14:paraId="37A1B25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5、技术规格</w:t>
      </w:r>
    </w:p>
    <w:p w14:paraId="74C83EB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本合同下交付的货物必须等同或优于本项目招标文件《采购内容与技术要求》所述的标准。若卖方在其投标文件中承诺的技术标准优于本项目招标文件《采购内容与技术要求》所述标准的，按投标文件的承诺执行。</w:t>
      </w:r>
    </w:p>
    <w:p w14:paraId="64A44A9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6、检验和测试</w:t>
      </w:r>
    </w:p>
    <w:p w14:paraId="065DA57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8859B1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6-2、检验和测试在买方指定的交货地点进行。</w:t>
      </w:r>
    </w:p>
    <w:p w14:paraId="6C2C86E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6-3、如果任何被检验或测试的产品或部件不能满足招标文件及合同的要求，买方可以拒绝接受该产品或部件，卖方应更换被拒绝的产品或部件，或者免费进行必要的修改以满足规格的要求。</w:t>
      </w:r>
    </w:p>
    <w:p w14:paraId="3DDC77E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8F3D02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6-5、如果在产品使用寿命期内，根据检验结果，发现产品的质量或规格与合同要求不符，或被证实有缺陷，包含潜在的缺陷或使用不合适的材料，买方应向卖方提出索赔。</w:t>
      </w:r>
    </w:p>
    <w:p w14:paraId="553186C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7、包装及运输</w:t>
      </w:r>
    </w:p>
    <w:p w14:paraId="1B35316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7-1、卖方负责货物到达交货地点前的所有包装、运输、装卸及保险事项，相关费用应包括在合同总价中。</w:t>
      </w:r>
    </w:p>
    <w:p w14:paraId="1EE25F8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C365CD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 xml:space="preserve">7-3、货物的运输方式由卖方自行选择，但包装必须满足货物运输和装卸的要求，保证买方收到的是无任何损伤的货物。否则，因此造成的损失由卖方自行承担。 </w:t>
      </w:r>
    </w:p>
    <w:p w14:paraId="1591F1B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rPr>
        <w:t>8、伴随服务</w:t>
      </w:r>
    </w:p>
    <w:p w14:paraId="1D99341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8-1、卖方必须在合同生效后九十(90)天内向买方提交所供货物的技术文件（中文技术文件），例如：产品说明、操作手册、使用说明、维护手册和／或服务指南等。</w:t>
      </w:r>
    </w:p>
    <w:p w14:paraId="4A3C7E5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8-2、卖方应向买方提供下列所有服务，包括本项目招标文件“商务条款”与“技术规格与要求”中规定的附加服务（如果有的话）：</w:t>
      </w:r>
    </w:p>
    <w:p w14:paraId="5E9DA5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（1）实施或监督所供货物的现场组装 和/或试运行；</w:t>
      </w:r>
    </w:p>
    <w:p w14:paraId="2351DBF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（2）提供货物组装和/或维修所需的工具；</w:t>
      </w:r>
    </w:p>
    <w:p w14:paraId="59CB75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（3）为所供货物的每一适当的单台设备提供详细的操作和维护手册；</w:t>
      </w:r>
    </w:p>
    <w:p w14:paraId="0A43D42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 xml:space="preserve">（4）在双方商定的一定期限内对所供货物实施运行或监督或维护或修理，但前提条件是该服务并不能免除卖方在合同保证期内所承担的义务；  </w:t>
      </w:r>
    </w:p>
    <w:p w14:paraId="1CA9680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（5）在卖方或制造厂和/或在项目现场就所供货物的组装、试运行、运行、维护和/或修理、软硬件升级对买方人员进行培训。</w:t>
      </w:r>
    </w:p>
    <w:p w14:paraId="4AC0DC1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8-3、卖方应提供本项目招标文件“商务条款”和“技术规格与要求”中规定的所有服务。为履行要求的伴随服务的报价或双方商定的费用应包括在合同价中。</w:t>
      </w:r>
    </w:p>
    <w:p w14:paraId="4D846CB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8-4、如果卖方或制造厂提供的伴随服务的费用未含在货物的合同价中，双方应事先就其达成协议，但其费用单价不应超过卖方向其他人提供类似服务所收取的现行单价。</w:t>
      </w:r>
    </w:p>
    <w:p w14:paraId="288A7D1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9、备品备件</w:t>
      </w:r>
    </w:p>
    <w:p w14:paraId="73938EE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9-1、卖方可能被要求提供下列与备品备件有关的材料、通知和资料：</w:t>
      </w:r>
    </w:p>
    <w:p w14:paraId="293E145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（1）买方从卖方选购备品备件，但前提条件是该选择并不能免除卖方在合同保证期内所承担的义务；</w:t>
      </w:r>
    </w:p>
    <w:p w14:paraId="15B0209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（2）在备品备件停止生产的情况下，卖方应事先将要停止生产的计划通知买方使买方有足够的时间采购所需的备品备件；</w:t>
      </w:r>
    </w:p>
    <w:p w14:paraId="4C1999C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（3）在备品备件停止生产后，如果买方要求，卖方应免费向买方提供备品备件和规格。</w:t>
      </w:r>
    </w:p>
    <w:p w14:paraId="4DC2E5E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9-2、卖方应按照本项目招标文件“商务条款”和“技术规格与要求”中的规定提供所需的备品备件。</w:t>
      </w:r>
    </w:p>
    <w:p w14:paraId="458BF56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10、质量保证</w:t>
      </w:r>
    </w:p>
    <w:p w14:paraId="7C8E67D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10-1、质量保证期为终验合格之日起</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个月。</w:t>
      </w:r>
    </w:p>
    <w:p w14:paraId="0321288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2B901E1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10-3、根据检验结果或者在质量保证期内，如果货物的数量、质量或规格与合同不符，或证实货物是有缺陷的，包括潜在的缺陷，买方应尽快以书面形式向卖方提出所发现的缺陷。</w:t>
      </w:r>
    </w:p>
    <w:p w14:paraId="0387866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10-4、卖方收到通知后应在招标文件规定的时间内以合理的速度免费维修或更换有缺陷的货物或部件。</w:t>
      </w:r>
    </w:p>
    <w:p w14:paraId="52672C0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kern w:val="0"/>
          <w:sz w:val="28"/>
          <w:szCs w:val="28"/>
        </w:rPr>
        <w:t>10-5、如果卖方收到通知后在招标文件规定的时间内没有及时修补缺陷，买方可提出索赔，并可采取必要的补救措施，但其风险和费用将由卖方承担，买方根据合同规定对卖方行使的其他权力不受影响。</w:t>
      </w:r>
    </w:p>
    <w:p w14:paraId="02584BF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11、索赔</w:t>
      </w:r>
    </w:p>
    <w:p w14:paraId="1C72751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11-1、如果卖方对偏差负有责任，而买方在安装、调试、验收和质量保证期内提出了索赔，卖方应按照买方同意的下列一种或几种方式结合起来解决索赔事宜：</w:t>
      </w:r>
    </w:p>
    <w:p w14:paraId="0527B86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卖方同意退货并用合同规定的货币将货款退还给买方，并承担由此发生的一切损失和费用，包括利息、银行手续费、运费、保险费、检验费、仓储费、装卸费以及为看管和保护退回货物所需的其它必要费用。</w:t>
      </w:r>
    </w:p>
    <w:p w14:paraId="1F4BABC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（2）根据货物的偏差情况、损坏程度、以及买方所遭受损失的金额，经买卖双方商定降低货物的价格。</w:t>
      </w:r>
    </w:p>
    <w:p w14:paraId="7612F37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561C827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42CA6AC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12、变更指令</w:t>
      </w:r>
    </w:p>
    <w:p w14:paraId="0ABC682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12-1、买方可以在任何时候书面向卖方发出指令，在本合同的一般范围内变更下述一项或几项：</w:t>
      </w:r>
    </w:p>
    <w:p w14:paraId="7519CBD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spacing w:val="-4"/>
          <w:kern w:val="0"/>
          <w:sz w:val="28"/>
          <w:szCs w:val="28"/>
        </w:rPr>
      </w:pPr>
      <w:r>
        <w:rPr>
          <w:rFonts w:hint="eastAsia" w:ascii="仿宋" w:hAnsi="仿宋" w:eastAsia="仿宋" w:cs="仿宋"/>
          <w:color w:val="auto"/>
          <w:kern w:val="0"/>
          <w:sz w:val="28"/>
          <w:szCs w:val="28"/>
        </w:rPr>
        <w:t>（1）</w:t>
      </w:r>
      <w:r>
        <w:rPr>
          <w:rFonts w:hint="eastAsia" w:ascii="仿宋" w:hAnsi="仿宋" w:eastAsia="仿宋" w:cs="仿宋"/>
          <w:color w:val="auto"/>
          <w:spacing w:val="-4"/>
          <w:kern w:val="0"/>
          <w:sz w:val="28"/>
          <w:szCs w:val="28"/>
        </w:rPr>
        <w:t>本合同项下提供的货物是专为买方制造时，变更设计或规格；</w:t>
      </w:r>
    </w:p>
    <w:p w14:paraId="482F513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（2）运输或包装的方法；</w:t>
      </w:r>
    </w:p>
    <w:p w14:paraId="10B39A3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（3）交货地点；</w:t>
      </w:r>
    </w:p>
    <w:p w14:paraId="3F1E91B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（4）卖方提供的服务。</w:t>
      </w:r>
    </w:p>
    <w:p w14:paraId="53F04ADC">
      <w:pPr>
        <w:pageBreakBefore w:val="0"/>
        <w:widowControl w:val="0"/>
        <w:kinsoku/>
        <w:wordWrap/>
        <w:overflowPunct/>
        <w:topLinePunct w:val="0"/>
        <w:autoSpaceDN w:val="0"/>
        <w:bidi w:val="0"/>
        <w:adjustRightInd w:val="0"/>
        <w:spacing w:line="560" w:lineRule="exact"/>
        <w:ind w:firstLine="544"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spacing w:val="-4"/>
          <w:kern w:val="0"/>
          <w:sz w:val="28"/>
          <w:szCs w:val="28"/>
        </w:rPr>
        <w:t>12-2、</w:t>
      </w:r>
      <w:r>
        <w:rPr>
          <w:rFonts w:hint="eastAsia" w:ascii="仿宋" w:hAnsi="仿宋" w:eastAsia="仿宋" w:cs="仿宋"/>
          <w:color w:val="auto"/>
          <w:kern w:val="0"/>
          <w:sz w:val="28"/>
          <w:szCs w:val="28"/>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78C81DE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13、合同修改</w:t>
      </w:r>
    </w:p>
    <w:p w14:paraId="194906D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除了合同条款第12条的情况，不应对合同条款进行任何变更或修改，除非双方同意并签订书面的合同修改书。</w:t>
      </w:r>
    </w:p>
    <w:p w14:paraId="31B4197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14、转让</w:t>
      </w:r>
    </w:p>
    <w:p w14:paraId="4AD9EDC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未经买方事先书面同意，卖方不得部分转让或全部转让其应履行的合同义务。</w:t>
      </w:r>
    </w:p>
    <w:p w14:paraId="54DDFD5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15、卖方履约延误</w:t>
      </w:r>
    </w:p>
    <w:p w14:paraId="2C07C65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15-1、卖方应按照本项目招标文件“商务条款”中规定的交货时间交货地点和提供服务。</w:t>
      </w:r>
    </w:p>
    <w:p w14:paraId="7177BC0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569BE6D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15-3、除合同条款第19条规定的情况外,除非拖延是根据合同条款第15-2条的规定取得同意而不收取误期赔偿费之外，卖方延误交货，将按合同条款第16条的规定被收取误期赔偿费。</w:t>
      </w:r>
    </w:p>
    <w:p w14:paraId="336292D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16、误期赔偿费</w:t>
      </w:r>
    </w:p>
    <w:p w14:paraId="7F5C97B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sz w:val="28"/>
          <w:szCs w:val="28"/>
        </w:rPr>
        <w:t>除合同条款第18条规定的情况外，如果卖方没有按照合同规定的时间交货和提供服务，买方应在不影响</w:t>
      </w:r>
      <w:r>
        <w:rPr>
          <w:rFonts w:hint="eastAsia" w:ascii="仿宋" w:hAnsi="仿宋" w:eastAsia="仿宋" w:cs="仿宋"/>
          <w:color w:val="auto"/>
          <w:kern w:val="0"/>
          <w:sz w:val="28"/>
          <w:szCs w:val="28"/>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820A0B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17、违约终止合同</w:t>
      </w:r>
    </w:p>
    <w:p w14:paraId="7E5F267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17-1、在买方对卖方违约而采取的任何补救措施不受影响的情况下，买方可向卖方发出书面违约通知书，提出终止部分或全部合同：</w:t>
      </w:r>
    </w:p>
    <w:p w14:paraId="2640E04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（1）如果卖方未能在合同规定的期限内或买方根据合同条款第14.2条的规定同意延长的期限内提供部分或全部货物；或</w:t>
      </w:r>
      <w:r>
        <w:rPr>
          <w:rFonts w:hint="eastAsia" w:ascii="仿宋" w:hAnsi="仿宋" w:eastAsia="仿宋" w:cs="仿宋"/>
          <w:color w:val="auto"/>
          <w:sz w:val="28"/>
          <w:szCs w:val="28"/>
        </w:rPr>
        <w:t>误期赔偿费达到最高限额。</w:t>
      </w:r>
    </w:p>
    <w:p w14:paraId="612BCB7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（2）如果卖方未能履行合同规定的其它任何义务。</w:t>
      </w:r>
    </w:p>
    <w:p w14:paraId="129AB2C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（3）如果买方认为卖方在本合同的竞争和实施过程中有腐败和欺诈行为。为此目的，定义下述条件：</w:t>
      </w:r>
    </w:p>
    <w:p w14:paraId="26F226E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“腐败行为”是指提供、给予、接受或索取任何有价值的物品来影响买方在采购过程或合同实施过程中的行为。</w:t>
      </w:r>
    </w:p>
    <w:p w14:paraId="4E495E3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“欺诈行为”是指为了影响采购过程或合同实施过程而谎报或隐瞒事实，损害买方利益的行为。</w:t>
      </w:r>
    </w:p>
    <w:p w14:paraId="5C7629D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19A55A5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18、不可抗力</w:t>
      </w:r>
    </w:p>
    <w:p w14:paraId="443028E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18-1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2AAE023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66F930F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18-3、因合同一方迟延履行合同后发生不可抗力的，不能免除迟延履行方的相应责任。</w:t>
      </w:r>
    </w:p>
    <w:p w14:paraId="7504264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19、因破产而终止合同</w:t>
      </w:r>
    </w:p>
    <w:p w14:paraId="1C86539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383BF4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20、因买方的便利而终止合同</w:t>
      </w:r>
    </w:p>
    <w:p w14:paraId="2D0C606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20-1、买方可在任何时候出于自身的便利向卖方发出书面通知全部或部分终止合同，终止通知应明确该终止合同是出于买方的便利，并明确合同终止的程度，以及终止的生效日期。</w:t>
      </w:r>
    </w:p>
    <w:p w14:paraId="68951A5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20-2、对卖方收到终止通知后三十（30）天内已完成并准备装运的货物，买方应按原合同价格和条款予以接收，对于剩下的货物，买方可：</w:t>
      </w:r>
    </w:p>
    <w:p w14:paraId="35FBDA9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（1）仅对部分货物按照原来的合同价格和条款予以接受；</w:t>
      </w:r>
    </w:p>
    <w:p w14:paraId="30CB3C1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（2）取消对所剩货物的采购，并按双方商定的金额向卖方支付部分完成的货物和服务以及卖方以前已采购的材料和部件的费用。</w:t>
      </w:r>
    </w:p>
    <w:p w14:paraId="60D8085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21、争议的解决</w:t>
      </w:r>
    </w:p>
    <w:p w14:paraId="663A4BD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21-1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6B01BAC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21-2、仲裁裁决应为最终裁决，对双方均具有约束力。</w:t>
      </w:r>
    </w:p>
    <w:p w14:paraId="48D5184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21-3、对仲裁裁决不服的，可向当地中级人民法院申请撤销仲裁；</w:t>
      </w:r>
    </w:p>
    <w:p w14:paraId="0E1794F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21-4、仲裁费除仲裁机关另有裁决外均应由败诉方负担。</w:t>
      </w:r>
    </w:p>
    <w:p w14:paraId="291BACB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21-5、在仲裁期间，除正在进行仲裁的部分外，本合同其它部分应继续执行。</w:t>
      </w:r>
    </w:p>
    <w:p w14:paraId="105AF55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22、适用法律</w:t>
      </w:r>
    </w:p>
    <w:p w14:paraId="374BE0E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本合同应按照中华人民共和国的现行法律进行解释。</w:t>
      </w:r>
    </w:p>
    <w:p w14:paraId="148CF5F3">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23、通知</w:t>
      </w:r>
    </w:p>
    <w:p w14:paraId="7E3A524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23-1、本合同一方给对方的通知应用书面形式送到合同专用条款中规定的对方的地址。传真要经书面确认。</w:t>
      </w:r>
    </w:p>
    <w:p w14:paraId="0618D2B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23-2、通知以送到日期或通知书的生效日期为生效日期，两者中以晚的一个日期为准。</w:t>
      </w:r>
    </w:p>
    <w:p w14:paraId="4258872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24、税款</w:t>
      </w:r>
    </w:p>
    <w:p w14:paraId="45E5CF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24-1、按照中华人民共和国税法和有关部门的规定，买方需交纳的与本合同有关的一切税费均应由买方负担。</w:t>
      </w:r>
    </w:p>
    <w:p w14:paraId="0A488DB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24-2、按照中华人民共和国税法和有关部门的规定，卖方需交纳的与本合同有关的一切税费均应由卖方负担。</w:t>
      </w:r>
    </w:p>
    <w:p w14:paraId="40C82E8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25、合同生效</w:t>
      </w:r>
    </w:p>
    <w:p w14:paraId="16091C6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本合同由买卖双方共同签字盖章之日起生效。</w:t>
      </w:r>
    </w:p>
    <w:p w14:paraId="10A8E479"/>
    <w:p w14:paraId="62266D98">
      <w:bookmarkStart w:id="5" w:name="_GoBack"/>
      <w:bookmarkEnd w:id="5"/>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110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next w:val="1"/>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3">
    <w:name w:val="footer"/>
    <w:unhideWhenUsed/>
    <w:qFormat/>
    <w:uiPriority w:val="99"/>
    <w:pPr>
      <w:widowControl w:val="0"/>
      <w:tabs>
        <w:tab w:val="center" w:pos="4153"/>
        <w:tab w:val="right" w:pos="8306"/>
      </w:tabs>
      <w:snapToGrid w:val="0"/>
      <w:jc w:val="left"/>
    </w:pPr>
    <w:rPr>
      <w:rFonts w:ascii="Times New Roman" w:hAnsi="Times New Roman" w:eastAsia="宋体" w:cs="Times New Roman"/>
      <w:kern w:val="0"/>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2025-04-09T12:31:18Z</dcterms:created>
  <dc:creator>Administrator</dc:creator>
  <cp:lastModifiedBy>毛毛麻麻^_^跨境代购</cp:lastModifiedBy>
  <dcterms:modified xsi:type="dcterms:W3CDTF">2025-04-09T12:31:51Z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45FCC230EEF94EDAA68CADF86DCBF4D3_12</vt:lpwstr>
  </property>
</Properties>
</file>