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版本号：KY2025-1-21120250409001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主院区住院部CT维修服务采购项目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KY2025-1-211</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主院区住院部CT维修服务采购项目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KY2025-1-211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主院区住院部CT维修服务采购项目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陕西省人民医院主院区住院部CT维修服务采购项目，具体内容详见单一来源采购文件第三部分。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银行账号：86113010750181501004131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陕西省人民医院主院区住院部CT维修服务采购项目，具体内容详见服务要求。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更换冷却单元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标的名称：更换冷却单元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left="420"/>
            </w:pPr>
            <w:r>
              <w:rPr>
                <w:rFonts w:ascii="仿宋_GB2312" w:hAnsi="仿宋_GB2312" w:cs="仿宋_GB2312" w:eastAsia="仿宋_GB2312"/>
                <w:sz w:val="24"/>
              </w:rPr>
              <w:t>一、设备名称：</w:t>
            </w:r>
            <w:r>
              <w:rPr>
                <w:rFonts w:ascii="仿宋_GB2312" w:hAnsi="仿宋_GB2312" w:cs="仿宋_GB2312" w:eastAsia="仿宋_GB2312"/>
                <w:sz w:val="24"/>
              </w:rPr>
              <w:t>X线计算机断层摄影装置</w:t>
            </w:r>
          </w:p>
          <w:p>
            <w:pPr>
              <w:pStyle w:val="null3"/>
              <w:ind w:left="420" w:firstLine="360"/>
            </w:pPr>
            <w:r>
              <w:rPr>
                <w:rFonts w:ascii="仿宋_GB2312" w:hAnsi="仿宋_GB2312" w:cs="仿宋_GB2312" w:eastAsia="仿宋_GB2312"/>
                <w:sz w:val="24"/>
              </w:rPr>
              <w:t>型号：</w:t>
            </w:r>
            <w:r>
              <w:rPr>
                <w:rFonts w:ascii="仿宋_GB2312" w:hAnsi="仿宋_GB2312" w:cs="仿宋_GB2312" w:eastAsia="仿宋_GB2312"/>
                <w:sz w:val="24"/>
              </w:rPr>
              <w:t>NeuViz Prime</w:t>
            </w:r>
          </w:p>
          <w:p>
            <w:pPr>
              <w:pStyle w:val="null3"/>
              <w:ind w:left="420" w:firstLine="360"/>
            </w:pPr>
            <w:r>
              <w:rPr>
                <w:rFonts w:ascii="仿宋_GB2312" w:hAnsi="仿宋_GB2312" w:cs="仿宋_GB2312" w:eastAsia="仿宋_GB2312"/>
                <w:sz w:val="24"/>
              </w:rPr>
              <w:t>设备序列号：</w:t>
            </w:r>
            <w:r>
              <w:rPr>
                <w:rFonts w:ascii="仿宋_GB2312" w:hAnsi="仿宋_GB2312" w:cs="仿宋_GB2312" w:eastAsia="仿宋_GB2312"/>
                <w:sz w:val="24"/>
              </w:rPr>
              <w:t>N128E210005E</w:t>
            </w:r>
          </w:p>
          <w:p>
            <w:pPr>
              <w:pStyle w:val="null3"/>
              <w:ind w:left="420"/>
            </w:pPr>
            <w:r>
              <w:rPr>
                <w:rFonts w:ascii="仿宋_GB2312" w:hAnsi="仿宋_GB2312" w:cs="仿宋_GB2312" w:eastAsia="仿宋_GB2312"/>
                <w:sz w:val="24"/>
              </w:rPr>
              <w:t>二、故障说明：</w:t>
            </w:r>
            <w:r>
              <w:rPr>
                <w:rFonts w:ascii="仿宋_GB2312" w:hAnsi="仿宋_GB2312" w:cs="仿宋_GB2312" w:eastAsia="仿宋_GB2312"/>
                <w:sz w:val="24"/>
              </w:rPr>
              <w:t>CT故障，球管过热。</w:t>
            </w:r>
          </w:p>
          <w:p>
            <w:pPr>
              <w:pStyle w:val="null3"/>
              <w:ind w:left="420"/>
            </w:pPr>
            <w:r>
              <w:rPr>
                <w:rFonts w:ascii="仿宋_GB2312" w:hAnsi="仿宋_GB2312" w:cs="仿宋_GB2312" w:eastAsia="仿宋_GB2312"/>
                <w:sz w:val="24"/>
              </w:rPr>
              <w:t>三、解决方案：更换冷却单元。</w:t>
            </w:r>
          </w:p>
          <w:p>
            <w:pPr>
              <w:pStyle w:val="null3"/>
              <w:ind w:left="420"/>
            </w:pPr>
            <w:r>
              <w:rPr>
                <w:rFonts w:ascii="仿宋_GB2312" w:hAnsi="仿宋_GB2312" w:cs="仿宋_GB2312" w:eastAsia="仿宋_GB2312"/>
                <w:sz w:val="24"/>
              </w:rPr>
              <w:t>四、需采购配件的名称及型号数量</w:t>
            </w:r>
          </w:p>
          <w:p>
            <w:pPr>
              <w:pStyle w:val="null3"/>
              <w:ind w:left="420"/>
            </w:pPr>
            <w:r>
              <w:rPr>
                <w:rFonts w:ascii="仿宋_GB2312" w:hAnsi="仿宋_GB2312" w:cs="仿宋_GB2312" w:eastAsia="仿宋_GB2312"/>
                <w:sz w:val="24"/>
              </w:rPr>
              <w:t xml:space="preserve">   </w:t>
            </w:r>
            <w:r>
              <w:rPr>
                <w:rFonts w:ascii="仿宋_GB2312" w:hAnsi="仿宋_GB2312" w:cs="仿宋_GB2312" w:eastAsia="仿宋_GB2312"/>
                <w:sz w:val="24"/>
              </w:rPr>
              <w:t>备件名称：冷却单元</w:t>
            </w:r>
          </w:p>
          <w:p>
            <w:pPr>
              <w:pStyle w:val="null3"/>
              <w:ind w:left="420"/>
            </w:pPr>
            <w:r>
              <w:rPr>
                <w:rFonts w:ascii="仿宋_GB2312" w:hAnsi="仿宋_GB2312" w:cs="仿宋_GB2312" w:eastAsia="仿宋_GB2312"/>
                <w:sz w:val="24"/>
              </w:rPr>
              <w:t xml:space="preserve">   </w:t>
            </w:r>
            <w:r>
              <w:rPr>
                <w:rFonts w:ascii="仿宋_GB2312" w:hAnsi="仿宋_GB2312" w:cs="仿宋_GB2312" w:eastAsia="仿宋_GB2312"/>
                <w:sz w:val="24"/>
              </w:rPr>
              <w:t>数量：</w:t>
            </w:r>
            <w:r>
              <w:rPr>
                <w:rFonts w:ascii="仿宋_GB2312" w:hAnsi="仿宋_GB2312" w:cs="仿宋_GB2312" w:eastAsia="仿宋_GB2312"/>
                <w:sz w:val="24"/>
              </w:rPr>
              <w:t>1</w:t>
            </w:r>
          </w:p>
          <w:p>
            <w:pPr>
              <w:pStyle w:val="null3"/>
              <w:ind w:firstLine="840"/>
              <w:jc w:val="both"/>
            </w:pPr>
            <w:r>
              <w:rPr>
                <w:rFonts w:ascii="仿宋_GB2312" w:hAnsi="仿宋_GB2312" w:cs="仿宋_GB2312" w:eastAsia="仿宋_GB2312"/>
                <w:sz w:val="24"/>
              </w:rPr>
              <w:t>型号：</w:t>
            </w:r>
            <w:r>
              <w:rPr>
                <w:rFonts w:ascii="仿宋_GB2312" w:hAnsi="仿宋_GB2312" w:cs="仿宋_GB2312" w:eastAsia="仿宋_GB2312"/>
                <w:sz w:val="24"/>
              </w:rPr>
              <w:t>Cooling Unit 4500</w:t>
            </w:r>
          </w:p>
          <w:p>
            <w:pPr>
              <w:pStyle w:val="null3"/>
              <w:ind w:firstLine="840"/>
              <w:jc w:val="both"/>
            </w:pPr>
            <w:r>
              <w:rPr>
                <w:rFonts w:ascii="仿宋_GB2312" w:hAnsi="仿宋_GB2312" w:cs="仿宋_GB2312" w:eastAsia="仿宋_GB2312"/>
                <w:sz w:val="24"/>
              </w:rPr>
              <w:t>工作电压范围</w:t>
            </w:r>
            <w:r>
              <w:rPr>
                <w:rFonts w:ascii="仿宋_GB2312" w:hAnsi="仿宋_GB2312" w:cs="仿宋_GB2312" w:eastAsia="仿宋_GB2312"/>
                <w:sz w:val="24"/>
              </w:rPr>
              <w:t>: 195.5~253V</w:t>
            </w:r>
          </w:p>
          <w:p>
            <w:pPr>
              <w:pStyle w:val="null3"/>
              <w:ind w:firstLine="840"/>
              <w:jc w:val="both"/>
            </w:pPr>
            <w:r>
              <w:rPr>
                <w:rFonts w:ascii="仿宋_GB2312" w:hAnsi="仿宋_GB2312" w:cs="仿宋_GB2312" w:eastAsia="仿宋_GB2312"/>
                <w:sz w:val="24"/>
              </w:rPr>
              <w:t>工作频率范围</w:t>
            </w:r>
            <w:r>
              <w:rPr>
                <w:rFonts w:ascii="仿宋_GB2312" w:hAnsi="仿宋_GB2312" w:cs="仿宋_GB2312" w:eastAsia="仿宋_GB2312"/>
                <w:sz w:val="24"/>
              </w:rPr>
              <w:t>:49~61.2Hz</w:t>
            </w:r>
          </w:p>
          <w:p>
            <w:pPr>
              <w:pStyle w:val="null3"/>
              <w:ind w:firstLine="840"/>
              <w:jc w:val="both"/>
            </w:pPr>
            <w:r>
              <w:rPr>
                <w:rFonts w:ascii="仿宋_GB2312" w:hAnsi="仿宋_GB2312" w:cs="仿宋_GB2312" w:eastAsia="仿宋_GB2312"/>
                <w:sz w:val="24"/>
              </w:rPr>
              <w:t>冷却单元重量：</w:t>
            </w:r>
            <w:r>
              <w:rPr>
                <w:rFonts w:ascii="仿宋_GB2312" w:hAnsi="仿宋_GB2312" w:cs="仿宋_GB2312" w:eastAsia="仿宋_GB2312"/>
                <w:sz w:val="24"/>
              </w:rPr>
              <w:t>35.6 kg±0.3 kg</w:t>
            </w:r>
          </w:p>
          <w:p>
            <w:pPr>
              <w:pStyle w:val="null3"/>
              <w:ind w:firstLine="840"/>
              <w:jc w:val="both"/>
            </w:pPr>
            <w:r>
              <w:rPr>
                <w:rFonts w:ascii="仿宋_GB2312" w:hAnsi="仿宋_GB2312" w:cs="仿宋_GB2312" w:eastAsia="仿宋_GB2312"/>
                <w:sz w:val="24"/>
              </w:rPr>
              <w:t>内部风扇电源：</w:t>
            </w:r>
            <w:r>
              <w:rPr>
                <w:rFonts w:ascii="仿宋_GB2312" w:hAnsi="仿宋_GB2312" w:cs="仿宋_GB2312" w:eastAsia="仿宋_GB2312"/>
                <w:sz w:val="24"/>
              </w:rPr>
              <w:t>48V</w:t>
            </w:r>
          </w:p>
          <w:p>
            <w:pPr>
              <w:pStyle w:val="null3"/>
              <w:ind w:firstLine="840"/>
              <w:jc w:val="both"/>
            </w:pPr>
            <w:r>
              <w:rPr>
                <w:rFonts w:ascii="仿宋_GB2312" w:hAnsi="仿宋_GB2312" w:cs="仿宋_GB2312" w:eastAsia="仿宋_GB2312"/>
                <w:sz w:val="24"/>
              </w:rPr>
              <w:t>工作方式：间歇加载的连续运行</w:t>
            </w:r>
          </w:p>
          <w:p>
            <w:pPr>
              <w:pStyle w:val="null3"/>
              <w:ind w:firstLine="840"/>
              <w:jc w:val="both"/>
            </w:pPr>
            <w:r>
              <w:rPr>
                <w:rFonts w:ascii="仿宋_GB2312" w:hAnsi="仿宋_GB2312" w:cs="仿宋_GB2312" w:eastAsia="仿宋_GB2312"/>
                <w:sz w:val="24"/>
              </w:rPr>
              <w:t>工作温度范围：</w:t>
            </w:r>
            <w:r>
              <w:rPr>
                <w:rFonts w:ascii="仿宋_GB2312" w:hAnsi="仿宋_GB2312" w:cs="仿宋_GB2312" w:eastAsia="仿宋_GB2312"/>
                <w:sz w:val="24"/>
              </w:rPr>
              <w:t>15~35℃</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响应文件封面 报价表、分项报价表.docx 保证金交纳凭证.docx 服务方案 标的清单 报价表 服务内容及服务要求应答表.docx 响应函 供应商承诺书.docx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服务方案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报价表、分项报价表.docx 报价表 供应商承诺书.docx 商务条款响应说明.docx 响应文件封面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