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7CDC47">
      <w:pPr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实施方案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后续服务方案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机构设置及管理制度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F3B4C"/>
    <w:rsid w:val="2FAF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2025-01-16T12:20:00Z</dcterms:created>
  <dc:creator>YD</dc:creator>
  <cp:lastModifiedBy>YD</cp:lastModifiedBy>
  <dcterms:modified xsi:type="dcterms:W3CDTF">2025-01-16T12:20:59Z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B6EDCF36F39849179A6E545F6057CA8A_11</vt:lpwstr>
  </property>
  <property fmtid="{D5CDD505-2E9C-101B-9397-08002B2CF9AE}" pid="4" name="KSOTemplateDocerSaveRecord">
    <vt:lpwstr>eyJoZGlkIjoiMzQxZmY0ZjViYjFhMTlhZGJiZDc3ZTM0MmM5OGM5NTIifQ==</vt:lpwstr>
  </property>
</Properties>
</file>