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版本号：N510114202500004920250411001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第三方医学检验服务采购项目(三次)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N5101142025000049</w:t>
      </w:r>
    </w:p>
    <w:p>
      <w:pPr>
        <w:pStyle w:val="null3"/>
        <w:jc w:val="center"/>
        <w:outlineLvl w:val="2"/>
      </w:pPr>
      <w:r>
        <w:rPr>
          <w:rFonts w:ascii="仿宋_GB2312" w:hAnsi="仿宋_GB2312" w:cs="仿宋_GB2312" w:eastAsia="仿宋_GB2312"/>
          <w:sz w:val="28"/>
          <w:b/>
        </w:rPr>
        <w:t>成都市新都区清流镇卫生院</w:t>
      </w:r>
    </w:p>
    <w:p>
      <w:pPr>
        <w:pStyle w:val="null3"/>
        <w:jc w:val="center"/>
        <w:outlineLvl w:val="2"/>
      </w:pPr>
      <w:r>
        <w:rPr>
          <w:rFonts w:ascii="仿宋_GB2312" w:hAnsi="仿宋_GB2312" w:cs="仿宋_GB2312" w:eastAsia="仿宋_GB2312"/>
          <w:sz w:val="28"/>
          <w:b/>
        </w:rPr>
        <w:t>四川德鑫招标代理有限公司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四川德鑫招标代理有限公司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成都市新都区清流镇卫生院</w:t>
      </w:r>
      <w:r>
        <w:rPr>
          <w:rFonts w:ascii="仿宋_GB2312" w:hAnsi="仿宋_GB2312" w:cs="仿宋_GB2312" w:eastAsia="仿宋_GB2312"/>
        </w:rPr>
        <w:t xml:space="preserve"> 委托，拟对 </w:t>
      </w:r>
      <w:r>
        <w:rPr>
          <w:rFonts w:ascii="仿宋_GB2312" w:hAnsi="仿宋_GB2312" w:cs="仿宋_GB2312" w:eastAsia="仿宋_GB2312"/>
        </w:rPr>
        <w:t>第三方医学检验服务采购项目(三次)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成都市新都区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N5101142025000049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第三方医学检验服务采购项目(三次)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成都市新都区清流镇卫生院拟采用竞争性磋商方式，选择一家供应商提供第三方医学检验服务。本次政府采购项目共一个包件。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1、供应商须具有有效的《医疗机构执业许可证》（描述：供应商提供有效的《医疗机构执业许可证》复印件，并进行电子签章）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根据《四川省财政厅关于推进四川省政府采购供应商信用融资工作的通知》（川财采〔2018〕123号）、成都市财政局 中国人民银行成都分行营业管理部关于印发《成都市中小企业政府采购信用融资暂行办法》和《成都市级支持中小企业政府采购信用融资实施方案》的通知（成财采〔2019〕17号）、《成都市新都区财政局关于公布新都区开展政府采购信用融资业务金融机构名单的通知》（新都财采〔2021〕160号）文件要求，为助力解决政府采购中标、成交供应商资金不足、融资难、融资贵的困难，促进供应商依法诚信参加政府采购活动，有融资需求的供应商可根据四川政府采购网公示的银行及其“政采贷”产品，自行选择符合自身情况的“政采贷”银行及其产品，凭中标（成交）通知书向银行提出贷款意向申请，并按照相关规定要求和贷款流程申请信用融资贷款。</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成都市新都区清流镇卫生院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成都市新都区清流镇清渔街498号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028-64398620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四川德鑫招标代理有限公司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成都市新都区新都街道兴乐北路88号1幢16层2号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严女士、王先生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028-83977836、028-83995998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采购包1：550,000.00元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60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代理服务费收费标准：根据《政府采购代理机构管理暂行办法》（财库〔2018〕2号）的规定，本项目代理服务费由成交供应商向代理机构支付，代理服务费金额16,160.00元。 成交供应商在采购结果公告发布3个工作日内办理代理服务费，可使用银行转账、电汇或采购代理机构认可的方式支付。本项目代理服务费交至以下指定账户： 收款单位：四川德鑫招标代理有限公司 开户行：中国银行新都支行 银行账号：130 662 649 813 财务咨询电话：028-61626823</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成都市新都区清流镇卫生院</w:t>
      </w:r>
      <w:r>
        <w:rPr>
          <w:rFonts w:ascii="仿宋_GB2312" w:hAnsi="仿宋_GB2312" w:cs="仿宋_GB2312" w:eastAsia="仿宋_GB2312"/>
        </w:rPr>
        <w:t xml:space="preserve"> 和 </w:t>
      </w:r>
      <w:r>
        <w:rPr>
          <w:rFonts w:ascii="仿宋_GB2312" w:hAnsi="仿宋_GB2312" w:cs="仿宋_GB2312" w:eastAsia="仿宋_GB2312"/>
        </w:rPr>
        <w:t>四川德鑫招标代理有限公司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成都市新都区清流镇卫生院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四川德鑫招标代理有限公司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按月根据实际量据实结算</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每一项技术要求的履约情况。</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每一项商务要求的履约情况。</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按磋商文件的服务内容及要求、供应商的响应文件以及合同约定标准进行验收。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本项目检验的数量不定，检验批次不定，每次验收金额暂不确定，由于一体化平台格式问题，本项目验收金额以实际发生金额为准。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成都市新都区清流镇卫生院</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四川德鑫招标代理有限公司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四川德鑫招标代理有限公司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联系人：庞女士</w:t>
      </w:r>
    </w:p>
    <w:p>
      <w:pPr>
        <w:pStyle w:val="null3"/>
        <w:jc w:val="left"/>
      </w:pPr>
      <w:r>
        <w:rPr>
          <w:rFonts w:ascii="仿宋_GB2312" w:hAnsi="仿宋_GB2312" w:cs="仿宋_GB2312" w:eastAsia="仿宋_GB2312"/>
        </w:rPr>
        <w:t>联系电话：028-83977895、19150079953</w:t>
      </w:r>
    </w:p>
    <w:p>
      <w:pPr>
        <w:pStyle w:val="null3"/>
        <w:jc w:val="left"/>
      </w:pPr>
      <w:r>
        <w:rPr>
          <w:rFonts w:ascii="仿宋_GB2312" w:hAnsi="仿宋_GB2312" w:cs="仿宋_GB2312" w:eastAsia="仿宋_GB2312"/>
        </w:rPr>
        <w:t>地址：成都市新都区新都街道兴乐北路88号1幢16层2号</w:t>
      </w:r>
    </w:p>
    <w:p>
      <w:pPr>
        <w:pStyle w:val="null3"/>
        <w:jc w:val="left"/>
      </w:pPr>
      <w:r>
        <w:rPr>
          <w:rFonts w:ascii="仿宋_GB2312" w:hAnsi="仿宋_GB2312" w:cs="仿宋_GB2312" w:eastAsia="仿宋_GB2312"/>
        </w:rPr>
        <w:t>邮编：610500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卫生院和社区医疗服务</w:t>
            </w:r>
          </w:p>
        </w:tc>
        <w:tc>
          <w:tcPr>
            <w:tcW w:type="dxa" w:w="821"/>
          </w:tcPr>
          <w:p>
            <w:pPr>
              <w:pStyle w:val="null3"/>
              <w:jc w:val="left"/>
            </w:pPr>
            <w:r>
              <w:rPr>
                <w:rFonts w:ascii="仿宋_GB2312" w:hAnsi="仿宋_GB2312" w:cs="仿宋_GB2312" w:eastAsia="仿宋_GB2312"/>
              </w:rPr>
              <w:t>第三方医学检验服务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550,000.00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第三方医学检验服务</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折扣</w:t>
            </w:r>
          </w:p>
        </w:tc>
        <w:tc>
          <w:tcPr>
            <w:tcW w:type="dxa" w:w="1466"/>
          </w:tcPr>
          <w:p>
            <w:pPr>
              <w:pStyle w:val="null3"/>
              <w:jc w:val="left"/>
            </w:pPr>
            <w:r>
              <w:rPr>
                <w:rFonts w:ascii="仿宋_GB2312" w:hAnsi="仿宋_GB2312" w:cs="仿宋_GB2312" w:eastAsia="仿宋_GB2312"/>
              </w:rPr>
              <w:t>在《成都市医疗保障局 成都市卫生健康委员会 关于印发〈成都市医疗服务项目价格汇编（2024 版）〉的通知》（成医保发〔2024〕17号）二乙以下政府指导价的基础上填报折扣，折扣=结算价格/指导价×100%，供应商的折扣超过100%或有多个报价（折扣）的情形，响应文件作无效处理。</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标的名称：第三方医学检验服务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both"/>
            </w:pPr>
            <w:r>
              <w:rPr>
                <w:rFonts w:ascii="仿宋_GB2312" w:hAnsi="仿宋_GB2312" w:cs="仿宋_GB2312" w:eastAsia="仿宋_GB2312"/>
                <w:sz w:val="24"/>
                <w:b/>
              </w:rPr>
              <w:t>★一、服务内容及要求</w:t>
            </w:r>
          </w:p>
          <w:p>
            <w:pPr>
              <w:pStyle w:val="null3"/>
              <w:ind w:firstLine="482"/>
              <w:jc w:val="both"/>
            </w:pPr>
            <w:r>
              <w:rPr>
                <w:rFonts w:ascii="仿宋_GB2312" w:hAnsi="仿宋_GB2312" w:cs="仿宋_GB2312" w:eastAsia="仿宋_GB2312"/>
                <w:sz w:val="24"/>
                <w:b/>
              </w:rPr>
              <w:t>（一）服务内容</w:t>
            </w:r>
          </w:p>
          <w:p>
            <w:pPr>
              <w:pStyle w:val="null3"/>
              <w:ind w:firstLine="480"/>
              <w:jc w:val="left"/>
            </w:pPr>
            <w:r>
              <w:rPr>
                <w:rFonts w:ascii="仿宋_GB2312" w:hAnsi="仿宋_GB2312" w:cs="仿宋_GB2312" w:eastAsia="仿宋_GB2312"/>
                <w:sz w:val="24"/>
              </w:rPr>
              <w:t>1.为采购人提供检验及病理相</w:t>
            </w:r>
            <w:r>
              <w:rPr>
                <w:rFonts w:ascii="仿宋_GB2312" w:hAnsi="仿宋_GB2312" w:cs="仿宋_GB2312" w:eastAsia="仿宋_GB2312"/>
                <w:sz w:val="24"/>
              </w:rPr>
              <w:t>关项目的检验服务（含感染性疾病、临床免疫疾病、肾脏肝脏疾病、心血管与内分泌疾病、血液疾病、病理的组织及细胞学检查及其他常规项目），并承担相应的试剂耗材成本。</w:t>
            </w:r>
          </w:p>
          <w:p>
            <w:pPr>
              <w:pStyle w:val="null3"/>
              <w:ind w:firstLine="480"/>
              <w:jc w:val="left"/>
            </w:pPr>
            <w:r>
              <w:rPr>
                <w:rFonts w:ascii="仿宋_GB2312" w:hAnsi="仿宋_GB2312" w:cs="仿宋_GB2312" w:eastAsia="仿宋_GB2312"/>
                <w:sz w:val="24"/>
              </w:rPr>
              <w:t>2.能够实现远程查询打印，能够提供与采购人信息系统对接等服务，及时报送纸质报告。</w:t>
            </w:r>
          </w:p>
          <w:p>
            <w:pPr>
              <w:pStyle w:val="null3"/>
              <w:ind w:firstLine="480"/>
              <w:jc w:val="left"/>
            </w:pPr>
            <w:r>
              <w:rPr>
                <w:rFonts w:ascii="仿宋_GB2312" w:hAnsi="仿宋_GB2312" w:cs="仿宋_GB2312" w:eastAsia="仿宋_GB2312"/>
                <w:sz w:val="24"/>
              </w:rPr>
              <w:t>3.每周周一到周天下午4:00-下午5:00到采购人检验科收集标本。若特殊情况采购人提出要求时，供应商应在2小时内响应并到达采购人处取样，按要求出具报告。</w:t>
            </w:r>
          </w:p>
          <w:p>
            <w:pPr>
              <w:pStyle w:val="null3"/>
              <w:ind w:firstLine="480"/>
              <w:jc w:val="left"/>
            </w:pPr>
            <w:r>
              <w:rPr>
                <w:rFonts w:ascii="仿宋_GB2312" w:hAnsi="仿宋_GB2312" w:cs="仿宋_GB2312" w:eastAsia="仿宋_GB2312"/>
                <w:sz w:val="24"/>
              </w:rPr>
              <w:t>4.出报告时间：自标本采集后，常规生化、常规肿瘤标志物、激素类、感染免疫不超过24小时；分子生物不超过72小时；病理不超过5个工作日；微生物不超过3个工作日，如需复查可推后。</w:t>
            </w:r>
          </w:p>
          <w:p>
            <w:pPr>
              <w:pStyle w:val="null3"/>
              <w:ind w:firstLine="482"/>
              <w:jc w:val="both"/>
            </w:pPr>
            <w:r>
              <w:rPr>
                <w:rFonts w:ascii="仿宋_GB2312" w:hAnsi="仿宋_GB2312" w:cs="仿宋_GB2312" w:eastAsia="仿宋_GB2312"/>
                <w:sz w:val="24"/>
                <w:b/>
              </w:rPr>
              <w:t>（二）检验项目</w:t>
            </w:r>
          </w:p>
          <w:tbl>
            <w:tblPr>
              <w:tblInd w:type="dxa" w:w="135"/>
              <w:tblBorders>
                <w:top w:val="none" w:color="000000" w:sz="4"/>
                <w:left w:val="none" w:color="000000" w:sz="4"/>
                <w:bottom w:val="none" w:color="000000" w:sz="4"/>
                <w:right w:val="none" w:color="000000" w:sz="4"/>
                <w:insideH w:val="none"/>
                <w:insideV w:val="none"/>
              </w:tblBorders>
            </w:tblPr>
            <w:tblGrid>
              <w:gridCol w:w="475"/>
              <w:gridCol w:w="2195"/>
              <w:gridCol w:w="2917"/>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检验项目</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检验项目名称</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血液一般检查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全血细胞分析</w:t>
                  </w:r>
                  <w:r>
                    <w:rPr>
                      <w:rFonts w:ascii="仿宋_GB2312" w:hAnsi="仿宋_GB2312" w:cs="仿宋_GB2312" w:eastAsia="仿宋_GB2312"/>
                      <w:sz w:val="24"/>
                      <w:color w:val="000000"/>
                    </w:rPr>
                    <w:t>1</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全血细胞计数</w:t>
                  </w:r>
                  <w:r>
                    <w:rPr>
                      <w:rFonts w:ascii="仿宋_GB2312" w:hAnsi="仿宋_GB2312" w:cs="仿宋_GB2312" w:eastAsia="仿宋_GB2312"/>
                      <w:sz w:val="24"/>
                      <w:color w:val="000000"/>
                    </w:rPr>
                    <w:t>+三分类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全血细胞分析</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全血细胞计数</w:t>
                  </w:r>
                  <w:r>
                    <w:rPr>
                      <w:rFonts w:ascii="仿宋_GB2312" w:hAnsi="仿宋_GB2312" w:cs="仿宋_GB2312" w:eastAsia="仿宋_GB2312"/>
                      <w:sz w:val="24"/>
                      <w:color w:val="000000"/>
                    </w:rPr>
                    <w:t>+五分类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全血细胞分析</w:t>
                  </w:r>
                  <w:r>
                    <w:rPr>
                      <w:rFonts w:ascii="仿宋_GB2312" w:hAnsi="仿宋_GB2312" w:cs="仿宋_GB2312" w:eastAsia="仿宋_GB2312"/>
                      <w:sz w:val="24"/>
                      <w:color w:val="000000"/>
                    </w:rPr>
                    <w:t>+超敏C反应蛋白</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全血细胞计数</w:t>
                  </w:r>
                  <w:r>
                    <w:rPr>
                      <w:rFonts w:ascii="仿宋_GB2312" w:hAnsi="仿宋_GB2312" w:cs="仿宋_GB2312" w:eastAsia="仿宋_GB2312"/>
                      <w:sz w:val="24"/>
                      <w:color w:val="000000"/>
                    </w:rPr>
                    <w:t>+五分类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异常白细胞形态</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异常白细胞形态检查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异常红细胞形态</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异常红细胞形态检查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网织红细胞计数（流式法）</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网织红细胞计数（</w:t>
                  </w:r>
                  <w:r>
                    <w:rPr>
                      <w:rFonts w:ascii="仿宋_GB2312" w:hAnsi="仿宋_GB2312" w:cs="仿宋_GB2312" w:eastAsia="仿宋_GB2312"/>
                      <w:sz w:val="24"/>
                      <w:color w:val="000000"/>
                    </w:rPr>
                    <w:t>Ret）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网织红细胞计数（</w:t>
                  </w:r>
                  <w:r>
                    <w:rPr>
                      <w:rFonts w:ascii="仿宋_GB2312" w:hAnsi="仿宋_GB2312" w:cs="仿宋_GB2312" w:eastAsia="仿宋_GB2312"/>
                      <w:sz w:val="24"/>
                      <w:color w:val="000000"/>
                    </w:rPr>
                    <w:t>Ret）流式细胞仪法加收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血液虐原虫检查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血液虐原虫检查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红斑狼疮细胞（</w:t>
                  </w:r>
                  <w:r>
                    <w:rPr>
                      <w:rFonts w:ascii="仿宋_GB2312" w:hAnsi="仿宋_GB2312" w:cs="仿宋_GB2312" w:eastAsia="仿宋_GB2312"/>
                      <w:sz w:val="24"/>
                      <w:color w:val="000000"/>
                    </w:rPr>
                    <w:t>LEC）</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红斑狼疮细胞检查（</w:t>
                  </w:r>
                  <w:r>
                    <w:rPr>
                      <w:rFonts w:ascii="仿宋_GB2312" w:hAnsi="仿宋_GB2312" w:cs="仿宋_GB2312" w:eastAsia="仿宋_GB2312"/>
                      <w:sz w:val="24"/>
                      <w:color w:val="000000"/>
                    </w:rPr>
                    <w:t>LEC）</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红细胞沉降率（</w:t>
                  </w:r>
                  <w:r>
                    <w:rPr>
                      <w:rFonts w:ascii="仿宋_GB2312" w:hAnsi="仿宋_GB2312" w:cs="仿宋_GB2312" w:eastAsia="仿宋_GB2312"/>
                      <w:sz w:val="24"/>
                      <w:color w:val="000000"/>
                    </w:rPr>
                    <w:t>ESR）</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红细胞沉降率测定（</w:t>
                  </w:r>
                  <w:r>
                    <w:rPr>
                      <w:rFonts w:ascii="仿宋_GB2312" w:hAnsi="仿宋_GB2312" w:cs="仿宋_GB2312" w:eastAsia="仿宋_GB2312"/>
                      <w:sz w:val="24"/>
                      <w:color w:val="000000"/>
                    </w:rPr>
                    <w:t>ESR）</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红细胞沉降率测定（</w:t>
                  </w:r>
                  <w:r>
                    <w:rPr>
                      <w:rFonts w:ascii="仿宋_GB2312" w:hAnsi="仿宋_GB2312" w:cs="仿宋_GB2312" w:eastAsia="仿宋_GB2312"/>
                      <w:sz w:val="24"/>
                      <w:color w:val="000000"/>
                    </w:rPr>
                    <w:t>ESR）仪器法加收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肺炎支原体（</w:t>
                  </w:r>
                  <w:r>
                    <w:rPr>
                      <w:rFonts w:ascii="仿宋_GB2312" w:hAnsi="仿宋_GB2312" w:cs="仿宋_GB2312" w:eastAsia="仿宋_GB2312"/>
                      <w:sz w:val="24"/>
                      <w:color w:val="000000"/>
                    </w:rPr>
                    <w:t>MP）</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支原体检查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凝血试验</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血浆凝血酶原时间测定（</w:t>
                  </w:r>
                  <w:r>
                    <w:rPr>
                      <w:rFonts w:ascii="仿宋_GB2312" w:hAnsi="仿宋_GB2312" w:cs="仿宋_GB2312" w:eastAsia="仿宋_GB2312"/>
                      <w:sz w:val="24"/>
                      <w:color w:val="000000"/>
                    </w:rPr>
                    <w:t>PT）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血浆凝血酶原时间测定（</w:t>
                  </w:r>
                  <w:r>
                    <w:rPr>
                      <w:rFonts w:ascii="仿宋_GB2312" w:hAnsi="仿宋_GB2312" w:cs="仿宋_GB2312" w:eastAsia="仿宋_GB2312"/>
                      <w:sz w:val="24"/>
                      <w:color w:val="000000"/>
                    </w:rPr>
                    <w:t>PT）仪器法加收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活化部分凝血活酶时间测定（</w:t>
                  </w:r>
                  <w:r>
                    <w:rPr>
                      <w:rFonts w:ascii="仿宋_GB2312" w:hAnsi="仿宋_GB2312" w:cs="仿宋_GB2312" w:eastAsia="仿宋_GB2312"/>
                      <w:sz w:val="24"/>
                      <w:color w:val="000000"/>
                    </w:rPr>
                    <w:t>APTT）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活化部分凝血活酶时间测定（</w:t>
                  </w:r>
                  <w:r>
                    <w:rPr>
                      <w:rFonts w:ascii="仿宋_GB2312" w:hAnsi="仿宋_GB2312" w:cs="仿宋_GB2312" w:eastAsia="仿宋_GB2312"/>
                      <w:sz w:val="24"/>
                      <w:color w:val="000000"/>
                    </w:rPr>
                    <w:t>APTT）仪器法加收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血浆纤维蛋白原测定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血浆纤维蛋白原测定仪器法加收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凝血酶时间测定（</w:t>
                  </w:r>
                  <w:r>
                    <w:rPr>
                      <w:rFonts w:ascii="仿宋_GB2312" w:hAnsi="仿宋_GB2312" w:cs="仿宋_GB2312" w:eastAsia="仿宋_GB2312"/>
                      <w:sz w:val="24"/>
                      <w:color w:val="000000"/>
                    </w:rPr>
                    <w:t>TT）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凝血酶时间测定（</w:t>
                  </w:r>
                  <w:r>
                    <w:rPr>
                      <w:rFonts w:ascii="仿宋_GB2312" w:hAnsi="仿宋_GB2312" w:cs="仿宋_GB2312" w:eastAsia="仿宋_GB2312"/>
                      <w:sz w:val="24"/>
                      <w:color w:val="000000"/>
                    </w:rPr>
                    <w:t>TT）仪器法加收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D-二聚体</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w:t>
                  </w:r>
                  <w:r>
                    <w:rPr>
                      <w:rFonts w:ascii="仿宋_GB2312" w:hAnsi="仿宋_GB2312" w:cs="仿宋_GB2312" w:eastAsia="仿宋_GB2312"/>
                      <w:sz w:val="24"/>
                      <w:color w:val="000000"/>
                    </w:rPr>
                    <w:t>D-二聚体测定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血液流变学检测</w:t>
                  </w:r>
                  <w:r>
                    <w:br/>
                  </w:r>
                  <w:r>
                    <w:rPr>
                      <w:rFonts w:ascii="仿宋_GB2312" w:hAnsi="仿宋_GB2312" w:cs="仿宋_GB2312" w:eastAsia="仿宋_GB2312"/>
                      <w:sz w:val="24"/>
                      <w:color w:val="000000"/>
                    </w:rPr>
                    <w:t>（血流变</w:t>
                  </w:r>
                  <w:r>
                    <w:rPr>
                      <w:rFonts w:ascii="仿宋_GB2312" w:hAnsi="仿宋_GB2312" w:cs="仿宋_GB2312" w:eastAsia="仿宋_GB2312"/>
                      <w:sz w:val="24"/>
                      <w:color w:val="000000"/>
                    </w:rPr>
                    <w:t>+血常规+ESR）</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全血细胞计数</w:t>
                  </w:r>
                  <w:r>
                    <w:rPr>
                      <w:rFonts w:ascii="仿宋_GB2312" w:hAnsi="仿宋_GB2312" w:cs="仿宋_GB2312" w:eastAsia="仿宋_GB2312"/>
                      <w:sz w:val="24"/>
                      <w:color w:val="000000"/>
                    </w:rPr>
                    <w:t>+五分类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红细胞沉降率测定（</w:t>
                  </w:r>
                  <w:r>
                    <w:rPr>
                      <w:rFonts w:ascii="仿宋_GB2312" w:hAnsi="仿宋_GB2312" w:cs="仿宋_GB2312" w:eastAsia="仿宋_GB2312"/>
                      <w:sz w:val="24"/>
                      <w:color w:val="000000"/>
                    </w:rPr>
                    <w:t>ESR）</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红细胞沉降率测定（</w:t>
                  </w:r>
                  <w:r>
                    <w:rPr>
                      <w:rFonts w:ascii="仿宋_GB2312" w:hAnsi="仿宋_GB2312" w:cs="仿宋_GB2312" w:eastAsia="仿宋_GB2312"/>
                      <w:sz w:val="24"/>
                      <w:color w:val="000000"/>
                    </w:rPr>
                    <w:t>ESR）仪器法加收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红细胞流变特性检测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全血粘度测定（高切）</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全血粘度测定（中切）</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全血粘度测定（低切）</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血浆粘度测定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尿液常规分析</w:t>
                  </w:r>
                  <w:r>
                    <w:rPr>
                      <w:rFonts w:ascii="仿宋_GB2312" w:hAnsi="仿宋_GB2312" w:cs="仿宋_GB2312" w:eastAsia="仿宋_GB2312"/>
                      <w:sz w:val="24"/>
                      <w:color w:val="000000"/>
                    </w:rPr>
                    <w:t>+尿沉渣镜检</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尿液分析</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尿沉渣镜检</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尿妊娠试验</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尿妊娠试验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尿妊娠试验酶免法或金标法加收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24小时尿蛋白定量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尿蛋白定量</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尿蛋白定量免疫比浊法加收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尿胰蛋白酶原</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尿胰蛋白酶原</w:t>
                  </w:r>
                  <w:r>
                    <w:rPr>
                      <w:rFonts w:ascii="仿宋_GB2312" w:hAnsi="仿宋_GB2312" w:cs="仿宋_GB2312" w:eastAsia="仿宋_GB2312"/>
                      <w:sz w:val="24"/>
                      <w:color w:val="000000"/>
                    </w:rPr>
                    <w:t>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血型正反定型（</w:t>
                  </w:r>
                  <w:r>
                    <w:rPr>
                      <w:rFonts w:ascii="仿宋_GB2312" w:hAnsi="仿宋_GB2312" w:cs="仿宋_GB2312" w:eastAsia="仿宋_GB2312"/>
                      <w:sz w:val="24"/>
                      <w:color w:val="000000"/>
                    </w:rPr>
                    <w:t>ABO血型+Rh血型）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ABO血型鉴定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Rh血型鉴定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血型鉴定（</w:t>
                  </w:r>
                  <w:r>
                    <w:rPr>
                      <w:rFonts w:ascii="仿宋_GB2312" w:hAnsi="仿宋_GB2312" w:cs="仿宋_GB2312" w:eastAsia="仿宋_GB2312"/>
                      <w:sz w:val="24"/>
                      <w:color w:val="000000"/>
                    </w:rPr>
                    <w:t>ABO血型+Rh血型）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ABO血型鉴定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ABO血型鉴定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微柱凝胶法加收</w:t>
                  </w:r>
                  <w:r>
                    <w:rPr>
                      <w:rFonts w:ascii="仿宋_GB2312" w:hAnsi="仿宋_GB2312" w:cs="仿宋_GB2312" w:eastAsia="仿宋_GB2312"/>
                      <w:sz w:val="24"/>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Rh血型鉴定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Rh血型鉴定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微柱凝胶法加收</w:t>
                  </w:r>
                  <w:r>
                    <w:rPr>
                      <w:rFonts w:ascii="仿宋_GB2312" w:hAnsi="仿宋_GB2312" w:cs="仿宋_GB2312" w:eastAsia="仿宋_GB2312"/>
                      <w:sz w:val="24"/>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不规则抗体筛查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特殊介质交叉配血</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特殊介质交叉配血</w:t>
                  </w:r>
                  <w:r>
                    <w:rPr>
                      <w:rFonts w:ascii="仿宋_GB2312" w:hAnsi="仿宋_GB2312" w:cs="仿宋_GB2312" w:eastAsia="仿宋_GB2312"/>
                      <w:sz w:val="24"/>
                      <w:color w:val="000000"/>
                    </w:rPr>
                    <w:t>（</w:t>
                  </w:r>
                  <w:r>
                    <w:rPr>
                      <w:rFonts w:ascii="仿宋_GB2312" w:hAnsi="仿宋_GB2312" w:cs="仿宋_GB2312" w:eastAsia="仿宋_GB2312"/>
                      <w:sz w:val="24"/>
                      <w:color w:val="000000"/>
                    </w:rPr>
                    <w:t>微柱凝胶法加收</w:t>
                  </w:r>
                  <w:r>
                    <w:rPr>
                      <w:rFonts w:ascii="仿宋_GB2312" w:hAnsi="仿宋_GB2312" w:cs="仿宋_GB2312" w:eastAsia="仿宋_GB2312"/>
                      <w:sz w:val="24"/>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r>
                    <w:rPr>
                      <w:rFonts w:ascii="仿宋_GB2312" w:hAnsi="仿宋_GB2312" w:cs="仿宋_GB2312" w:eastAsia="仿宋_GB2312"/>
                      <w:sz w:val="24"/>
                      <w:color w:val="000000"/>
                    </w:rPr>
                    <w:t>+粪便寄生虫+隐血</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隐血试验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隐血试验免疫法加收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粪寄生虫镜检</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r>
                    <w:rPr>
                      <w:rFonts w:ascii="仿宋_GB2312" w:hAnsi="仿宋_GB2312" w:cs="仿宋_GB2312" w:eastAsia="仿宋_GB2312"/>
                      <w:sz w:val="24"/>
                      <w:color w:val="000000"/>
                    </w:rPr>
                    <w:t>+粪便寄生虫</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粪便常规</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粪寄生虫镜检</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粪便隐血</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隐血试验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粪便隐血试验（</w:t>
                  </w:r>
                  <w:r>
                    <w:rPr>
                      <w:rFonts w:ascii="仿宋_GB2312" w:hAnsi="仿宋_GB2312" w:cs="仿宋_GB2312" w:eastAsia="仿宋_GB2312"/>
                      <w:sz w:val="24"/>
                      <w:color w:val="000000"/>
                    </w:rPr>
                    <w:t>OB）免疫法加收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粪便霍乱弧菌快速检测（</w:t>
                  </w:r>
                  <w:r>
                    <w:rPr>
                      <w:rFonts w:ascii="仿宋_GB2312" w:hAnsi="仿宋_GB2312" w:cs="仿宋_GB2312" w:eastAsia="仿宋_GB2312"/>
                      <w:sz w:val="24"/>
                      <w:color w:val="000000"/>
                    </w:rPr>
                    <w:t>01群0139型）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霍乱弧菌培养</w:t>
                  </w:r>
                  <w:r>
                    <w:rPr>
                      <w:rFonts w:ascii="仿宋_GB2312" w:hAnsi="仿宋_GB2312" w:cs="仿宋_GB2312" w:eastAsia="仿宋_GB2312"/>
                      <w:sz w:val="24"/>
                      <w:color w:val="000000"/>
                    </w:rPr>
                    <w:t>01群</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霍乱弧菌培养</w:t>
                  </w:r>
                  <w:r>
                    <w:rPr>
                      <w:rFonts w:ascii="仿宋_GB2312" w:hAnsi="仿宋_GB2312" w:cs="仿宋_GB2312" w:eastAsia="仿宋_GB2312"/>
                      <w:sz w:val="24"/>
                      <w:color w:val="000000"/>
                    </w:rPr>
                    <w:t>0139群</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人轮状病毒抗原快速检测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人轮状病毒抗原测定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幽门螺杆菌粪便抗原检查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幽门螺杆菌抗原检测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白带常规检测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阴道分泌物检查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阴道病联合检测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细菌性阴道病唾液酸酶测定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阴道分泌物检查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胸水常规</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胸腹水常规检查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腹水常规</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胸腹水常规检查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其他穿刺液常规</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各种穿刺液常规检查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甲型</w:t>
                  </w:r>
                  <w:r>
                    <w:rPr>
                      <w:rFonts w:ascii="仿宋_GB2312" w:hAnsi="仿宋_GB2312" w:cs="仿宋_GB2312" w:eastAsia="仿宋_GB2312"/>
                      <w:sz w:val="24"/>
                      <w:color w:val="000000"/>
                    </w:rPr>
                    <w:t>/乙型流感病毒抗原检测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甲乙型流感病毒抗原检测</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急诊及其他项目检查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急性心梗三联快速试验</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血清肌酸激酶－</w:t>
                  </w:r>
                  <w:r>
                    <w:rPr>
                      <w:rFonts w:ascii="仿宋_GB2312" w:hAnsi="仿宋_GB2312" w:cs="仿宋_GB2312" w:eastAsia="仿宋_GB2312"/>
                      <w:sz w:val="24"/>
                      <w:color w:val="000000"/>
                    </w:rPr>
                    <w:t>MB同工酶活性测定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血清肌钙蛋白</w:t>
                  </w:r>
                  <w:r>
                    <w:rPr>
                      <w:rFonts w:ascii="仿宋_GB2312" w:hAnsi="仿宋_GB2312" w:cs="仿宋_GB2312" w:eastAsia="仿宋_GB2312"/>
                      <w:sz w:val="24"/>
                      <w:color w:val="000000"/>
                    </w:rPr>
                    <w:t>Ⅰ测定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血清肌钙蛋白</w:t>
                  </w:r>
                  <w:r>
                    <w:rPr>
                      <w:rFonts w:ascii="仿宋_GB2312" w:hAnsi="仿宋_GB2312" w:cs="仿宋_GB2312" w:eastAsia="仿宋_GB2312"/>
                      <w:sz w:val="24"/>
                      <w:color w:val="000000"/>
                    </w:rPr>
                    <w:t>Ⅰ测定干免疫法加收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血清肌红蛋白测定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w:t>
                  </w:r>
                  <w:r>
                    <w:rPr>
                      <w:rFonts w:ascii="仿宋_GB2312" w:hAnsi="仿宋_GB2312" w:cs="仿宋_GB2312" w:eastAsia="仿宋_GB2312"/>
                      <w:sz w:val="24"/>
                      <w:color w:val="000000"/>
                    </w:rPr>
                    <w:t>Glu）【指尖血】</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餐后</w:t>
                  </w:r>
                  <w:r>
                    <w:rPr>
                      <w:rFonts w:ascii="仿宋_GB2312" w:hAnsi="仿宋_GB2312" w:cs="仿宋_GB2312" w:eastAsia="仿宋_GB2312"/>
                      <w:sz w:val="24"/>
                      <w:color w:val="000000"/>
                    </w:rPr>
                    <w:t>2小时葡萄糖（Glu）【指尖血】</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血淀粉酶（</w:t>
                  </w:r>
                  <w:r>
                    <w:rPr>
                      <w:rFonts w:ascii="仿宋_GB2312" w:hAnsi="仿宋_GB2312" w:cs="仿宋_GB2312" w:eastAsia="仿宋_GB2312"/>
                      <w:sz w:val="24"/>
                      <w:color w:val="000000"/>
                    </w:rPr>
                    <w:t>AMY）</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血淀粉酶测定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尿淀粉酶（</w:t>
                  </w:r>
                  <w:r>
                    <w:rPr>
                      <w:rFonts w:ascii="仿宋_GB2312" w:hAnsi="仿宋_GB2312" w:cs="仿宋_GB2312" w:eastAsia="仿宋_GB2312"/>
                      <w:sz w:val="24"/>
                      <w:color w:val="000000"/>
                    </w:rPr>
                    <w:t>u-AMY）</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尿淀粉酶测定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骨型碱性磷酸酶测定（</w:t>
                  </w:r>
                  <w:r>
                    <w:rPr>
                      <w:rFonts w:ascii="仿宋_GB2312" w:hAnsi="仿宋_GB2312" w:cs="仿宋_GB2312" w:eastAsia="仿宋_GB2312"/>
                      <w:sz w:val="24"/>
                      <w:color w:val="000000"/>
                    </w:rPr>
                    <w:t>BALP）</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血清骨型碱性磷酸酶质量测定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人类白细胞抗原</w:t>
                  </w:r>
                  <w:r>
                    <w:rPr>
                      <w:rFonts w:ascii="仿宋_GB2312" w:hAnsi="仿宋_GB2312" w:cs="仿宋_GB2312" w:eastAsia="仿宋_GB2312"/>
                      <w:sz w:val="24"/>
                      <w:color w:val="000000"/>
                    </w:rPr>
                    <w:t>B27（HLA-B27）</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人类白细胞抗原</w:t>
                  </w:r>
                  <w:r>
                    <w:rPr>
                      <w:rFonts w:ascii="仿宋_GB2312" w:hAnsi="仿宋_GB2312" w:cs="仿宋_GB2312" w:eastAsia="仿宋_GB2312"/>
                      <w:sz w:val="24"/>
                      <w:color w:val="000000"/>
                    </w:rPr>
                    <w:t>B27测定（HLA-B27）</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细胞免疫功能监测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2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T淋巴细胞亚群绝对计数（CD3 CD4 CD8 CD4/CD8）</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血细胞簇分化抗原（</w:t>
                  </w:r>
                  <w:r>
                    <w:rPr>
                      <w:rFonts w:ascii="仿宋_GB2312" w:hAnsi="仿宋_GB2312" w:cs="仿宋_GB2312" w:eastAsia="仿宋_GB2312"/>
                      <w:sz w:val="24"/>
                      <w:color w:val="000000"/>
                    </w:rPr>
                    <w:t>CD）系列检测（3项）</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血红蛋白电泳</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血红蛋白电泳</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地中海贫血基因检测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α-地中海贫血基因检测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β-地中海贫血基因检测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血气分析</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血气分析（</w:t>
                  </w:r>
                  <w:r>
                    <w:rPr>
                      <w:rFonts w:ascii="仿宋_GB2312" w:hAnsi="仿宋_GB2312" w:cs="仿宋_GB2312" w:eastAsia="仿宋_GB2312"/>
                      <w:sz w:val="24"/>
                      <w:color w:val="000000"/>
                    </w:rPr>
                    <w:t>PO2，PCO2，PH）</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钾测定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钙测定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w:t>
                  </w:r>
                  <w:r>
                    <w:rPr>
                      <w:rFonts w:ascii="仿宋_GB2312" w:hAnsi="仿宋_GB2312" w:cs="仿宋_GB2312" w:eastAsia="仿宋_GB2312"/>
                      <w:sz w:val="24"/>
                      <w:color w:val="000000"/>
                    </w:rPr>
                    <w:t>Glu）酶电极法加收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血浆乳酸测定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全血乳酸测定加收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红细胞比积测定（</w:t>
                  </w:r>
                  <w:r>
                    <w:rPr>
                      <w:rFonts w:ascii="仿宋_GB2312" w:hAnsi="仿宋_GB2312" w:cs="仿宋_GB2312" w:eastAsia="仿宋_GB2312"/>
                      <w:sz w:val="24"/>
                      <w:color w:val="000000"/>
                    </w:rPr>
                    <w:t>HCT）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血清碳酸氢盐（</w:t>
                  </w:r>
                  <w:r>
                    <w:rPr>
                      <w:rFonts w:ascii="仿宋_GB2312" w:hAnsi="仿宋_GB2312" w:cs="仿宋_GB2312" w:eastAsia="仿宋_GB2312"/>
                      <w:sz w:val="24"/>
                      <w:color w:val="000000"/>
                    </w:rPr>
                    <w:t>HCO3）测定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动脉加压注射</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92</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13碳尿素呼气实验</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13碳尿素呼气试验</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肝脏功能与疾病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93</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肝脏疾病检查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血清白蛋白测定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血清丙氨酸氨基转移酶测定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血清天门冬氨酸氨基转移酶测定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γ-谷氨酰基转移酶测定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血清碱性磷酸酶测定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血清胆碱脂酶测定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101</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102</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血清总胆汁酸测定酶促法加收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血清前白蛋白测定（免疫比浊法减收）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腺苷脱氨酶测定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5′核苷酸酶测定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血清直接胆红素测定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脂肪肝酒精肝监测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血清白蛋白测定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血清丙氨酸氨基转移酶测定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血清天门冬氨酸氨基转移酶测定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γ-谷氨酰基转移酶测定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血清碱性磷酸酶测定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血清胆碱脂酶测定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血清总胆汁酸测定酶促法加收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血清前白蛋白测定（免疫比浊法减收）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腺苷脱氨酶测定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5′核苷酸酶测定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血清直接胆红素测定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血清高密度脂蛋白胆固醇测定（其他方法减收）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肝脏疾病监测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血清白蛋白测定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血清丙氨酸氨基转移酶测定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血清天门冬氨酸氨基转移酶测定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γ-谷氨酰基转移酶测定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血清碱性磷酸酶测定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血清胆碱脂酶测定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血清总胆汁酸测定酶促法加收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血清前白蛋白测定（免疫比浊法减收）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腺苷脱氨酶测定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5′核苷酸酶测定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血清直接胆红素测定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转铁蛋白测定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肾脏功能与疾病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肾脏疾病检查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肌酐测定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血清尿酸测定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血清胱抑素（</w:t>
                  </w:r>
                  <w:r>
                    <w:rPr>
                      <w:rFonts w:ascii="仿宋_GB2312" w:hAnsi="仿宋_GB2312" w:cs="仿宋_GB2312" w:eastAsia="仿宋_GB2312"/>
                      <w:sz w:val="24"/>
                      <w:color w:val="000000"/>
                    </w:rPr>
                    <w:t>CystatinC）测定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尿液肾功能检测</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肌酐测定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尿微量白蛋白测定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肌酐</w:t>
                  </w:r>
                  <w:r>
                    <w:rPr>
                      <w:rFonts w:ascii="仿宋_GB2312" w:hAnsi="仿宋_GB2312" w:cs="仿宋_GB2312" w:eastAsia="仿宋_GB2312"/>
                      <w:sz w:val="24"/>
                      <w:color w:val="000000"/>
                    </w:rPr>
                    <w:t>/尿微量白蛋白</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尿液肾功能检测</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w:t>
                  </w:r>
                  <w:r>
                    <w:rPr>
                      <w:rFonts w:ascii="仿宋_GB2312" w:hAnsi="仿宋_GB2312" w:cs="仿宋_GB2312" w:eastAsia="仿宋_GB2312"/>
                      <w:sz w:val="24"/>
                      <w:color w:val="000000"/>
                    </w:rPr>
                    <w:t>α1微量球蛋白测定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免疫球蛋白定量测定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尿微量白蛋白测定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尿转铁蛋白测定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心血管功能与疾病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153</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脂代谢</w:t>
                  </w:r>
                  <w:r>
                    <w:rPr>
                      <w:rFonts w:ascii="仿宋_GB2312" w:hAnsi="仿宋_GB2312" w:cs="仿宋_GB2312" w:eastAsia="仿宋_GB2312"/>
                      <w:sz w:val="24"/>
                      <w:color w:val="000000"/>
                    </w:rPr>
                    <w:t>1试验</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血清总胆固醇测定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血清甘油三酯测定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血清高密度脂蛋白胆固醇测定（其他方法减收）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血清低密度脂蛋白胆固醇测定（其他方法减收）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血清载脂蛋白</w:t>
                  </w:r>
                  <w:r>
                    <w:rPr>
                      <w:rFonts w:ascii="仿宋_GB2312" w:hAnsi="仿宋_GB2312" w:cs="仿宋_GB2312" w:eastAsia="仿宋_GB2312"/>
                      <w:sz w:val="24"/>
                      <w:color w:val="000000"/>
                    </w:rPr>
                    <w:t>α测定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血游离脂肪酸测定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血游离脂肪酸测定</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血游离脂肪酸测定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脂代谢</w:t>
                  </w:r>
                  <w:r>
                    <w:rPr>
                      <w:rFonts w:ascii="仿宋_GB2312" w:hAnsi="仿宋_GB2312" w:cs="仿宋_GB2312" w:eastAsia="仿宋_GB2312"/>
                      <w:sz w:val="24"/>
                      <w:color w:val="000000"/>
                    </w:rPr>
                    <w:t>2试验</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血清总胆固醇测定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血清甘油三酯测定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血清高密度脂蛋白胆固醇测定（其他方法减收）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血清低密度脂蛋白胆固醇测定（其他方法减收）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血清载脂蛋白</w:t>
                  </w:r>
                  <w:r>
                    <w:rPr>
                      <w:rFonts w:ascii="仿宋_GB2312" w:hAnsi="仿宋_GB2312" w:cs="仿宋_GB2312" w:eastAsia="仿宋_GB2312"/>
                      <w:sz w:val="24"/>
                      <w:color w:val="000000"/>
                    </w:rPr>
                    <w:t>α测定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血清载脂蛋白</w:t>
                  </w:r>
                  <w:r>
                    <w:rPr>
                      <w:rFonts w:ascii="仿宋_GB2312" w:hAnsi="仿宋_GB2312" w:cs="仿宋_GB2312" w:eastAsia="仿宋_GB2312"/>
                      <w:sz w:val="24"/>
                      <w:color w:val="000000"/>
                    </w:rPr>
                    <w:t>AⅠ测定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血清载脂蛋白</w:t>
                  </w:r>
                  <w:r>
                    <w:rPr>
                      <w:rFonts w:ascii="仿宋_GB2312" w:hAnsi="仿宋_GB2312" w:cs="仿宋_GB2312" w:eastAsia="仿宋_GB2312"/>
                      <w:sz w:val="24"/>
                      <w:color w:val="000000"/>
                    </w:rPr>
                    <w:t>B测定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血同型半胱氨酸测定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血同型半胱氨酸测定化学发光法加收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血清离子测定</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钾测定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氯测定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钙测定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无机磷测定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镁测定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血清碳酸氢盐（</w:t>
                  </w:r>
                  <w:r>
                    <w:rPr>
                      <w:rFonts w:ascii="仿宋_GB2312" w:hAnsi="仿宋_GB2312" w:cs="仿宋_GB2312" w:eastAsia="仿宋_GB2312"/>
                      <w:sz w:val="24"/>
                      <w:color w:val="000000"/>
                    </w:rPr>
                    <w:t>HCO3）测定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血清碳酸氢盐（</w:t>
                  </w:r>
                  <w:r>
                    <w:rPr>
                      <w:rFonts w:ascii="仿宋_GB2312" w:hAnsi="仿宋_GB2312" w:cs="仿宋_GB2312" w:eastAsia="仿宋_GB2312"/>
                      <w:sz w:val="24"/>
                      <w:color w:val="000000"/>
                    </w:rPr>
                    <w:t>HCO3）测定酶促动力学法加收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177</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血清离子测定</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钾测定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氯测定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血清碳酸氢盐（</w:t>
                  </w:r>
                  <w:r>
                    <w:rPr>
                      <w:rFonts w:ascii="仿宋_GB2312" w:hAnsi="仿宋_GB2312" w:cs="仿宋_GB2312" w:eastAsia="仿宋_GB2312"/>
                      <w:sz w:val="24"/>
                      <w:color w:val="000000"/>
                    </w:rPr>
                    <w:t>HCO3）测定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血清碳酸氢盐（</w:t>
                  </w:r>
                  <w:r>
                    <w:rPr>
                      <w:rFonts w:ascii="仿宋_GB2312" w:hAnsi="仿宋_GB2312" w:cs="仿宋_GB2312" w:eastAsia="仿宋_GB2312"/>
                      <w:sz w:val="24"/>
                      <w:color w:val="000000"/>
                    </w:rPr>
                    <w:t>HCO3）测定酶促动力学法加收</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胰腺疾病检测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182</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胰腺疾病检查</w:t>
                  </w:r>
                  <w:r>
                    <w:rPr>
                      <w:rFonts w:ascii="仿宋_GB2312" w:hAnsi="仿宋_GB2312" w:cs="仿宋_GB2312" w:eastAsia="仿宋_GB2312"/>
                      <w:sz w:val="24"/>
                      <w:color w:val="000000"/>
                    </w:rPr>
                    <w:t>1</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血清脂肪酶测定（比浊法）</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胰腺疾病检查</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淀粉酶测定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心肌酶谱检测</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血清肌钙蛋白</w:t>
                  </w:r>
                  <w:r>
                    <w:rPr>
                      <w:rFonts w:ascii="仿宋_GB2312" w:hAnsi="仿宋_GB2312" w:cs="仿宋_GB2312" w:eastAsia="仿宋_GB2312"/>
                      <w:sz w:val="24"/>
                      <w:color w:val="000000"/>
                    </w:rPr>
                    <w:t>I测定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血清肌红蛋白测定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血清肌红蛋白测定化学发光方法学加收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血清肌酸激酶－</w:t>
                  </w:r>
                  <w:r>
                    <w:rPr>
                      <w:rFonts w:ascii="仿宋_GB2312" w:hAnsi="仿宋_GB2312" w:cs="仿宋_GB2312" w:eastAsia="仿宋_GB2312"/>
                      <w:sz w:val="24"/>
                      <w:color w:val="000000"/>
                    </w:rPr>
                    <w:t>MB同工酶质量测定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心肌酶谱检测</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B型钠尿肽前体（PRO-BNP）测定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心肌酶谱检测</w:t>
                  </w:r>
                  <w:r>
                    <w:rPr>
                      <w:rFonts w:ascii="仿宋_GB2312" w:hAnsi="仿宋_GB2312" w:cs="仿宋_GB2312" w:eastAsia="仿宋_GB2312"/>
                      <w:sz w:val="24"/>
                      <w:color w:val="000000"/>
                    </w:rPr>
                    <w:t>3</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血清肌酸激酶测定（速率法减收）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血清肌酸激酶－</w:t>
                  </w:r>
                  <w:r>
                    <w:rPr>
                      <w:rFonts w:ascii="仿宋_GB2312" w:hAnsi="仿宋_GB2312" w:cs="仿宋_GB2312" w:eastAsia="仿宋_GB2312"/>
                      <w:sz w:val="24"/>
                      <w:color w:val="000000"/>
                    </w:rPr>
                    <w:t>MB同工酶活性测定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α羟基丁酸脱氢酶测定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血同型半胱氨酸测定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血同型半胱氨酸测定化学发光法加收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糖尿病</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197</w:t>
                  </w:r>
                </w:p>
              </w:tc>
              <w:tc>
                <w:tcPr>
                  <w:tcW w:type="dxa" w:w="2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糖尿病筛查及诊断实验</w:t>
                  </w:r>
                  <w:r>
                    <w:rPr>
                      <w:rFonts w:ascii="仿宋_GB2312" w:hAnsi="仿宋_GB2312" w:cs="仿宋_GB2312" w:eastAsia="仿宋_GB2312"/>
                      <w:sz w:val="24"/>
                      <w:color w:val="000000"/>
                    </w:rPr>
                    <w:t>1</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糖尿病筛查及诊断实验</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糖化血红蛋白测定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糖尿病筛查及诊断实验</w:t>
                  </w:r>
                  <w:r>
                    <w:rPr>
                      <w:rFonts w:ascii="仿宋_GB2312" w:hAnsi="仿宋_GB2312" w:cs="仿宋_GB2312" w:eastAsia="仿宋_GB2312"/>
                      <w:sz w:val="24"/>
                      <w:color w:val="000000"/>
                    </w:rPr>
                    <w:t>3</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血清胰岛素测定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血清胰岛素测定化学发光法加收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糖尿病筛查及诊断实验</w:t>
                  </w:r>
                  <w:r>
                    <w:rPr>
                      <w:rFonts w:ascii="仿宋_GB2312" w:hAnsi="仿宋_GB2312" w:cs="仿宋_GB2312" w:eastAsia="仿宋_GB2312"/>
                      <w:sz w:val="24"/>
                      <w:color w:val="000000"/>
                    </w:rPr>
                    <w:t>4</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C肽测定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C肽测定化学发光法加收</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体液生化</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204</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体液生化试验</w:t>
                  </w:r>
                  <w:r>
                    <w:rPr>
                      <w:rFonts w:ascii="仿宋_GB2312" w:hAnsi="仿宋_GB2312" w:cs="仿宋_GB2312" w:eastAsia="仿宋_GB2312"/>
                      <w:sz w:val="24"/>
                      <w:color w:val="000000"/>
                    </w:rPr>
                    <w:t>1</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血清总蛋白测定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葡萄糖测定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氯测定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乳酸脱氢酶测定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体液生化试验</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腺苷脱氨酶测定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其他项目</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209</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贫血检测</w:t>
                  </w:r>
                  <w:r>
                    <w:rPr>
                      <w:rFonts w:ascii="仿宋_GB2312" w:hAnsi="仿宋_GB2312" w:cs="仿宋_GB2312" w:eastAsia="仿宋_GB2312"/>
                      <w:sz w:val="24"/>
                      <w:color w:val="000000"/>
                    </w:rPr>
                    <w:t>1</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211</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血清总铁结合力测定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212</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贫血检测</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血清维生素测定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血清维生素测定化学发光法加收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217</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叶酸测定</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叶酸测定化学发光法加收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血清维生素</w:t>
                  </w:r>
                  <w:r>
                    <w:rPr>
                      <w:rFonts w:ascii="仿宋_GB2312" w:hAnsi="仿宋_GB2312" w:cs="仿宋_GB2312" w:eastAsia="仿宋_GB2312"/>
                      <w:sz w:val="24"/>
                      <w:color w:val="000000"/>
                    </w:rPr>
                    <w:t>B12测定</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血清维生素测定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血清维生素测定化学发光法加收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221</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微量元素试验</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微量元素测定（</w:t>
                  </w:r>
                  <w:r>
                    <w:rPr>
                      <w:rFonts w:ascii="仿宋_GB2312" w:hAnsi="仿宋_GB2312" w:cs="仿宋_GB2312" w:eastAsia="仿宋_GB2312"/>
                      <w:sz w:val="24"/>
                      <w:color w:val="000000"/>
                    </w:rPr>
                    <w:t>5个项目）</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免疫功能检测</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免疫球蛋白定量测定</w:t>
                  </w:r>
                  <w:r>
                    <w:rPr>
                      <w:rFonts w:ascii="仿宋_GB2312" w:hAnsi="仿宋_GB2312" w:cs="仿宋_GB2312" w:eastAsia="仿宋_GB2312"/>
                      <w:sz w:val="24"/>
                      <w:color w:val="000000"/>
                    </w:rPr>
                    <w:t>IgG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免疫球蛋白定量测定</w:t>
                  </w:r>
                  <w:r>
                    <w:rPr>
                      <w:rFonts w:ascii="仿宋_GB2312" w:hAnsi="仿宋_GB2312" w:cs="仿宋_GB2312" w:eastAsia="仿宋_GB2312"/>
                      <w:sz w:val="24"/>
                      <w:color w:val="000000"/>
                    </w:rPr>
                    <w:t>IgA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免疫球蛋白定量测定</w:t>
                  </w:r>
                  <w:r>
                    <w:rPr>
                      <w:rFonts w:ascii="仿宋_GB2312" w:hAnsi="仿宋_GB2312" w:cs="仿宋_GB2312" w:eastAsia="仿宋_GB2312"/>
                      <w:sz w:val="24"/>
                      <w:color w:val="000000"/>
                    </w:rPr>
                    <w:t>IgM</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单项补体测定</w:t>
                  </w:r>
                  <w:r>
                    <w:rPr>
                      <w:rFonts w:ascii="仿宋_GB2312" w:hAnsi="仿宋_GB2312" w:cs="仿宋_GB2312" w:eastAsia="仿宋_GB2312"/>
                      <w:sz w:val="24"/>
                      <w:color w:val="000000"/>
                    </w:rPr>
                    <w:t>C3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单项补体测定</w:t>
                  </w:r>
                  <w:r>
                    <w:rPr>
                      <w:rFonts w:ascii="仿宋_GB2312" w:hAnsi="仿宋_GB2312" w:cs="仿宋_GB2312" w:eastAsia="仿宋_GB2312"/>
                      <w:sz w:val="24"/>
                      <w:color w:val="000000"/>
                    </w:rPr>
                    <w:t>C4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超敏</w:t>
                  </w:r>
                  <w:r>
                    <w:rPr>
                      <w:rFonts w:ascii="仿宋_GB2312" w:hAnsi="仿宋_GB2312" w:cs="仿宋_GB2312" w:eastAsia="仿宋_GB2312"/>
                      <w:sz w:val="24"/>
                      <w:color w:val="000000"/>
                    </w:rPr>
                    <w:t>C反应蛋白测定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免疫功能检测</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免疫球蛋白定量测定</w:t>
                  </w:r>
                  <w:r>
                    <w:rPr>
                      <w:rFonts w:ascii="仿宋_GB2312" w:hAnsi="仿宋_GB2312" w:cs="仿宋_GB2312" w:eastAsia="仿宋_GB2312"/>
                      <w:sz w:val="24"/>
                      <w:color w:val="000000"/>
                    </w:rPr>
                    <w:t>IgE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胃蛋白酶检测</w:t>
                  </w:r>
                </w:p>
              </w:tc>
              <w:tc>
                <w:tcPr>
                  <w:tcW w:type="dxa" w:w="29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胃蛋白酶原定量检测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感染性疾病及输血前筛查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乙肝定性</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丙型肝炎抗体测定（</w:t>
                  </w:r>
                  <w:r>
                    <w:rPr>
                      <w:rFonts w:ascii="仿宋_GB2312" w:hAnsi="仿宋_GB2312" w:cs="仿宋_GB2312" w:eastAsia="仿宋_GB2312"/>
                      <w:sz w:val="24"/>
                      <w:color w:val="000000"/>
                    </w:rPr>
                    <w:t>Anti-HCV）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梅毒螺旋体特异抗体测定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人免疫缺陷病毒抗体测定（</w:t>
                  </w:r>
                  <w:r>
                    <w:rPr>
                      <w:rFonts w:ascii="仿宋_GB2312" w:hAnsi="仿宋_GB2312" w:cs="仿宋_GB2312" w:eastAsia="仿宋_GB2312"/>
                      <w:sz w:val="24"/>
                      <w:color w:val="000000"/>
                    </w:rPr>
                    <w:t>Anti-HIV）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乙型肝炎病毒血清学定量检测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乙型肝炎表面抗原测定（</w:t>
                  </w:r>
                  <w:r>
                    <w:rPr>
                      <w:rFonts w:ascii="仿宋_GB2312" w:hAnsi="仿宋_GB2312" w:cs="仿宋_GB2312" w:eastAsia="仿宋_GB2312"/>
                      <w:sz w:val="24"/>
                      <w:color w:val="000000"/>
                    </w:rPr>
                    <w:t>HBsAg）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乙型肝炎表面抗原定量分析测定（</w:t>
                  </w:r>
                  <w:r>
                    <w:rPr>
                      <w:rFonts w:ascii="仿宋_GB2312" w:hAnsi="仿宋_GB2312" w:cs="仿宋_GB2312" w:eastAsia="仿宋_GB2312"/>
                      <w:sz w:val="24"/>
                      <w:color w:val="000000"/>
                    </w:rPr>
                    <w:t>HBsAg）加收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乙型肝炎表面抗体测定（</w:t>
                  </w:r>
                  <w:r>
                    <w:rPr>
                      <w:rFonts w:ascii="仿宋_GB2312" w:hAnsi="仿宋_GB2312" w:cs="仿宋_GB2312" w:eastAsia="仿宋_GB2312"/>
                      <w:sz w:val="24"/>
                      <w:color w:val="000000"/>
                    </w:rPr>
                    <w:t>Anti-HBs）</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乙型肝炎表面抗体定量分析测定（</w:t>
                  </w:r>
                  <w:r>
                    <w:rPr>
                      <w:rFonts w:ascii="仿宋_GB2312" w:hAnsi="仿宋_GB2312" w:cs="仿宋_GB2312" w:eastAsia="仿宋_GB2312"/>
                      <w:sz w:val="24"/>
                      <w:color w:val="000000"/>
                    </w:rPr>
                    <w:t>Anti-HBs）加收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e抗原测定（HBeAg）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e抗原定量分析测定（HBeAg）加收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e抗体测定（Anti-HBe）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e抗体定量分析测定（Anti-HBe）加收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乙型肝炎核心抗体测定（</w:t>
                  </w:r>
                  <w:r>
                    <w:rPr>
                      <w:rFonts w:ascii="仿宋_GB2312" w:hAnsi="仿宋_GB2312" w:cs="仿宋_GB2312" w:eastAsia="仿宋_GB2312"/>
                      <w:sz w:val="24"/>
                      <w:color w:val="000000"/>
                    </w:rPr>
                    <w:t>Anti-HBc）</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乙型肝炎核心抗体定量测定（</w:t>
                  </w:r>
                  <w:r>
                    <w:rPr>
                      <w:rFonts w:ascii="仿宋_GB2312" w:hAnsi="仿宋_GB2312" w:cs="仿宋_GB2312" w:eastAsia="仿宋_GB2312"/>
                      <w:sz w:val="24"/>
                      <w:color w:val="000000"/>
                    </w:rPr>
                    <w:t>Anti-HBc）加收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乙型肝炎病毒血清学定性检测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乙型肝炎表面抗原测定（</w:t>
                  </w:r>
                  <w:r>
                    <w:rPr>
                      <w:rFonts w:ascii="仿宋_GB2312" w:hAnsi="仿宋_GB2312" w:cs="仿宋_GB2312" w:eastAsia="仿宋_GB2312"/>
                      <w:sz w:val="24"/>
                      <w:color w:val="000000"/>
                    </w:rPr>
                    <w:t>HBsAg）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乙型肝炎表面抗体测定（</w:t>
                  </w:r>
                  <w:r>
                    <w:rPr>
                      <w:rFonts w:ascii="仿宋_GB2312" w:hAnsi="仿宋_GB2312" w:cs="仿宋_GB2312" w:eastAsia="仿宋_GB2312"/>
                      <w:sz w:val="24"/>
                      <w:color w:val="000000"/>
                    </w:rPr>
                    <w:t>Anti-HBs）</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e抗原测定（HBeAg）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w:t>
                  </w:r>
                  <w:r>
                    <w:rPr>
                      <w:rFonts w:ascii="仿宋_GB2312" w:hAnsi="仿宋_GB2312" w:cs="仿宋_GB2312" w:eastAsia="仿宋_GB2312"/>
                      <w:sz w:val="24"/>
                      <w:color w:val="000000"/>
                    </w:rPr>
                    <w:t>e抗体测定（Anti-HBe）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乙型肝炎核心抗体测定（</w:t>
                  </w:r>
                  <w:r>
                    <w:rPr>
                      <w:rFonts w:ascii="仿宋_GB2312" w:hAnsi="仿宋_GB2312" w:cs="仿宋_GB2312" w:eastAsia="仿宋_GB2312"/>
                      <w:sz w:val="24"/>
                      <w:color w:val="000000"/>
                    </w:rPr>
                    <w:t>Anti-HBc）</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甲型肝炎病毒抗体检测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甲型肝炎抗体测定（</w:t>
                  </w:r>
                  <w:r>
                    <w:rPr>
                      <w:rFonts w:ascii="仿宋_GB2312" w:hAnsi="仿宋_GB2312" w:cs="仿宋_GB2312" w:eastAsia="仿宋_GB2312"/>
                      <w:sz w:val="24"/>
                      <w:color w:val="000000"/>
                    </w:rPr>
                    <w:t>Anti-HAV）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丙型肝炎病毒抗体检测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丙型肝炎抗体测定（</w:t>
                  </w:r>
                  <w:r>
                    <w:rPr>
                      <w:rFonts w:ascii="仿宋_GB2312" w:hAnsi="仿宋_GB2312" w:cs="仿宋_GB2312" w:eastAsia="仿宋_GB2312"/>
                      <w:sz w:val="24"/>
                      <w:color w:val="000000"/>
                    </w:rPr>
                    <w:t>Anti-HCV）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251</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EB病毒抗体检测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EB病毒抗体测定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252</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结核分枝杆菌</w:t>
                  </w:r>
                  <w:r>
                    <w:rPr>
                      <w:rFonts w:ascii="仿宋_GB2312" w:hAnsi="仿宋_GB2312" w:cs="仿宋_GB2312" w:eastAsia="仿宋_GB2312"/>
                      <w:sz w:val="24"/>
                      <w:color w:val="000000"/>
                    </w:rPr>
                    <w:t>IgG抗体（TB）</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细菌抗体测定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戊型肝炎病毒抗体检测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戊型肝炎抗体测定（</w:t>
                  </w:r>
                  <w:r>
                    <w:rPr>
                      <w:rFonts w:ascii="仿宋_GB2312" w:hAnsi="仿宋_GB2312" w:cs="仿宋_GB2312" w:eastAsia="仿宋_GB2312"/>
                      <w:sz w:val="24"/>
                      <w:color w:val="000000"/>
                    </w:rPr>
                    <w:t>Anti-HEV）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梅毒螺旋体抗体初筛检测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梅毒螺旋体特异抗体测定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梅毒螺旋体感染标志物确认检测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梅毒螺旋体特异抗体测定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快速血浆反应素试验（</w:t>
                  </w:r>
                  <w:r>
                    <w:rPr>
                      <w:rFonts w:ascii="仿宋_GB2312" w:hAnsi="仿宋_GB2312" w:cs="仿宋_GB2312" w:eastAsia="仿宋_GB2312"/>
                      <w:sz w:val="24"/>
                      <w:color w:val="000000"/>
                    </w:rPr>
                    <w:t>RPR）</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257</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人类免疫缺陷病毒抗体检测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人免疫缺陷病毒抗体测定（</w:t>
                  </w:r>
                  <w:r>
                    <w:rPr>
                      <w:rFonts w:ascii="仿宋_GB2312" w:hAnsi="仿宋_GB2312" w:cs="仿宋_GB2312" w:eastAsia="仿宋_GB2312"/>
                      <w:sz w:val="24"/>
                      <w:color w:val="000000"/>
                    </w:rPr>
                    <w:t>Anti-HIV）</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TORCH全套</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巨细胞病毒抗体测定（</w:t>
                  </w:r>
                  <w:r>
                    <w:rPr>
                      <w:rFonts w:ascii="仿宋_GB2312" w:hAnsi="仿宋_GB2312" w:cs="仿宋_GB2312" w:eastAsia="仿宋_GB2312"/>
                      <w:sz w:val="24"/>
                      <w:color w:val="000000"/>
                    </w:rPr>
                    <w:t>IgG型）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巨细胞病毒抗体测定（</w:t>
                  </w:r>
                  <w:r>
                    <w:rPr>
                      <w:rFonts w:ascii="仿宋_GB2312" w:hAnsi="仿宋_GB2312" w:cs="仿宋_GB2312" w:eastAsia="仿宋_GB2312"/>
                      <w:sz w:val="24"/>
                      <w:color w:val="000000"/>
                    </w:rPr>
                    <w:t>IgM型）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单纯疱疹病毒抗体</w:t>
                  </w:r>
                  <w:r>
                    <w:rPr>
                      <w:rFonts w:ascii="仿宋_GB2312" w:hAnsi="仿宋_GB2312" w:cs="仿宋_GB2312" w:eastAsia="仿宋_GB2312"/>
                      <w:sz w:val="24"/>
                      <w:color w:val="000000"/>
                    </w:rPr>
                    <w:t>Ⅰ型IgG测定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单纯疱疹病毒抗体</w:t>
                  </w:r>
                  <w:r>
                    <w:rPr>
                      <w:rFonts w:ascii="仿宋_GB2312" w:hAnsi="仿宋_GB2312" w:cs="仿宋_GB2312" w:eastAsia="仿宋_GB2312"/>
                      <w:sz w:val="24"/>
                      <w:color w:val="000000"/>
                    </w:rPr>
                    <w:t>Ⅰ型IgM测定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单纯疱疹病毒抗体</w:t>
                  </w:r>
                  <w:r>
                    <w:rPr>
                      <w:rFonts w:ascii="仿宋_GB2312" w:hAnsi="仿宋_GB2312" w:cs="仿宋_GB2312" w:eastAsia="仿宋_GB2312"/>
                      <w:sz w:val="24"/>
                      <w:color w:val="000000"/>
                    </w:rPr>
                    <w:t>Ⅱ型IgG测定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单纯疱疹病毒抗体</w:t>
                  </w:r>
                  <w:r>
                    <w:rPr>
                      <w:rFonts w:ascii="仿宋_GB2312" w:hAnsi="仿宋_GB2312" w:cs="仿宋_GB2312" w:eastAsia="仿宋_GB2312"/>
                      <w:sz w:val="24"/>
                      <w:color w:val="000000"/>
                    </w:rPr>
                    <w:t>Ⅱ型IgM测定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风疹病毒抗体测定（</w:t>
                  </w:r>
                  <w:r>
                    <w:rPr>
                      <w:rFonts w:ascii="仿宋_GB2312" w:hAnsi="仿宋_GB2312" w:cs="仿宋_GB2312" w:eastAsia="仿宋_GB2312"/>
                      <w:sz w:val="24"/>
                      <w:color w:val="000000"/>
                    </w:rPr>
                    <w:t>IgG型）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风疹病毒抗体测定（</w:t>
                  </w:r>
                  <w:r>
                    <w:rPr>
                      <w:rFonts w:ascii="仿宋_GB2312" w:hAnsi="仿宋_GB2312" w:cs="仿宋_GB2312" w:eastAsia="仿宋_GB2312"/>
                      <w:sz w:val="24"/>
                      <w:color w:val="000000"/>
                    </w:rPr>
                    <w:t>IgM型）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弓形体抗体测定（</w:t>
                  </w:r>
                  <w:r>
                    <w:rPr>
                      <w:rFonts w:ascii="仿宋_GB2312" w:hAnsi="仿宋_GB2312" w:cs="仿宋_GB2312" w:eastAsia="仿宋_GB2312"/>
                      <w:sz w:val="24"/>
                      <w:color w:val="000000"/>
                    </w:rPr>
                    <w:t>IgG型）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弓形体抗体测定（</w:t>
                  </w:r>
                  <w:r>
                    <w:rPr>
                      <w:rFonts w:ascii="仿宋_GB2312" w:hAnsi="仿宋_GB2312" w:cs="仿宋_GB2312" w:eastAsia="仿宋_GB2312"/>
                      <w:sz w:val="24"/>
                      <w:color w:val="000000"/>
                    </w:rPr>
                    <w:t>IgM型）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268</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抗环瓜氨酸肽抗体</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抗环瓜氨酸肽抗体</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风湿检测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抗链球菌溶血素</w:t>
                  </w:r>
                  <w:r>
                    <w:rPr>
                      <w:rFonts w:ascii="仿宋_GB2312" w:hAnsi="仿宋_GB2312" w:cs="仿宋_GB2312" w:eastAsia="仿宋_GB2312"/>
                      <w:sz w:val="24"/>
                      <w:color w:val="000000"/>
                    </w:rPr>
                    <w:t>O测定（ASO）</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w:t>
                  </w:r>
                  <w:r>
                    <w:rPr>
                      <w:rFonts w:ascii="仿宋_GB2312" w:hAnsi="仿宋_GB2312" w:cs="仿宋_GB2312" w:eastAsia="仿宋_GB2312"/>
                      <w:sz w:val="24"/>
                      <w:color w:val="000000"/>
                    </w:rPr>
                    <w:t>RF）测定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C-反应蛋白测定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抗环瓜氨酸肽抗体</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类风湿抗体检测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w:t>
                  </w:r>
                  <w:r>
                    <w:rPr>
                      <w:rFonts w:ascii="仿宋_GB2312" w:hAnsi="仿宋_GB2312" w:cs="仿宋_GB2312" w:eastAsia="仿宋_GB2312"/>
                      <w:sz w:val="24"/>
                      <w:color w:val="000000"/>
                    </w:rPr>
                    <w:t>IgG</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w:t>
                  </w:r>
                  <w:r>
                    <w:rPr>
                      <w:rFonts w:ascii="仿宋_GB2312" w:hAnsi="仿宋_GB2312" w:cs="仿宋_GB2312" w:eastAsia="仿宋_GB2312"/>
                      <w:sz w:val="24"/>
                      <w:color w:val="000000"/>
                    </w:rPr>
                    <w:t>IgA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类风湿因子</w:t>
                  </w:r>
                  <w:r>
                    <w:rPr>
                      <w:rFonts w:ascii="仿宋_GB2312" w:hAnsi="仿宋_GB2312" w:cs="仿宋_GB2312" w:eastAsia="仿宋_GB2312"/>
                      <w:sz w:val="24"/>
                      <w:color w:val="000000"/>
                    </w:rPr>
                    <w:t>IgM</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自身免疫检测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276</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抗核抗体谱</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抗核提取物抗体测定（抗</w:t>
                  </w:r>
                  <w:r>
                    <w:rPr>
                      <w:rFonts w:ascii="仿宋_GB2312" w:hAnsi="仿宋_GB2312" w:cs="仿宋_GB2312" w:eastAsia="仿宋_GB2312"/>
                      <w:sz w:val="24"/>
                      <w:color w:val="000000"/>
                    </w:rPr>
                    <w:t>ENA抗体）</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抗核提取物抗体测定（抗</w:t>
                  </w:r>
                  <w:r>
                    <w:rPr>
                      <w:rFonts w:ascii="仿宋_GB2312" w:hAnsi="仿宋_GB2312" w:cs="仿宋_GB2312" w:eastAsia="仿宋_GB2312"/>
                      <w:sz w:val="24"/>
                      <w:color w:val="000000"/>
                    </w:rPr>
                    <w:t>ENA抗体）免疫印迹法加收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抗硬皮病抗体测定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抗增殖细胞核抗原抗体（抗</w:t>
                  </w:r>
                  <w:r>
                    <w:rPr>
                      <w:rFonts w:ascii="仿宋_GB2312" w:hAnsi="仿宋_GB2312" w:cs="仿宋_GB2312" w:eastAsia="仿宋_GB2312"/>
                      <w:sz w:val="24"/>
                      <w:color w:val="000000"/>
                    </w:rPr>
                    <w:t>PCNA）测定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抗双链</w:t>
                  </w:r>
                  <w:r>
                    <w:rPr>
                      <w:rFonts w:ascii="仿宋_GB2312" w:hAnsi="仿宋_GB2312" w:cs="仿宋_GB2312" w:eastAsia="仿宋_GB2312"/>
                      <w:sz w:val="24"/>
                      <w:color w:val="000000"/>
                    </w:rPr>
                    <w:t>DNA测定（抗dsDNA）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281</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抗双链</w:t>
                  </w:r>
                  <w:r>
                    <w:rPr>
                      <w:rFonts w:ascii="仿宋_GB2312" w:hAnsi="仿宋_GB2312" w:cs="仿宋_GB2312" w:eastAsia="仿宋_GB2312"/>
                      <w:sz w:val="24"/>
                      <w:color w:val="000000"/>
                    </w:rPr>
                    <w:t>DNA测定（抗dsDNA）免疫印迹法加收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282</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抗核小体抗体测定（</w:t>
                  </w:r>
                  <w:r>
                    <w:rPr>
                      <w:rFonts w:ascii="仿宋_GB2312" w:hAnsi="仿宋_GB2312" w:cs="仿宋_GB2312" w:eastAsia="仿宋_GB2312"/>
                      <w:sz w:val="24"/>
                      <w:color w:val="000000"/>
                    </w:rPr>
                    <w:t>AnuA）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抗组蛋白抗体（</w:t>
                  </w:r>
                  <w:r>
                    <w:rPr>
                      <w:rFonts w:ascii="仿宋_GB2312" w:hAnsi="仿宋_GB2312" w:cs="仿宋_GB2312" w:eastAsia="仿宋_GB2312"/>
                      <w:sz w:val="24"/>
                      <w:color w:val="000000"/>
                    </w:rPr>
                    <w:t>AHA）测定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抗核糖核蛋白抗体测定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抗核糖核蛋白抗体测定免疫印迹法加收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抗肝抗原谱</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抗线粒体抗体测定（</w:t>
                  </w:r>
                  <w:r>
                    <w:rPr>
                      <w:rFonts w:ascii="仿宋_GB2312" w:hAnsi="仿宋_GB2312" w:cs="仿宋_GB2312" w:eastAsia="仿宋_GB2312"/>
                      <w:sz w:val="24"/>
                      <w:color w:val="000000"/>
                    </w:rPr>
                    <w:t>AMA）免疫印迹法加收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抗肝肾微粒体抗体（</w:t>
                  </w:r>
                  <w:r>
                    <w:rPr>
                      <w:rFonts w:ascii="仿宋_GB2312" w:hAnsi="仿宋_GB2312" w:cs="仿宋_GB2312" w:eastAsia="仿宋_GB2312"/>
                      <w:sz w:val="24"/>
                      <w:color w:val="000000"/>
                    </w:rPr>
                    <w:t>LKM）测定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抗肝细胞溶质抗原</w:t>
                  </w:r>
                  <w:r>
                    <w:rPr>
                      <w:rFonts w:ascii="仿宋_GB2312" w:hAnsi="仿宋_GB2312" w:cs="仿宋_GB2312" w:eastAsia="仿宋_GB2312"/>
                      <w:sz w:val="24"/>
                      <w:color w:val="000000"/>
                    </w:rPr>
                    <w:t>I型抗体测定（LC-1）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抗可溶性肝抗原</w:t>
                  </w:r>
                  <w:r>
                    <w:rPr>
                      <w:rFonts w:ascii="仿宋_GB2312" w:hAnsi="仿宋_GB2312" w:cs="仿宋_GB2312" w:eastAsia="仿宋_GB2312"/>
                      <w:sz w:val="24"/>
                      <w:color w:val="000000"/>
                    </w:rPr>
                    <w:t>/肝-胰抗原抗体（SLA/LP）测定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荧光免疫（荧光法）</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293</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荧光免疫（荧光法）</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抗核抗体测定（</w:t>
                  </w:r>
                  <w:r>
                    <w:rPr>
                      <w:rFonts w:ascii="仿宋_GB2312" w:hAnsi="仿宋_GB2312" w:cs="仿宋_GB2312" w:eastAsia="仿宋_GB2312"/>
                      <w:sz w:val="24"/>
                      <w:color w:val="000000"/>
                    </w:rPr>
                    <w:t>ANA）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抗双链</w:t>
                  </w:r>
                  <w:r>
                    <w:rPr>
                      <w:rFonts w:ascii="仿宋_GB2312" w:hAnsi="仿宋_GB2312" w:cs="仿宋_GB2312" w:eastAsia="仿宋_GB2312"/>
                      <w:sz w:val="24"/>
                      <w:color w:val="000000"/>
                    </w:rPr>
                    <w:t>DNA测定（抗dsDNA）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抗双链</w:t>
                  </w:r>
                  <w:r>
                    <w:rPr>
                      <w:rFonts w:ascii="仿宋_GB2312" w:hAnsi="仿宋_GB2312" w:cs="仿宋_GB2312" w:eastAsia="仿宋_GB2312"/>
                      <w:sz w:val="24"/>
                      <w:color w:val="000000"/>
                    </w:rPr>
                    <w:t>DNA测定（抗dsDNA）免疫印迹法加收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抗中性粒细胞胞浆抗体测定（</w:t>
                  </w:r>
                  <w:r>
                    <w:rPr>
                      <w:rFonts w:ascii="仿宋_GB2312" w:hAnsi="仿宋_GB2312" w:cs="仿宋_GB2312" w:eastAsia="仿宋_GB2312"/>
                      <w:sz w:val="24"/>
                      <w:color w:val="000000"/>
                    </w:rPr>
                    <w:t>PANCA）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抗中性粒细胞胞浆抗体测定（</w:t>
                  </w:r>
                  <w:r>
                    <w:rPr>
                      <w:rFonts w:ascii="仿宋_GB2312" w:hAnsi="仿宋_GB2312" w:cs="仿宋_GB2312" w:eastAsia="仿宋_GB2312"/>
                      <w:sz w:val="24"/>
                      <w:color w:val="000000"/>
                    </w:rPr>
                    <w:t>CANCA）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抗血管炎谱</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抗中性粒细胞胞浆抗体测定（</w:t>
                  </w:r>
                  <w:r>
                    <w:rPr>
                      <w:rFonts w:ascii="仿宋_GB2312" w:hAnsi="仿宋_GB2312" w:cs="仿宋_GB2312" w:eastAsia="仿宋_GB2312"/>
                      <w:sz w:val="24"/>
                      <w:color w:val="000000"/>
                    </w:rPr>
                    <w:t>ANCA-MPO）</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抗中性粒细胞胞浆抗体测定（</w:t>
                  </w:r>
                  <w:r>
                    <w:rPr>
                      <w:rFonts w:ascii="仿宋_GB2312" w:hAnsi="仿宋_GB2312" w:cs="仿宋_GB2312" w:eastAsia="仿宋_GB2312"/>
                      <w:sz w:val="24"/>
                      <w:color w:val="000000"/>
                    </w:rPr>
                    <w:t>ANCA-PR3）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抗肾小球基底膜抗体测定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抗肾小球基底膜抗体测定各种免疫学方法加收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302</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23型HPV-DNA分型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HPV）核酸检测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303</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6/11核酸检测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HPV）核酸检测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304</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18/16核酸检测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人乳头瘤病毒（</w:t>
                  </w:r>
                  <w:r>
                    <w:rPr>
                      <w:rFonts w:ascii="仿宋_GB2312" w:hAnsi="仿宋_GB2312" w:cs="仿宋_GB2312" w:eastAsia="仿宋_GB2312"/>
                      <w:sz w:val="24"/>
                      <w:color w:val="000000"/>
                    </w:rPr>
                    <w:t>HPV）核酸检测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305</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结核杆菌</w:t>
                  </w:r>
                  <w:r>
                    <w:rPr>
                      <w:rFonts w:ascii="仿宋_GB2312" w:hAnsi="仿宋_GB2312" w:cs="仿宋_GB2312" w:eastAsia="仿宋_GB2312"/>
                      <w:sz w:val="24"/>
                      <w:color w:val="000000"/>
                    </w:rPr>
                    <w:t>TB-DNA定性检测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各类病原体</w:t>
                  </w:r>
                  <w:r>
                    <w:rPr>
                      <w:rFonts w:ascii="仿宋_GB2312" w:hAnsi="仿宋_GB2312" w:cs="仿宋_GB2312" w:eastAsia="仿宋_GB2312"/>
                      <w:sz w:val="24"/>
                      <w:color w:val="000000"/>
                    </w:rPr>
                    <w:t>DNA测定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306</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鼻咽癌病毒</w:t>
                  </w:r>
                  <w:r>
                    <w:rPr>
                      <w:rFonts w:ascii="仿宋_GB2312" w:hAnsi="仿宋_GB2312" w:cs="仿宋_GB2312" w:eastAsia="仿宋_GB2312"/>
                      <w:sz w:val="24"/>
                      <w:color w:val="000000"/>
                    </w:rPr>
                    <w:t>EBV-DNA定性检测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各类病原体</w:t>
                  </w:r>
                  <w:r>
                    <w:rPr>
                      <w:rFonts w:ascii="仿宋_GB2312" w:hAnsi="仿宋_GB2312" w:cs="仿宋_GB2312" w:eastAsia="仿宋_GB2312"/>
                      <w:sz w:val="24"/>
                      <w:color w:val="000000"/>
                    </w:rPr>
                    <w:t>DNA测定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其他疾病与项目</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过敏源检测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307</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吸入性变应原筛查（</w:t>
                  </w:r>
                  <w:r>
                    <w:rPr>
                      <w:rFonts w:ascii="仿宋_GB2312" w:hAnsi="仿宋_GB2312" w:cs="仿宋_GB2312" w:eastAsia="仿宋_GB2312"/>
                      <w:sz w:val="24"/>
                      <w:color w:val="000000"/>
                    </w:rPr>
                    <w:t>IgE）</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w:t>
                  </w:r>
                  <w:r>
                    <w:rPr>
                      <w:rFonts w:ascii="仿宋_GB2312" w:hAnsi="仿宋_GB2312" w:cs="仿宋_GB2312" w:eastAsia="仿宋_GB2312"/>
                      <w:sz w:val="24"/>
                      <w:color w:val="000000"/>
                    </w:rPr>
                    <w:t>IgE测定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吸入物变应原筛查（</w:t>
                  </w:r>
                  <w:r>
                    <w:rPr>
                      <w:rFonts w:ascii="仿宋_GB2312" w:hAnsi="仿宋_GB2312" w:cs="仿宋_GB2312" w:eastAsia="仿宋_GB2312"/>
                      <w:sz w:val="24"/>
                      <w:color w:val="000000"/>
                    </w:rPr>
                    <w:t>14项）</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309</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食物特异性</w:t>
                  </w:r>
                  <w:r>
                    <w:rPr>
                      <w:rFonts w:ascii="仿宋_GB2312" w:hAnsi="仿宋_GB2312" w:cs="仿宋_GB2312" w:eastAsia="仿宋_GB2312"/>
                      <w:sz w:val="24"/>
                      <w:color w:val="000000"/>
                    </w:rPr>
                    <w:t>IgG抗体检测（IgG）</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食入物变应原筛查（</w:t>
                  </w:r>
                  <w:r>
                    <w:rPr>
                      <w:rFonts w:ascii="仿宋_GB2312" w:hAnsi="仿宋_GB2312" w:cs="仿宋_GB2312" w:eastAsia="仿宋_GB2312"/>
                      <w:sz w:val="24"/>
                      <w:color w:val="000000"/>
                    </w:rPr>
                    <w:t>14项）</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食入物变应原筛查（</w:t>
                  </w:r>
                  <w:r>
                    <w:rPr>
                      <w:rFonts w:ascii="仿宋_GB2312" w:hAnsi="仿宋_GB2312" w:cs="仿宋_GB2312" w:eastAsia="仿宋_GB2312"/>
                      <w:sz w:val="24"/>
                      <w:color w:val="000000"/>
                    </w:rPr>
                    <w:t>IgG）</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食入物变应原筛查（</w:t>
                  </w:r>
                  <w:r>
                    <w:rPr>
                      <w:rFonts w:ascii="仿宋_GB2312" w:hAnsi="仿宋_GB2312" w:cs="仿宋_GB2312" w:eastAsia="仿宋_GB2312"/>
                      <w:sz w:val="24"/>
                      <w:color w:val="000000"/>
                    </w:rPr>
                    <w:t>14项）</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311</w:t>
                  </w:r>
                </w:p>
              </w:tc>
              <w:tc>
                <w:tcPr>
                  <w:tcW w:type="dxa" w:w="2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降钙素原检测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降钙素原检测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D2、D3检测（EDTA专用抗凝管）</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D2、D3检测（黄头管）</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脂溶性维生素</w:t>
                  </w:r>
                  <w:r>
                    <w:rPr>
                      <w:rFonts w:ascii="仿宋_GB2312" w:hAnsi="仿宋_GB2312" w:cs="仿宋_GB2312" w:eastAsia="仿宋_GB2312"/>
                      <w:sz w:val="24"/>
                      <w:color w:val="000000"/>
                    </w:rPr>
                    <w:t>ADEK检测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A质谱法加收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D2质谱法加收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D3质谱法加收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E质谱法加收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K</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维生素</w:t>
                  </w:r>
                  <w:r>
                    <w:rPr>
                      <w:rFonts w:ascii="仿宋_GB2312" w:hAnsi="仿宋_GB2312" w:cs="仿宋_GB2312" w:eastAsia="仿宋_GB2312"/>
                      <w:sz w:val="24"/>
                      <w:color w:val="000000"/>
                    </w:rPr>
                    <w:t>K质谱法加收</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肿瘤标志物检测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男性肿瘤标志物筛查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331</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332</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总前列腺特异性抗原测定（</w:t>
                  </w:r>
                  <w:r>
                    <w:rPr>
                      <w:rFonts w:ascii="仿宋_GB2312" w:hAnsi="仿宋_GB2312" w:cs="仿宋_GB2312" w:eastAsia="仿宋_GB2312"/>
                      <w:sz w:val="24"/>
                      <w:color w:val="000000"/>
                    </w:rPr>
                    <w:t>TPSA）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总前列腺特异性抗原测定（</w:t>
                  </w:r>
                  <w:r>
                    <w:rPr>
                      <w:rFonts w:ascii="仿宋_GB2312" w:hAnsi="仿宋_GB2312" w:cs="仿宋_GB2312" w:eastAsia="仿宋_GB2312"/>
                      <w:sz w:val="24"/>
                      <w:color w:val="000000"/>
                    </w:rPr>
                    <w:t>TPSA）化学发光法加收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游离前列腺特异性抗原测定（</w:t>
                  </w:r>
                  <w:r>
                    <w:rPr>
                      <w:rFonts w:ascii="仿宋_GB2312" w:hAnsi="仿宋_GB2312" w:cs="仿宋_GB2312" w:eastAsia="仿宋_GB2312"/>
                      <w:sz w:val="24"/>
                      <w:color w:val="000000"/>
                    </w:rPr>
                    <w:t>FPSA）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游离前列腺特异性抗原测定（</w:t>
                  </w:r>
                  <w:r>
                    <w:rPr>
                      <w:rFonts w:ascii="仿宋_GB2312" w:hAnsi="仿宋_GB2312" w:cs="仿宋_GB2312" w:eastAsia="仿宋_GB2312"/>
                      <w:sz w:val="24"/>
                      <w:color w:val="000000"/>
                    </w:rPr>
                    <w:t>FPSA）化学发光法加收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338</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340</w:t>
                  </w:r>
                </w:p>
              </w:tc>
              <w:tc>
                <w:tcPr>
                  <w:tcW w:type="dxa" w:w="51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神经元特异性烯醇化酶测定（</w:t>
                  </w:r>
                  <w:r>
                    <w:rPr>
                      <w:rFonts w:ascii="仿宋_GB2312" w:hAnsi="仿宋_GB2312" w:cs="仿宋_GB2312" w:eastAsia="仿宋_GB2312"/>
                      <w:sz w:val="24"/>
                      <w:color w:val="000000"/>
                    </w:rPr>
                    <w:t>NSE）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341</w:t>
                  </w:r>
                </w:p>
              </w:tc>
              <w:tc>
                <w:tcPr>
                  <w:tcW w:type="dxa" w:w="51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w:t>
                  </w:r>
                  <w:r>
                    <w:rPr>
                      <w:rFonts w:ascii="仿宋_GB2312" w:hAnsi="仿宋_GB2312" w:cs="仿宋_GB2312" w:eastAsia="仿宋_GB2312"/>
                      <w:sz w:val="24"/>
                      <w:color w:val="000000"/>
                    </w:rPr>
                    <w:t>元</w:t>
                  </w:r>
                  <w:r>
                    <w:rPr>
                      <w:rFonts w:ascii="仿宋_GB2312" w:hAnsi="仿宋_GB2312" w:cs="仿宋_GB2312" w:eastAsia="仿宋_GB2312"/>
                      <w:sz w:val="24"/>
                      <w:color w:val="000000"/>
                    </w:rPr>
                    <w:t>特异性烯醇化酶（</w:t>
                  </w:r>
                  <w:r>
                    <w:rPr>
                      <w:rFonts w:ascii="仿宋_GB2312" w:hAnsi="仿宋_GB2312" w:cs="仿宋_GB2312" w:eastAsia="仿宋_GB2312"/>
                      <w:sz w:val="24"/>
                      <w:color w:val="000000"/>
                    </w:rPr>
                    <w:t>NSE）化学发光法加收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女性肿瘤标志物筛查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卵巢肿瘤标志物筛查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CA724）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w:t>
                  </w:r>
                  <w:r>
                    <w:rPr>
                      <w:rFonts w:ascii="仿宋_GB2312" w:hAnsi="仿宋_GB2312" w:cs="仿宋_GB2312" w:eastAsia="仿宋_GB2312"/>
                      <w:sz w:val="24"/>
                      <w:color w:val="000000"/>
                    </w:rPr>
                    <w:t>CA724）化学发光法加收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乳腺肿瘤标志物筛查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CA-125）化学发光法加收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CA15-3）化学发光法加收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前列腺肿瘤标志物筛查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总前列腺特异性抗原测定（</w:t>
                  </w:r>
                  <w:r>
                    <w:rPr>
                      <w:rFonts w:ascii="仿宋_GB2312" w:hAnsi="仿宋_GB2312" w:cs="仿宋_GB2312" w:eastAsia="仿宋_GB2312"/>
                      <w:sz w:val="24"/>
                      <w:color w:val="000000"/>
                    </w:rPr>
                    <w:t>TPSA）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总前列腺特异性抗原测定（</w:t>
                  </w:r>
                  <w:r>
                    <w:rPr>
                      <w:rFonts w:ascii="仿宋_GB2312" w:hAnsi="仿宋_GB2312" w:cs="仿宋_GB2312" w:eastAsia="仿宋_GB2312"/>
                      <w:sz w:val="24"/>
                      <w:color w:val="000000"/>
                    </w:rPr>
                    <w:t>TPSA）化学发光法加收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游离前列腺特异性抗原测定（</w:t>
                  </w:r>
                  <w:r>
                    <w:rPr>
                      <w:rFonts w:ascii="仿宋_GB2312" w:hAnsi="仿宋_GB2312" w:cs="仿宋_GB2312" w:eastAsia="仿宋_GB2312"/>
                      <w:sz w:val="24"/>
                      <w:color w:val="000000"/>
                    </w:rPr>
                    <w:t>FPSA）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游离前列腺特异性抗原测定（</w:t>
                  </w:r>
                  <w:r>
                    <w:rPr>
                      <w:rFonts w:ascii="仿宋_GB2312" w:hAnsi="仿宋_GB2312" w:cs="仿宋_GB2312" w:eastAsia="仿宋_GB2312"/>
                      <w:sz w:val="24"/>
                      <w:color w:val="000000"/>
                    </w:rPr>
                    <w:t>FPSA）化学发光法加收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肺癌肿瘤标志物筛查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神经元特异性烯醇化酶测定（</w:t>
                  </w:r>
                  <w:r>
                    <w:rPr>
                      <w:rFonts w:ascii="仿宋_GB2312" w:hAnsi="仿宋_GB2312" w:cs="仿宋_GB2312" w:eastAsia="仿宋_GB2312"/>
                      <w:sz w:val="24"/>
                      <w:color w:val="000000"/>
                    </w:rPr>
                    <w:t>NSE）</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神经元</w:t>
                  </w:r>
                  <w:r>
                    <w:rPr>
                      <w:rFonts w:ascii="仿宋_GB2312" w:hAnsi="仿宋_GB2312" w:cs="仿宋_GB2312" w:eastAsia="仿宋_GB2312"/>
                      <w:sz w:val="24"/>
                      <w:color w:val="000000"/>
                    </w:rPr>
                    <w:t>特异性烯醇化酶（</w:t>
                  </w:r>
                  <w:r>
                    <w:rPr>
                      <w:rFonts w:ascii="仿宋_GB2312" w:hAnsi="仿宋_GB2312" w:cs="仿宋_GB2312" w:eastAsia="仿宋_GB2312"/>
                      <w:sz w:val="24"/>
                      <w:color w:val="000000"/>
                    </w:rPr>
                    <w:t>NSE）化学发光法加收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19片段测定（CYFRA21-1）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19片段测定（CYFRA21-1）化学发光法加收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肝脏肿瘤标志物筛查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铁蛋白测定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α-L-岩藻糖苷酶测定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消化道肿瘤标志物筛查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CA19-9）化学发光法加收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肿瘤标志物常规筛查</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肿瘤标志物常规筛查</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糖类抗原测定（</w:t>
                  </w:r>
                  <w:r>
                    <w:rPr>
                      <w:rFonts w:ascii="仿宋_GB2312" w:hAnsi="仿宋_GB2312" w:cs="仿宋_GB2312" w:eastAsia="仿宋_GB2312"/>
                      <w:sz w:val="24"/>
                      <w:color w:val="000000"/>
                    </w:rPr>
                    <w:t>CA72-4）化学发光法加收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肿瘤标志物常规筛查</w:t>
                  </w:r>
                  <w:r>
                    <w:rPr>
                      <w:rFonts w:ascii="仿宋_GB2312" w:hAnsi="仿宋_GB2312" w:cs="仿宋_GB2312" w:eastAsia="仿宋_GB2312"/>
                      <w:sz w:val="24"/>
                      <w:color w:val="000000"/>
                    </w:rPr>
                    <w:t>3</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甲胎蛋白测定（</w:t>
                  </w:r>
                  <w:r>
                    <w:rPr>
                      <w:rFonts w:ascii="仿宋_GB2312" w:hAnsi="仿宋_GB2312" w:cs="仿宋_GB2312" w:eastAsia="仿宋_GB2312"/>
                      <w:sz w:val="24"/>
                      <w:color w:val="000000"/>
                    </w:rPr>
                    <w:t>AFP）化学发光法加收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癌胚抗原测定（</w:t>
                  </w:r>
                  <w:r>
                    <w:rPr>
                      <w:rFonts w:ascii="仿宋_GB2312" w:hAnsi="仿宋_GB2312" w:cs="仿宋_GB2312" w:eastAsia="仿宋_GB2312"/>
                      <w:sz w:val="24"/>
                      <w:color w:val="000000"/>
                    </w:rPr>
                    <w:t>CEA）化学发光法加收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19片段测定（CYFRA21-1）</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细胞角蛋白</w:t>
                  </w:r>
                  <w:r>
                    <w:rPr>
                      <w:rFonts w:ascii="仿宋_GB2312" w:hAnsi="仿宋_GB2312" w:cs="仿宋_GB2312" w:eastAsia="仿宋_GB2312"/>
                      <w:sz w:val="24"/>
                      <w:color w:val="000000"/>
                    </w:rPr>
                    <w:t>19片段测定（CYFRA21-1）化学发光法加收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w:t>
                  </w:r>
                  <w:r>
                    <w:rPr>
                      <w:rFonts w:ascii="仿宋_GB2312" w:hAnsi="仿宋_GB2312" w:cs="仿宋_GB2312" w:eastAsia="仿宋_GB2312"/>
                      <w:sz w:val="24"/>
                      <w:color w:val="000000"/>
                    </w:rPr>
                    <w:t>α-L-岩藻糖苷酶测定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内分泌激素系统检测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408</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甲状腺功能检查</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血清促甲状腺激素测定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血清促甲状腺激素测定化学发光法加收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血清甲状腺素（</w:t>
                  </w:r>
                  <w:r>
                    <w:rPr>
                      <w:rFonts w:ascii="仿宋_GB2312" w:hAnsi="仿宋_GB2312" w:cs="仿宋_GB2312" w:eastAsia="仿宋_GB2312"/>
                      <w:sz w:val="24"/>
                      <w:color w:val="000000"/>
                    </w:rPr>
                    <w:t>T4）测定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411</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血清甲状腺素（</w:t>
                  </w:r>
                  <w:r>
                    <w:rPr>
                      <w:rFonts w:ascii="仿宋_GB2312" w:hAnsi="仿宋_GB2312" w:cs="仿宋_GB2312" w:eastAsia="仿宋_GB2312"/>
                      <w:sz w:val="24"/>
                      <w:color w:val="000000"/>
                    </w:rPr>
                    <w:t>T4）测定化学发光法加收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412</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血清三碘甲状原氨酸（</w:t>
                  </w:r>
                  <w:r>
                    <w:rPr>
                      <w:rFonts w:ascii="仿宋_GB2312" w:hAnsi="仿宋_GB2312" w:cs="仿宋_GB2312" w:eastAsia="仿宋_GB2312"/>
                      <w:sz w:val="24"/>
                      <w:color w:val="000000"/>
                    </w:rPr>
                    <w:t>T3）测定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血清三碘甲状原氨酸（</w:t>
                  </w:r>
                  <w:r>
                    <w:rPr>
                      <w:rFonts w:ascii="仿宋_GB2312" w:hAnsi="仿宋_GB2312" w:cs="仿宋_GB2312" w:eastAsia="仿宋_GB2312"/>
                      <w:sz w:val="24"/>
                      <w:color w:val="000000"/>
                    </w:rPr>
                    <w:t>T3）测定化学发光法加收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血清游离甲状腺素（</w:t>
                  </w:r>
                  <w:r>
                    <w:rPr>
                      <w:rFonts w:ascii="仿宋_GB2312" w:hAnsi="仿宋_GB2312" w:cs="仿宋_GB2312" w:eastAsia="仿宋_GB2312"/>
                      <w:sz w:val="24"/>
                      <w:color w:val="000000"/>
                    </w:rPr>
                    <w:t>FT4）测定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血清游离甲状腺素（</w:t>
                  </w:r>
                  <w:r>
                    <w:rPr>
                      <w:rFonts w:ascii="仿宋_GB2312" w:hAnsi="仿宋_GB2312" w:cs="仿宋_GB2312" w:eastAsia="仿宋_GB2312"/>
                      <w:sz w:val="24"/>
                      <w:color w:val="000000"/>
                    </w:rPr>
                    <w:t>FT4）测定化学发光法加收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血清游离三碘甲状原氨酸（</w:t>
                  </w:r>
                  <w:r>
                    <w:rPr>
                      <w:rFonts w:ascii="仿宋_GB2312" w:hAnsi="仿宋_GB2312" w:cs="仿宋_GB2312" w:eastAsia="仿宋_GB2312"/>
                      <w:sz w:val="24"/>
                      <w:color w:val="000000"/>
                    </w:rPr>
                    <w:t>FT3）测定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血清游离三碘甲状原氨酸（</w:t>
                  </w:r>
                  <w:r>
                    <w:rPr>
                      <w:rFonts w:ascii="仿宋_GB2312" w:hAnsi="仿宋_GB2312" w:cs="仿宋_GB2312" w:eastAsia="仿宋_GB2312"/>
                      <w:sz w:val="24"/>
                      <w:color w:val="000000"/>
                    </w:rPr>
                    <w:t>FT3）测定化学发光法加收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甲状腺疾病检查</w:t>
                  </w:r>
                  <w:r>
                    <w:rPr>
                      <w:rFonts w:ascii="仿宋_GB2312" w:hAnsi="仿宋_GB2312" w:cs="仿宋_GB2312" w:eastAsia="仿宋_GB2312"/>
                      <w:sz w:val="24"/>
                      <w:color w:val="000000"/>
                    </w:rPr>
                    <w:t>1</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血清促甲状腺激素测定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血清促甲状腺激素测定化学发光法加收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血清甲状腺素（</w:t>
                  </w:r>
                  <w:r>
                    <w:rPr>
                      <w:rFonts w:ascii="仿宋_GB2312" w:hAnsi="仿宋_GB2312" w:cs="仿宋_GB2312" w:eastAsia="仿宋_GB2312"/>
                      <w:sz w:val="24"/>
                      <w:color w:val="000000"/>
                    </w:rPr>
                    <w:t>T4）测定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血清甲状腺素（</w:t>
                  </w:r>
                  <w:r>
                    <w:rPr>
                      <w:rFonts w:ascii="仿宋_GB2312" w:hAnsi="仿宋_GB2312" w:cs="仿宋_GB2312" w:eastAsia="仿宋_GB2312"/>
                      <w:sz w:val="24"/>
                      <w:color w:val="000000"/>
                    </w:rPr>
                    <w:t>T4）测定化学发光法加收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血清三碘甲状原氨酸（</w:t>
                  </w:r>
                  <w:r>
                    <w:rPr>
                      <w:rFonts w:ascii="仿宋_GB2312" w:hAnsi="仿宋_GB2312" w:cs="仿宋_GB2312" w:eastAsia="仿宋_GB2312"/>
                      <w:sz w:val="24"/>
                      <w:color w:val="000000"/>
                    </w:rPr>
                    <w:t>T3）测定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血清三碘甲状原氨酸（</w:t>
                  </w:r>
                  <w:r>
                    <w:rPr>
                      <w:rFonts w:ascii="仿宋_GB2312" w:hAnsi="仿宋_GB2312" w:cs="仿宋_GB2312" w:eastAsia="仿宋_GB2312"/>
                      <w:sz w:val="24"/>
                      <w:color w:val="000000"/>
                    </w:rPr>
                    <w:t>T3）测定化学发光法加收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血清游离甲状腺素（</w:t>
                  </w:r>
                  <w:r>
                    <w:rPr>
                      <w:rFonts w:ascii="仿宋_GB2312" w:hAnsi="仿宋_GB2312" w:cs="仿宋_GB2312" w:eastAsia="仿宋_GB2312"/>
                      <w:sz w:val="24"/>
                      <w:color w:val="000000"/>
                    </w:rPr>
                    <w:t>FT4）测定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血清游离甲状腺素（</w:t>
                  </w:r>
                  <w:r>
                    <w:rPr>
                      <w:rFonts w:ascii="仿宋_GB2312" w:hAnsi="仿宋_GB2312" w:cs="仿宋_GB2312" w:eastAsia="仿宋_GB2312"/>
                      <w:sz w:val="24"/>
                      <w:color w:val="000000"/>
                    </w:rPr>
                    <w:t>FT4）测定化学发光法加收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血清游离三碘甲状原氨酸（</w:t>
                  </w:r>
                  <w:r>
                    <w:rPr>
                      <w:rFonts w:ascii="仿宋_GB2312" w:hAnsi="仿宋_GB2312" w:cs="仿宋_GB2312" w:eastAsia="仿宋_GB2312"/>
                      <w:sz w:val="24"/>
                      <w:color w:val="000000"/>
                    </w:rPr>
                    <w:t>FT3）测定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血清游离三碘甲状原氨酸（</w:t>
                  </w:r>
                  <w:r>
                    <w:rPr>
                      <w:rFonts w:ascii="仿宋_GB2312" w:hAnsi="仿宋_GB2312" w:cs="仿宋_GB2312" w:eastAsia="仿宋_GB2312"/>
                      <w:sz w:val="24"/>
                      <w:color w:val="000000"/>
                    </w:rPr>
                    <w:t>FT3）测定化学发光法加收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抗甲状腺球蛋白抗体测定（</w:t>
                  </w:r>
                  <w:r>
                    <w:rPr>
                      <w:rFonts w:ascii="仿宋_GB2312" w:hAnsi="仿宋_GB2312" w:cs="仿宋_GB2312" w:eastAsia="仿宋_GB2312"/>
                      <w:sz w:val="24"/>
                      <w:color w:val="000000"/>
                    </w:rPr>
                    <w:t>TGAb）</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抗甲状腺球蛋白抗体测定（</w:t>
                  </w:r>
                  <w:r>
                    <w:rPr>
                      <w:rFonts w:ascii="仿宋_GB2312" w:hAnsi="仿宋_GB2312" w:cs="仿宋_GB2312" w:eastAsia="仿宋_GB2312"/>
                      <w:sz w:val="24"/>
                      <w:color w:val="000000"/>
                    </w:rPr>
                    <w:t>TGAb）各种免疫学方法加收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抗甲状腺过氧化物酶抗体</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甲状腺疾病检查</w:t>
                  </w:r>
                  <w:r>
                    <w:rPr>
                      <w:rFonts w:ascii="仿宋_GB2312" w:hAnsi="仿宋_GB2312" w:cs="仿宋_GB2312" w:eastAsia="仿宋_GB2312"/>
                      <w:sz w:val="24"/>
                      <w:color w:val="000000"/>
                    </w:rPr>
                    <w:t>2</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抗甲状腺球蛋白抗体测定（</w:t>
                  </w:r>
                  <w:r>
                    <w:rPr>
                      <w:rFonts w:ascii="仿宋_GB2312" w:hAnsi="仿宋_GB2312" w:cs="仿宋_GB2312" w:eastAsia="仿宋_GB2312"/>
                      <w:sz w:val="24"/>
                      <w:color w:val="000000"/>
                    </w:rPr>
                    <w:t>TGAb）</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抗甲状腺球蛋白抗体测定（</w:t>
                  </w:r>
                  <w:r>
                    <w:rPr>
                      <w:rFonts w:ascii="仿宋_GB2312" w:hAnsi="仿宋_GB2312" w:cs="仿宋_GB2312" w:eastAsia="仿宋_GB2312"/>
                      <w:sz w:val="24"/>
                      <w:color w:val="000000"/>
                    </w:rPr>
                    <w:t>TGAb）各种免疫学方法加收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抗甲状腺过氧化物酶抗体</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激素类检查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434</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w:t>
                  </w:r>
                  <w:r>
                    <w:rPr>
                      <w:rFonts w:ascii="仿宋_GB2312" w:hAnsi="仿宋_GB2312" w:cs="仿宋_GB2312" w:eastAsia="仿宋_GB2312"/>
                      <w:sz w:val="24"/>
                      <w:color w:val="000000"/>
                    </w:rPr>
                    <w:t>E2）</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人绒毛膜促性腺激素（</w:t>
                  </w:r>
                  <w:r>
                    <w:rPr>
                      <w:rFonts w:ascii="仿宋_GB2312" w:hAnsi="仿宋_GB2312" w:cs="仿宋_GB2312" w:eastAsia="仿宋_GB2312"/>
                      <w:sz w:val="24"/>
                      <w:color w:val="000000"/>
                    </w:rPr>
                    <w:t>HCG）</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血清人绒毛膜促性腺激素测定化学发光法加收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促黄体生成素（</w:t>
                  </w:r>
                  <w:r>
                    <w:rPr>
                      <w:rFonts w:ascii="仿宋_GB2312" w:hAnsi="仿宋_GB2312" w:cs="仿宋_GB2312" w:eastAsia="仿宋_GB2312"/>
                      <w:sz w:val="24"/>
                      <w:color w:val="000000"/>
                    </w:rPr>
                    <w:t>LH）</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w:t>
                  </w:r>
                  <w:r>
                    <w:rPr>
                      <w:rFonts w:ascii="仿宋_GB2312" w:hAnsi="仿宋_GB2312" w:cs="仿宋_GB2312" w:eastAsia="仿宋_GB2312"/>
                      <w:sz w:val="24"/>
                      <w:color w:val="000000"/>
                    </w:rPr>
                    <w:t>T）</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442</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卵泡刺激素（</w:t>
                  </w:r>
                  <w:r>
                    <w:rPr>
                      <w:rFonts w:ascii="仿宋_GB2312" w:hAnsi="仿宋_GB2312" w:cs="仿宋_GB2312" w:eastAsia="仿宋_GB2312"/>
                      <w:sz w:val="24"/>
                      <w:color w:val="000000"/>
                    </w:rPr>
                    <w:t>FSH）</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泌乳素（</w:t>
                  </w:r>
                  <w:r>
                    <w:rPr>
                      <w:rFonts w:ascii="仿宋_GB2312" w:hAnsi="仿宋_GB2312" w:cs="仿宋_GB2312" w:eastAsia="仿宋_GB2312"/>
                      <w:sz w:val="24"/>
                      <w:color w:val="000000"/>
                    </w:rPr>
                    <w:t>PRL）</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446</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w:t>
                  </w:r>
                  <w:r>
                    <w:rPr>
                      <w:rFonts w:ascii="仿宋_GB2312" w:hAnsi="仿宋_GB2312" w:cs="仿宋_GB2312" w:eastAsia="仿宋_GB2312"/>
                      <w:sz w:val="24"/>
                      <w:color w:val="000000"/>
                    </w:rPr>
                    <w:t>P）</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更年期综合征检查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性腺功能激素检查</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睾酮测定化学发光法加收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血清泌乳素测定化学发光法加收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孕酮测定化学发光法加收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血清促卵泡刺激素测定化学发光法加收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血清促黄体生成素测定化学发光法加收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骨质疏松症检测</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血清骨型碱性磷酸酶质量测定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雌二醇测定化学发光法加收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甲状旁腺激素测定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甲状旁腺激素测定化学发光法加收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钙测定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无机磷测定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镁测定</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病理</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478</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TCT</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液基薄层细胞制片术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479</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液基细胞学超薄片技术加收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480</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481</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小标本</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手术标本检查与诊断以两个蜡块为基价</w:t>
                  </w:r>
                  <w:r>
                    <w:rPr>
                      <w:rFonts w:ascii="仿宋_GB2312" w:hAnsi="仿宋_GB2312" w:cs="仿宋_GB2312" w:eastAsia="仿宋_GB2312"/>
                      <w:sz w:val="24"/>
                      <w:color w:val="000000"/>
                    </w:rPr>
                    <w:t>,超过两个每增加一个加收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手术标本检查与诊断塑料包埋加收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485</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中标本</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手术标本检查与诊断以两个蜡块为基价</w:t>
                  </w:r>
                  <w:r>
                    <w:rPr>
                      <w:rFonts w:ascii="仿宋_GB2312" w:hAnsi="仿宋_GB2312" w:cs="仿宋_GB2312" w:eastAsia="仿宋_GB2312"/>
                      <w:sz w:val="24"/>
                      <w:color w:val="000000"/>
                    </w:rPr>
                    <w:t>,超过两个每增加一个加收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手术标本检查与诊断塑料包埋加收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489</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大标本</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手术标本检查与诊断以两个蜡块为基价</w:t>
                  </w:r>
                  <w:r>
                    <w:rPr>
                      <w:rFonts w:ascii="仿宋_GB2312" w:hAnsi="仿宋_GB2312" w:cs="仿宋_GB2312" w:eastAsia="仿宋_GB2312"/>
                      <w:sz w:val="24"/>
                      <w:color w:val="000000"/>
                    </w:rPr>
                    <w:t>,超过两个每增加一个加收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手术标本检查与诊断塑料包埋加收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体液细胞学检查与诊断</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体液细胞学检查与诊断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体液细胞学检查与诊断以两张涂（压）片为基价</w:t>
                  </w:r>
                  <w:r>
                    <w:rPr>
                      <w:rFonts w:ascii="仿宋_GB2312" w:hAnsi="仿宋_GB2312" w:cs="仿宋_GB2312" w:eastAsia="仿宋_GB2312"/>
                      <w:sz w:val="24"/>
                      <w:color w:val="000000"/>
                    </w:rPr>
                    <w:t>,超过两张每增加一张加收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体液细胞学检查与诊断需塑料包埋的标本加收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497</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脱落细胞学检查与诊断</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脱落细胞学检查与诊断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脱落细胞学检查与诊断以两张涂（压）片为基价</w:t>
                  </w:r>
                  <w:r>
                    <w:rPr>
                      <w:rFonts w:ascii="仿宋_GB2312" w:hAnsi="仿宋_GB2312" w:cs="仿宋_GB2312" w:eastAsia="仿宋_GB2312"/>
                      <w:sz w:val="24"/>
                      <w:color w:val="000000"/>
                    </w:rPr>
                    <w:t>,超过两张每增加一张加收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双染（</w:t>
                  </w:r>
                  <w:r>
                    <w:rPr>
                      <w:rFonts w:ascii="仿宋_GB2312" w:hAnsi="仿宋_GB2312" w:cs="仿宋_GB2312" w:eastAsia="仿宋_GB2312"/>
                      <w:sz w:val="24"/>
                      <w:color w:val="000000"/>
                    </w:rPr>
                    <w:t>P16/Ki-67）</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全自动快速免疫组织化学染色诊断</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显微摄影术</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微生物</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502</w:t>
                  </w:r>
                </w:p>
              </w:tc>
              <w:tc>
                <w:tcPr>
                  <w:tcW w:type="dxa" w:w="2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痰液涂片培养鉴定及药敏</w:t>
                  </w:r>
                </w:p>
              </w:tc>
              <w:tc>
                <w:tcPr>
                  <w:tcW w:type="dxa" w:w="29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503</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504</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505</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嗜血杆菌培养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506</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常规药敏定性试验（葡萄球菌）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507</w:t>
                  </w:r>
                </w:p>
              </w:tc>
              <w:tc>
                <w:tcPr>
                  <w:tcW w:type="dxa" w:w="2195"/>
                  <w:vMerge/>
                  <w:tcBorders>
                    <w:top w:val="singl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耐甲氧西林葡萄球菌检测（</w:t>
                  </w:r>
                  <w:r>
                    <w:rPr>
                      <w:rFonts w:ascii="仿宋_GB2312" w:hAnsi="仿宋_GB2312" w:cs="仿宋_GB2312" w:eastAsia="仿宋_GB2312"/>
                      <w:sz w:val="24"/>
                      <w:color w:val="000000"/>
                    </w:rPr>
                    <w:t>MRSA、MRS）</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尿液涂片培养计数鉴定及药敏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念珠菌培养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常规药敏定性试验（肠杆菌科）</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超广谱</w:t>
                  </w:r>
                  <w:r>
                    <w:rPr>
                      <w:rFonts w:ascii="仿宋_GB2312" w:hAnsi="仿宋_GB2312" w:cs="仿宋_GB2312" w:eastAsia="仿宋_GB2312"/>
                      <w:sz w:val="24"/>
                      <w:color w:val="000000"/>
                    </w:rPr>
                    <w:t>β-内酰胺酶试验（大肠，肺克，奇异变形筛查）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尿培养加菌落计数</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粪便涂片培养鉴定及药敏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沙门菌、志贺菌培养及鉴定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细菌分型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518</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体液涂片培养鉴定及药敏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520</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嗜血杆菌培养</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523</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超广谱</w:t>
                  </w:r>
                  <w:r>
                    <w:rPr>
                      <w:rFonts w:ascii="仿宋_GB2312" w:hAnsi="仿宋_GB2312" w:cs="仿宋_GB2312" w:eastAsia="仿宋_GB2312"/>
                      <w:sz w:val="24"/>
                      <w:color w:val="000000"/>
                    </w:rPr>
                    <w:t>β-内酰胺酶试验（大肠，肺克，奇异变形筛查）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524</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血液培养鉴定及药敏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525</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血培养及鉴定仪器法加收</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526</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真菌涂片检查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527</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一般细菌涂片检查</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528</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常规药敏定性试验（葡萄球菌）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529</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耐甲氧西林葡萄球菌检测（</w:t>
                  </w:r>
                  <w:r>
                    <w:rPr>
                      <w:rFonts w:ascii="仿宋_GB2312" w:hAnsi="仿宋_GB2312" w:cs="仿宋_GB2312" w:eastAsia="仿宋_GB2312"/>
                      <w:sz w:val="24"/>
                      <w:color w:val="000000"/>
                    </w:rPr>
                    <w:t>MRSA、MRS）</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530</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咽拭子常规培养</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一般细菌培养及鉴定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531</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病原体乳胶凝集试验快速检测</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532</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常规药敏定性试验</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533</w:t>
                  </w:r>
                </w:p>
              </w:tc>
              <w:tc>
                <w:tcPr>
                  <w:tcW w:type="dxa" w:w="21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支原体培养及鉴定药敏</w:t>
                  </w: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支原体培养及鉴定</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534</w:t>
                  </w:r>
                </w:p>
              </w:tc>
              <w:tc>
                <w:tcPr>
                  <w:tcW w:type="dxa" w:w="2195"/>
                  <w:vMerge/>
                  <w:tcBorders>
                    <w:top w:val="none" w:color="000000" w:sz="4"/>
                    <w:left w:val="none" w:color="000000" w:sz="4"/>
                    <w:bottom w:val="single" w:color="000000" w:sz="4"/>
                    <w:right w:val="single" w:color="000000" w:sz="4"/>
                  </w:tcBorders>
                </w:tcPr>
                <w:p/>
              </w:tc>
              <w:tc>
                <w:tcPr>
                  <w:tcW w:type="dxa" w:w="29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支原体药敏定性试验</w:t>
                  </w:r>
                </w:p>
              </w:tc>
            </w:tr>
          </w:tbl>
          <w:p>
            <w:pPr>
              <w:pStyle w:val="null3"/>
              <w:ind w:firstLine="482"/>
              <w:jc w:val="both"/>
            </w:pPr>
            <w:r>
              <w:rPr>
                <w:rFonts w:ascii="仿宋_GB2312" w:hAnsi="仿宋_GB2312" w:cs="仿宋_GB2312" w:eastAsia="仿宋_GB2312"/>
                <w:sz w:val="24"/>
              </w:rPr>
              <w:t>注：以上所列检验项目为采购人的常规检验项目，如采购人需检验其他检验项目，供应商需负责为采购人进行检验，检验费用按</w:t>
            </w:r>
            <w:r>
              <w:rPr>
                <w:rFonts w:ascii="仿宋_GB2312" w:hAnsi="仿宋_GB2312" w:cs="仿宋_GB2312" w:eastAsia="仿宋_GB2312"/>
                <w:sz w:val="24"/>
              </w:rPr>
              <w:t>二乙以下</w:t>
            </w:r>
            <w:r>
              <w:rPr>
                <w:rFonts w:ascii="仿宋_GB2312" w:hAnsi="仿宋_GB2312" w:cs="仿宋_GB2312" w:eastAsia="仿宋_GB2312"/>
                <w:sz w:val="24"/>
              </w:rPr>
              <w:t>政府指导价</w:t>
            </w:r>
            <w:r>
              <w:rPr>
                <w:rFonts w:ascii="仿宋_GB2312" w:hAnsi="仿宋_GB2312" w:cs="仿宋_GB2312" w:eastAsia="仿宋_GB2312"/>
                <w:sz w:val="24"/>
              </w:rPr>
              <w:t>×成交折扣进行结算。</w:t>
            </w:r>
          </w:p>
          <w:p>
            <w:pPr>
              <w:pStyle w:val="null3"/>
              <w:ind w:firstLine="482"/>
              <w:jc w:val="both"/>
            </w:pPr>
            <w:r>
              <w:rPr>
                <w:rFonts w:ascii="仿宋_GB2312" w:hAnsi="仿宋_GB2312" w:cs="仿宋_GB2312" w:eastAsia="仿宋_GB2312"/>
                <w:sz w:val="24"/>
                <w:b/>
              </w:rPr>
              <w:t>（三）服务要求</w:t>
            </w:r>
          </w:p>
          <w:p>
            <w:pPr>
              <w:pStyle w:val="null3"/>
              <w:ind w:firstLine="480"/>
              <w:jc w:val="both"/>
            </w:pPr>
            <w:r>
              <w:rPr>
                <w:rFonts w:ascii="仿宋_GB2312" w:hAnsi="仿宋_GB2312" w:cs="仿宋_GB2312" w:eastAsia="仿宋_GB2312"/>
                <w:sz w:val="24"/>
              </w:rPr>
              <w:t>1.供应商具有检验（测）、病理相关实验室服务点，依法有能力提供病理科和医学检验科的临床体液、血液专业；临床微生物学专业；临床生化检验专业；临床免疫、血清学专业等内容的服务。</w:t>
            </w:r>
          </w:p>
          <w:p>
            <w:pPr>
              <w:pStyle w:val="null3"/>
              <w:ind w:firstLine="480"/>
              <w:jc w:val="both"/>
            </w:pPr>
            <w:r>
              <w:rPr>
                <w:rFonts w:ascii="仿宋_GB2312" w:hAnsi="仿宋_GB2312" w:cs="仿宋_GB2312" w:eastAsia="仿宋_GB2312"/>
                <w:sz w:val="24"/>
              </w:rPr>
              <w:t>2.供应商严格执行《医疗机构临床实验室管理办法》，并接受省级以上临床检验中心开展的室内质量控制和室间质量评价。</w:t>
            </w:r>
          </w:p>
          <w:p>
            <w:pPr>
              <w:pStyle w:val="null3"/>
              <w:ind w:firstLine="480"/>
              <w:jc w:val="both"/>
            </w:pPr>
            <w:r>
              <w:rPr>
                <w:rFonts w:ascii="仿宋_GB2312" w:hAnsi="仿宋_GB2312" w:cs="仿宋_GB2312" w:eastAsia="仿宋_GB2312"/>
                <w:sz w:val="24"/>
              </w:rPr>
              <w:t>3.供应商每年接受一次由采购人或行政主管部门组织的项目运行评估，含组织管理、质量保证、能力建设、履约情况等内容。评估不合格的，采购人有权解除合同。</w:t>
            </w:r>
          </w:p>
          <w:p>
            <w:pPr>
              <w:pStyle w:val="null3"/>
              <w:ind w:firstLine="480"/>
              <w:jc w:val="both"/>
            </w:pPr>
            <w:r>
              <w:rPr>
                <w:rFonts w:ascii="仿宋_GB2312" w:hAnsi="仿宋_GB2312" w:cs="仿宋_GB2312" w:eastAsia="仿宋_GB2312"/>
                <w:sz w:val="24"/>
              </w:rPr>
              <w:t>4.准确率：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1）检验结果与临床资料相符程度：高于95%。</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2）检验结果与诊断报告相符程度（不可前后矛盾）：高于99%。</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3）报告内容与报告结论是否吻合：是。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4）检测标本丢失、运送错误（次数累计/月/季度）：季度不能高于1‰。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5）报告的延误送达（次数累计/月/季度）：每月不高于5例，每季度不高于10例。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6）检测项目是否与采购人开单项目吻合：是。</w:t>
            </w:r>
          </w:p>
          <w:p>
            <w:pPr>
              <w:pStyle w:val="null3"/>
              <w:ind w:firstLine="480"/>
              <w:jc w:val="both"/>
            </w:pPr>
            <w:r>
              <w:rPr>
                <w:rFonts w:ascii="仿宋_GB2312" w:hAnsi="仿宋_GB2312" w:cs="仿宋_GB2312" w:eastAsia="仿宋_GB2312"/>
                <w:sz w:val="24"/>
              </w:rPr>
              <w:t>5.检测报告需提供完善准确的病人信息并具备有效的检测人员电子签名。</w:t>
            </w:r>
          </w:p>
          <w:p>
            <w:pPr>
              <w:pStyle w:val="null3"/>
              <w:ind w:firstLine="480"/>
              <w:jc w:val="both"/>
            </w:pPr>
            <w:r>
              <w:rPr>
                <w:rFonts w:ascii="仿宋_GB2312" w:hAnsi="仿宋_GB2312" w:cs="仿宋_GB2312" w:eastAsia="仿宋_GB2312"/>
                <w:sz w:val="24"/>
              </w:rPr>
              <w:t>6.能向临床各科提供检测项目汇总表，项目可分病种查询和按字母索引查询，项目必须包括但不仅限于编码、名称、检测方法、样本/样本量、容器、样本贮存方式、简要临床应用、出报告时限、备注等信息。</w:t>
            </w:r>
          </w:p>
          <w:p>
            <w:pPr>
              <w:pStyle w:val="null3"/>
              <w:ind w:firstLine="480"/>
              <w:jc w:val="both"/>
            </w:pPr>
            <w:r>
              <w:rPr>
                <w:rFonts w:ascii="仿宋_GB2312" w:hAnsi="仿宋_GB2312" w:cs="仿宋_GB2312" w:eastAsia="仿宋_GB2312"/>
                <w:sz w:val="24"/>
              </w:rPr>
              <w:t>7.采购人所受委托项目如有室间质评不合格的，所送项目扣除该例项目成交供应商应收检验费用的50%，直至该项目室间质评合格。</w:t>
            </w:r>
          </w:p>
          <w:p>
            <w:pPr>
              <w:pStyle w:val="null3"/>
              <w:ind w:firstLine="480"/>
              <w:jc w:val="both"/>
            </w:pPr>
            <w:r>
              <w:rPr>
                <w:rFonts w:ascii="仿宋_GB2312" w:hAnsi="仿宋_GB2312" w:cs="仿宋_GB2312" w:eastAsia="仿宋_GB2312"/>
                <w:sz w:val="24"/>
              </w:rPr>
              <w:t>8.向采购人提供医学检验相关学术指导，提供与检验检疫有关的各种培训。</w:t>
            </w:r>
          </w:p>
          <w:p>
            <w:pPr>
              <w:pStyle w:val="null3"/>
              <w:ind w:firstLine="480"/>
              <w:jc w:val="both"/>
            </w:pPr>
            <w:r>
              <w:rPr>
                <w:rFonts w:ascii="仿宋_GB2312" w:hAnsi="仿宋_GB2312" w:cs="仿宋_GB2312" w:eastAsia="仿宋_GB2312"/>
                <w:sz w:val="24"/>
              </w:rPr>
              <w:t>9.供应商能向采购人提供互联网查询及打印检验结果，实现数据共享。</w:t>
            </w:r>
          </w:p>
          <w:p>
            <w:pPr>
              <w:pStyle w:val="null3"/>
              <w:ind w:firstLine="480"/>
              <w:jc w:val="both"/>
            </w:pPr>
            <w:r>
              <w:rPr>
                <w:rFonts w:ascii="仿宋_GB2312" w:hAnsi="仿宋_GB2312" w:cs="仿宋_GB2312" w:eastAsia="仿宋_GB2312"/>
                <w:sz w:val="24"/>
              </w:rPr>
              <w:t>10.供应商针对本项目配备</w:t>
            </w:r>
            <w:r>
              <w:rPr>
                <w:rFonts w:ascii="仿宋_GB2312" w:hAnsi="仿宋_GB2312" w:cs="仿宋_GB2312" w:eastAsia="仿宋_GB2312"/>
                <w:sz w:val="24"/>
              </w:rPr>
              <w:t>一辆常温运输车辆和一辆冷链运输车辆</w:t>
            </w:r>
            <w:r>
              <w:rPr>
                <w:rFonts w:ascii="仿宋_GB2312" w:hAnsi="仿宋_GB2312" w:cs="仿宋_GB2312" w:eastAsia="仿宋_GB2312"/>
                <w:sz w:val="24"/>
              </w:rPr>
              <w:t>，具备冷链运输能力。</w:t>
            </w:r>
            <w:r>
              <w:rPr>
                <w:rFonts w:ascii="仿宋_GB2312" w:hAnsi="仿宋_GB2312" w:cs="仿宋_GB2312" w:eastAsia="仿宋_GB2312"/>
                <w:sz w:val="24"/>
                <w:b/>
              </w:rPr>
              <w:t>〔</w:t>
            </w:r>
            <w:r>
              <w:rPr>
                <w:rFonts w:ascii="仿宋_GB2312" w:hAnsi="仿宋_GB2312" w:cs="仿宋_GB2312" w:eastAsia="仿宋_GB2312"/>
                <w:sz w:val="24"/>
                <w:b/>
              </w:rPr>
              <w:t>注：</w:t>
            </w:r>
            <w:r>
              <w:rPr>
                <w:rFonts w:ascii="仿宋_GB2312" w:hAnsi="仿宋_GB2312" w:cs="仿宋_GB2312" w:eastAsia="仿宋_GB2312"/>
                <w:sz w:val="24"/>
                <w:b/>
              </w:rPr>
              <w:t>①</w:t>
            </w:r>
            <w:r>
              <w:rPr>
                <w:rFonts w:ascii="仿宋_GB2312" w:hAnsi="仿宋_GB2312" w:cs="仿宋_GB2312" w:eastAsia="仿宋_GB2312"/>
                <w:sz w:val="24"/>
                <w:b/>
              </w:rPr>
              <w:t>自有车辆仅提供在有效期内的行驶证复印件和车辆照片，非自有车辆提供在有效期内的行驶证复印件、车辆照片和车辆租赁协议复印件；</w:t>
            </w:r>
            <w:r>
              <w:rPr>
                <w:rFonts w:ascii="仿宋_GB2312" w:hAnsi="仿宋_GB2312" w:cs="仿宋_GB2312" w:eastAsia="仿宋_GB2312"/>
                <w:sz w:val="24"/>
                <w:b/>
              </w:rPr>
              <w:t>②</w:t>
            </w:r>
            <w:r>
              <w:rPr>
                <w:rFonts w:ascii="仿宋_GB2312" w:hAnsi="仿宋_GB2312" w:cs="仿宋_GB2312" w:eastAsia="仿宋_GB2312"/>
                <w:sz w:val="24"/>
                <w:b/>
              </w:rPr>
              <w:t>成交</w:t>
            </w:r>
            <w:r>
              <w:rPr>
                <w:rFonts w:ascii="仿宋_GB2312" w:hAnsi="仿宋_GB2312" w:cs="仿宋_GB2312" w:eastAsia="仿宋_GB2312"/>
                <w:sz w:val="24"/>
                <w:b/>
              </w:rPr>
              <w:t>后配置</w:t>
            </w:r>
            <w:r>
              <w:rPr>
                <w:rFonts w:ascii="仿宋_GB2312" w:hAnsi="仿宋_GB2312" w:cs="仿宋_GB2312" w:eastAsia="仿宋_GB2312"/>
                <w:sz w:val="24"/>
                <w:b/>
              </w:rPr>
              <w:t>车辆</w:t>
            </w:r>
            <w:r>
              <w:rPr>
                <w:rFonts w:ascii="仿宋_GB2312" w:hAnsi="仿宋_GB2312" w:cs="仿宋_GB2312" w:eastAsia="仿宋_GB2312"/>
                <w:sz w:val="24"/>
                <w:b/>
              </w:rPr>
              <w:t>的需提供承诺</w:t>
            </w:r>
            <w:r>
              <w:rPr>
                <w:rFonts w:ascii="仿宋_GB2312" w:hAnsi="仿宋_GB2312" w:cs="仿宋_GB2312" w:eastAsia="仿宋_GB2312"/>
                <w:sz w:val="24"/>
                <w:b/>
              </w:rPr>
              <w:t>函</w:t>
            </w:r>
            <w:r>
              <w:rPr>
                <w:rFonts w:ascii="仿宋_GB2312" w:hAnsi="仿宋_GB2312" w:cs="仿宋_GB2312" w:eastAsia="仿宋_GB2312"/>
                <w:sz w:val="24"/>
                <w:b/>
              </w:rPr>
              <w:t>（</w:t>
            </w:r>
            <w:r>
              <w:rPr>
                <w:rFonts w:ascii="仿宋_GB2312" w:hAnsi="仿宋_GB2312" w:cs="仿宋_GB2312" w:eastAsia="仿宋_GB2312"/>
                <w:sz w:val="24"/>
                <w:b/>
              </w:rPr>
              <w:t>承诺函需明确提供的</w:t>
            </w:r>
            <w:r>
              <w:rPr>
                <w:rFonts w:ascii="仿宋_GB2312" w:hAnsi="仿宋_GB2312" w:cs="仿宋_GB2312" w:eastAsia="仿宋_GB2312"/>
                <w:sz w:val="24"/>
                <w:b/>
              </w:rPr>
              <w:t>车辆</w:t>
            </w:r>
            <w:r>
              <w:rPr>
                <w:rFonts w:ascii="仿宋_GB2312" w:hAnsi="仿宋_GB2312" w:cs="仿宋_GB2312" w:eastAsia="仿宋_GB2312"/>
                <w:sz w:val="24"/>
                <w:b/>
              </w:rPr>
              <w:t>类型和数量</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以上两种方式任选其一均有效</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二、其他要求</w:t>
            </w:r>
          </w:p>
          <w:p>
            <w:pPr>
              <w:pStyle w:val="null3"/>
              <w:ind w:firstLine="480"/>
              <w:jc w:val="both"/>
            </w:pPr>
            <w:r>
              <w:rPr>
                <w:rFonts w:ascii="仿宋_GB2312" w:hAnsi="仿宋_GB2312" w:cs="仿宋_GB2312" w:eastAsia="仿宋_GB2312"/>
                <w:sz w:val="24"/>
              </w:rPr>
              <w:t>1.供应商针对本项目提供实施方案，方案内容包括：（1）整体服务流程、（2）标本接收方案（含标本采集、标本收取、标本运输）、（3）标本检验流程、（4）报告发放方式、（5）人员保障方案、（6）服务质量保障、（7）结果异议应急预案、（8）报告丢失应急预案、（9）标本丢失应急预案、（10）提供特急标本优先加急特事特办服务、（11）与采购人的沟通协调措施。</w:t>
            </w:r>
          </w:p>
          <w:p>
            <w:pPr>
              <w:pStyle w:val="null3"/>
              <w:ind w:firstLine="480"/>
              <w:jc w:val="both"/>
            </w:pPr>
            <w:r>
              <w:rPr>
                <w:rFonts w:ascii="仿宋_GB2312" w:hAnsi="仿宋_GB2312" w:cs="仿宋_GB2312" w:eastAsia="仿宋_GB2312"/>
                <w:sz w:val="24"/>
              </w:rPr>
              <w:t>2.供应商针对本项目提供后续服务方案，方案内容包括：（1）现场服务支持能力、（2）服务承诺、（3）培训方案。</w:t>
            </w:r>
          </w:p>
          <w:p>
            <w:pPr>
              <w:pStyle w:val="null3"/>
              <w:ind w:firstLine="480"/>
              <w:jc w:val="both"/>
            </w:pPr>
            <w:r>
              <w:rPr>
                <w:rFonts w:ascii="仿宋_GB2312" w:hAnsi="仿宋_GB2312" w:cs="仿宋_GB2312" w:eastAsia="仿宋_GB2312"/>
                <w:sz w:val="24"/>
              </w:rPr>
              <w:t>3.供应商针对本项目提供机构设置及管理制度，方案内容包括：（1）组织机构、（2）项目管理制度、（3）实验室管理制度。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供应商需为本项目配备专业技术服务人员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5.供应商需具有2022年1月1日以来医学检验检测服务项目业绩。</w:t>
            </w:r>
          </w:p>
          <w:p>
            <w:pPr>
              <w:pStyle w:val="null3"/>
              <w:ind w:firstLine="482"/>
              <w:jc w:val="both"/>
            </w:pPr>
            <w:r>
              <w:rPr>
                <w:rFonts w:ascii="仿宋_GB2312" w:hAnsi="仿宋_GB2312" w:cs="仿宋_GB2312" w:eastAsia="仿宋_GB2312"/>
                <w:sz w:val="24"/>
                <w:b/>
              </w:rPr>
              <w:t>★三、商务要求</w:t>
            </w:r>
          </w:p>
          <w:p>
            <w:pPr>
              <w:pStyle w:val="null3"/>
              <w:ind w:firstLine="480"/>
              <w:jc w:val="both"/>
            </w:pPr>
            <w:r>
              <w:rPr>
                <w:rFonts w:ascii="仿宋_GB2312" w:hAnsi="仿宋_GB2312" w:cs="仿宋_GB2312" w:eastAsia="仿宋_GB2312"/>
                <w:sz w:val="24"/>
              </w:rPr>
              <w:t>1.服务期限：三年，合同一年一签（具体起止时间以合同约定为准，服务质量符合磋商文件要求及承诺的，续签下一年合同。成交供应商评估不合格的，采购人可终止合同并不续签下一年合同）。</w:t>
            </w:r>
          </w:p>
          <w:p>
            <w:pPr>
              <w:pStyle w:val="null3"/>
              <w:ind w:firstLine="480"/>
              <w:jc w:val="both"/>
            </w:pPr>
            <w:r>
              <w:rPr>
                <w:rFonts w:ascii="仿宋_GB2312" w:hAnsi="仿宋_GB2312" w:cs="仿宋_GB2312" w:eastAsia="仿宋_GB2312"/>
                <w:sz w:val="24"/>
              </w:rPr>
              <w:t>2.服务地点：</w:t>
            </w:r>
            <w:r>
              <w:rPr>
                <w:rFonts w:ascii="仿宋_GB2312" w:hAnsi="仿宋_GB2312" w:cs="仿宋_GB2312" w:eastAsia="仿宋_GB2312"/>
                <w:sz w:val="24"/>
              </w:rPr>
              <w:t>成都市新都区清流镇卫生院</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3.合同履行过程中，如遇国家新政策，按新政策要求执行。</w:t>
            </w:r>
          </w:p>
          <w:p>
            <w:pPr>
              <w:pStyle w:val="null3"/>
              <w:ind w:firstLine="480"/>
              <w:jc w:val="both"/>
            </w:pPr>
            <w:r>
              <w:rPr>
                <w:rFonts w:ascii="仿宋_GB2312" w:hAnsi="仿宋_GB2312" w:cs="仿宋_GB2312" w:eastAsia="仿宋_GB2312"/>
                <w:sz w:val="24"/>
              </w:rPr>
              <w:t>4.满足采购人信息化建设要求，协助完成检验数据治理工作，提供互联互通互认技术支撑，并对接HIS、LIS系统，完善接口，保证检验相应正常业务开展，系统对接产生的费用由供应商承担。</w:t>
            </w:r>
          </w:p>
          <w:p>
            <w:pPr>
              <w:pStyle w:val="null3"/>
              <w:ind w:firstLine="480"/>
              <w:jc w:val="both"/>
            </w:pPr>
            <w:r>
              <w:rPr>
                <w:rFonts w:ascii="仿宋_GB2312" w:hAnsi="仿宋_GB2312" w:cs="仿宋_GB2312" w:eastAsia="仿宋_GB2312"/>
                <w:sz w:val="24"/>
              </w:rPr>
              <w:t>5.付款方式（以此为准）：合同签订后支付预算金额的40.00%。医学检验费用超过预付款抵扣额后再按月据实结算，采购人在每月结束后的10个工作日内向成交供应商支付上月服务费。成交供应商在采购人付款前向采购人提供相应服务费的合法有效完整的完税增值税发票及相关凭证资料，采购人收到发票及相关凭证资料后支付。</w:t>
            </w:r>
          </w:p>
          <w:p>
            <w:pPr>
              <w:pStyle w:val="null3"/>
              <w:ind w:firstLine="480"/>
              <w:jc w:val="both"/>
            </w:pPr>
            <w:r>
              <w:rPr>
                <w:rFonts w:ascii="仿宋_GB2312" w:hAnsi="仿宋_GB2312" w:cs="仿宋_GB2312" w:eastAsia="仿宋_GB2312"/>
                <w:sz w:val="24"/>
              </w:rPr>
              <w:t>6.报价要求：在《成都市医疗保障局 成都市卫生健康委员会 关于印发〈成都市医疗服务项目价格汇编（2024 版）〉的通知》（成医保发〔2024〕17号）二乙以下政府指导价的基础上填报折扣，折扣=结算价格/指导价×100%，供应商的折扣超过100%或有多个报价（折扣）的情形，响应文件作无效处理。</w:t>
            </w:r>
          </w:p>
          <w:p>
            <w:pPr>
              <w:pStyle w:val="null3"/>
              <w:ind w:firstLine="480"/>
              <w:jc w:val="both"/>
            </w:pPr>
            <w:r>
              <w:rPr>
                <w:rFonts w:ascii="仿宋_GB2312" w:hAnsi="仿宋_GB2312" w:cs="仿宋_GB2312" w:eastAsia="仿宋_GB2312"/>
                <w:sz w:val="24"/>
              </w:rPr>
              <w:t>7.验收：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1）验收办法：成交供应商与采购人应严格按照《财政部关于进一步加强政府采购需求和履约验收管理的指导意见》（财库〔2016〕205号）、《政府采购需求管理办法》（财库〔2021〕22号）的要求进行验收。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2）验收标准：按磋商文件的服务内容及要求、供应商的响应文件以及合同约定标准进行验收。</w:t>
            </w:r>
          </w:p>
          <w:p>
            <w:pPr>
              <w:pStyle w:val="null3"/>
              <w:ind w:firstLine="482"/>
              <w:jc w:val="both"/>
            </w:pPr>
            <w:r>
              <w:rPr>
                <w:rFonts w:ascii="仿宋_GB2312" w:hAnsi="仿宋_GB2312" w:cs="仿宋_GB2312" w:eastAsia="仿宋_GB2312"/>
                <w:sz w:val="24"/>
                <w:b/>
                <w:shd w:fill="FFFFFF" w:val="clear"/>
              </w:rPr>
              <w:t>注：</w:t>
            </w:r>
            <w:r>
              <w:rPr>
                <w:rFonts w:ascii="仿宋_GB2312" w:hAnsi="仿宋_GB2312" w:cs="仿宋_GB2312" w:eastAsia="仿宋_GB2312"/>
                <w:sz w:val="24"/>
                <w:b/>
                <w:shd w:fill="FFFFFF" w:val="clear"/>
              </w:rPr>
              <w:t>★号条款为本项目实质性要求，不允许负偏离，否则作无效响应文件处理。服务内容及要求</w:t>
            </w:r>
            <w:r>
              <w:rPr>
                <w:rFonts w:ascii="仿宋_GB2312" w:hAnsi="仿宋_GB2312" w:cs="仿宋_GB2312" w:eastAsia="仿宋_GB2312"/>
                <w:sz w:val="24"/>
                <w:b/>
                <w:shd w:fill="FFFFFF" w:val="clear"/>
              </w:rPr>
              <w:t>中有具体要求的</w:t>
            </w:r>
            <w:r>
              <w:rPr>
                <w:rFonts w:ascii="仿宋_GB2312" w:hAnsi="仿宋_GB2312" w:cs="仿宋_GB2312" w:eastAsia="仿宋_GB2312"/>
                <w:sz w:val="24"/>
                <w:b/>
                <w:shd w:fill="FFFFFF" w:val="clear"/>
              </w:rPr>
              <w:t>按磋商文件要求响应，未要求的以供应商服务需求偏离表的响应情况为准；商务要求响应以供应商商务偏离表响应情况为准。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服务内容要求</w:t>
            </w:r>
          </w:p>
        </w:tc>
        <w:tc>
          <w:tcPr>
            <w:tcW w:type="dxa" w:w="5814"/>
          </w:tcPr>
          <w:p>
            <w:pPr>
              <w:pStyle w:val="null3"/>
              <w:jc w:val="left"/>
            </w:pPr>
            <w:r>
              <w:rPr>
                <w:rFonts w:ascii="仿宋_GB2312" w:hAnsi="仿宋_GB2312" w:cs="仿宋_GB2312" w:eastAsia="仿宋_GB2312"/>
              </w:rPr>
              <w:t>详见3.2.技术要求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三年，合同一年一签（具体起止时间以合同约定为准，服务质量符合磋商文件要求及承诺的，续签下一年合同。成交供应商评估不合格的，采购人可终止合同并不续签下一年合同）。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成都市新都区清流镇卫生院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1、验收办法：成交供应商与采购人应严格按照《财政部关于进一步加强政府采购需求和履约验收管理的指导意见》（财库〔2016〕205号）、《政府采购需求管理办法》（财库〔2021〕22号）的要求进行验收。 2、验收标准：按磋商文件的服务内容及要求、供应商的响应文件以及合同约定标准进行验收。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月据实结算，合同签订后支付预算金额的40.00%。医学检验费用超过预付款抵扣额后再按月据实结算，采购人在每月结束后的10个工作日内向供应商支付上月服务费。供应商在采购人付款前向采购人提供相应服务费的合法有效完整的完税增值税发票及相关凭证资料，采购人收到发票及相关凭证资料后支付，达到付款条件起10日内，据实情况说明为医学检验费用超过预付款抵扣额后再按月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详见合同文本</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投诉受理单位：成都市新都区财政局 联系人：代老师 联系电话：028-89396791 地址：成都市新都区马超东路289号金融服务中心7楼714室 注：（1）根据《中华人民共和国政府采购法》及其他有关等规定，供应商投诉事项不得超出已质疑事项的范围，基于质疑答复内容提出的投诉事项除外。（2）投诉书范本详见附件。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详见“3.2.技术要求”和“3.3.服务要求”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详见合同文本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具有独立承担民事责任的能力：提供有效的营业执照或法人证书或执业许可证明材料，并进行电子签章。</w:t>
            </w:r>
          </w:p>
        </w:tc>
        <w:tc>
          <w:tcPr>
            <w:tcW w:type="dxa" w:w="1910"/>
          </w:tcPr>
          <w:p>
            <w:pPr>
              <w:pStyle w:val="null3"/>
              <w:jc w:val="left"/>
            </w:pPr>
            <w:r>
              <w:rPr>
                <w:rFonts w:ascii="仿宋_GB2312" w:hAnsi="仿宋_GB2312" w:cs="仿宋_GB2312" w:eastAsia="仿宋_GB2312"/>
              </w:rPr>
              <w:t>供应商应当提供的资格、资质性及其他类似效力要求的相关证明材料.docx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具有良好的商业信誉：供应商需在项目电子化交易系统中按要求填写《投标（响应）函》完成承诺并进行电子签章。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具有履行合同所必需的设备和专业技术能力：供应商需在项目电子化交易系统中按要求填写《投标（响应）函》完成承诺并进行电子签章。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有依法缴纳税收和社会保障资金的良好记录：供应商需在项目电子化交易系统中按要求填写《投标（响应）函》完成承诺并进行电子签章。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参加政府采购活动前三年内，在经营活动中没有重大违法记录：供应商需在项目电子化交易系统中按要求填写《投标（响应）函》完成承诺并进行电子签章。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不存在与单位负责人为同一人或者存在直接控股、管理关系的其他供应商参与同一合同项下的政府采购活动的行为：供应商需在项目电子化交易系统中按要求填写《投标（响应）函》完成承诺并进行电子签章。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不属于为本项目提供整体设计、规范编制或者项目管理、监理、检测等服务的供应商：供应商需在项目电子化交易系统中按要求填写《投标（响应）函》完成承诺并进行电子签章。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供应商须具有有效的《医疗机构执业许可证》</w:t>
            </w:r>
          </w:p>
        </w:tc>
        <w:tc>
          <w:tcPr>
            <w:tcW w:type="dxa" w:w="3322"/>
          </w:tcPr>
          <w:p>
            <w:pPr>
              <w:pStyle w:val="null3"/>
              <w:jc w:val="left"/>
            </w:pPr>
            <w:r>
              <w:rPr>
                <w:rFonts w:ascii="仿宋_GB2312" w:hAnsi="仿宋_GB2312" w:cs="仿宋_GB2312" w:eastAsia="仿宋_GB2312"/>
              </w:rPr>
              <w:t>供应商提供有效的《医疗机构执业许可证》复印件，并进行电子签章</w:t>
            </w:r>
          </w:p>
        </w:tc>
        <w:tc>
          <w:tcPr>
            <w:tcW w:type="dxa" w:w="1910"/>
          </w:tcPr>
          <w:p>
            <w:pPr>
              <w:pStyle w:val="null3"/>
              <w:jc w:val="left"/>
            </w:pPr>
            <w:r>
              <w:rPr>
                <w:rFonts w:ascii="仿宋_GB2312" w:hAnsi="仿宋_GB2312" w:cs="仿宋_GB2312" w:eastAsia="仿宋_GB2312"/>
              </w:rPr>
              <w:t>供应商应当提供的资格、资质性及其他类似效力要求的相关证明材料.docx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评审委员会认为供应商报价明显低于其他通过符合性审查供应商的报价，有可能影响服务质量或者不能诚信履约的，评审委员会应当要求其在合理的时间内通过项目电子化交易系统进行书面说明，必要时提交相关证明材料。供应商提交的书面说明，应当加盖供应商公章，在评审委员会要求的时间内通过项目电子化交易系统进行提交，否则视为不能证明其报价合理性。供应商不能证明其报价合理性的，评审委员会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按磋商文件要求进行响应。</w:t>
            </w:r>
          </w:p>
        </w:tc>
        <w:tc>
          <w:tcPr>
            <w:tcW w:type="dxa" w:w="1910"/>
          </w:tcPr>
          <w:p>
            <w:pPr>
              <w:pStyle w:val="null3"/>
              <w:jc w:val="left"/>
            </w:pPr>
            <w:r>
              <w:rPr>
                <w:rFonts w:ascii="仿宋_GB2312" w:hAnsi="仿宋_GB2312" w:cs="仿宋_GB2312" w:eastAsia="仿宋_GB2312"/>
              </w:rPr>
              <w:t>响应文件封面,服务需求偏离表.docx,供应商认为需要提供的其他材料.docx,报价表,投标（响应）函,商务偏离表.docx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实施方案、后续服务方案、机构设置及管理制度</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供应商提供的实施方案进行评分，方案内容包括：（1）整体服务流程、（2）标本接收方案（含标本采集、标本收取、标本运输）、（3）标本检验流程、（4）报告发放方式、（5）人员保障方案、（6）服务质量保障、（7）结果异议应急预案、（8）报告丢失应急预案、（9）标本丢失应急预案、（10）提供特急标本优先加急特事特办服务、（11）与采购人的沟通协调措施。上述内容齐全无缺陷得44分，每缺一项内容扣4分，每有一处存在缺陷扣2分，本项分值扣完为止。 说明：缺陷指方案存在项目名称错误、地点区域错误、内容与本项目需求无关、方案内容矛盾、仅有框架或标题、适用的标准（方法）错误、明显复制其他项目内容、方案内容仅照搬项目需求等任意一种情形。</w:t>
            </w:r>
          </w:p>
        </w:tc>
        <w:tc>
          <w:tcPr>
            <w:tcW w:type="dxa" w:w="831"/>
          </w:tcPr>
          <w:p>
            <w:pPr>
              <w:pStyle w:val="null3"/>
              <w:jc w:val="center"/>
            </w:pPr>
            <w:r>
              <w:rPr>
                <w:rFonts w:ascii="仿宋_GB2312" w:hAnsi="仿宋_GB2312" w:cs="仿宋_GB2312" w:eastAsia="仿宋_GB2312"/>
              </w:rPr>
              <w:t>44.0000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实施方案、后续服务方案、机构设置及管理制度.docx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供应商提供的后续服务方案进行评分，方案内容包括：（1）现场服务支持能力、（2）服务承诺、（3）培训方案。上述内容齐全无缺陷得15分，每缺一项内容扣5分，每有一处存在缺陷扣2.5分，本项分值扣完为止。 说明：缺陷指方案存在项目名称错误、地点区域错误、内容与本项目需求无关、方案内容矛盾、仅有框架或标题、适用的标准（方法）错误、明显复制其他项目内容、方案内容仅照搬项目需求等任意一种情形。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实施方案、后续服务方案、机构设置及管理制度.docx</w:t>
            </w:r>
          </w:p>
        </w:tc>
      </w:tr>
      <w:tr>
        <w:tc>
          <w:tcPr>
            <w:tcW w:type="dxa" w:w="831"/>
            <w:vMerge/>
          </w:tcPr>
          <w:p/>
        </w:tc>
        <w:tc>
          <w:tcPr>
            <w:tcW w:type="dxa" w:w="1661"/>
          </w:tcPr>
          <w:p>
            <w:pPr>
              <w:pStyle w:val="null3"/>
              <w:jc w:val="left"/>
            </w:pPr>
            <w:r>
              <w:rPr>
                <w:rFonts w:ascii="仿宋_GB2312" w:hAnsi="仿宋_GB2312" w:cs="仿宋_GB2312" w:eastAsia="仿宋_GB2312"/>
              </w:rPr>
              <w:t>机构设置及管理制度</w:t>
            </w:r>
          </w:p>
        </w:tc>
        <w:tc>
          <w:tcPr>
            <w:tcW w:type="dxa" w:w="2575"/>
          </w:tcPr>
          <w:p>
            <w:pPr>
              <w:pStyle w:val="null3"/>
              <w:jc w:val="left"/>
            </w:pPr>
            <w:r>
              <w:rPr>
                <w:rFonts w:ascii="仿宋_GB2312" w:hAnsi="仿宋_GB2312" w:cs="仿宋_GB2312" w:eastAsia="仿宋_GB2312"/>
              </w:rPr>
              <w:t>根据供应商提供的机构设置及管理制度进行评分，方案内容包括：（1）组织机构、（2）项目管理制度、（3）实验室管理制度。上述内容齐全无缺陷得6分，每缺一项内容扣2分，每有一处存在缺陷扣1分，本项分值扣完为止。 说明：缺陷指方案存在项目名称错误、地点区域错误、内容与本项目需求无关、方案内容矛盾、仅有框架或标题、适用的标准（方法）错误、明显复制其他项目内容、方案内容仅照搬项目需求等任意一种情形。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实施方案、后续服务方案、机构设置及管理制度.docx</w:t>
            </w:r>
          </w:p>
        </w:tc>
      </w:tr>
      <w:tr>
        <w:tc>
          <w:tcPr>
            <w:tcW w:type="dxa" w:w="831"/>
            <w:vMerge/>
          </w:tcPr>
          <w:p/>
        </w:tc>
        <w:tc>
          <w:tcPr>
            <w:tcW w:type="dxa" w:w="1661"/>
          </w:tcPr>
          <w:p>
            <w:pPr>
              <w:pStyle w:val="null3"/>
              <w:jc w:val="left"/>
            </w:pPr>
            <w:r>
              <w:rPr>
                <w:rFonts w:ascii="仿宋_GB2312" w:hAnsi="仿宋_GB2312" w:cs="仿宋_GB2312" w:eastAsia="仿宋_GB2312"/>
              </w:rPr>
              <w:t>综合实力</w:t>
            </w:r>
          </w:p>
        </w:tc>
        <w:tc>
          <w:tcPr>
            <w:tcW w:type="dxa" w:w="2575"/>
          </w:tcPr>
          <w:p>
            <w:pPr>
              <w:pStyle w:val="null3"/>
              <w:jc w:val="left"/>
            </w:pPr>
            <w:r>
              <w:rPr>
                <w:rFonts w:ascii="仿宋_GB2312" w:hAnsi="仿宋_GB2312" w:cs="仿宋_GB2312" w:eastAsia="仿宋_GB2312"/>
              </w:rPr>
              <w:t>1.根据供应商提供的省级或省级以上临检中心组织的室间质量评价进行评审，能提供200项（含）以上的得6分，150（含）-199项的得3分，100（含）-149项的得1分,100项以下的不得分，本项最多得6分。 说明：以国家或省级行业管理机构有效证书或证明为准，需提供证书或证明材料复印件并进行电子签章。 2.供应商针对本项目配备的团队人员中每有一人具有高级职称（副主任技师或以上）的得3分，每有一人具有中级职称（主管检验师）的得1分，本项最多得9分。 说明：需提供证书复印件、劳动关系证明材料并进行电子签章。 3.供应商在设施设备要求基础上每增加一辆常温运输车辆的得2分，最多得2分；每增加一辆冷链运输车辆的得2分，最多得2分；本项最多得4分。 说明：①自有车辆仅提供在有效期内的行驶证复印件和车辆照片，非自有车辆提供在有效期内的行驶证复印件、车辆照片和车辆租赁协议复印件；②成交后配置车辆的需提供承诺函(承诺函需明确提供的车辆类型和数量)；以上两种方式任选其一均有效。</w:t>
            </w:r>
          </w:p>
        </w:tc>
        <w:tc>
          <w:tcPr>
            <w:tcW w:type="dxa" w:w="831"/>
          </w:tcPr>
          <w:p>
            <w:pPr>
              <w:pStyle w:val="null3"/>
              <w:jc w:val="center"/>
            </w:pPr>
            <w:r>
              <w:rPr>
                <w:rFonts w:ascii="仿宋_GB2312" w:hAnsi="仿宋_GB2312" w:cs="仿宋_GB2312" w:eastAsia="仿宋_GB2312"/>
              </w:rPr>
              <w:t>19.0000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供应商认为需要提供的其他材料.docx</w:t>
            </w:r>
          </w:p>
          <w:p>
            <w:pPr>
              <w:pStyle w:val="null3"/>
              <w:jc w:val="left"/>
            </w:pPr>
            <w:r>
              <w:rPr>
                <w:rFonts w:ascii="仿宋_GB2312" w:hAnsi="仿宋_GB2312" w:cs="仿宋_GB2312" w:eastAsia="仿宋_GB2312"/>
              </w:rPr>
              <w:t>人员情况表.docx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供应商2022年1月1日以来每具有一个医学检验检测服务项目业绩的得1分，最多得6分。 说明：提供合同复印件或中标（成交）通知书复印件。</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以满足磋商文件要求且价格最低的报价为评审基准价，其价格分为满分。其他供应商的价格分统一按照下列公式计算：磋商报价得分=（评审基准价／磋商报价）×分值。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详见附件：供应商认为需要提供的其他材料.docx</w:t>
      </w:r>
    </w:p>
    <w:p>
      <w:pPr>
        <w:pStyle w:val="null3"/>
        <w:ind w:firstLine="960"/>
        <w:jc w:val="left"/>
      </w:pPr>
      <w:r>
        <w:rPr>
          <w:rFonts w:ascii="仿宋_GB2312" w:hAnsi="仿宋_GB2312" w:cs="仿宋_GB2312" w:eastAsia="仿宋_GB2312"/>
        </w:rPr>
        <w:t>详见附件：供应商应当提供的资格、资质性及其他类似效力要求的相关证明材料.docx</w:t>
      </w:r>
    </w:p>
    <w:p>
      <w:pPr>
        <w:pStyle w:val="null3"/>
        <w:ind w:firstLine="960"/>
        <w:jc w:val="left"/>
      </w:pPr>
      <w:r>
        <w:rPr>
          <w:rFonts w:ascii="仿宋_GB2312" w:hAnsi="仿宋_GB2312" w:cs="仿宋_GB2312" w:eastAsia="仿宋_GB2312"/>
        </w:rPr>
        <w:t>详见附件：服务需求偏离表.docx</w:t>
      </w:r>
    </w:p>
    <w:p>
      <w:pPr>
        <w:pStyle w:val="null3"/>
        <w:ind w:firstLine="960"/>
        <w:jc w:val="left"/>
      </w:pPr>
      <w:r>
        <w:rPr>
          <w:rFonts w:ascii="仿宋_GB2312" w:hAnsi="仿宋_GB2312" w:cs="仿宋_GB2312" w:eastAsia="仿宋_GB2312"/>
        </w:rPr>
        <w:t>详见附件：商务偏离表.docx</w:t>
      </w:r>
    </w:p>
    <w:p>
      <w:pPr>
        <w:pStyle w:val="null3"/>
        <w:ind w:firstLine="960"/>
        <w:jc w:val="left"/>
      </w:pPr>
      <w:r>
        <w:rPr>
          <w:rFonts w:ascii="仿宋_GB2312" w:hAnsi="仿宋_GB2312" w:cs="仿宋_GB2312" w:eastAsia="仿宋_GB2312"/>
        </w:rPr>
        <w:t>详见附件：人员情况表.docx</w:t>
      </w:r>
    </w:p>
    <w:p>
      <w:pPr>
        <w:pStyle w:val="null3"/>
        <w:ind w:firstLine="960"/>
        <w:jc w:val="left"/>
      </w:pPr>
      <w:r>
        <w:rPr>
          <w:rFonts w:ascii="仿宋_GB2312" w:hAnsi="仿宋_GB2312" w:cs="仿宋_GB2312" w:eastAsia="仿宋_GB2312"/>
        </w:rPr>
        <w:t>详见附件：业绩一览表.docx</w:t>
      </w:r>
    </w:p>
    <w:p>
      <w:pPr>
        <w:pStyle w:val="null3"/>
        <w:ind w:firstLine="960"/>
        <w:jc w:val="left"/>
      </w:pPr>
      <w:r>
        <w:rPr>
          <w:rFonts w:ascii="仿宋_GB2312" w:hAnsi="仿宋_GB2312" w:cs="仿宋_GB2312" w:eastAsia="仿宋_GB2312"/>
        </w:rPr>
        <w:t>详见附件：实施方案、后续服务方案、机构设置及管理制度.docx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