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莆田市秀屿区东庄中心小学物业管理服务采购项目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CGXM-2025-350305-00015[2025]00068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[350305]PTLX[CS]2025001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莆田市秀屿区东庄中心小学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莆田龙兴招标代理有限公司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莆田市秀屿区东庄中心小学</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莆田市秀屿区东庄中心小学物业管理服务采购项目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莆田龙兴招标代理有限公司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莆田市秀屿区东庄中心小学物业管理服务采购项目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CGXM-2025-350305-00015[2025]00068</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[350305]PTLX[CS]2025001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1,379,745.64</w:t>
      </w:r>
    </w:p>
    <w:p>
      <w:pPr>
        <w:pStyle w:val="null3"/>
        <w:jc w:val="left"/>
      </w:pPr>
      <w:r>
        <w:rPr>
          <w:rFonts w:ascii="仿宋_GB2312" w:hAnsi="仿宋_GB2312" w:cs="仿宋_GB2312" w:eastAsia="仿宋_GB2312"/>
        </w:rPr>
        <w:t>采购包最高限价（元）: 1,379,745.64</w:t>
      </w:r>
    </w:p>
    <w:p>
      <w:pPr>
        <w:pStyle w:val="null3"/>
        <w:jc w:val="left"/>
      </w:pPr>
      <w:r>
        <w:rPr>
          <w:rFonts w:ascii="仿宋_GB2312" w:hAnsi="仿宋_GB2312" w:cs="仿宋_GB2312" w:eastAsia="仿宋_GB2312"/>
        </w:rPr>
        <w:t>采购包保证金金额（元）: 13,000.00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物业管理服务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1,379,745.64</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1,379,745.64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物业管理服务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物业管理服务</w:t>
            </w:r>
          </w:p>
        </w:tc>
        <w:tc>
          <w:tcPr>
            <w:tcW w:type="dxa" w:w="2076"/>
          </w:tcPr>
          <w:p>
            <w:pPr>
              <w:pStyle w:val="null3"/>
              <w:jc w:val="left"/>
            </w:pPr>
            <w:r>
              <w:rPr>
                <w:rFonts w:ascii="仿宋_GB2312" w:hAnsi="仿宋_GB2312" w:cs="仿宋_GB2312" w:eastAsia="仿宋_GB2312"/>
              </w:rPr>
              <w:t>物业管理服务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1,379,745.64</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不适用于（所有合同包）。</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适用于（所有合同包），按照最新一 期节能清单执行。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适用于（所有合同包），按照最新一 期节能清单执行。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莆田市秀屿区东庄中心小学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莆田市秀屿区东庄镇营边居委会育英街205号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351156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陈淑蓉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0594—5593099</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莆田龙兴招标代理有限公司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凤凰山街道建绣路221号201#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翁桂霞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18965596926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莆田龙兴招标代理有限公司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秀屿区财政局政府采购监督管理办公室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中标人应按中标金额0-100万元部分*1.5%、100-500万元部分*0.8%计算向招标代理公司交纳服务费。2、中标服务费缴纳帐户：开户名--莆田龙兴招标代理有限公司，开户行--中国建设银行股份有限公司莆田分行，帐号--35001632433052502221。 3、评审专家劳务报酬由采购人支付，支付标准按莆财购（2017）20号</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1、对招标文件质疑受理的其它要求： a、质疑人递交质疑函时还应出具质疑人已在福建省政府采购网上公开信息系统上已对本项目进行报名的证明文件（体现报名时间），否则将不被认定为潜在投标人，其质疑将不予受理。【招标文件首次下载之日为质疑人在福建省政府采购网上公开信息系统成功报名之日。】b、质疑人为法人或其他组织的，质疑函需逐页加盖质疑人单位公章；若本项目接受自然人投标且质疑人为自然人的，质疑函需质疑人本人逐页签名。否则质疑将不予受理。c、在法定质疑期内供应商须一次性提出针对同一采购程序环节的质疑，二（多）次质疑不予受理，采购代理机构或采购人只针对第一次有效质疑进行答复。d、投标人对本项目招标文件有任何疑议或不认同之处，需在法定时间内按规定提出质疑，否则视为投标人接受招标文件的规定。2、本项目标的合同包采购标的对应的中小企业划分标准所属行业为 物业管理 。</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本项目采用“远程开标”，投标人可到开标现场，也可不到开标现场，由投标人自行决定。投标人选择到开标现场开标的，请在投标截止时间前将CA证书送达莆田市秀屿区行政服务中心指定开标地点（具体开标地点详见采购公告）。】【b.投标人不到开标现场的，请提前在福建省政府采购网莆田分网“服务专区/操作指南/供应商操作指南”中，下载《福建项目电子化交易操作手册》进行学习，在开标时自行登录采购系统，线上观看开标过程，并按要求在开标时段对投标文件进行远程解密、远程签章。】【c.投标人应确保自身设施、设备、网络状况良好，提前了解熟悉远程开标流程，因投标人自身原因造成无法正常观看开标过程、远程解密或签章的，后果由投标人自行承担。】【d.在规定的时间内正确提交电子投标文件的投标人在开标时将由系统判断签到情况，具体信息以福建省政府采购网上公开信息系统所示为准。】 【e.投标人应在远程解密开启后在规定时间（30分钟）内使用CA数字证书（应与投标文件加密时所用CA证书一致）进行投标文件的解密操作，逾期未解密的视为放弃投标。】 【f.唱标结束后，投标人可对开标结果进行签章，并在远程签章开放后5分钟内完成，逾期未签章的视同认可开标结果。】 【g.开标、评标期间，投标人代表应保证采购系统中预留的联系方式畅通，以便随时接收并答复评标委员会发起的澄清、报价等事项。】 【h.在操作过程中如有疑问请咨询技术人员（400-1612-666、0594-2675926）或代理机构工作人员。】 【i.本项目远程开标过程中如出现不可抗力或在3个小时内未能解决的系统及网络故障，导致远程开标无法进行的，采购人或采购代理机构根据现场情况中止开标活动，封存所有开标资料，择期重新开标，并将相关情况报同级财政部门备案。】</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满分为15.0000分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1.服务响应情况</w:t>
            </w:r>
          </w:p>
        </w:tc>
        <w:tc>
          <w:tcPr>
            <w:tcW w:type="dxa" w:w="831"/>
          </w:tcPr>
          <w:p>
            <w:pPr>
              <w:pStyle w:val="null3"/>
              <w:jc w:val="right"/>
            </w:pPr>
            <w:r>
              <w:rPr>
                <w:rFonts w:ascii="仿宋_GB2312" w:hAnsi="仿宋_GB2312" w:cs="仿宋_GB2312" w:eastAsia="仿宋_GB2312"/>
              </w:rPr>
              <w:t>24.00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根据投标人对招标文件第三章《招标内容及要求》“二、技术要求”中各项服务条款内容的响应情况，由评委进行评分：完全 满足招标文件要求的得24分，技术要求(（一）-（九）共9项)每负偏离 一项扣2.7分，扣完为止；正偏离不加分。注：各投标人对照招标 文件第三章《招标内容及要求》“二、技术要求”正、负偏 离均应在《技术和服务要求响应表》中详细列出并说明。</w:t>
            </w:r>
          </w:p>
        </w:tc>
      </w:tr>
      <w:tr>
        <w:tc>
          <w:tcPr>
            <w:tcW w:type="dxa" w:w="3322"/>
          </w:tcPr>
          <w:p>
            <w:pPr>
              <w:pStyle w:val="null3"/>
              <w:jc w:val="left"/>
            </w:pPr>
            <w:r>
              <w:rPr>
                <w:rFonts w:ascii="仿宋_GB2312" w:hAnsi="仿宋_GB2312" w:cs="仿宋_GB2312" w:eastAsia="仿宋_GB2312"/>
              </w:rPr>
              <w:t>2.项目综合管理分析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根据校物业建筑结构、配套设施、办公特性等方面进行分析，进行 对比评定。由评委进行评议，①方案总体科学合理、具有可操作性， 虽存在部分内容表述不清但无实质性影响的得2.7分；②方案完整， 在满足(①的基础上有提供综合其布局、功能上的特点，列出管理难 点的得2.9分；③方案完整、详实、阐述清晰、重点突出、科学合理、 可操作性强，列出管理难点并提出相应的管理措施和服务条款的得 3分；④未提供方案的本项不得分。(满分3分)</w:t>
            </w:r>
          </w:p>
        </w:tc>
      </w:tr>
      <w:tr>
        <w:tc>
          <w:tcPr>
            <w:tcW w:type="dxa" w:w="3322"/>
          </w:tcPr>
          <w:p>
            <w:pPr>
              <w:pStyle w:val="null3"/>
              <w:jc w:val="left"/>
            </w:pPr>
            <w:r>
              <w:rPr>
                <w:rFonts w:ascii="仿宋_GB2312" w:hAnsi="仿宋_GB2312" w:cs="仿宋_GB2312" w:eastAsia="仿宋_GB2312"/>
              </w:rPr>
              <w:t>3.组织机构设置和规章管理制度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拟实行的管理机制、内部管理各种制度，包括管理员工内部制度和 约束各方面的外部制度。有内部管理规章制度、财务管理及考核管 理等；有内部岗位责任制、员工服务标准作业规程、员工考核制度、 档案管理制度等。项目组织机构设置的合理情况，设有内部监督机 制并有监督记录的，设立指定人协调相关事宜，受理投诉并及时反 馈；具备激励机制、淘汰机制及奖惩措施；由评委进行评议，①方 案完整、详实、阐述清晰、重点突山、科学合理、可操作性强，满 足项目需求的得3分；②方案完整，总体科学合理、具有可操作性， 虽存在部分内容表述不清但无实质性影响的得2.9分；③方案虽有少 量缺漏，但总体内容合理、具有可操性的得2.7分；④未提供方案的本项不得分。(满分3分)</w:t>
            </w:r>
          </w:p>
        </w:tc>
      </w:tr>
      <w:tr>
        <w:tc>
          <w:tcPr>
            <w:tcW w:type="dxa" w:w="3322"/>
          </w:tcPr>
          <w:p>
            <w:pPr>
              <w:pStyle w:val="null3"/>
              <w:jc w:val="left"/>
            </w:pPr>
            <w:r>
              <w:rPr>
                <w:rFonts w:ascii="仿宋_GB2312" w:hAnsi="仿宋_GB2312" w:cs="仿宋_GB2312" w:eastAsia="仿宋_GB2312"/>
              </w:rPr>
              <w:t>4.档案管理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根据投标人按标准化、信息化建立档案管理流程、图纸资料、维修 记录、文书档案等各类资料并进行整理、分类、编日进行电脑信息 化管理，以备检查利用档案建立与管理。由评委进行评议，①方案 完整、详实、阐述清晰、重点突出、科学合理、可操作性强，满足 项目需求的得3分；②方案完整，总体科学合理、具有可操作性， 虽存在部分内容表述不清但无实质性影响的得2.9分；③方案虽有少 量缺漏，但总体内容合理、具有可操性的得2.7分；④未提供方案的本项不得分。"</w:t>
            </w:r>
          </w:p>
        </w:tc>
      </w:tr>
      <w:tr>
        <w:tc>
          <w:tcPr>
            <w:tcW w:type="dxa" w:w="3322"/>
          </w:tcPr>
          <w:p>
            <w:pPr>
              <w:pStyle w:val="null3"/>
              <w:jc w:val="left"/>
            </w:pPr>
            <w:r>
              <w:rPr>
                <w:rFonts w:ascii="仿宋_GB2312" w:hAnsi="仿宋_GB2312" w:cs="仿宋_GB2312" w:eastAsia="仿宋_GB2312"/>
              </w:rPr>
              <w:t>5.安保管理服务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根据投标人针对本项目安保管理服务方面拟定的相对应方案(至少 包含以下内容：保安岗位职责标准；保安员培训方案；保安部质量 检查方法以及标准；保安服务操作标准)。由评委进行评议，①方 案完整、详实、阐述清晰、重点突出、科学合理、可操作性强，满 足项目需求的得3分；②方案完整，总休科学合理、具有可操作性， 虽存在部分内容表述不清但无实质性影响的得2.9分；③方案虽有少 量缺漏，但总体内容合理、具有可操性的得2.7分；④未提供方案的本项不得分。(满分3分)</w:t>
            </w:r>
          </w:p>
        </w:tc>
      </w:tr>
      <w:tr>
        <w:tc>
          <w:tcPr>
            <w:tcW w:type="dxa" w:w="3322"/>
          </w:tcPr>
          <w:p>
            <w:pPr>
              <w:pStyle w:val="null3"/>
              <w:jc w:val="left"/>
            </w:pPr>
            <w:r>
              <w:rPr>
                <w:rFonts w:ascii="仿宋_GB2312" w:hAnsi="仿宋_GB2312" w:cs="仿宋_GB2312" w:eastAsia="仿宋_GB2312"/>
              </w:rPr>
              <w:t>6.保洁管理服务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根据投标人针对本项目保洁管理服务方面拟定的相对应方案(至少 包含以下内容：保洁岗位职责标准；保洁员培训方案；保洁部质量 检查方法以及标准；保洁服务操作标准；定期或不定期检查所属员 工在岗情况及在岗履职情况管理)。由评委进行评议，①方案完整、 详实、阐述清晰、重点突出、科学合理、可操作性强，满足项目需 求的得3分；②方案完整，总休科学合理、具有可操作性，虽存在 部分内容表述不清但无实质性影响的得2.9分；③方案虽有少量缺漏， 但总体内容合理、具有可操性的得2.7分；④未提供方案的本项不得分。(满分3分)</w:t>
            </w:r>
          </w:p>
        </w:tc>
      </w:tr>
      <w:tr>
        <w:tc>
          <w:tcPr>
            <w:tcW w:type="dxa" w:w="3322"/>
          </w:tcPr>
          <w:p>
            <w:pPr>
              <w:pStyle w:val="null3"/>
              <w:jc w:val="left"/>
            </w:pPr>
            <w:r>
              <w:rPr>
                <w:rFonts w:ascii="仿宋_GB2312" w:hAnsi="仿宋_GB2312" w:cs="仿宋_GB2312" w:eastAsia="仿宋_GB2312"/>
              </w:rPr>
              <w:t>7.垃圾处置方式及垃圾 理措施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根据投标人针对本项目提供的垃圾处置方式、垃圾管理措施是否按 国家相关规定进行分类、运输、处置。由评委进行评议，①方案完 整、详实、阐述清晰、重点突出、科学合理、可操作性强，满足项 目需求的得3分；②方案完整，总体科学合理、其有可操作性，虽 存在部分内容表述不清但无实质性影响的得2.9分；③方案虽有少量 缺漏，但总体内容合理、具有可操性的得2.7分；④未提供方案的本项不得分。(满分3分)</w:t>
            </w:r>
          </w:p>
        </w:tc>
      </w:tr>
      <w:tr>
        <w:tc>
          <w:tcPr>
            <w:tcW w:type="dxa" w:w="3322"/>
          </w:tcPr>
          <w:p>
            <w:pPr>
              <w:pStyle w:val="null3"/>
              <w:jc w:val="left"/>
            </w:pPr>
            <w:r>
              <w:rPr>
                <w:rFonts w:ascii="仿宋_GB2312" w:hAnsi="仿宋_GB2312" w:cs="仿宋_GB2312" w:eastAsia="仿宋_GB2312"/>
              </w:rPr>
              <w:t>8.食堂餐饮管理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根据供应商针对本项目食堂管理服务方面拟定的相对应方案(至少 包含以下内容：食堂岗位职责及工作流程；食堂人员管理规定；食 堂卫生管理标准；食材采购验收管理标准等);由评委进行评议， ①方案完整、详实、阐述清晰、重点突出、科学合理、可操作性强， 满足项目需求的得3分；②方案完整，总体科学合理、具有可操作 性，虽存在部分内容表述不清但无实质性影响的得2.9分；③方案虽 有少量缺漏，但总体内容合理、具有可操性的得2.7分；④未提供方 案的本项不得分。(满分3分)</w:t>
            </w:r>
          </w:p>
        </w:tc>
      </w:tr>
      <w:tr>
        <w:tc>
          <w:tcPr>
            <w:tcW w:type="dxa" w:w="3322"/>
          </w:tcPr>
          <w:p>
            <w:pPr>
              <w:pStyle w:val="null3"/>
              <w:jc w:val="left"/>
            </w:pPr>
            <w:r>
              <w:rPr>
                <w:rFonts w:ascii="仿宋_GB2312" w:hAnsi="仿宋_GB2312" w:cs="仿宋_GB2312" w:eastAsia="仿宋_GB2312"/>
              </w:rPr>
              <w:t>9.消防管理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针对本项目拟定的消防安全制度、消防安全操作规则、灭火和应急 演练案等；由评委进行评议，①方案完整、详实、阐述清晰、重点 突出、科学合理、可操作性强，满足项目需求的得3分；②方案完 整，总体科学合理、具有可操作性，虽存在部分内容表述不清但无 实质性影响的得2.9分；③方案虽有少量缺漏，但总体内容合理、具 有可操性的得2.7分；④未提供方案本项不得分。(满 分3分)</w:t>
            </w:r>
          </w:p>
        </w:tc>
      </w:tr>
      <w:tr>
        <w:tc>
          <w:tcPr>
            <w:tcW w:type="dxa" w:w="3322"/>
          </w:tcPr>
          <w:p>
            <w:pPr>
              <w:pStyle w:val="null3"/>
              <w:jc w:val="left"/>
            </w:pPr>
            <w:r>
              <w:rPr>
                <w:rFonts w:ascii="仿宋_GB2312" w:hAnsi="仿宋_GB2312" w:cs="仿宋_GB2312" w:eastAsia="仿宋_GB2312"/>
              </w:rPr>
              <w:t>10.应急管理预案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针对本项目拟定的物业管理突发事件处理应急方案(至少包含：日 常管理中常见的突发事件包括火警、台风、暴雨、电梯困人、群体 性事件、餐饮公共卫生、突发疫情防控等制定相应的应急预案)。 由评委进行评议，①方案完整、详实、阐述清晰、重点突出、科学 合理、可操作性强，满足项月需求的得3分；②方案完整，总体科 学合理、具有可操作性，虽存在部分内容表述不清但无实质性影响 的得2.9分；③方案虽有少量缺漏，但总体内容合理、具有可操性的 得2.7分；④未提供方案的本项不得分。(满分3分)</w:t>
            </w:r>
          </w:p>
        </w:tc>
      </w:tr>
      <w:tr>
        <w:tc>
          <w:tcPr>
            <w:tcW w:type="dxa" w:w="3322"/>
          </w:tcPr>
          <w:p>
            <w:pPr>
              <w:pStyle w:val="null3"/>
              <w:jc w:val="left"/>
            </w:pPr>
            <w:r>
              <w:rPr>
                <w:rFonts w:ascii="仿宋_GB2312" w:hAnsi="仿宋_GB2312" w:cs="仿宋_GB2312" w:eastAsia="仿宋_GB2312"/>
              </w:rPr>
              <w:t>11.项目经理能力及经验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拟投入本项目的项目经理，45周岁及以下，大专及以上学历，持有 物业经理证、智能化系统工程师证、高/低压操作证及消防行业技能鉴定机构颁发的消防设施操作员证书（或建（构）筑物消防员证），具有3年 及以上物业管理经验，全部符合的得3分，否则不得分。须提供有 效的身份证及以上相关证明，投标人为其缴纳的社保部门出具的近6个月任一个月的社保证明复印件并加盖投标人公章，未提供或提供不全的 不得分。</w:t>
            </w:r>
          </w:p>
        </w:tc>
      </w:tr>
      <w:tr>
        <w:tc>
          <w:tcPr>
            <w:tcW w:type="dxa" w:w="3322"/>
          </w:tcPr>
          <w:p>
            <w:pPr>
              <w:pStyle w:val="null3"/>
              <w:jc w:val="left"/>
            </w:pPr>
            <w:r>
              <w:rPr>
                <w:rFonts w:ascii="仿宋_GB2312" w:hAnsi="仿宋_GB2312" w:cs="仿宋_GB2312" w:eastAsia="仿宋_GB2312"/>
              </w:rPr>
              <w:t>12.保安班长能力及经验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保安班长1名，45周岁及以下，具有较高的政治思想素质和服务水 平，高中或中专以上学历，持有退伍证、保安证、消防行业技能鉴定机构颁发的消防设施操作员证书（或建（构）筑物消防员证），具有3年及以上管理经验(需提供服务 单位甲方证明及盖章),完全满足的得3分，须提供身份证及以上 证书证明材料、投标人为其缴纳的社保部门出具的近6个月任一个月的社保 证明复印件并加盖投标人公章，未提供或提供不全的不得分。（满分3分）</w:t>
            </w:r>
          </w:p>
        </w:tc>
      </w:tr>
      <w:tr>
        <w:tc>
          <w:tcPr>
            <w:tcW w:type="dxa" w:w="3322"/>
          </w:tcPr>
          <w:p>
            <w:pPr>
              <w:pStyle w:val="null3"/>
              <w:jc w:val="left"/>
            </w:pPr>
            <w:r>
              <w:rPr>
                <w:rFonts w:ascii="仿宋_GB2312" w:hAnsi="仿宋_GB2312" w:cs="仿宋_GB2312" w:eastAsia="仿宋_GB2312"/>
              </w:rPr>
              <w:t>13.保洁班长</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投标人为本项目配备的保洁班长(年龄45周岁以下)具有3年(含) 以上物业服务经验、大专(含)以上学历、具有红十字救护员证的 得3分。须提供有效期内的身份证复印件、证书复印件、服务经验 证明材料及投标人为其缴纳的社保部门出具的近6个月任一个月的社保证明 复印件并加盖投标人公章，否则不得分。本项人员与其它技术评分 项的人员不得重复，否则本项不得分。</w:t>
            </w:r>
          </w:p>
        </w:tc>
      </w:tr>
      <w:tr>
        <w:tc>
          <w:tcPr>
            <w:tcW w:type="dxa" w:w="3322"/>
          </w:tcPr>
          <w:p>
            <w:pPr>
              <w:pStyle w:val="null3"/>
              <w:jc w:val="left"/>
            </w:pPr>
            <w:r>
              <w:rPr>
                <w:rFonts w:ascii="仿宋_GB2312" w:hAnsi="仿宋_GB2312" w:cs="仿宋_GB2312" w:eastAsia="仿宋_GB2312"/>
              </w:rPr>
              <w:t>14.食堂管理员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拟投入本项目的食堂管理员满足：投标人食堂管理员具有高级烹调 师证书人员，体检合格持有健康证；须提供健康证、身份证、烹调 师证书、人员聘用合同复印件，全部符合的得3分，未提供或提供 不全的不得分。(满分3分)</w:t>
            </w:r>
          </w:p>
        </w:tc>
      </w:tr>
      <w:tr>
        <w:tc>
          <w:tcPr>
            <w:tcW w:type="dxa" w:w="3322"/>
          </w:tcPr>
          <w:p>
            <w:pPr>
              <w:pStyle w:val="null3"/>
              <w:jc w:val="left"/>
            </w:pPr>
            <w:r>
              <w:rPr>
                <w:rFonts w:ascii="仿宋_GB2312" w:hAnsi="仿宋_GB2312" w:cs="仿宋_GB2312" w:eastAsia="仿宋_GB2312"/>
              </w:rPr>
              <w:t>15.应急能力承诺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评委根据供应商在采购人校园突发情况或重大活动时可提供的人力 调动(本项目服务人员除外)补给进行评价：承诺在采购人校园突 发情况或重大活动时，可在15分钟内提供应急服务人员≥10人的 得2分；可在30分钟内提供应急服务人员≥10人的得1分，提供 完整的承诺函并说明从何处调动服务补给人员，承诺应完整且说明 合理，否则不得分。</w:t>
            </w:r>
          </w:p>
        </w:tc>
      </w:tr>
    </w:tbl>
    <w:p>
      <w:pPr>
        <w:pStyle w:val="null3"/>
        <w:jc w:val="left"/>
      </w:pPr>
      <w:r>
        <w:rPr>
          <w:rFonts w:ascii="仿宋_GB2312" w:hAnsi="仿宋_GB2312" w:cs="仿宋_GB2312" w:eastAsia="仿宋_GB2312"/>
        </w:rPr>
        <w:t>商务部分评分PB 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1.综合信誉</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投标人近五年内未受过服务单位、服务单位的主管部门或监管 部门、行政部门挂红牌或黄牌通报、警告、投诉和其他行政处 罚的，得满分3分(投标人需提交未被红、黄牌警告或通报和 其他行政处罚的情况说明承诺书，未提供者不得分；如经查实 发现投标人有隐瞒被红牌或黄牌警告或通报和其他行政处罚 情况，提供承诺弄虚作假的，其投标文件将被视为无效，中标 人将被取消中标资格，并提交政府采购主管部门处理);受过 行政部门挂红牌或黄牌通报、警告和其他行政处罚的，本项不 得分。"</w:t>
            </w:r>
          </w:p>
        </w:tc>
      </w:tr>
      <w:tr>
        <w:tc>
          <w:tcPr>
            <w:tcW w:type="dxa" w:w="3322"/>
          </w:tcPr>
          <w:p>
            <w:pPr>
              <w:pStyle w:val="null3"/>
              <w:jc w:val="left"/>
            </w:pPr>
            <w:r>
              <w:rPr>
                <w:rFonts w:ascii="仿宋_GB2312" w:hAnsi="仿宋_GB2312" w:cs="仿宋_GB2312" w:eastAsia="仿宋_GB2312"/>
              </w:rPr>
              <w:t>2.体系认证</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质量管理体系认证证书的得1分，证书认证范围应包含“物业”或“安保”等相关服务类型认证范围。认证证书需同时提供有效证书扫描件和中国国家认证认可监督管理委员会(http://www.cnca.gov.cn)或中国合格评定国家认可委员会(https://www.cnas.org.cn)网站的下载网页并注明网址，评审过程中如发现供应商提供的证书复印件中信息与下载网页不一致的，本项不得分。（满分1分）。</w:t>
            </w:r>
          </w:p>
        </w:tc>
      </w:tr>
      <w:tr>
        <w:tc>
          <w:tcPr>
            <w:tcW w:type="dxa" w:w="3322"/>
          </w:tcPr>
          <w:p>
            <w:pPr>
              <w:pStyle w:val="null3"/>
              <w:jc w:val="left"/>
            </w:pPr>
            <w:r>
              <w:rPr>
                <w:rFonts w:ascii="仿宋_GB2312" w:hAnsi="仿宋_GB2312" w:cs="仿宋_GB2312" w:eastAsia="仿宋_GB2312"/>
              </w:rPr>
              <w:t>3.体系认证</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环境管理体系认证证书的得1分，证书认证范围应包含“物业”或“安保”等相关服务类型认证范围。认证证书需同时提供有效证书扫描件和中国国家认证认可监督管理委员会(http://www.cnca.gov.cn)或中国合格评定国家认可委员会(https://www.cnas.org.cn)网站的下载网页并注明网址，评审过程中如发现供应商提供的证书复印件中信息与下载网页不一致的，本项不得分。（满分1分）</w:t>
            </w:r>
          </w:p>
        </w:tc>
      </w:tr>
      <w:tr>
        <w:tc>
          <w:tcPr>
            <w:tcW w:type="dxa" w:w="3322"/>
          </w:tcPr>
          <w:p>
            <w:pPr>
              <w:pStyle w:val="null3"/>
              <w:jc w:val="left"/>
            </w:pPr>
            <w:r>
              <w:rPr>
                <w:rFonts w:ascii="仿宋_GB2312" w:hAnsi="仿宋_GB2312" w:cs="仿宋_GB2312" w:eastAsia="仿宋_GB2312"/>
              </w:rPr>
              <w:t>4.体系认证</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职业健康与安全管理体系认证证书的得1分，证书认证范围应包含“物业”或“安保”等相关服务类型认证范围。认证证书需同时提供有效证书扫描件和中国国家认证认可监督管理委员会(http://www.cnca.gov.cn)或中国合格评定国家认可委员会(https://www.cnas.org.cn)网站的下载网页并注明网址，评审过程中如发现供应商提供的证书复印件中信息与下载网页不一致的，本项不得分。（满分1分）</w:t>
            </w:r>
          </w:p>
        </w:tc>
      </w:tr>
      <w:tr>
        <w:tc>
          <w:tcPr>
            <w:tcW w:type="dxa" w:w="3322"/>
          </w:tcPr>
          <w:p>
            <w:pPr>
              <w:pStyle w:val="null3"/>
              <w:jc w:val="left"/>
            </w:pPr>
            <w:r>
              <w:rPr>
                <w:rFonts w:ascii="仿宋_GB2312" w:hAnsi="仿宋_GB2312" w:cs="仿宋_GB2312" w:eastAsia="仿宋_GB2312"/>
              </w:rPr>
              <w:t>5.业绩证明</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根据投标人自2020年1月1日起至木项目投标截止时间止(以 签订合同时间为准)期间承接仍在履约或履约完成的同类项 目，每提供1项得1分。(满分3分)注：①投标人应提供 相关项目中标公告网址及截图、中标通知书复印件、采购合同 文本复印件，以及能够证明该业绩项目已经采购人验收合格的 相关证明文件，上述材料提供不全或未提供者本项不得分。② 与商务评审中“6.满意度评价”同一合同的不可重复得分。</w:t>
            </w:r>
          </w:p>
        </w:tc>
      </w:tr>
      <w:tr>
        <w:tc>
          <w:tcPr>
            <w:tcW w:type="dxa" w:w="3322"/>
          </w:tcPr>
          <w:p>
            <w:pPr>
              <w:pStyle w:val="null3"/>
              <w:jc w:val="left"/>
            </w:pPr>
            <w:r>
              <w:rPr>
                <w:rFonts w:ascii="仿宋_GB2312" w:hAnsi="仿宋_GB2312" w:cs="仿宋_GB2312" w:eastAsia="仿宋_GB2312"/>
              </w:rPr>
              <w:t>6.满意度评价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"根据投标人自2020年1月1日起至本项日投标截止时间止(以 签订合同时间为准)期间承接仍在履约或履约完成的同类项目 获得业主单位优秀或者满意评价的，每提供1份得1分。(满分 3分)注：与商务评审中“5.业绩证明”同一合同的不可重复得 分。</w:t>
            </w:r>
          </w:p>
        </w:tc>
      </w:tr>
      <w:tr>
        <w:tc>
          <w:tcPr>
            <w:tcW w:type="dxa" w:w="3322"/>
          </w:tcPr>
          <w:p>
            <w:pPr>
              <w:pStyle w:val="null3"/>
              <w:jc w:val="left"/>
            </w:pPr>
            <w:r>
              <w:rPr>
                <w:rFonts w:ascii="仿宋_GB2312" w:hAnsi="仿宋_GB2312" w:cs="仿宋_GB2312" w:eastAsia="仿宋_GB2312"/>
              </w:rPr>
              <w:t>7、社会评价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"自2020年1月1日以来，投标人正在履约或履约完毕的物业服务项目，获得或协助业主获得市级以上授予表彰荣誉的每次得1分，可累计满分3分。投标人应提供相关荣誉证明材料复 印件，上述材料提供不全或未提供的本项不得分。</w:t>
            </w:r>
          </w:p>
        </w:tc>
      </w:tr>
      <w:tr>
        <w:tc>
          <w:tcPr>
            <w:tcW w:type="dxa" w:w="3322"/>
          </w:tcPr>
          <w:p>
            <w:pPr>
              <w:pStyle w:val="null3"/>
              <w:jc w:val="left"/>
            </w:pPr>
            <w:r>
              <w:rPr>
                <w:rFonts w:ascii="仿宋_GB2312" w:hAnsi="仿宋_GB2312" w:cs="仿宋_GB2312" w:eastAsia="仿宋_GB2312"/>
              </w:rPr>
              <w:t>8、智能化管理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的为本项目提供物业服务管理系统进行评审：如安保、保洁、设施、设备、绿化维护系统等，供应商每具备1项（功能相似即可）并承诺成交后应用于本项目的得1分，满分3分。注：软件著作权为供应商自有的，须提供软件著作权登记证书（登记人为供应商）和成交后应用于本项目的承诺函；软件为外购的，须提供购买合同（出售方须为原始软件著作权登记人）、正式发票（开票单位须为原始软件著作权登记人）、原始软件著作权登记证书（登记人须与上述合同中出售方及出售发票开票人一致）和成交后用于本项目的承诺函，未提供不得分。</w:t>
            </w:r>
          </w:p>
        </w:tc>
      </w:tr>
      <w:tr>
        <w:tc>
          <w:tcPr>
            <w:tcW w:type="dxa" w:w="3322"/>
          </w:tcPr>
          <w:p>
            <w:pPr>
              <w:pStyle w:val="null3"/>
              <w:jc w:val="left"/>
            </w:pPr>
            <w:r>
              <w:rPr>
                <w:rFonts w:ascii="仿宋_GB2312" w:hAnsi="仿宋_GB2312" w:cs="仿宋_GB2312" w:eastAsia="仿宋_GB2312"/>
              </w:rPr>
              <w:t>9.员工风险保障</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根据投标人承诺中标后为本项目投入的所有人员(每人)购买 意外伤害保险或雇主责任险的保额情况进行评分，保额≥60 万元的得2分；60万元&gt;保额≥40万元的得1分；保额&lt;40 万元的不得分。投标人须提供承诺函且承诺为本项目投入的所 有人员购买的意外伤害险的保障日期不少于本项目合同服务 期，并提供已为服务项目购买员工意外保险有效期内的证明材 料，未提供的不得分。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b/>
          <w:shd w:fill="FFFFFF" w:val="clear"/>
        </w:rPr>
        <w:t>1.采购标的</w:t>
      </w:r>
      <w:r>
        <w:rPr>
          <w:rFonts w:ascii="仿宋_GB2312" w:hAnsi="仿宋_GB2312" w:cs="仿宋_GB2312" w:eastAsia="仿宋_GB2312"/>
          <w:sz w:val="21"/>
          <w:b/>
        </w:rPr>
        <w:t xml:space="preserve">                                              </w:t>
      </w:r>
      <w:r>
        <w:rPr>
          <w:rFonts w:ascii="仿宋_GB2312" w:hAnsi="仿宋_GB2312" w:cs="仿宋_GB2312" w:eastAsia="仿宋_GB2312"/>
          <w:sz w:val="24"/>
        </w:rPr>
        <w:t>金额单位：人民币元</w:t>
      </w:r>
    </w:p>
    <w:tbl>
      <w:tblPr>
        <w:tblW w:w="0" w:type="auto"/>
        <w:tblBorders>
          <w:top w:val="none" w:color="000000" w:sz="4"/>
          <w:left w:val="none" w:color="000000" w:sz="4"/>
          <w:bottom w:val="none" w:color="000000" w:sz="4"/>
          <w:right w:val="none" w:color="000000" w:sz="4"/>
          <w:insideH w:val="none"/>
          <w:insideV w:val="none"/>
        </w:tblBorders>
      </w:tblPr>
      <w:tblGrid>
        <w:gridCol w:w="454"/>
        <w:gridCol w:w="968"/>
        <w:gridCol w:w="1498"/>
        <w:gridCol w:w="1225"/>
        <w:gridCol w:w="1407"/>
        <w:gridCol w:w="1377"/>
        <w:gridCol w:w="1377"/>
      </w:tblGrid>
      <w:tr>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合同包</w:t>
            </w:r>
          </w:p>
        </w:tc>
        <w:tc>
          <w:tcPr>
            <w:tcW w:type="dxa" w:w="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品目号</w:t>
            </w:r>
          </w:p>
        </w:tc>
        <w:tc>
          <w:tcPr>
            <w:tcW w:type="dxa" w:w="1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采购标的</w:t>
            </w:r>
          </w:p>
        </w:tc>
        <w:tc>
          <w:tcPr>
            <w:tcW w:type="dxa" w:w="1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服务期限</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合同包预算</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品目号预算</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采购预算</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物业管理服务</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1年</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1379745.64</w:t>
            </w:r>
            <w:r>
              <w:rPr>
                <w:rFonts w:ascii="仿宋_GB2312" w:hAnsi="仿宋_GB2312" w:cs="仿宋_GB2312" w:eastAsia="仿宋_GB2312"/>
                <w:sz w:val="24"/>
              </w:rPr>
              <w:t>元</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1379745.64</w:t>
            </w:r>
            <w:r>
              <w:rPr>
                <w:rFonts w:ascii="仿宋_GB2312" w:hAnsi="仿宋_GB2312" w:cs="仿宋_GB2312" w:eastAsia="仿宋_GB2312"/>
                <w:sz w:val="24"/>
              </w:rPr>
              <w:t>元</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1379745.64</w:t>
            </w:r>
            <w:r>
              <w:rPr>
                <w:rFonts w:ascii="仿宋_GB2312" w:hAnsi="仿宋_GB2312" w:cs="仿宋_GB2312" w:eastAsia="仿宋_GB2312"/>
                <w:sz w:val="24"/>
              </w:rPr>
              <w:t>元</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备注：</w:t>
            </w:r>
            <w:r>
              <w:rPr>
                <w:rFonts w:ascii="仿宋_GB2312" w:hAnsi="仿宋_GB2312" w:cs="仿宋_GB2312" w:eastAsia="仿宋_GB2312"/>
                <w:sz w:val="24"/>
                <w:b/>
              </w:rPr>
              <w:t>1、本项目预算为</w:t>
            </w:r>
            <w:r>
              <w:rPr>
                <w:rFonts w:ascii="仿宋_GB2312" w:hAnsi="仿宋_GB2312" w:cs="仿宋_GB2312" w:eastAsia="仿宋_GB2312"/>
                <w:sz w:val="24"/>
                <w:b/>
              </w:rPr>
              <w:t>1379745.64</w:t>
            </w:r>
            <w:r>
              <w:rPr>
                <w:rFonts w:ascii="仿宋_GB2312" w:hAnsi="仿宋_GB2312" w:cs="仿宋_GB2312" w:eastAsia="仿宋_GB2312"/>
                <w:sz w:val="24"/>
                <w:b/>
              </w:rPr>
              <w:t>元，其中</w:t>
            </w:r>
            <w:r>
              <w:rPr>
                <w:rFonts w:ascii="仿宋_GB2312" w:hAnsi="仿宋_GB2312" w:cs="仿宋_GB2312" w:eastAsia="仿宋_GB2312"/>
                <w:sz w:val="24"/>
              </w:rPr>
              <w:t>保安、食堂人员、保育员、保洁员、水电工</w:t>
            </w:r>
            <w:r>
              <w:rPr>
                <w:rFonts w:ascii="仿宋_GB2312" w:hAnsi="仿宋_GB2312" w:cs="仿宋_GB2312" w:eastAsia="仿宋_GB2312"/>
                <w:sz w:val="24"/>
                <w:b/>
              </w:rPr>
              <w:t>等工资（含社保）</w:t>
            </w:r>
            <w:r>
              <w:rPr>
                <w:rFonts w:ascii="仿宋_GB2312" w:hAnsi="仿宋_GB2312" w:cs="仿宋_GB2312" w:eastAsia="仿宋_GB2312"/>
                <w:sz w:val="24"/>
                <w:b/>
              </w:rPr>
              <w:t>1223771.64</w:t>
            </w:r>
            <w:r>
              <w:rPr>
                <w:rFonts w:ascii="仿宋_GB2312" w:hAnsi="仿宋_GB2312" w:cs="仿宋_GB2312" w:eastAsia="仿宋_GB2312"/>
                <w:sz w:val="24"/>
                <w:b/>
              </w:rPr>
              <w:t>元（固定不变）、缴纳税金</w:t>
            </w:r>
            <w:r>
              <w:rPr>
                <w:rFonts w:ascii="仿宋_GB2312" w:hAnsi="仿宋_GB2312" w:cs="仿宋_GB2312" w:eastAsia="仿宋_GB2312"/>
                <w:sz w:val="24"/>
              </w:rPr>
              <w:t>35994</w:t>
            </w:r>
            <w:r>
              <w:rPr>
                <w:rFonts w:ascii="仿宋_GB2312" w:hAnsi="仿宋_GB2312" w:cs="仿宋_GB2312" w:eastAsia="仿宋_GB2312"/>
                <w:sz w:val="24"/>
                <w:b/>
              </w:rPr>
              <w:t>元</w:t>
            </w:r>
            <w:r>
              <w:rPr>
                <w:rFonts w:ascii="仿宋_GB2312" w:hAnsi="仿宋_GB2312" w:cs="仿宋_GB2312" w:eastAsia="仿宋_GB2312"/>
                <w:sz w:val="24"/>
                <w:b/>
              </w:rPr>
              <w:t>(固定不变)、物业管理费预算为</w:t>
            </w:r>
            <w:r>
              <w:rPr>
                <w:rFonts w:ascii="仿宋_GB2312" w:hAnsi="仿宋_GB2312" w:cs="仿宋_GB2312" w:eastAsia="仿宋_GB2312"/>
                <w:sz w:val="24"/>
              </w:rPr>
              <w:t>119980</w:t>
            </w:r>
            <w:r>
              <w:rPr>
                <w:rFonts w:ascii="仿宋_GB2312" w:hAnsi="仿宋_GB2312" w:cs="仿宋_GB2312" w:eastAsia="仿宋_GB2312"/>
                <w:sz w:val="24"/>
                <w:b/>
              </w:rPr>
              <w:t>元。若因实际用工需求或其他原因有变动，采购人以上各岗位人员应按实际工资发放，财务报销时须提供足额正规税务发票。投标时各供应商应根据自身实际情况认真做好物业管理费成本核算。报价时服务费用按</w:t>
            </w:r>
            <w:r>
              <w:rPr>
                <w:rFonts w:ascii="仿宋_GB2312" w:hAnsi="仿宋_GB2312" w:cs="仿宋_GB2312" w:eastAsia="仿宋_GB2312"/>
                <w:sz w:val="24"/>
                <w:b/>
              </w:rPr>
              <w:t>51</w:t>
            </w:r>
            <w:r>
              <w:rPr>
                <w:rFonts w:ascii="仿宋_GB2312" w:hAnsi="仿宋_GB2312" w:cs="仿宋_GB2312" w:eastAsia="仿宋_GB2312"/>
                <w:sz w:val="24"/>
                <w:b/>
              </w:rPr>
              <w:t>人详细分项报价。</w:t>
            </w:r>
          </w:p>
        </w:tc>
      </w:tr>
    </w:tbl>
    <w:p>
      <w:pPr>
        <w:pStyle w:val="null3"/>
        <w:jc w:val="both"/>
      </w:pPr>
      <w:r>
        <w:rPr>
          <w:rFonts w:ascii="仿宋_GB2312" w:hAnsi="仿宋_GB2312" w:cs="仿宋_GB2312" w:eastAsia="仿宋_GB2312"/>
          <w:sz w:val="24"/>
          <w:b/>
          <w:shd w:fill="FFFFFF" w:val="clear"/>
        </w:rPr>
        <w:t>2.本项目中标人不得转包，一经发现转包，业主有权解除合同。</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rPr>
        <w:t>（一）项目基本情况</w:t>
      </w:r>
    </w:p>
    <w:p>
      <w:pPr>
        <w:pStyle w:val="null3"/>
        <w:ind w:firstLine="480"/>
        <w:jc w:val="both"/>
      </w:pPr>
      <w:r>
        <w:rPr>
          <w:rFonts w:ascii="仿宋_GB2312" w:hAnsi="仿宋_GB2312" w:cs="仿宋_GB2312" w:eastAsia="仿宋_GB2312"/>
          <w:sz w:val="24"/>
        </w:rPr>
        <w:t>东庄</w:t>
      </w:r>
      <w:r>
        <w:rPr>
          <w:rFonts w:ascii="仿宋_GB2312" w:hAnsi="仿宋_GB2312" w:cs="仿宋_GB2312" w:eastAsia="仿宋_GB2312"/>
          <w:sz w:val="24"/>
        </w:rPr>
        <w:t>中心小学下辖</w:t>
      </w:r>
      <w:r>
        <w:rPr>
          <w:rFonts w:ascii="仿宋_GB2312" w:hAnsi="仿宋_GB2312" w:cs="仿宋_GB2312" w:eastAsia="仿宋_GB2312"/>
          <w:sz w:val="24"/>
        </w:rPr>
        <w:t>17</w:t>
      </w:r>
      <w:r>
        <w:rPr>
          <w:rFonts w:ascii="仿宋_GB2312" w:hAnsi="仿宋_GB2312" w:cs="仿宋_GB2312" w:eastAsia="仿宋_GB2312"/>
          <w:sz w:val="24"/>
        </w:rPr>
        <w:t>所完小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所中心园</w:t>
      </w:r>
      <w:r>
        <w:rPr>
          <w:rFonts w:ascii="仿宋_GB2312" w:hAnsi="仿宋_GB2312" w:cs="仿宋_GB2312" w:eastAsia="仿宋_GB2312"/>
          <w:sz w:val="24"/>
        </w:rPr>
        <w:t>、</w:t>
      </w:r>
      <w:r>
        <w:rPr>
          <w:rFonts w:ascii="仿宋_GB2312" w:hAnsi="仿宋_GB2312" w:cs="仿宋_GB2312" w:eastAsia="仿宋_GB2312"/>
          <w:sz w:val="24"/>
        </w:rPr>
        <w:t>2所民办园,</w:t>
      </w:r>
      <w:r>
        <w:rPr>
          <w:rFonts w:ascii="仿宋_GB2312" w:hAnsi="仿宋_GB2312" w:cs="仿宋_GB2312" w:eastAsia="仿宋_GB2312"/>
          <w:sz w:val="24"/>
        </w:rPr>
        <w:t>现小学开设</w:t>
      </w:r>
      <w:r>
        <w:rPr>
          <w:rFonts w:ascii="仿宋_GB2312" w:hAnsi="仿宋_GB2312" w:cs="仿宋_GB2312" w:eastAsia="仿宋_GB2312"/>
          <w:sz w:val="24"/>
        </w:rPr>
        <w:t>125</w:t>
      </w:r>
      <w:r>
        <w:rPr>
          <w:rFonts w:ascii="仿宋_GB2312" w:hAnsi="仿宋_GB2312" w:cs="仿宋_GB2312" w:eastAsia="仿宋_GB2312"/>
          <w:sz w:val="24"/>
        </w:rPr>
        <w:t>个班级，幼儿园开设</w:t>
      </w:r>
      <w:r>
        <w:rPr>
          <w:rFonts w:ascii="仿宋_GB2312" w:hAnsi="仿宋_GB2312" w:cs="仿宋_GB2312" w:eastAsia="仿宋_GB2312"/>
          <w:sz w:val="24"/>
        </w:rPr>
        <w:t>27</w:t>
      </w:r>
      <w:r>
        <w:rPr>
          <w:rFonts w:ascii="仿宋_GB2312" w:hAnsi="仿宋_GB2312" w:cs="仿宋_GB2312" w:eastAsia="仿宋_GB2312"/>
          <w:sz w:val="24"/>
        </w:rPr>
        <w:t>个班级。</w:t>
      </w:r>
      <w:r>
        <w:rPr>
          <w:rFonts w:ascii="仿宋_GB2312" w:hAnsi="仿宋_GB2312" w:cs="仿宋_GB2312" w:eastAsia="仿宋_GB2312"/>
          <w:sz w:val="24"/>
        </w:rPr>
        <w:t>各学校</w:t>
      </w:r>
      <w:r>
        <w:rPr>
          <w:rFonts w:ascii="仿宋_GB2312" w:hAnsi="仿宋_GB2312" w:cs="仿宋_GB2312" w:eastAsia="仿宋_GB2312"/>
          <w:sz w:val="24"/>
        </w:rPr>
        <w:t>校园建筑错落有致，教学区、生活区、运动区布局科学，环境优雅。学校教学设施日趋完善，</w:t>
      </w:r>
      <w:r>
        <w:rPr>
          <w:rFonts w:ascii="仿宋_GB2312" w:hAnsi="仿宋_GB2312" w:cs="仿宋_GB2312" w:eastAsia="仿宋_GB2312"/>
          <w:sz w:val="24"/>
        </w:rPr>
        <w:t>有</w:t>
      </w:r>
      <w:r>
        <w:rPr>
          <w:rFonts w:ascii="仿宋_GB2312" w:hAnsi="仿宋_GB2312" w:cs="仿宋_GB2312" w:eastAsia="仿宋_GB2312"/>
          <w:sz w:val="24"/>
        </w:rPr>
        <w:t>电脑室、图书室、科学实验室、综合实践室等功能室</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（二）服务范围</w:t>
      </w:r>
    </w:p>
    <w:p>
      <w:pPr>
        <w:pStyle w:val="null3"/>
        <w:ind w:firstLine="480"/>
        <w:jc w:val="both"/>
      </w:pPr>
      <w:r>
        <w:rPr>
          <w:rFonts w:ascii="仿宋_GB2312" w:hAnsi="仿宋_GB2312" w:cs="仿宋_GB2312" w:eastAsia="仿宋_GB2312"/>
          <w:sz w:val="24"/>
        </w:rPr>
        <w:t>东庄</w:t>
      </w:r>
      <w:r>
        <w:rPr>
          <w:rFonts w:ascii="仿宋_GB2312" w:hAnsi="仿宋_GB2312" w:cs="仿宋_GB2312" w:eastAsia="仿宋_GB2312"/>
          <w:sz w:val="24"/>
        </w:rPr>
        <w:t>中心小学</w:t>
      </w:r>
      <w:r>
        <w:rPr>
          <w:rFonts w:ascii="仿宋_GB2312" w:hAnsi="仿宋_GB2312" w:cs="仿宋_GB2312" w:eastAsia="仿宋_GB2312"/>
          <w:sz w:val="24"/>
        </w:rPr>
        <w:t>及</w:t>
      </w:r>
      <w:r>
        <w:rPr>
          <w:rFonts w:ascii="仿宋_GB2312" w:hAnsi="仿宋_GB2312" w:cs="仿宋_GB2312" w:eastAsia="仿宋_GB2312"/>
          <w:sz w:val="24"/>
        </w:rPr>
        <w:t>下辖</w:t>
      </w:r>
      <w:r>
        <w:rPr>
          <w:rFonts w:ascii="仿宋_GB2312" w:hAnsi="仿宋_GB2312" w:cs="仿宋_GB2312" w:eastAsia="仿宋_GB2312"/>
          <w:sz w:val="24"/>
        </w:rPr>
        <w:t>学校范围内的维序安保维护、卫生保洁、炊事管理、环境消杀、物业档案管理等相关物业服务。</w:t>
      </w:r>
    </w:p>
    <w:p>
      <w:pPr>
        <w:pStyle w:val="null3"/>
        <w:jc w:val="left"/>
      </w:pPr>
      <w:r>
        <w:rPr>
          <w:rFonts w:ascii="仿宋_GB2312" w:hAnsi="仿宋_GB2312" w:cs="仿宋_GB2312" w:eastAsia="仿宋_GB2312"/>
          <w:sz w:val="24"/>
          <w:b/>
        </w:rPr>
        <w:t>（三）人员配置</w:t>
      </w:r>
    </w:p>
    <w:p>
      <w:pPr>
        <w:pStyle w:val="null3"/>
        <w:ind w:firstLine="480"/>
        <w:jc w:val="both"/>
      </w:pPr>
      <w:r>
        <w:rPr>
          <w:rFonts w:ascii="仿宋_GB2312" w:hAnsi="仿宋_GB2312" w:cs="仿宋_GB2312" w:eastAsia="仿宋_GB2312"/>
          <w:sz w:val="24"/>
        </w:rPr>
        <w:t>本项目要求配备人员</w:t>
      </w:r>
      <w:r>
        <w:rPr>
          <w:rFonts w:ascii="仿宋_GB2312" w:hAnsi="仿宋_GB2312" w:cs="仿宋_GB2312" w:eastAsia="仿宋_GB2312"/>
          <w:sz w:val="24"/>
        </w:rPr>
        <w:t>51</w:t>
      </w:r>
      <w:r>
        <w:rPr>
          <w:rFonts w:ascii="仿宋_GB2312" w:hAnsi="仿宋_GB2312" w:cs="仿宋_GB2312" w:eastAsia="仿宋_GB2312"/>
          <w:sz w:val="24"/>
        </w:rPr>
        <w:t>名，人员配置要求如下：</w:t>
      </w:r>
    </w:p>
    <w:tbl>
      <w:tblPr>
        <w:tblW w:w="0" w:type="auto"/>
        <w:tblBorders>
          <w:top w:val="none" w:color="000000" w:sz="4"/>
          <w:left w:val="none" w:color="000000" w:sz="4"/>
          <w:bottom w:val="none" w:color="000000" w:sz="4"/>
          <w:right w:val="none" w:color="000000" w:sz="4"/>
          <w:insideH w:val="none"/>
          <w:insideV w:val="none"/>
        </w:tblBorders>
      </w:tblPr>
      <w:tblGrid>
        <w:gridCol w:w="782"/>
        <w:gridCol w:w="1700"/>
        <w:gridCol w:w="3340"/>
        <w:gridCol w:w="948"/>
        <w:gridCol w:w="1535"/>
      </w:tblGrid>
      <w:tr>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w:t>
            </w:r>
          </w:p>
        </w:tc>
        <w:tc>
          <w:tcPr>
            <w:tcW w:type="dxa" w:w="3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人数</w:t>
            </w: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月数</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物业负责人</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兼职（全面负责物业管理服务事宜、负责现场对接沟通工作）</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color w:val="000000"/>
              </w:rPr>
              <w:t>按规范执</w:t>
            </w:r>
            <w:r>
              <w:rPr>
                <w:rFonts w:ascii="仿宋_GB2312" w:hAnsi="仿宋_GB2312" w:cs="仿宋_GB2312" w:eastAsia="仿宋_GB2312"/>
                <w:sz w:val="24"/>
                <w:color w:val="000000"/>
              </w:rPr>
              <w:t>行</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水电工</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按规范执行</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保育员</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按规范执行</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保育员</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按规范执行</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按规范执行</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按规范执行</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食堂主厨</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按规范执行</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食堂厨师</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按规范执行</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食堂厨师</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按规范执行</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1、秩序维护（保安）人员</w:t>
      </w:r>
      <w:r>
        <w:rPr>
          <w:rFonts w:ascii="仿宋_GB2312" w:hAnsi="仿宋_GB2312" w:cs="仿宋_GB2312" w:eastAsia="仿宋_GB2312"/>
          <w:sz w:val="24"/>
        </w:rPr>
        <w:t>30</w:t>
      </w:r>
      <w:r>
        <w:rPr>
          <w:rFonts w:ascii="仿宋_GB2312" w:hAnsi="仿宋_GB2312" w:cs="仿宋_GB2312" w:eastAsia="仿宋_GB2312"/>
          <w:sz w:val="24"/>
        </w:rPr>
        <w:t>人：其中</w:t>
      </w:r>
      <w:r>
        <w:rPr>
          <w:rFonts w:ascii="仿宋_GB2312" w:hAnsi="仿宋_GB2312" w:cs="仿宋_GB2312" w:eastAsia="仿宋_GB2312"/>
          <w:sz w:val="24"/>
        </w:rPr>
        <w:t>班</w:t>
      </w:r>
      <w:r>
        <w:rPr>
          <w:rFonts w:ascii="仿宋_GB2312" w:hAnsi="仿宋_GB2312" w:cs="仿宋_GB2312" w:eastAsia="仿宋_GB2312"/>
          <w:sz w:val="24"/>
        </w:rPr>
        <w:t>长</w:t>
      </w:r>
      <w:r>
        <w:rPr>
          <w:rFonts w:ascii="仿宋_GB2312" w:hAnsi="仿宋_GB2312" w:cs="仿宋_GB2312" w:eastAsia="仿宋_GB2312"/>
          <w:sz w:val="24"/>
        </w:rPr>
        <w:t>1人，</w:t>
      </w:r>
      <w:r>
        <w:rPr>
          <w:rFonts w:ascii="仿宋_GB2312" w:hAnsi="仿宋_GB2312" w:cs="仿宋_GB2312" w:eastAsia="仿宋_GB2312"/>
          <w:sz w:val="24"/>
        </w:rPr>
        <w:t>高中或中专以上学历，年龄</w:t>
      </w:r>
      <w:r>
        <w:rPr>
          <w:rFonts w:ascii="仿宋_GB2312" w:hAnsi="仿宋_GB2312" w:cs="仿宋_GB2312" w:eastAsia="仿宋_GB2312"/>
          <w:sz w:val="24"/>
        </w:rPr>
        <w:t>45岁以下，持保安证、退伍证。</w:t>
      </w:r>
      <w:r>
        <w:rPr>
          <w:rFonts w:ascii="仿宋_GB2312" w:hAnsi="仿宋_GB2312" w:cs="仿宋_GB2312" w:eastAsia="仿宋_GB2312"/>
          <w:sz w:val="24"/>
        </w:rPr>
        <w:t>其他秩序安保人员</w:t>
      </w:r>
      <w:r>
        <w:rPr>
          <w:rFonts w:ascii="仿宋_GB2312" w:hAnsi="仿宋_GB2312" w:cs="仿宋_GB2312" w:eastAsia="仿宋_GB2312"/>
          <w:sz w:val="24"/>
        </w:rPr>
        <w:t>29</w:t>
      </w:r>
      <w:r>
        <w:rPr>
          <w:rFonts w:ascii="仿宋_GB2312" w:hAnsi="仿宋_GB2312" w:cs="仿宋_GB2312" w:eastAsia="仿宋_GB2312"/>
          <w:sz w:val="24"/>
        </w:rPr>
        <w:t>人，负责学校秩序维护、人员车辆出入、物品出入、学生放学治安维护、日常周边区域巡查、巡逻的校园安全管理，学校各类消防设备的管理记录巡查及学校安排的其它日常零星工作。（</w:t>
      </w:r>
      <w:r>
        <w:rPr>
          <w:rFonts w:ascii="仿宋_GB2312" w:hAnsi="仿宋_GB2312" w:cs="仿宋_GB2312" w:eastAsia="仿宋_GB2312"/>
          <w:sz w:val="24"/>
        </w:rPr>
        <w:t>1）派驻秩序安保员年龄在60周岁以内,身高165cm（含）以上,持证上岗,身体健康,无精神病史,思想品德好,无犯罪记录或不良记录持证上岗。（2）队长具有2年以上管理保安队伍管理经验。（3）队长具有较强的沟通协调能力和管理能力，有较强的员工管理和培训能力，有较强的执行力。（4）有敏锐的观察、洞悉力，能将各种隐患及潜在安全事故防患于未然。（5）能高效准确的完成学校和公司下达的各项工作任务。</w:t>
      </w:r>
    </w:p>
    <w:p>
      <w:pPr>
        <w:pStyle w:val="null3"/>
        <w:ind w:firstLine="480"/>
        <w:jc w:val="both"/>
      </w:pPr>
      <w:r>
        <w:rPr>
          <w:rFonts w:ascii="仿宋_GB2312" w:hAnsi="仿宋_GB2312" w:cs="仿宋_GB2312" w:eastAsia="仿宋_GB2312"/>
          <w:sz w:val="24"/>
        </w:rPr>
        <w:t>2、保洁服务人员：年龄在55周岁以内,初中以上文化,身体健康,无精神病史,思想品德好,无犯罪记录或不良记录、培训上岗、能吃耐劳。</w:t>
      </w:r>
    </w:p>
    <w:p>
      <w:pPr>
        <w:pStyle w:val="null3"/>
        <w:ind w:firstLine="480"/>
        <w:jc w:val="both"/>
      </w:pPr>
      <w:r>
        <w:rPr>
          <w:rFonts w:ascii="仿宋_GB2312" w:hAnsi="仿宋_GB2312" w:cs="仿宋_GB2312" w:eastAsia="仿宋_GB2312"/>
          <w:sz w:val="24"/>
        </w:rPr>
        <w:t>3、保育人员：保育人员：性别要求女，年龄在55周岁以内，培训合格上岗,初中以上文化,身体健康,无精神病史,思想品德好,无犯罪记录或不良记录，能吃耐劳。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食堂有</w:t>
      </w:r>
      <w:r>
        <w:rPr>
          <w:rFonts w:ascii="仿宋_GB2312" w:hAnsi="仿宋_GB2312" w:cs="仿宋_GB2312" w:eastAsia="仿宋_GB2312"/>
          <w:sz w:val="24"/>
        </w:rPr>
        <w:t>员：有</w:t>
      </w:r>
      <w:r>
        <w:rPr>
          <w:rFonts w:ascii="仿宋_GB2312" w:hAnsi="仿宋_GB2312" w:cs="仿宋_GB2312" w:eastAsia="仿宋_GB2312"/>
          <w:sz w:val="24"/>
        </w:rPr>
        <w:t>2年以上工作经验，持证上岗，技术熟练，工作责任心强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5、总体人员配置要求如下：配置人员不低于</w:t>
      </w:r>
      <w:r>
        <w:rPr>
          <w:rFonts w:ascii="仿宋_GB2312" w:hAnsi="仿宋_GB2312" w:cs="仿宋_GB2312" w:eastAsia="仿宋_GB2312"/>
          <w:sz w:val="24"/>
        </w:rPr>
        <w:t>51</w:t>
      </w:r>
      <w:r>
        <w:rPr>
          <w:rFonts w:ascii="仿宋_GB2312" w:hAnsi="仿宋_GB2312" w:cs="仿宋_GB2312" w:eastAsia="仿宋_GB2312"/>
          <w:sz w:val="24"/>
        </w:rPr>
        <w:t>人。</w:t>
      </w:r>
      <w:r>
        <w:rPr>
          <w:rFonts w:ascii="仿宋_GB2312" w:hAnsi="仿宋_GB2312" w:cs="仿宋_GB2312" w:eastAsia="仿宋_GB2312"/>
          <w:sz w:val="24"/>
          <w:color w:val="000000"/>
        </w:rPr>
        <w:t>人员配备到位：建立精简高效的人员编制，各岗位配置说明清楚。员工统一着装，佩戴明显标志。成交人须按校方要求制订员工素质培训计划。</w:t>
      </w:r>
    </w:p>
    <w:p>
      <w:pPr>
        <w:pStyle w:val="null3"/>
        <w:ind w:firstLine="480"/>
        <w:jc w:val="both"/>
      </w:pPr>
      <w:r>
        <w:rPr>
          <w:rFonts w:ascii="仿宋_GB2312" w:hAnsi="仿宋_GB2312" w:cs="仿宋_GB2312" w:eastAsia="仿宋_GB2312"/>
          <w:sz w:val="24"/>
        </w:rPr>
        <w:t>要求：成交人必须严格按该方案进行人员配置，如有漏项，产生的后果由成交人自行承担。所有管理人员和专业技术人员均按要求持相应岗位任职资格证件上岗工作。员工按岗位要求统一着装，佩带工作标志。言行举止符合行为规范要求，作风严谨、主动热情，遵守职业道德规范。身体健康，并定期做好体检工作。</w:t>
      </w:r>
    </w:p>
    <w:p>
      <w:pPr>
        <w:pStyle w:val="null3"/>
        <w:jc w:val="left"/>
      </w:pPr>
      <w:r>
        <w:rPr>
          <w:rFonts w:ascii="仿宋_GB2312" w:hAnsi="仿宋_GB2312" w:cs="仿宋_GB2312" w:eastAsia="仿宋_GB2312"/>
          <w:sz w:val="24"/>
          <w:b/>
        </w:rPr>
        <w:t>（四）物业服务内容</w:t>
      </w:r>
    </w:p>
    <w:p>
      <w:pPr>
        <w:pStyle w:val="null3"/>
        <w:ind w:firstLine="480"/>
        <w:jc w:val="both"/>
      </w:pPr>
      <w:r>
        <w:rPr>
          <w:rFonts w:ascii="仿宋_GB2312" w:hAnsi="仿宋_GB2312" w:cs="仿宋_GB2312" w:eastAsia="仿宋_GB2312"/>
          <w:sz w:val="24"/>
        </w:rPr>
        <w:t>服务内容：服务范围内的安全秩序保卫、卫生保洁、垃圾收集清运、消杀管理、后勤炊事、保健管理、物业档案管理等相关物业管理服务。要求如下：</w:t>
      </w:r>
      <w:r>
        <w:rPr>
          <w:rFonts w:ascii="仿宋_GB2312" w:hAnsi="仿宋_GB2312" w:cs="仿宋_GB2312" w:eastAsia="仿宋_GB2312"/>
          <w:sz w:val="24"/>
        </w:rPr>
        <w:t>1.学校物业区内日常安全保卫，24小时安保、消防值班；负责门岗服务管理、车辆停放管理、交通秩序管理、防火、防盗及防各类事故；各用室、门房等的锁匙管理；校园内及周边责任范围区绿化管理；2.校园内及周边责任范围区环境卫生管理；3.校园内公用设施、水电维护与管理；4.卫生保健工作、消毒消杀工作；5.档案管理等其他相关服务；6.正常教学期间对学校的厕所清洗及垃圾清理和所辖区域的寒暑假或节日放假期间以及上级突击检查和评估时，还应负责学校防护栏卫生和绿化带保洁工作等工作。7.完成业主交办的其它物业范围内的临时工作。</w:t>
      </w:r>
    </w:p>
    <w:p>
      <w:pPr>
        <w:pStyle w:val="null3"/>
        <w:jc w:val="left"/>
      </w:pPr>
      <w:r>
        <w:rPr>
          <w:rFonts w:ascii="仿宋_GB2312" w:hAnsi="仿宋_GB2312" w:cs="仿宋_GB2312" w:eastAsia="仿宋_GB2312"/>
          <w:sz w:val="24"/>
          <w:b/>
        </w:rPr>
        <w:t>（五）物业管理服务基本要求</w:t>
      </w:r>
    </w:p>
    <w:p>
      <w:pPr>
        <w:pStyle w:val="null3"/>
        <w:ind w:firstLine="482"/>
        <w:jc w:val="both"/>
      </w:pPr>
      <w:r>
        <w:rPr>
          <w:rFonts w:ascii="仿宋_GB2312" w:hAnsi="仿宋_GB2312" w:cs="仿宋_GB2312" w:eastAsia="仿宋_GB2312"/>
          <w:sz w:val="24"/>
          <w:b/>
        </w:rPr>
        <w:t>1、管理科学规范：</w:t>
      </w:r>
    </w:p>
    <w:p>
      <w:pPr>
        <w:pStyle w:val="null3"/>
        <w:ind w:firstLine="480"/>
        <w:jc w:val="both"/>
      </w:pPr>
      <w:r>
        <w:rPr>
          <w:rFonts w:ascii="仿宋_GB2312" w:hAnsi="仿宋_GB2312" w:cs="仿宋_GB2312" w:eastAsia="仿宋_GB2312"/>
          <w:sz w:val="24"/>
        </w:rPr>
        <w:t>（一）管理制度健全：有基本的服务规范标准与物业管理制度，并制定具体作业流程及物业管理工作计划、制订上岗要求及服务准则、实施员工考核办法、开展服务责任分区、实行岗位培训制度等。</w:t>
      </w:r>
    </w:p>
    <w:p>
      <w:pPr>
        <w:pStyle w:val="null3"/>
        <w:ind w:firstLine="480"/>
        <w:jc w:val="both"/>
      </w:pPr>
      <w:r>
        <w:rPr>
          <w:rFonts w:ascii="仿宋_GB2312" w:hAnsi="仿宋_GB2312" w:cs="仿宋_GB2312" w:eastAsia="仿宋_GB2312"/>
          <w:sz w:val="24"/>
        </w:rPr>
        <w:t>（二）管理手段先进：充分应用计算机等现代化管理手段进行科学管理，财务管理、投诉管理等不仅要求纸质资料齐全，且全面实行计算机管理。</w:t>
      </w:r>
    </w:p>
    <w:p>
      <w:pPr>
        <w:pStyle w:val="null3"/>
        <w:ind w:firstLine="480"/>
        <w:jc w:val="both"/>
      </w:pPr>
      <w:r>
        <w:rPr>
          <w:rFonts w:ascii="仿宋_GB2312" w:hAnsi="仿宋_GB2312" w:cs="仿宋_GB2312" w:eastAsia="仿宋_GB2312"/>
          <w:sz w:val="24"/>
        </w:rPr>
        <w:t>（三）管理责任明晰：各岗位责任制明确，物业管理人员的培训应有计划、有考核、有记录、有成效：</w:t>
      </w:r>
    </w:p>
    <w:p>
      <w:pPr>
        <w:pStyle w:val="null3"/>
        <w:ind w:firstLine="480"/>
        <w:jc w:val="both"/>
      </w:pPr>
      <w:r>
        <w:rPr>
          <w:rFonts w:ascii="仿宋_GB2312" w:hAnsi="仿宋_GB2312" w:cs="仿宋_GB2312" w:eastAsia="仿宋_GB2312"/>
          <w:sz w:val="24"/>
        </w:rPr>
        <w:t>（四）管理流程公开：物业公司要主动接受校方监督，接受校方后勤管理部门的日常监督和不定期抽查抽检。</w:t>
      </w:r>
    </w:p>
    <w:p>
      <w:pPr>
        <w:pStyle w:val="null3"/>
        <w:ind w:firstLine="480"/>
        <w:jc w:val="both"/>
      </w:pPr>
      <w:r>
        <w:rPr>
          <w:rFonts w:ascii="仿宋_GB2312" w:hAnsi="仿宋_GB2312" w:cs="仿宋_GB2312" w:eastAsia="仿宋_GB2312"/>
          <w:sz w:val="24"/>
        </w:rPr>
        <w:t>（五）沟通渠道畅通：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1）主动支持配合：积极协助校方筹办各种会议、活动事项，做好会场布置、秩序维护、后勤保障、临时搬运等工作。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2）建立回访制度。每季至少一次征询校方对物业服务的意见，物业公司要让校方满意，对不满意的情况进行分析并及时整改。</w:t>
      </w:r>
    </w:p>
    <w:p>
      <w:pPr>
        <w:pStyle w:val="null3"/>
        <w:ind w:firstLine="482"/>
        <w:jc w:val="both"/>
      </w:pPr>
      <w:r>
        <w:rPr>
          <w:rFonts w:ascii="仿宋_GB2312" w:hAnsi="仿宋_GB2312" w:cs="仿宋_GB2312" w:eastAsia="仿宋_GB2312"/>
          <w:sz w:val="24"/>
          <w:b/>
        </w:rPr>
        <w:t>2、创优目标明确：</w:t>
      </w:r>
    </w:p>
    <w:p>
      <w:pPr>
        <w:pStyle w:val="null3"/>
        <w:spacing w:before="240" w:after="195"/>
        <w:ind w:firstLine="480"/>
        <w:jc w:val="left"/>
      </w:pPr>
      <w:r>
        <w:rPr>
          <w:rFonts w:ascii="仿宋_GB2312" w:hAnsi="仿宋_GB2312" w:cs="仿宋_GB2312" w:eastAsia="仿宋_GB2312"/>
          <w:sz w:val="24"/>
        </w:rPr>
        <w:t>物业公司要制定创优目标与计划，物业公司须按下列约定的创优指标，履行</w:t>
      </w:r>
      <w:r>
        <w:rPr>
          <w:rFonts w:ascii="仿宋_GB2312" w:hAnsi="仿宋_GB2312" w:cs="仿宋_GB2312" w:eastAsia="仿宋_GB2312"/>
          <w:sz w:val="24"/>
        </w:rPr>
        <w:t>“管理有效”的创优服务。</w:t>
      </w:r>
    </w:p>
    <w:p>
      <w:pPr>
        <w:pStyle w:val="null3"/>
        <w:spacing w:before="240" w:after="195"/>
        <w:ind w:firstLine="480"/>
        <w:jc w:val="left"/>
      </w:pPr>
      <w:r>
        <w:rPr>
          <w:rFonts w:ascii="仿宋_GB2312" w:hAnsi="仿宋_GB2312" w:cs="仿宋_GB2312" w:eastAsia="仿宋_GB2312"/>
          <w:sz w:val="24"/>
        </w:rPr>
        <w:t>2.1服务优质，校方综合服务满意率90%以上；</w:t>
      </w:r>
    </w:p>
    <w:p>
      <w:pPr>
        <w:pStyle w:val="null3"/>
        <w:spacing w:before="240" w:after="195"/>
        <w:ind w:firstLine="480"/>
        <w:jc w:val="left"/>
      </w:pPr>
      <w:r>
        <w:rPr>
          <w:rFonts w:ascii="仿宋_GB2312" w:hAnsi="仿宋_GB2312" w:cs="仿宋_GB2312" w:eastAsia="仿宋_GB2312"/>
          <w:sz w:val="24"/>
        </w:rPr>
        <w:t>2.2公共清洁保洁率95%以上；</w:t>
      </w:r>
    </w:p>
    <w:p>
      <w:pPr>
        <w:pStyle w:val="null3"/>
        <w:spacing w:before="240" w:after="195"/>
        <w:ind w:firstLine="480"/>
        <w:jc w:val="left"/>
      </w:pPr>
      <w:r>
        <w:rPr>
          <w:rFonts w:ascii="仿宋_GB2312" w:hAnsi="仿宋_GB2312" w:cs="仿宋_GB2312" w:eastAsia="仿宋_GB2312"/>
          <w:sz w:val="24"/>
        </w:rPr>
        <w:t>2.3管理有效，管理人员专业培训合格率95%以上。</w:t>
      </w:r>
    </w:p>
    <w:p>
      <w:pPr>
        <w:pStyle w:val="null3"/>
        <w:ind w:firstLine="482"/>
        <w:jc w:val="both"/>
      </w:pPr>
      <w:r>
        <w:rPr>
          <w:rFonts w:ascii="仿宋_GB2312" w:hAnsi="仿宋_GB2312" w:cs="仿宋_GB2312" w:eastAsia="仿宋_GB2312"/>
          <w:sz w:val="24"/>
          <w:b/>
        </w:rPr>
        <w:t>3、管理服务要求</w:t>
      </w:r>
    </w:p>
    <w:p>
      <w:pPr>
        <w:pStyle w:val="null3"/>
        <w:spacing w:before="105" w:after="105"/>
        <w:ind w:firstLine="480"/>
        <w:jc w:val="left"/>
      </w:pPr>
      <w:r>
        <w:rPr>
          <w:rFonts w:ascii="仿宋_GB2312" w:hAnsi="仿宋_GB2312" w:cs="仿宋_GB2312" w:eastAsia="仿宋_GB2312"/>
          <w:sz w:val="24"/>
        </w:rPr>
        <w:t>1.在物业管理区设有固定的物业管理机构，实行综合管理服务。在物业区内明显的地方设置宣传栏（板），公示物业管理人员照片、姓名、职务、责任范围以及物业服务内容。</w:t>
      </w:r>
    </w:p>
    <w:p>
      <w:pPr>
        <w:pStyle w:val="null3"/>
        <w:spacing w:before="105" w:after="105"/>
        <w:ind w:firstLine="480"/>
        <w:jc w:val="left"/>
      </w:pPr>
      <w:r>
        <w:rPr>
          <w:rFonts w:ascii="仿宋_GB2312" w:hAnsi="仿宋_GB2312" w:cs="仿宋_GB2312" w:eastAsia="仿宋_GB2312"/>
          <w:sz w:val="24"/>
        </w:rPr>
        <w:t>2.制定学校物业管理的各项规章制度、办法和物业管理单位内部岗位考核制度，并经采购人认定后发布实施。</w:t>
      </w:r>
    </w:p>
    <w:p>
      <w:pPr>
        <w:pStyle w:val="null3"/>
        <w:spacing w:before="105" w:after="105"/>
        <w:ind w:firstLine="480"/>
        <w:jc w:val="left"/>
      </w:pPr>
      <w:r>
        <w:rPr>
          <w:rFonts w:ascii="仿宋_GB2312" w:hAnsi="仿宋_GB2312" w:cs="仿宋_GB2312" w:eastAsia="仿宋_GB2312"/>
          <w:sz w:val="24"/>
        </w:rPr>
        <w:t>3.学校内物业档案资料齐全。</w:t>
      </w:r>
    </w:p>
    <w:p>
      <w:pPr>
        <w:pStyle w:val="null3"/>
        <w:spacing w:before="105" w:after="105"/>
        <w:ind w:firstLine="480"/>
        <w:jc w:val="left"/>
      </w:pPr>
      <w:r>
        <w:rPr>
          <w:rFonts w:ascii="仿宋_GB2312" w:hAnsi="仿宋_GB2312" w:cs="仿宋_GB2312" w:eastAsia="仿宋_GB2312"/>
          <w:sz w:val="24"/>
        </w:rPr>
        <w:t>4.应用计算机等现代化管理手段。</w:t>
      </w:r>
    </w:p>
    <w:p>
      <w:pPr>
        <w:pStyle w:val="null3"/>
        <w:spacing w:before="105" w:after="105"/>
        <w:ind w:firstLine="480"/>
        <w:jc w:val="left"/>
      </w:pPr>
      <w:r>
        <w:rPr>
          <w:rFonts w:ascii="仿宋_GB2312" w:hAnsi="仿宋_GB2312" w:cs="仿宋_GB2312" w:eastAsia="仿宋_GB2312"/>
          <w:sz w:val="24"/>
        </w:rPr>
        <w:t>5.成交人的员工培训应有计划、有考核、有记录，制度落实。</w:t>
      </w:r>
    </w:p>
    <w:p>
      <w:pPr>
        <w:pStyle w:val="null3"/>
        <w:spacing w:before="105" w:after="105"/>
        <w:ind w:firstLine="480"/>
        <w:jc w:val="left"/>
      </w:pPr>
      <w:r>
        <w:rPr>
          <w:rFonts w:ascii="仿宋_GB2312" w:hAnsi="仿宋_GB2312" w:cs="仿宋_GB2312" w:eastAsia="仿宋_GB2312"/>
          <w:sz w:val="24"/>
        </w:rPr>
        <w:t>6.成交人的主要负责人和业务人员必须政治面貌清白，无劣迹，无犯罪前科，并经采购人同意后方能上岗工作。</w:t>
      </w:r>
    </w:p>
    <w:p>
      <w:pPr>
        <w:pStyle w:val="null3"/>
        <w:spacing w:before="105" w:after="105"/>
        <w:ind w:firstLine="480"/>
        <w:jc w:val="left"/>
      </w:pPr>
      <w:r>
        <w:rPr>
          <w:rFonts w:ascii="仿宋_GB2312" w:hAnsi="仿宋_GB2312" w:cs="仿宋_GB2312" w:eastAsia="仿宋_GB2312"/>
          <w:sz w:val="24"/>
        </w:rPr>
        <w:t>7.成交人的项目管理人和业务专业人员要经过物业管理专业培训，并取得相关技术证书。</w:t>
      </w:r>
    </w:p>
    <w:p>
      <w:pPr>
        <w:pStyle w:val="null3"/>
        <w:spacing w:before="105" w:after="105"/>
        <w:ind w:firstLine="480"/>
        <w:jc w:val="left"/>
      </w:pPr>
      <w:r>
        <w:rPr>
          <w:rFonts w:ascii="仿宋_GB2312" w:hAnsi="仿宋_GB2312" w:cs="仿宋_GB2312" w:eastAsia="仿宋_GB2312"/>
          <w:sz w:val="24"/>
        </w:rPr>
        <w:t>8.管理、业务及服务人员要佩带明显标志，统一着装上岗，遵守职业道德规范。人员的使用须报采购人认定备案。</w:t>
      </w:r>
    </w:p>
    <w:p>
      <w:pPr>
        <w:pStyle w:val="null3"/>
        <w:spacing w:before="105" w:after="105"/>
        <w:ind w:firstLine="480"/>
        <w:jc w:val="left"/>
      </w:pPr>
      <w:r>
        <w:rPr>
          <w:rFonts w:ascii="仿宋_GB2312" w:hAnsi="仿宋_GB2312" w:cs="仿宋_GB2312" w:eastAsia="仿宋_GB2312"/>
          <w:sz w:val="24"/>
        </w:rPr>
        <w:t>9.建立完善的各类人员工作和工作业绩考核制度。</w:t>
      </w:r>
    </w:p>
    <w:p>
      <w:pPr>
        <w:pStyle w:val="null3"/>
        <w:spacing w:before="105" w:after="105"/>
        <w:ind w:firstLine="480"/>
        <w:jc w:val="left"/>
      </w:pPr>
      <w:r>
        <w:rPr>
          <w:rFonts w:ascii="仿宋_GB2312" w:hAnsi="仿宋_GB2312" w:cs="仿宋_GB2312" w:eastAsia="仿宋_GB2312"/>
          <w:sz w:val="24"/>
        </w:rPr>
        <w:t>10.各类物业人员应熟悉物业情况和本岗位的责任，身体健康、文明敬业、服务意识强、服务态度好。</w:t>
      </w:r>
    </w:p>
    <w:p>
      <w:pPr>
        <w:pStyle w:val="null3"/>
        <w:spacing w:before="105" w:after="105"/>
        <w:ind w:firstLine="480"/>
        <w:jc w:val="left"/>
      </w:pPr>
      <w:r>
        <w:rPr>
          <w:rFonts w:ascii="仿宋_GB2312" w:hAnsi="仿宋_GB2312" w:cs="仿宋_GB2312" w:eastAsia="仿宋_GB2312"/>
          <w:sz w:val="24"/>
        </w:rPr>
        <w:t>11.物业服务人员对教师、学生及学生家长要举止行为文明，禁止做出任何侵害学生、教师、家长身心安全的行为，禁止发生矛盾冲突，有意外情况及时报告物业负责人及学校后勤领导予以解决，避免事态扩大。</w:t>
      </w:r>
    </w:p>
    <w:p>
      <w:pPr>
        <w:pStyle w:val="null3"/>
        <w:spacing w:before="105" w:after="105"/>
        <w:jc w:val="left"/>
      </w:pPr>
      <w:r>
        <w:rPr>
          <w:rFonts w:ascii="仿宋_GB2312" w:hAnsi="仿宋_GB2312" w:cs="仿宋_GB2312" w:eastAsia="仿宋_GB2312"/>
          <w:sz w:val="24"/>
          <w:b/>
        </w:rPr>
        <w:t>（六）物业管理内容及岗位职责</w:t>
      </w:r>
    </w:p>
    <w:p>
      <w:pPr>
        <w:pStyle w:val="null3"/>
        <w:spacing w:before="105" w:after="105"/>
        <w:ind w:firstLine="480"/>
        <w:jc w:val="left"/>
      </w:pPr>
      <w:r>
        <w:rPr>
          <w:rFonts w:ascii="仿宋_GB2312" w:hAnsi="仿宋_GB2312" w:cs="仿宋_GB2312" w:eastAsia="仿宋_GB2312"/>
          <w:sz w:val="24"/>
          <w:b/>
        </w:rPr>
        <w:t>1、物业项目负责人</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1）、岗位职责</w:t>
      </w:r>
    </w:p>
    <w:p>
      <w:pPr>
        <w:pStyle w:val="null3"/>
        <w:spacing w:before="105" w:after="105"/>
        <w:ind w:firstLine="480"/>
        <w:jc w:val="left"/>
      </w:pPr>
      <w:r>
        <w:rPr>
          <w:rFonts w:ascii="仿宋_GB2312" w:hAnsi="仿宋_GB2312" w:cs="仿宋_GB2312" w:eastAsia="仿宋_GB2312"/>
          <w:sz w:val="24"/>
        </w:rPr>
        <w:t>1.1负责组织、安排采购人传达的各项工作，定期及不定期主持召开物业工作例会，提出存在问题及改进意见，并负责改进工作及落实。</w:t>
      </w:r>
    </w:p>
    <w:p>
      <w:pPr>
        <w:pStyle w:val="null3"/>
        <w:spacing w:before="105" w:after="105"/>
        <w:ind w:firstLine="480"/>
        <w:jc w:val="left"/>
      </w:pPr>
      <w:r>
        <w:rPr>
          <w:rFonts w:ascii="仿宋_GB2312" w:hAnsi="仿宋_GB2312" w:cs="仿宋_GB2312" w:eastAsia="仿宋_GB2312"/>
          <w:sz w:val="24"/>
        </w:rPr>
        <w:t>1.2制定物业年度工作计划并组织实施。</w:t>
      </w:r>
    </w:p>
    <w:p>
      <w:pPr>
        <w:pStyle w:val="null3"/>
        <w:spacing w:before="105" w:after="105"/>
        <w:ind w:firstLine="480"/>
        <w:jc w:val="left"/>
      </w:pPr>
      <w:r>
        <w:rPr>
          <w:rFonts w:ascii="仿宋_GB2312" w:hAnsi="仿宋_GB2312" w:cs="仿宋_GB2312" w:eastAsia="仿宋_GB2312"/>
          <w:sz w:val="24"/>
        </w:rPr>
        <w:t>1.3代表成交人与采购人作沟通桥梁作用，负责跟进落实物业工作中有关采购人重大投诉等事项，并向成交人领导汇报。</w:t>
      </w:r>
    </w:p>
    <w:p>
      <w:pPr>
        <w:pStyle w:val="null3"/>
        <w:spacing w:before="105" w:after="105"/>
        <w:ind w:firstLine="480"/>
        <w:jc w:val="left"/>
      </w:pPr>
      <w:r>
        <w:rPr>
          <w:rFonts w:ascii="仿宋_GB2312" w:hAnsi="仿宋_GB2312" w:cs="仿宋_GB2312" w:eastAsia="仿宋_GB2312"/>
          <w:sz w:val="24"/>
        </w:rPr>
        <w:t>1.4执行政府部门有关政策、法规及采购人的各项管理制度。</w:t>
      </w:r>
    </w:p>
    <w:p>
      <w:pPr>
        <w:pStyle w:val="null3"/>
        <w:spacing w:before="105" w:after="105"/>
        <w:ind w:firstLine="480"/>
        <w:jc w:val="left"/>
      </w:pPr>
      <w:r>
        <w:rPr>
          <w:rFonts w:ascii="仿宋_GB2312" w:hAnsi="仿宋_GB2312" w:cs="仿宋_GB2312" w:eastAsia="仿宋_GB2312"/>
          <w:sz w:val="24"/>
        </w:rPr>
        <w:t>1.5巡视所管校园，安排和落实公共设施、设备之维护保养和安全检查工作，并向采购人提出改进意见。</w:t>
      </w:r>
    </w:p>
    <w:p>
      <w:pPr>
        <w:pStyle w:val="null3"/>
        <w:spacing w:before="105" w:after="105"/>
        <w:ind w:firstLine="480"/>
        <w:jc w:val="left"/>
      </w:pPr>
      <w:r>
        <w:rPr>
          <w:rFonts w:ascii="仿宋_GB2312" w:hAnsi="仿宋_GB2312" w:cs="仿宋_GB2312" w:eastAsia="仿宋_GB2312"/>
          <w:sz w:val="24"/>
        </w:rPr>
        <w:t>1.6负责指导、监督下属员工的工作，制定培训计划并开展业务培训，保证各项工作质量和达到良好管理水平。</w:t>
      </w:r>
    </w:p>
    <w:p>
      <w:pPr>
        <w:pStyle w:val="null3"/>
        <w:spacing w:before="105" w:after="105"/>
        <w:ind w:firstLine="480"/>
        <w:jc w:val="left"/>
      </w:pPr>
      <w:r>
        <w:rPr>
          <w:rFonts w:ascii="仿宋_GB2312" w:hAnsi="仿宋_GB2312" w:cs="仿宋_GB2312" w:eastAsia="仿宋_GB2312"/>
          <w:sz w:val="24"/>
        </w:rPr>
        <w:t>1.7负责本项目用品采购计划的编制和进货物品的验收工作，并控制其合理使用。</w:t>
      </w:r>
    </w:p>
    <w:p>
      <w:pPr>
        <w:pStyle w:val="null3"/>
        <w:spacing w:before="105" w:after="105"/>
        <w:ind w:firstLine="480"/>
        <w:jc w:val="left"/>
      </w:pPr>
      <w:r>
        <w:rPr>
          <w:rFonts w:ascii="仿宋_GB2312" w:hAnsi="仿宋_GB2312" w:cs="仿宋_GB2312" w:eastAsia="仿宋_GB2312"/>
          <w:sz w:val="24"/>
        </w:rPr>
        <w:t>1.8协调本项目各部门的关系，合理调配人力和物力资源。</w:t>
      </w:r>
    </w:p>
    <w:p>
      <w:pPr>
        <w:pStyle w:val="null3"/>
        <w:spacing w:before="105" w:after="105"/>
        <w:ind w:firstLine="480"/>
        <w:jc w:val="left"/>
      </w:pPr>
      <w:r>
        <w:rPr>
          <w:rFonts w:ascii="仿宋_GB2312" w:hAnsi="仿宋_GB2312" w:cs="仿宋_GB2312" w:eastAsia="仿宋_GB2312"/>
          <w:sz w:val="24"/>
        </w:rPr>
        <w:t>1.9负责处理突发特别问题。</w:t>
      </w:r>
    </w:p>
    <w:p>
      <w:pPr>
        <w:pStyle w:val="null3"/>
        <w:spacing w:before="105" w:after="105"/>
        <w:ind w:firstLine="480"/>
        <w:jc w:val="left"/>
      </w:pPr>
      <w:r>
        <w:rPr>
          <w:rFonts w:ascii="仿宋_GB2312" w:hAnsi="仿宋_GB2312" w:cs="仿宋_GB2312" w:eastAsia="仿宋_GB2312"/>
          <w:sz w:val="24"/>
        </w:rPr>
        <w:t>1.10跟进、落实领导安排的各项工作，定期向成交人及采购人汇报物业工作情况。</w:t>
      </w:r>
    </w:p>
    <w:p>
      <w:pPr>
        <w:pStyle w:val="null3"/>
        <w:spacing w:before="105" w:after="105"/>
        <w:ind w:firstLine="480"/>
        <w:jc w:val="left"/>
      </w:pPr>
      <w:r>
        <w:rPr>
          <w:rFonts w:ascii="仿宋_GB2312" w:hAnsi="仿宋_GB2312" w:cs="仿宋_GB2312" w:eastAsia="仿宋_GB2312"/>
          <w:sz w:val="24"/>
        </w:rPr>
        <w:t>1.11完成采购人及成交人临时安排的其它工作。</w:t>
      </w:r>
    </w:p>
    <w:p>
      <w:pPr>
        <w:pStyle w:val="null3"/>
        <w:spacing w:before="105" w:after="105"/>
        <w:ind w:firstLine="480"/>
        <w:jc w:val="left"/>
      </w:pPr>
      <w:r>
        <w:rPr>
          <w:rFonts w:ascii="仿宋_GB2312" w:hAnsi="仿宋_GB2312" w:cs="仿宋_GB2312" w:eastAsia="仿宋_GB2312"/>
          <w:sz w:val="24"/>
        </w:rPr>
        <w:t>1.12成交人必须严格遵守国务院颁布第564号令《保安服务管理条例》的有关要求做好学校安全保卫的各项工作。</w:t>
      </w:r>
    </w:p>
    <w:p>
      <w:pPr>
        <w:pStyle w:val="null3"/>
        <w:ind w:firstLine="482"/>
        <w:jc w:val="both"/>
      </w:pPr>
      <w:r>
        <w:rPr>
          <w:rFonts w:ascii="仿宋_GB2312" w:hAnsi="仿宋_GB2312" w:cs="仿宋_GB2312" w:eastAsia="仿宋_GB2312"/>
          <w:sz w:val="24"/>
          <w:b/>
        </w:rPr>
        <w:t>2、保安秩序管理要求</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1）、人员基本要求</w:t>
      </w:r>
    </w:p>
    <w:p>
      <w:pPr>
        <w:pStyle w:val="null3"/>
        <w:ind w:firstLine="468"/>
        <w:jc w:val="both"/>
      </w:pPr>
      <w:r>
        <w:rPr>
          <w:rFonts w:ascii="仿宋_GB2312" w:hAnsi="仿宋_GB2312" w:cs="仿宋_GB2312" w:eastAsia="仿宋_GB2312"/>
          <w:sz w:val="24"/>
        </w:rPr>
        <w:t>1.1按规定着装，佩戴整齐。</w:t>
      </w:r>
    </w:p>
    <w:p>
      <w:pPr>
        <w:pStyle w:val="null3"/>
        <w:ind w:firstLine="468"/>
        <w:jc w:val="both"/>
      </w:pPr>
      <w:r>
        <w:rPr>
          <w:rFonts w:ascii="仿宋_GB2312" w:hAnsi="仿宋_GB2312" w:cs="仿宋_GB2312" w:eastAsia="仿宋_GB2312"/>
          <w:sz w:val="24"/>
        </w:rPr>
        <w:t>1.2精神饱满，姿态良好。</w:t>
      </w:r>
    </w:p>
    <w:p>
      <w:pPr>
        <w:pStyle w:val="null3"/>
        <w:ind w:firstLine="468"/>
        <w:jc w:val="both"/>
      </w:pPr>
      <w:r>
        <w:rPr>
          <w:rFonts w:ascii="仿宋_GB2312" w:hAnsi="仿宋_GB2312" w:cs="仿宋_GB2312" w:eastAsia="仿宋_GB2312"/>
          <w:sz w:val="24"/>
        </w:rPr>
        <w:t>1.3言行规范、文明大方。</w:t>
      </w:r>
    </w:p>
    <w:p>
      <w:pPr>
        <w:pStyle w:val="null3"/>
        <w:ind w:firstLine="468"/>
        <w:jc w:val="both"/>
      </w:pPr>
      <w:r>
        <w:rPr>
          <w:rFonts w:ascii="仿宋_GB2312" w:hAnsi="仿宋_GB2312" w:cs="仿宋_GB2312" w:eastAsia="仿宋_GB2312"/>
          <w:sz w:val="24"/>
        </w:rPr>
        <w:t>1.4微笑、主动、热情、耐心、周到地服务。</w:t>
      </w:r>
    </w:p>
    <w:p>
      <w:pPr>
        <w:pStyle w:val="null3"/>
        <w:ind w:firstLine="468"/>
        <w:jc w:val="both"/>
      </w:pPr>
      <w:r>
        <w:rPr>
          <w:rFonts w:ascii="仿宋_GB2312" w:hAnsi="仿宋_GB2312" w:cs="仿宋_GB2312" w:eastAsia="仿宋_GB2312"/>
          <w:sz w:val="24"/>
        </w:rPr>
        <w:t>1.5说话和气，礼貌待人。</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2）、岗位职责</w:t>
      </w:r>
    </w:p>
    <w:p>
      <w:pPr>
        <w:pStyle w:val="null3"/>
        <w:ind w:firstLine="468"/>
        <w:jc w:val="both"/>
      </w:pPr>
      <w:r>
        <w:rPr>
          <w:rFonts w:ascii="仿宋_GB2312" w:hAnsi="仿宋_GB2312" w:cs="仿宋_GB2312" w:eastAsia="仿宋_GB2312"/>
          <w:sz w:val="24"/>
        </w:rPr>
        <w:t>2.1学校维序员肩负着学校安全保卫重任，要有高度的责任感，严格遵守维序员职业道德，要按采购人要求在岗值班，不得擅自离岗。</w:t>
      </w:r>
    </w:p>
    <w:p>
      <w:pPr>
        <w:pStyle w:val="null3"/>
        <w:ind w:firstLine="468"/>
        <w:jc w:val="both"/>
      </w:pPr>
      <w:r>
        <w:rPr>
          <w:rFonts w:ascii="仿宋_GB2312" w:hAnsi="仿宋_GB2312" w:cs="仿宋_GB2312" w:eastAsia="仿宋_GB2312"/>
          <w:sz w:val="24"/>
        </w:rPr>
        <w:t>2.2维序员须着装整齐统一，佩带标志。值勤时要求：精神饱满，待人热情有礼貌，说话和气，以理服人，必须使用“您、请、对不起、谢谢”等文明用语。</w:t>
      </w:r>
    </w:p>
    <w:p>
      <w:pPr>
        <w:pStyle w:val="null3"/>
        <w:ind w:firstLine="468"/>
        <w:jc w:val="both"/>
      </w:pPr>
      <w:r>
        <w:rPr>
          <w:rFonts w:ascii="仿宋_GB2312" w:hAnsi="仿宋_GB2312" w:cs="仿宋_GB2312" w:eastAsia="仿宋_GB2312"/>
          <w:sz w:val="24"/>
        </w:rPr>
        <w:t>2.3值勤时要有高度警惕性，保持头脑清醒冷静，善于发现问题、主动处理问题、坚持原则、把握灵活，敢于同违法乱纪分子作斗争。对违反园纪园规的学生，要大胆劝阻、制止和批评教育，并及时报告采购人。对个别不冷静的学生及家长要做到打不还手、骂不还口，报告采购人领导予以处理。</w:t>
      </w:r>
    </w:p>
    <w:p>
      <w:pPr>
        <w:pStyle w:val="null3"/>
        <w:ind w:firstLine="468"/>
        <w:jc w:val="both"/>
      </w:pPr>
      <w:r>
        <w:rPr>
          <w:rFonts w:ascii="仿宋_GB2312" w:hAnsi="仿宋_GB2312" w:cs="仿宋_GB2312" w:eastAsia="仿宋_GB2312"/>
          <w:sz w:val="24"/>
        </w:rPr>
        <w:t>2.4当班时间不得擅自离岗，不准看书、看报、聊天、喝酒、抽烟、戏耍及其他与执勤无关的活动。</w:t>
      </w:r>
    </w:p>
    <w:p>
      <w:pPr>
        <w:pStyle w:val="null3"/>
        <w:ind w:firstLine="468"/>
        <w:jc w:val="both"/>
      </w:pPr>
      <w:r>
        <w:rPr>
          <w:rFonts w:ascii="仿宋_GB2312" w:hAnsi="仿宋_GB2312" w:cs="仿宋_GB2312" w:eastAsia="仿宋_GB2312"/>
          <w:sz w:val="24"/>
        </w:rPr>
        <w:t>2.5值班室内保持干净整洁，严禁闲杂人员入内。做好值班记录，交接班要准时，认真，严肃，动作规范，做好当班情况和装备交接登记。</w:t>
      </w:r>
    </w:p>
    <w:p>
      <w:pPr>
        <w:pStyle w:val="null3"/>
        <w:ind w:firstLine="468"/>
        <w:jc w:val="both"/>
      </w:pPr>
      <w:r>
        <w:rPr>
          <w:rFonts w:ascii="仿宋_GB2312" w:hAnsi="仿宋_GB2312" w:cs="仿宋_GB2312" w:eastAsia="仿宋_GB2312"/>
          <w:sz w:val="24"/>
        </w:rPr>
        <w:t>2.6不得在值班室内生活住宿，当班维序员要保持值班室内卫生整洁。</w:t>
      </w:r>
    </w:p>
    <w:p>
      <w:pPr>
        <w:pStyle w:val="null3"/>
        <w:ind w:firstLine="468"/>
        <w:jc w:val="both"/>
      </w:pPr>
      <w:r>
        <w:rPr>
          <w:rFonts w:ascii="仿宋_GB2312" w:hAnsi="仿宋_GB2312" w:cs="仿宋_GB2312" w:eastAsia="仿宋_GB2312"/>
          <w:sz w:val="24"/>
        </w:rPr>
        <w:t>2.7树立服务意识，态度和蔼、语言谦虚，不急不躁，认真细致，耐心解释，主动热情地为广大师生服务。</w:t>
      </w:r>
    </w:p>
    <w:p>
      <w:pPr>
        <w:pStyle w:val="null3"/>
        <w:ind w:firstLine="468"/>
        <w:jc w:val="both"/>
      </w:pPr>
      <w:r>
        <w:rPr>
          <w:rFonts w:ascii="仿宋_GB2312" w:hAnsi="仿宋_GB2312" w:cs="仿宋_GB2312" w:eastAsia="仿宋_GB2312"/>
          <w:sz w:val="24"/>
        </w:rPr>
        <w:t>2.8来访人员必须经过查验、电话联系被访人，确认接待后，进行登记方可进入校园，严禁闲杂人员入内。</w:t>
      </w:r>
    </w:p>
    <w:p>
      <w:pPr>
        <w:pStyle w:val="null3"/>
        <w:ind w:firstLine="468"/>
        <w:jc w:val="both"/>
      </w:pPr>
      <w:r>
        <w:rPr>
          <w:rFonts w:ascii="仿宋_GB2312" w:hAnsi="仿宋_GB2312" w:cs="仿宋_GB2312" w:eastAsia="仿宋_GB2312"/>
          <w:sz w:val="24"/>
        </w:rPr>
        <w:t>2.9经常检查岗位周边和校园安全设施是否正常，发现设施损坏要及时报修。</w:t>
      </w:r>
    </w:p>
    <w:p>
      <w:pPr>
        <w:pStyle w:val="null3"/>
        <w:ind w:firstLine="468"/>
        <w:jc w:val="both"/>
      </w:pPr>
      <w:r>
        <w:rPr>
          <w:rFonts w:ascii="仿宋_GB2312" w:hAnsi="仿宋_GB2312" w:cs="仿宋_GB2312" w:eastAsia="仿宋_GB2312"/>
          <w:sz w:val="24"/>
        </w:rPr>
        <w:t>2.10提高警惕，敢于斗争，发现违法犯罪嫌疑人应及时扭送公安机关处理，对打架斗殴应予制止，并及时向采购人报告。</w:t>
      </w:r>
    </w:p>
    <w:p>
      <w:pPr>
        <w:pStyle w:val="null3"/>
        <w:ind w:firstLine="468"/>
        <w:jc w:val="both"/>
      </w:pPr>
      <w:r>
        <w:rPr>
          <w:rFonts w:ascii="仿宋_GB2312" w:hAnsi="仿宋_GB2312" w:cs="仿宋_GB2312" w:eastAsia="仿宋_GB2312"/>
          <w:sz w:val="24"/>
        </w:rPr>
        <w:t>2.11校园一切公共财产,任何人不得擅自拿出校园，必须出具有效放行证明才能予以放行，若携电脑等贵重物品必须登记后放行。</w:t>
      </w:r>
    </w:p>
    <w:p>
      <w:pPr>
        <w:pStyle w:val="null3"/>
        <w:ind w:firstLine="468"/>
        <w:jc w:val="both"/>
      </w:pPr>
      <w:r>
        <w:rPr>
          <w:rFonts w:ascii="仿宋_GB2312" w:hAnsi="仿宋_GB2312" w:cs="仿宋_GB2312" w:eastAsia="仿宋_GB2312"/>
          <w:sz w:val="24"/>
        </w:rPr>
        <w:t>2.12严格执行采购人规定，文明执勤，热情服务，不刁难群众。</w:t>
      </w:r>
    </w:p>
    <w:p>
      <w:pPr>
        <w:pStyle w:val="null3"/>
        <w:ind w:firstLine="468"/>
        <w:jc w:val="both"/>
      </w:pPr>
      <w:r>
        <w:rPr>
          <w:rFonts w:ascii="仿宋_GB2312" w:hAnsi="仿宋_GB2312" w:cs="仿宋_GB2312" w:eastAsia="仿宋_GB2312"/>
          <w:sz w:val="24"/>
        </w:rPr>
        <w:t>2.13严禁无关人员进入监控室，未经采购人分管领导同意，任何人不得查看录像。爱护监控设施，严格遵守操作规程。爱护公物，熟悉使用采购人现有的安全防范设备设施、消防器材等。掌握校园监控探头的分布，注视校园各重点部位。监控报警系统出现故障，须及时报告。</w:t>
      </w:r>
    </w:p>
    <w:p>
      <w:pPr>
        <w:pStyle w:val="null3"/>
        <w:ind w:firstLine="468"/>
        <w:jc w:val="both"/>
      </w:pPr>
      <w:r>
        <w:rPr>
          <w:rFonts w:ascii="仿宋_GB2312" w:hAnsi="仿宋_GB2312" w:cs="仿宋_GB2312" w:eastAsia="仿宋_GB2312"/>
          <w:sz w:val="24"/>
        </w:rPr>
        <w:t>2.14出现报警、报案情况要及时报告并作记录。</w:t>
      </w:r>
    </w:p>
    <w:p>
      <w:pPr>
        <w:pStyle w:val="null3"/>
        <w:ind w:firstLine="468"/>
        <w:jc w:val="both"/>
      </w:pPr>
      <w:r>
        <w:rPr>
          <w:rFonts w:ascii="仿宋_GB2312" w:hAnsi="仿宋_GB2312" w:cs="仿宋_GB2312" w:eastAsia="仿宋_GB2312"/>
          <w:sz w:val="24"/>
        </w:rPr>
        <w:t>2.15做好校园的治安工作，加强对案件多发地点及重点区域的巡查、防控。</w:t>
      </w:r>
    </w:p>
    <w:p>
      <w:pPr>
        <w:pStyle w:val="null3"/>
        <w:ind w:firstLine="468"/>
        <w:jc w:val="both"/>
      </w:pPr>
      <w:r>
        <w:rPr>
          <w:rFonts w:ascii="仿宋_GB2312" w:hAnsi="仿宋_GB2312" w:cs="仿宋_GB2312" w:eastAsia="仿宋_GB2312"/>
          <w:sz w:val="24"/>
        </w:rPr>
        <w:t>2.16保护案发现场，协助调查和侦查。</w:t>
      </w:r>
    </w:p>
    <w:p>
      <w:pPr>
        <w:pStyle w:val="null3"/>
        <w:ind w:firstLine="468"/>
        <w:jc w:val="both"/>
      </w:pPr>
      <w:r>
        <w:rPr>
          <w:rFonts w:ascii="仿宋_GB2312" w:hAnsi="仿宋_GB2312" w:cs="仿宋_GB2312" w:eastAsia="仿宋_GB2312"/>
          <w:sz w:val="24"/>
        </w:rPr>
        <w:t>2.17管理校园的出入秩序，校园严禁学习机动车驾驶，积极参与安全消防检查。</w:t>
      </w:r>
    </w:p>
    <w:p>
      <w:pPr>
        <w:pStyle w:val="null3"/>
        <w:ind w:firstLine="468"/>
        <w:jc w:val="both"/>
      </w:pPr>
      <w:r>
        <w:rPr>
          <w:rFonts w:ascii="仿宋_GB2312" w:hAnsi="仿宋_GB2312" w:cs="仿宋_GB2312" w:eastAsia="仿宋_GB2312"/>
          <w:sz w:val="24"/>
        </w:rPr>
        <w:t>2.18协助保卫部门做好流动人员的管理，清理闲杂人员。</w:t>
      </w:r>
    </w:p>
    <w:p>
      <w:pPr>
        <w:pStyle w:val="null3"/>
        <w:ind w:firstLine="468"/>
        <w:jc w:val="both"/>
      </w:pPr>
      <w:r>
        <w:rPr>
          <w:rFonts w:ascii="仿宋_GB2312" w:hAnsi="仿宋_GB2312" w:cs="仿宋_GB2312" w:eastAsia="仿宋_GB2312"/>
          <w:sz w:val="24"/>
        </w:rPr>
        <w:t>2.19收集校园及周边治安信息，掌握治安动态，及时向采购人分管领导报告。</w:t>
      </w:r>
    </w:p>
    <w:p>
      <w:pPr>
        <w:pStyle w:val="null3"/>
        <w:ind w:firstLine="468"/>
        <w:jc w:val="both"/>
      </w:pPr>
      <w:r>
        <w:rPr>
          <w:rFonts w:ascii="仿宋_GB2312" w:hAnsi="仿宋_GB2312" w:cs="仿宋_GB2312" w:eastAsia="仿宋_GB2312"/>
          <w:sz w:val="24"/>
        </w:rPr>
        <w:t>2.20快速应对校园各种突发事件，并及时向物业主任和采购人分管领导报告。</w:t>
      </w:r>
    </w:p>
    <w:p>
      <w:pPr>
        <w:pStyle w:val="null3"/>
        <w:ind w:firstLine="468"/>
        <w:jc w:val="both"/>
      </w:pPr>
      <w:r>
        <w:rPr>
          <w:rFonts w:ascii="仿宋_GB2312" w:hAnsi="仿宋_GB2312" w:cs="仿宋_GB2312" w:eastAsia="仿宋_GB2312"/>
          <w:sz w:val="24"/>
        </w:rPr>
        <w:t>2.21完成采购人布置的日常消防、道路交通管理以及大型活动的管理和安全保卫工作。</w:t>
      </w:r>
    </w:p>
    <w:p>
      <w:pPr>
        <w:pStyle w:val="null3"/>
        <w:ind w:firstLine="468"/>
        <w:jc w:val="both"/>
      </w:pPr>
      <w:r>
        <w:rPr>
          <w:rFonts w:ascii="仿宋_GB2312" w:hAnsi="仿宋_GB2312" w:cs="仿宋_GB2312" w:eastAsia="仿宋_GB2312"/>
          <w:sz w:val="24"/>
        </w:rPr>
        <w:t>2.22维序员违反有关值勤规定的，第一次予以警告，第二次由成交人予以处罚，第三次予以辞退或调离学校。由于维序员责任导致采购人损失的，由成交人按合同予以赔偿。</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3）、门岗工作规范</w:t>
      </w:r>
    </w:p>
    <w:p>
      <w:pPr>
        <w:pStyle w:val="null3"/>
        <w:ind w:firstLine="468"/>
        <w:jc w:val="both"/>
      </w:pPr>
      <w:r>
        <w:rPr>
          <w:rFonts w:ascii="仿宋_GB2312" w:hAnsi="仿宋_GB2312" w:cs="仿宋_GB2312" w:eastAsia="仿宋_GB2312"/>
          <w:sz w:val="24"/>
        </w:rPr>
        <w:t>3.1学校出入口24小时值班看守并有交接班记录，在学生上下学期间必须在园门口执勤；学生出入高峰期需加强园门口交通秩序维护，确保畅通。</w:t>
      </w:r>
    </w:p>
    <w:p>
      <w:pPr>
        <w:pStyle w:val="null3"/>
        <w:ind w:firstLine="468"/>
        <w:jc w:val="both"/>
      </w:pPr>
      <w:r>
        <w:rPr>
          <w:rFonts w:ascii="仿宋_GB2312" w:hAnsi="仿宋_GB2312" w:cs="仿宋_GB2312" w:eastAsia="仿宋_GB2312"/>
          <w:sz w:val="24"/>
        </w:rPr>
        <w:t>3.2学校实行封闭管理，加强对非本校人员进入学校的核查及外来车辆的登记记录，严禁无关外来车辆、人员进入学校。</w:t>
      </w:r>
    </w:p>
    <w:p>
      <w:pPr>
        <w:pStyle w:val="null3"/>
        <w:ind w:firstLine="468"/>
        <w:jc w:val="both"/>
      </w:pPr>
      <w:r>
        <w:rPr>
          <w:rFonts w:ascii="仿宋_GB2312" w:hAnsi="仿宋_GB2312" w:cs="仿宋_GB2312" w:eastAsia="仿宋_GB2312"/>
          <w:sz w:val="24"/>
        </w:rPr>
        <w:t>3.3外来人员进校园必须与被访者电话联系，经维序员确认被访者允许接待后，出示证件办理会客登记手续，方可入校。对经常出入学校从事检修的人员应该检查其佩挂的出入通行证。</w:t>
      </w:r>
    </w:p>
    <w:p>
      <w:pPr>
        <w:pStyle w:val="null3"/>
        <w:ind w:firstLine="468"/>
        <w:jc w:val="both"/>
      </w:pPr>
      <w:r>
        <w:rPr>
          <w:rFonts w:ascii="仿宋_GB2312" w:hAnsi="仿宋_GB2312" w:cs="仿宋_GB2312" w:eastAsia="仿宋_GB2312"/>
          <w:sz w:val="24"/>
        </w:rPr>
        <w:t>3.4禁止所有人员携带易燃、易爆及违禁物品进学校。对直接要求会见采购人领导的，由维序员通过学校办公室联系，同意后方可入园。</w:t>
      </w:r>
    </w:p>
    <w:p>
      <w:pPr>
        <w:pStyle w:val="null3"/>
        <w:ind w:firstLine="468"/>
        <w:jc w:val="both"/>
      </w:pPr>
      <w:r>
        <w:rPr>
          <w:rFonts w:ascii="仿宋_GB2312" w:hAnsi="仿宋_GB2312" w:cs="仿宋_GB2312" w:eastAsia="仿宋_GB2312"/>
          <w:sz w:val="24"/>
        </w:rPr>
        <w:t>3.5严格执行学校的刷卡接送制度。学生在校期间遇特殊情况需中途离园由本班教师带到门岗登记并与家长交接；学生入校及离校必须出示接送卡；如遇中途离校应与老师确认后，出示接送卡后方可离校。</w:t>
      </w:r>
    </w:p>
    <w:p>
      <w:pPr>
        <w:pStyle w:val="null3"/>
        <w:ind w:firstLine="468"/>
        <w:jc w:val="both"/>
      </w:pPr>
      <w:r>
        <w:rPr>
          <w:rFonts w:ascii="仿宋_GB2312" w:hAnsi="仿宋_GB2312" w:cs="仿宋_GB2312" w:eastAsia="仿宋_GB2312"/>
          <w:sz w:val="24"/>
        </w:rPr>
        <w:t>3.6对进出学校的车辆进行登记管理，严禁外来车辆进入学校（特种车辆在征得采购人许可后，方可放行），保持出入口环境整洁、有序、畅通，并引导车辆按要求在指 定区域内停放。</w:t>
      </w:r>
    </w:p>
    <w:p>
      <w:pPr>
        <w:pStyle w:val="null3"/>
        <w:ind w:firstLine="468"/>
        <w:jc w:val="both"/>
      </w:pPr>
      <w:r>
        <w:rPr>
          <w:rFonts w:ascii="仿宋_GB2312" w:hAnsi="仿宋_GB2312" w:cs="仿宋_GB2312" w:eastAsia="仿宋_GB2312"/>
          <w:sz w:val="24"/>
        </w:rPr>
        <w:t>3.7携公物出园（如电视机、电脑、教学仪器、课桌、椅子、仪器、设备及其它用品）一律凭后勤副园长的物品出园单，方可放行。私人物品凭本人证件登记备案，维序员有权对此查询，必要时予以暂扣。</w:t>
      </w:r>
    </w:p>
    <w:p>
      <w:pPr>
        <w:pStyle w:val="null3"/>
        <w:ind w:firstLine="468"/>
        <w:jc w:val="both"/>
      </w:pPr>
      <w:r>
        <w:rPr>
          <w:rFonts w:ascii="仿宋_GB2312" w:hAnsi="仿宋_GB2312" w:cs="仿宋_GB2312" w:eastAsia="仿宋_GB2312"/>
          <w:sz w:val="24"/>
        </w:rPr>
        <w:t>3.8要加强学校周边的巡查，学校四周（大门口）的人行道，严禁各类商贩设摊营业，一旦发现小摊贩摆摊，应立即制止，劝其离开，不听劝告者可报有关部门进行处理。</w:t>
      </w:r>
    </w:p>
    <w:p>
      <w:pPr>
        <w:pStyle w:val="null3"/>
        <w:ind w:firstLine="468"/>
        <w:jc w:val="both"/>
      </w:pPr>
      <w:r>
        <w:rPr>
          <w:rFonts w:ascii="仿宋_GB2312" w:hAnsi="仿宋_GB2312" w:cs="仿宋_GB2312" w:eastAsia="仿宋_GB2312"/>
          <w:sz w:val="24"/>
        </w:rPr>
        <w:t>3.9遇到可疑人员要仔细盘查，发现重大问题要立即报告物业主任及采购人行政人员，同时要妥善处置，防止事态扩大。</w:t>
      </w:r>
    </w:p>
    <w:p>
      <w:pPr>
        <w:pStyle w:val="null3"/>
        <w:ind w:firstLine="468"/>
        <w:jc w:val="both"/>
      </w:pPr>
      <w:r>
        <w:rPr>
          <w:rFonts w:ascii="仿宋_GB2312" w:hAnsi="仿宋_GB2312" w:cs="仿宋_GB2312" w:eastAsia="仿宋_GB2312"/>
          <w:sz w:val="24"/>
        </w:rPr>
        <w:t>3.10值班时不得会客、闲谈；严禁喝酒、抽烟、赌博。</w:t>
      </w:r>
    </w:p>
    <w:p>
      <w:pPr>
        <w:pStyle w:val="null3"/>
        <w:ind w:firstLine="468"/>
        <w:jc w:val="both"/>
      </w:pPr>
      <w:r>
        <w:rPr>
          <w:rFonts w:ascii="仿宋_GB2312" w:hAnsi="仿宋_GB2312" w:cs="仿宋_GB2312" w:eastAsia="仿宋_GB2312"/>
          <w:sz w:val="24"/>
        </w:rPr>
        <w:t>3.11门卫值班室是学校的文明窗口，负责“门前三包”工作，门岗要文明礼貌，热情服务；要保持室内外环境卫生整洁，禁止闲人逗留和堆放他人物品，以良好的精神面貌迎接各方宾客。</w:t>
      </w:r>
    </w:p>
    <w:p>
      <w:pPr>
        <w:pStyle w:val="null3"/>
        <w:ind w:firstLine="468"/>
        <w:jc w:val="both"/>
      </w:pPr>
      <w:r>
        <w:rPr>
          <w:rFonts w:ascii="仿宋_GB2312" w:hAnsi="仿宋_GB2312" w:cs="仿宋_GB2312" w:eastAsia="仿宋_GB2312"/>
          <w:sz w:val="24"/>
        </w:rPr>
        <w:t>3.12遇到紧急情况和重大问题时要及时、具体、准确的向采购人领导及物业管理人员请示、报告，对采购人领导及有关部门处置紧急情况的工作指导，要立即坚决执行，执行结果要及时反馈，并做详细记录。</w:t>
      </w:r>
    </w:p>
    <w:p>
      <w:pPr>
        <w:pStyle w:val="null3"/>
        <w:ind w:firstLine="468"/>
        <w:jc w:val="both"/>
      </w:pPr>
      <w:r>
        <w:rPr>
          <w:rFonts w:ascii="仿宋_GB2312" w:hAnsi="仿宋_GB2312" w:cs="仿宋_GB2312" w:eastAsia="仿宋_GB2312"/>
          <w:sz w:val="24"/>
        </w:rPr>
        <w:t>3.13应对特定区域、地段和目标进行巡视检查、警戒，保护全校师生安全。</w:t>
      </w:r>
    </w:p>
    <w:p>
      <w:pPr>
        <w:pStyle w:val="null3"/>
        <w:ind w:firstLine="480"/>
        <w:jc w:val="both"/>
      </w:pPr>
      <w:r>
        <w:rPr>
          <w:rFonts w:ascii="仿宋_GB2312" w:hAnsi="仿宋_GB2312" w:cs="仿宋_GB2312" w:eastAsia="仿宋_GB2312"/>
          <w:sz w:val="24"/>
        </w:rPr>
        <w:t>3.14应及时检查、发现、报告并及时消除各种安全隐患，防止火灾，爆炸等事故或抢劫、盗窃等不法侵害。</w:t>
      </w:r>
    </w:p>
    <w:p>
      <w:pPr>
        <w:pStyle w:val="null3"/>
        <w:ind w:firstLine="480"/>
        <w:jc w:val="both"/>
      </w:pPr>
      <w:r>
        <w:rPr>
          <w:rFonts w:ascii="仿宋_GB2312" w:hAnsi="仿宋_GB2312" w:cs="仿宋_GB2312" w:eastAsia="仿宋_GB2312"/>
          <w:sz w:val="24"/>
        </w:rPr>
        <w:t>3.15确保校园财产安全，治安案件发生率为零。</w:t>
      </w:r>
    </w:p>
    <w:p>
      <w:pPr>
        <w:pStyle w:val="null3"/>
        <w:ind w:firstLine="480"/>
        <w:jc w:val="both"/>
      </w:pPr>
      <w:r>
        <w:rPr>
          <w:rFonts w:ascii="仿宋_GB2312" w:hAnsi="仿宋_GB2312" w:cs="仿宋_GB2312" w:eastAsia="仿宋_GB2312"/>
          <w:sz w:val="24"/>
        </w:rPr>
        <w:t>(4)、巡逻工作规范</w:t>
      </w:r>
    </w:p>
    <w:p>
      <w:pPr>
        <w:pStyle w:val="null3"/>
        <w:ind w:firstLine="480"/>
        <w:jc w:val="both"/>
      </w:pPr>
      <w:r>
        <w:rPr>
          <w:rFonts w:ascii="仿宋_GB2312" w:hAnsi="仿宋_GB2312" w:cs="仿宋_GB2312" w:eastAsia="仿宋_GB2312"/>
          <w:sz w:val="24"/>
        </w:rPr>
        <w:t>4.1执勤人员遇到异常情况、突发事件时应立即采取相应的应对措施，并及时报告采购人领导及物业管理人员。</w:t>
      </w:r>
    </w:p>
    <w:p>
      <w:pPr>
        <w:pStyle w:val="null3"/>
        <w:ind w:firstLine="480"/>
        <w:jc w:val="both"/>
      </w:pPr>
      <w:r>
        <w:rPr>
          <w:rFonts w:ascii="仿宋_GB2312" w:hAnsi="仿宋_GB2312" w:cs="仿宋_GB2312" w:eastAsia="仿宋_GB2312"/>
          <w:sz w:val="24"/>
        </w:rPr>
        <w:t>4.2巡逻要求：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1）执勤期间应当衣冠整齐，不得吃东西、抽烟、聊天、打闹，夜间执勤不得睡觉、饮酒。</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2）巡逻时要多看、多听，以确保完成巡视工作任务。</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3）做好巡逻记录，及时将有关情况反映给采购人领导及物业管理人员。</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4）引导好车辆的停放。</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5）配合门岗做好学生出入学校高峰期的秩序维持。</w:t>
      </w:r>
    </w:p>
    <w:p>
      <w:pPr>
        <w:pStyle w:val="null3"/>
        <w:ind w:firstLine="468"/>
        <w:jc w:val="both"/>
      </w:pPr>
      <w:r>
        <w:rPr>
          <w:rFonts w:ascii="仿宋_GB2312" w:hAnsi="仿宋_GB2312" w:cs="仿宋_GB2312" w:eastAsia="仿宋_GB2312"/>
          <w:sz w:val="24"/>
        </w:rPr>
        <w:t>4.3巡逻内容：</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1）检查治安、防火、防盗、水浸等各类事故情况，发现问题，立即处理，并通知监控室、物业管理处和采购人领导。</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2）检查消防设备、设施是否完好。</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3）每天下班时应巡视各用室的门窗是否关闭，夜间对各间教室进行巡视，检查紫外线消毒灯是否开启，一小时后是否关闭，同时关闭走廊路灯。</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4）巡视各教学楼外墙、玻璃等是否完好，有损坏应做记录，并及时上报采购人领导。在校园巡查，发现有可疑人员，前往盘问，检查证件，必要时检查其所带物品，如属三无人员，应驱赶出学校。</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5）巡视学校围墙内各处，确保无人员翻墙出入学校，车辆停放有序，主要通道、消防通道不阻塞，电动车用电规范，确保车辆停放安全。</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6）巡逻岗人员必须是专职岗位，不得由其他岗位顶岗，在学生出入学校期间必须担负起大门入口和后门出口的安全保障。做好离校后在操场逗留的家长及学生的安全维护工作，做好学校清园工作。</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7）加强校园的巡逻，发现问题及时向采购人领导及物业管理人员报告。</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8）每天下班时应巡视教学楼的门窗是否上锁，应对围墙内各场地及教学楼进行清场。</w:t>
      </w:r>
    </w:p>
    <w:p>
      <w:pPr>
        <w:pStyle w:val="null3"/>
        <w:ind w:firstLine="200"/>
        <w:jc w:val="both"/>
      </w:pPr>
      <w:r>
        <w:rPr>
          <w:rFonts w:ascii="仿宋_GB2312" w:hAnsi="仿宋_GB2312" w:cs="仿宋_GB2312" w:eastAsia="仿宋_GB2312"/>
          <w:sz w:val="24"/>
        </w:rPr>
        <w:t>(5)、监控工作规范</w:t>
      </w:r>
    </w:p>
    <w:p>
      <w:pPr>
        <w:pStyle w:val="null3"/>
        <w:ind w:firstLine="200"/>
        <w:jc w:val="both"/>
      </w:pPr>
      <w:r>
        <w:rPr>
          <w:rFonts w:ascii="仿宋_GB2312" w:hAnsi="仿宋_GB2312" w:cs="仿宋_GB2312" w:eastAsia="仿宋_GB2312"/>
          <w:sz w:val="24"/>
        </w:rPr>
        <w:t>5.1熟练掌握监控设备的性能和使用方法，熟悉设备系统基本情况，做到出现故障判断准确。</w:t>
      </w:r>
    </w:p>
    <w:p>
      <w:pPr>
        <w:pStyle w:val="null3"/>
        <w:ind w:firstLine="200"/>
        <w:jc w:val="both"/>
      </w:pPr>
      <w:r>
        <w:rPr>
          <w:rFonts w:ascii="仿宋_GB2312" w:hAnsi="仿宋_GB2312" w:cs="仿宋_GB2312" w:eastAsia="仿宋_GB2312"/>
          <w:sz w:val="24"/>
        </w:rPr>
        <w:t>5.2熟悉校园的基本情况，掌握校园的建筑、设施设备的位置，发现可疑情况要及时通知巡逻值班人员前去现场处理，同时进行跟踪监视，并及时向巡逻值班人员通报情况。</w:t>
      </w:r>
    </w:p>
    <w:p>
      <w:pPr>
        <w:pStyle w:val="null3"/>
        <w:ind w:firstLine="200"/>
        <w:jc w:val="both"/>
      </w:pPr>
      <w:r>
        <w:rPr>
          <w:rFonts w:ascii="仿宋_GB2312" w:hAnsi="仿宋_GB2312" w:cs="仿宋_GB2312" w:eastAsia="仿宋_GB2312"/>
          <w:sz w:val="24"/>
        </w:rPr>
        <w:t>5.3应时刻保持高度警惕，认真观察监控视屏，密切关注每个监控点及出入口，确保对重点要害部位的实时监控。</w:t>
      </w:r>
    </w:p>
    <w:p>
      <w:pPr>
        <w:pStyle w:val="null3"/>
        <w:ind w:firstLine="200"/>
        <w:jc w:val="both"/>
      </w:pPr>
      <w:r>
        <w:rPr>
          <w:rFonts w:ascii="仿宋_GB2312" w:hAnsi="仿宋_GB2312" w:cs="仿宋_GB2312" w:eastAsia="仿宋_GB2312"/>
          <w:sz w:val="24"/>
        </w:rPr>
        <w:t>5.4严格遵守操作规程，爱护设备，不得擅自拆装设备或改动程序，确保设备正常运行。</w:t>
      </w:r>
    </w:p>
    <w:p>
      <w:pPr>
        <w:pStyle w:val="null3"/>
        <w:ind w:firstLine="200"/>
        <w:jc w:val="both"/>
      </w:pPr>
      <w:r>
        <w:rPr>
          <w:rFonts w:ascii="仿宋_GB2312" w:hAnsi="仿宋_GB2312" w:cs="仿宋_GB2312" w:eastAsia="仿宋_GB2312"/>
          <w:sz w:val="24"/>
        </w:rPr>
        <w:t>5.5协助做好校园安全防范工作，发现险情及时通知巡逻队员到现场处理，确保校园安全。</w:t>
      </w:r>
    </w:p>
    <w:p>
      <w:pPr>
        <w:pStyle w:val="null3"/>
        <w:ind w:firstLine="200"/>
        <w:jc w:val="both"/>
      </w:pPr>
      <w:r>
        <w:rPr>
          <w:rFonts w:ascii="仿宋_GB2312" w:hAnsi="仿宋_GB2312" w:cs="仿宋_GB2312" w:eastAsia="仿宋_GB2312"/>
          <w:sz w:val="24"/>
        </w:rPr>
        <w:t>5.6认真填写值班记录，保持录像资料的完整，并做好保密及重点监控录像的登记及保存工作，以备查验。</w:t>
      </w:r>
    </w:p>
    <w:p>
      <w:pPr>
        <w:pStyle w:val="null3"/>
        <w:ind w:firstLine="200"/>
        <w:jc w:val="both"/>
      </w:pPr>
      <w:r>
        <w:rPr>
          <w:rFonts w:ascii="仿宋_GB2312" w:hAnsi="仿宋_GB2312" w:cs="仿宋_GB2312" w:eastAsia="仿宋_GB2312"/>
          <w:sz w:val="24"/>
        </w:rPr>
        <w:t>5.7认真做好监控室的环境卫生保洁工作，桌面应做到无杂物堆放、屏幕无灰尘污渍。</w:t>
      </w:r>
    </w:p>
    <w:p>
      <w:pPr>
        <w:pStyle w:val="null3"/>
        <w:ind w:firstLine="200"/>
        <w:jc w:val="both"/>
      </w:pPr>
      <w:r>
        <w:rPr>
          <w:rFonts w:ascii="仿宋_GB2312" w:hAnsi="仿宋_GB2312" w:cs="仿宋_GB2312" w:eastAsia="仿宋_GB2312"/>
          <w:sz w:val="24"/>
        </w:rPr>
        <w:t>5.8遵守职业道德，不准对与安全无关的目标进行跟踪监视。</w:t>
      </w:r>
    </w:p>
    <w:p>
      <w:pPr>
        <w:pStyle w:val="null3"/>
        <w:ind w:firstLine="200"/>
        <w:jc w:val="both"/>
      </w:pPr>
      <w:r>
        <w:rPr>
          <w:rFonts w:ascii="仿宋_GB2312" w:hAnsi="仿宋_GB2312" w:cs="仿宋_GB2312" w:eastAsia="仿宋_GB2312"/>
          <w:sz w:val="24"/>
        </w:rPr>
        <w:t>5.9认真完成领导交办的其他工作任务。</w:t>
      </w:r>
    </w:p>
    <w:p>
      <w:pPr>
        <w:pStyle w:val="null3"/>
        <w:ind w:firstLine="200"/>
        <w:jc w:val="both"/>
      </w:pPr>
      <w:r>
        <w:rPr>
          <w:rFonts w:ascii="仿宋_GB2312" w:hAnsi="仿宋_GB2312" w:cs="仿宋_GB2312" w:eastAsia="仿宋_GB2312"/>
          <w:sz w:val="24"/>
        </w:rPr>
        <w:t>（</w:t>
      </w:r>
      <w:r>
        <w:rPr>
          <w:rFonts w:ascii="仿宋_GB2312" w:hAnsi="仿宋_GB2312" w:cs="仿宋_GB2312" w:eastAsia="仿宋_GB2312"/>
          <w:sz w:val="24"/>
        </w:rPr>
        <w:t>6）、其他管理规范</w:t>
      </w:r>
    </w:p>
    <w:p>
      <w:pPr>
        <w:pStyle w:val="null3"/>
        <w:ind w:firstLine="200"/>
        <w:jc w:val="both"/>
      </w:pPr>
      <w:r>
        <w:rPr>
          <w:rFonts w:ascii="仿宋_GB2312" w:hAnsi="仿宋_GB2312" w:cs="仿宋_GB2312" w:eastAsia="仿宋_GB2312"/>
          <w:sz w:val="24"/>
        </w:rPr>
        <w:t>6.1消防管理工作规范。</w:t>
      </w:r>
    </w:p>
    <w:p>
      <w:pPr>
        <w:pStyle w:val="null3"/>
        <w:ind w:firstLine="200"/>
        <w:jc w:val="both"/>
      </w:pPr>
      <w:r>
        <w:rPr>
          <w:rFonts w:ascii="仿宋_GB2312" w:hAnsi="仿宋_GB2312" w:cs="仿宋_GB2312" w:eastAsia="仿宋_GB2312"/>
          <w:sz w:val="24"/>
        </w:rPr>
        <w:t>6.11建立消防责任制。</w:t>
      </w:r>
    </w:p>
    <w:p>
      <w:pPr>
        <w:pStyle w:val="null3"/>
        <w:ind w:firstLine="200"/>
        <w:jc w:val="both"/>
      </w:pPr>
      <w:r>
        <w:rPr>
          <w:rFonts w:ascii="仿宋_GB2312" w:hAnsi="仿宋_GB2312" w:cs="仿宋_GB2312" w:eastAsia="仿宋_GB2312"/>
          <w:sz w:val="24"/>
        </w:rPr>
        <w:t>6.12定期进行消防训练，保证有关人员掌握基本消防技能。</w:t>
      </w:r>
    </w:p>
    <w:p>
      <w:pPr>
        <w:pStyle w:val="null3"/>
        <w:ind w:firstLine="200"/>
        <w:jc w:val="both"/>
      </w:pPr>
      <w:r>
        <w:rPr>
          <w:rFonts w:ascii="仿宋_GB2312" w:hAnsi="仿宋_GB2312" w:cs="仿宋_GB2312" w:eastAsia="仿宋_GB2312"/>
          <w:sz w:val="24"/>
        </w:rPr>
        <w:t>6.13保证火灾报警、灭火系统的正常工作。</w:t>
      </w:r>
    </w:p>
    <w:p>
      <w:pPr>
        <w:pStyle w:val="null3"/>
        <w:ind w:firstLine="200"/>
        <w:jc w:val="both"/>
      </w:pPr>
      <w:r>
        <w:rPr>
          <w:rFonts w:ascii="仿宋_GB2312" w:hAnsi="仿宋_GB2312" w:cs="仿宋_GB2312" w:eastAsia="仿宋_GB2312"/>
          <w:sz w:val="24"/>
        </w:rPr>
        <w:t>6.14接到火灾报警信号或通知时，及时赶到现场，查看报警原因。</w:t>
      </w:r>
    </w:p>
    <w:p>
      <w:pPr>
        <w:pStyle w:val="null3"/>
        <w:ind w:firstLine="200"/>
        <w:jc w:val="both"/>
      </w:pPr>
      <w:r>
        <w:rPr>
          <w:rFonts w:ascii="仿宋_GB2312" w:hAnsi="仿宋_GB2312" w:cs="仿宋_GB2312" w:eastAsia="仿宋_GB2312"/>
          <w:sz w:val="24"/>
        </w:rPr>
        <w:t>6.15对消防设备定期测试、清扫保养工作，并保持办公室干净整洁。</w:t>
      </w:r>
    </w:p>
    <w:p>
      <w:pPr>
        <w:pStyle w:val="null3"/>
        <w:ind w:firstLine="200"/>
        <w:jc w:val="both"/>
      </w:pPr>
      <w:r>
        <w:rPr>
          <w:rFonts w:ascii="仿宋_GB2312" w:hAnsi="仿宋_GB2312" w:cs="仿宋_GB2312" w:eastAsia="仿宋_GB2312"/>
          <w:sz w:val="24"/>
        </w:rPr>
        <w:t>6.16消防设施设备有明显标志，消防设施设备完好，放置合理，定期巡查、检修。</w:t>
      </w:r>
    </w:p>
    <w:p>
      <w:pPr>
        <w:pStyle w:val="null3"/>
        <w:ind w:firstLine="200"/>
        <w:jc w:val="both"/>
      </w:pPr>
      <w:r>
        <w:rPr>
          <w:rFonts w:ascii="仿宋_GB2312" w:hAnsi="仿宋_GB2312" w:cs="仿宋_GB2312" w:eastAsia="仿宋_GB2312"/>
          <w:sz w:val="24"/>
        </w:rPr>
        <w:t>6.17消防安全率100%。</w:t>
      </w:r>
    </w:p>
    <w:p>
      <w:pPr>
        <w:pStyle w:val="null3"/>
        <w:ind w:firstLine="200"/>
        <w:jc w:val="both"/>
      </w:pPr>
      <w:r>
        <w:rPr>
          <w:rFonts w:ascii="仿宋_GB2312" w:hAnsi="仿宋_GB2312" w:cs="仿宋_GB2312" w:eastAsia="仿宋_GB2312"/>
          <w:sz w:val="24"/>
        </w:rPr>
        <w:t>6.18消防监控，设施完善，各种消防设备、器材齐全，并保证所有设施完好率达到98%以上，并使之常年处于良好状态。</w:t>
      </w:r>
    </w:p>
    <w:p>
      <w:pPr>
        <w:pStyle w:val="null3"/>
        <w:ind w:firstLine="200"/>
        <w:jc w:val="both"/>
      </w:pPr>
      <w:r>
        <w:rPr>
          <w:rFonts w:ascii="仿宋_GB2312" w:hAnsi="仿宋_GB2312" w:cs="仿宋_GB2312" w:eastAsia="仿宋_GB2312"/>
          <w:sz w:val="24"/>
        </w:rPr>
        <w:t>6.19每年至少进行两次消防知识的普及和宣传。</w:t>
      </w:r>
    </w:p>
    <w:p>
      <w:pPr>
        <w:pStyle w:val="null3"/>
        <w:ind w:firstLine="480"/>
        <w:jc w:val="both"/>
      </w:pPr>
      <w:r>
        <w:rPr>
          <w:rFonts w:ascii="仿宋_GB2312" w:hAnsi="仿宋_GB2312" w:cs="仿宋_GB2312" w:eastAsia="仿宋_GB2312"/>
          <w:sz w:val="24"/>
        </w:rPr>
        <w:t>6.2物品搬迁。</w:t>
      </w:r>
    </w:p>
    <w:p>
      <w:pPr>
        <w:pStyle w:val="null3"/>
        <w:ind w:firstLine="480"/>
        <w:jc w:val="both"/>
      </w:pPr>
      <w:r>
        <w:rPr>
          <w:rFonts w:ascii="仿宋_GB2312" w:hAnsi="仿宋_GB2312" w:cs="仿宋_GB2312" w:eastAsia="仿宋_GB2312"/>
          <w:sz w:val="24"/>
        </w:rPr>
        <w:t>6.21当校园有搬迁时，须填写《物品出入单》并签名。</w:t>
      </w:r>
    </w:p>
    <w:p>
      <w:pPr>
        <w:pStyle w:val="null3"/>
        <w:ind w:firstLine="468"/>
        <w:jc w:val="both"/>
      </w:pPr>
      <w:r>
        <w:rPr>
          <w:rFonts w:ascii="仿宋_GB2312" w:hAnsi="仿宋_GB2312" w:cs="仿宋_GB2312" w:eastAsia="仿宋_GB2312"/>
          <w:sz w:val="24"/>
        </w:rPr>
        <w:t>6.22执勤人员查阅物品与《物品出入单》上所列物品是否相符，若发现不符，应要求停止搬迁并报采购人查明原因；若相符，则由当班（门岗）执勤人员签字放行。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安保应急措施，有校园发生治安事件，如发生偷盗、打架斗殴的紧急处理预案。校园如出现非正常人员闯入校园、发生台风、发生急症病人、暴雨或地震等自然灾害的紧急情况处理预案等。平时应协助学校、教师，及时掌握学生及家长的思想动态、行为表现，努力化解矛盾，解决具体困难，使各类矛盾解决在萌芽状态。如发生重大刑事案件、治安事件时，执勤人员应视具体情况沉着、果断地作如下处理。</w:t>
      </w:r>
    </w:p>
    <w:p>
      <w:pPr>
        <w:pStyle w:val="null3"/>
        <w:spacing w:before="240" w:after="195"/>
        <w:ind w:firstLine="482"/>
        <w:jc w:val="left"/>
      </w:pPr>
      <w:r>
        <w:rPr>
          <w:rFonts w:ascii="仿宋_GB2312" w:hAnsi="仿宋_GB2312" w:cs="仿宋_GB2312" w:eastAsia="仿宋_GB2312"/>
          <w:sz w:val="24"/>
          <w:b/>
        </w:rPr>
        <w:t>3、保洁服务要求</w:t>
      </w:r>
    </w:p>
    <w:p>
      <w:pPr>
        <w:pStyle w:val="null3"/>
        <w:spacing w:before="105" w:after="105"/>
        <w:ind w:firstLine="480"/>
        <w:jc w:val="left"/>
      </w:pPr>
      <w:r>
        <w:rPr>
          <w:rFonts w:ascii="仿宋_GB2312" w:hAnsi="仿宋_GB2312" w:cs="仿宋_GB2312" w:eastAsia="仿宋_GB2312"/>
          <w:sz w:val="24"/>
          <w:b/>
        </w:rPr>
        <w:t>(1)、保洁员基本要求</w:t>
      </w:r>
    </w:p>
    <w:p>
      <w:pPr>
        <w:pStyle w:val="null3"/>
        <w:spacing w:before="105" w:after="105"/>
        <w:ind w:firstLine="480"/>
        <w:jc w:val="left"/>
      </w:pPr>
      <w:r>
        <w:rPr>
          <w:rFonts w:ascii="仿宋_GB2312" w:hAnsi="仿宋_GB2312" w:cs="仿宋_GB2312" w:eastAsia="仿宋_GB2312"/>
          <w:sz w:val="24"/>
        </w:rPr>
        <w:t>1.1作风正派、诚实可靠、自觉勤奋、吃苦耐劳。</w:t>
      </w:r>
    </w:p>
    <w:p>
      <w:pPr>
        <w:pStyle w:val="null3"/>
        <w:spacing w:before="105" w:after="105"/>
        <w:ind w:firstLine="480"/>
        <w:jc w:val="left"/>
      </w:pPr>
      <w:r>
        <w:rPr>
          <w:rFonts w:ascii="仿宋_GB2312" w:hAnsi="仿宋_GB2312" w:cs="仿宋_GB2312" w:eastAsia="仿宋_GB2312"/>
          <w:sz w:val="24"/>
        </w:rPr>
        <w:t>1.2年龄55周岁以下，身体健康，乐于从事清洁工作。</w:t>
      </w:r>
    </w:p>
    <w:p>
      <w:pPr>
        <w:pStyle w:val="null3"/>
        <w:spacing w:before="105" w:after="105"/>
        <w:ind w:firstLine="480"/>
        <w:jc w:val="left"/>
      </w:pPr>
      <w:r>
        <w:rPr>
          <w:rFonts w:ascii="仿宋_GB2312" w:hAnsi="仿宋_GB2312" w:cs="仿宋_GB2312" w:eastAsia="仿宋_GB2312"/>
          <w:sz w:val="24"/>
        </w:rPr>
        <w:t>1.3熟悉各项具体的清洁工作程序。</w:t>
      </w:r>
    </w:p>
    <w:p>
      <w:pPr>
        <w:pStyle w:val="null3"/>
        <w:spacing w:before="105" w:after="105"/>
        <w:ind w:firstLine="480"/>
        <w:jc w:val="left"/>
      </w:pPr>
      <w:r>
        <w:rPr>
          <w:rFonts w:ascii="仿宋_GB2312" w:hAnsi="仿宋_GB2312" w:cs="仿宋_GB2312" w:eastAsia="仿宋_GB2312"/>
          <w:sz w:val="24"/>
        </w:rPr>
        <w:t>1.4经过培训，掌握一定专业知识，能熟练掌握有关清洁设备、器材和清洁剂的性能及操作使用方法。</w:t>
      </w:r>
    </w:p>
    <w:p>
      <w:pPr>
        <w:pStyle w:val="null3"/>
        <w:spacing w:before="105" w:after="105"/>
        <w:ind w:firstLine="480"/>
        <w:jc w:val="left"/>
      </w:pPr>
      <w:r>
        <w:rPr>
          <w:rFonts w:ascii="仿宋_GB2312" w:hAnsi="仿宋_GB2312" w:cs="仿宋_GB2312" w:eastAsia="仿宋_GB2312"/>
          <w:sz w:val="24"/>
          <w:b/>
        </w:rPr>
        <w:t>(2)、保洁员岗位职责</w:t>
      </w:r>
    </w:p>
    <w:p>
      <w:pPr>
        <w:pStyle w:val="null3"/>
        <w:spacing w:before="105" w:after="105"/>
        <w:ind w:firstLine="480"/>
        <w:jc w:val="left"/>
      </w:pPr>
      <w:r>
        <w:rPr>
          <w:rFonts w:ascii="仿宋_GB2312" w:hAnsi="仿宋_GB2312" w:cs="仿宋_GB2312" w:eastAsia="仿宋_GB2312"/>
          <w:sz w:val="24"/>
        </w:rPr>
        <w:t>2.1遵守学校的规章制度，必须着统一服装，佩带标识。</w:t>
      </w:r>
    </w:p>
    <w:p>
      <w:pPr>
        <w:pStyle w:val="null3"/>
        <w:spacing w:before="105" w:after="105"/>
        <w:ind w:firstLine="480"/>
        <w:jc w:val="left"/>
      </w:pPr>
      <w:r>
        <w:rPr>
          <w:rFonts w:ascii="仿宋_GB2312" w:hAnsi="仿宋_GB2312" w:cs="仿宋_GB2312" w:eastAsia="仿宋_GB2312"/>
          <w:sz w:val="24"/>
        </w:rPr>
        <w:t>2.2禁止野蛮操作，做到文明礼貌、规范操作。</w:t>
      </w:r>
    </w:p>
    <w:p>
      <w:pPr>
        <w:pStyle w:val="null3"/>
        <w:spacing w:before="105" w:after="105"/>
        <w:ind w:firstLine="480"/>
        <w:jc w:val="left"/>
      </w:pPr>
      <w:r>
        <w:rPr>
          <w:rFonts w:ascii="仿宋_GB2312" w:hAnsi="仿宋_GB2312" w:cs="仿宋_GB2312" w:eastAsia="仿宋_GB2312"/>
          <w:sz w:val="24"/>
        </w:rPr>
        <w:t>2.3不得将学校内的消防水带作为保洁工具冲洗地面。保洁操作过程中如损坏采购人物品，应照价赔偿。保洁员工如因操作不当发生的人身事故，采购人不承担任何责任。</w:t>
      </w:r>
    </w:p>
    <w:p>
      <w:pPr>
        <w:pStyle w:val="null3"/>
        <w:spacing w:before="105" w:after="105"/>
        <w:ind w:firstLine="480"/>
        <w:jc w:val="left"/>
      </w:pPr>
      <w:r>
        <w:rPr>
          <w:rFonts w:ascii="仿宋_GB2312" w:hAnsi="仿宋_GB2312" w:cs="仿宋_GB2312" w:eastAsia="仿宋_GB2312"/>
          <w:sz w:val="24"/>
        </w:rPr>
        <w:t>2.4有重大活动或有突击性任务，必须服从统一调配。</w:t>
      </w:r>
    </w:p>
    <w:p>
      <w:pPr>
        <w:pStyle w:val="null3"/>
        <w:spacing w:before="105" w:after="105"/>
        <w:ind w:firstLine="480"/>
        <w:jc w:val="left"/>
      </w:pPr>
      <w:r>
        <w:rPr>
          <w:rFonts w:ascii="仿宋_GB2312" w:hAnsi="仿宋_GB2312" w:cs="仿宋_GB2312" w:eastAsia="仿宋_GB2312"/>
          <w:sz w:val="24"/>
        </w:rPr>
        <w:t>2.5制定完善系统的人员配备和培训计划，切实提高员工队伍的整体素质。</w:t>
      </w:r>
    </w:p>
    <w:p>
      <w:pPr>
        <w:pStyle w:val="null3"/>
        <w:spacing w:before="105" w:after="105"/>
        <w:ind w:firstLine="480"/>
        <w:jc w:val="left"/>
      </w:pPr>
      <w:r>
        <w:rPr>
          <w:rFonts w:ascii="仿宋_GB2312" w:hAnsi="仿宋_GB2312" w:cs="仿宋_GB2312" w:eastAsia="仿宋_GB2312"/>
          <w:sz w:val="24"/>
        </w:rPr>
        <w:t>2.6生活垃圾日产日清，垃圾箱(筒)周边无垃圾散漏。</w:t>
      </w:r>
    </w:p>
    <w:p>
      <w:pPr>
        <w:pStyle w:val="null3"/>
        <w:spacing w:before="105" w:after="105"/>
        <w:ind w:firstLine="480"/>
        <w:jc w:val="left"/>
      </w:pPr>
      <w:r>
        <w:rPr>
          <w:rFonts w:ascii="仿宋_GB2312" w:hAnsi="仿宋_GB2312" w:cs="仿宋_GB2312" w:eastAsia="仿宋_GB2312"/>
          <w:sz w:val="24"/>
        </w:rPr>
        <w:t>2.7垃圾临时放置点、垃圾箱(筒)无异味。定期消毒防止蚊、蝇、虫滋生。</w:t>
      </w:r>
    </w:p>
    <w:p>
      <w:pPr>
        <w:pStyle w:val="null3"/>
        <w:spacing w:before="105" w:after="105"/>
        <w:ind w:firstLine="480"/>
        <w:jc w:val="left"/>
      </w:pPr>
      <w:r>
        <w:rPr>
          <w:rFonts w:ascii="仿宋_GB2312" w:hAnsi="仿宋_GB2312" w:cs="仿宋_GB2312" w:eastAsia="仿宋_GB2312"/>
          <w:sz w:val="24"/>
        </w:rPr>
        <w:t>2.8遇风、雨过后要及时清扫道路上的垃圾、排除积水，保障采购人通行安全便利。</w:t>
      </w:r>
    </w:p>
    <w:p>
      <w:pPr>
        <w:pStyle w:val="null3"/>
        <w:spacing w:before="105" w:after="105"/>
        <w:ind w:firstLine="482"/>
        <w:jc w:val="left"/>
      </w:pPr>
      <w:r>
        <w:rPr>
          <w:rFonts w:ascii="仿宋_GB2312" w:hAnsi="仿宋_GB2312" w:cs="仿宋_GB2312" w:eastAsia="仿宋_GB2312"/>
          <w:sz w:val="24"/>
        </w:rPr>
        <w:t>2.9保持室内外及公共环境卫生整洁，环境卫生保洁满意度达到98％以上。</w:t>
      </w:r>
    </w:p>
    <w:p>
      <w:pPr>
        <w:pStyle w:val="null3"/>
        <w:spacing w:before="105" w:after="105"/>
        <w:ind w:firstLine="480"/>
        <w:jc w:val="left"/>
      </w:pPr>
      <w:r>
        <w:rPr>
          <w:rFonts w:ascii="仿宋_GB2312" w:hAnsi="仿宋_GB2312" w:cs="仿宋_GB2312" w:eastAsia="仿宋_GB2312"/>
          <w:sz w:val="24"/>
        </w:rPr>
        <w:t>2.10保持采购人领导办公室、教师办公室、会议室及各用室清洁整齐美观。</w:t>
      </w:r>
    </w:p>
    <w:p>
      <w:pPr>
        <w:pStyle w:val="null3"/>
        <w:spacing w:before="105" w:after="105"/>
        <w:ind w:firstLine="480"/>
        <w:jc w:val="left"/>
      </w:pPr>
      <w:r>
        <w:rPr>
          <w:rFonts w:ascii="仿宋_GB2312" w:hAnsi="仿宋_GB2312" w:cs="仿宋_GB2312" w:eastAsia="仿宋_GB2312"/>
          <w:sz w:val="24"/>
        </w:rPr>
        <w:t>2.11协助配合做好会场布置工作，会议期间应及时倒茶送水、做好服务工作。</w:t>
      </w:r>
    </w:p>
    <w:p>
      <w:pPr>
        <w:pStyle w:val="null3"/>
        <w:spacing w:before="105" w:after="105"/>
        <w:ind w:firstLine="480"/>
        <w:jc w:val="left"/>
      </w:pPr>
      <w:r>
        <w:rPr>
          <w:rFonts w:ascii="仿宋_GB2312" w:hAnsi="仿宋_GB2312" w:cs="仿宋_GB2312" w:eastAsia="仿宋_GB2312"/>
          <w:sz w:val="24"/>
        </w:rPr>
        <w:t>2.12保证公共场所日常清洁及管道畅通，垃圾箱内的垃圾要及时清理(每天至少一次)，保持垃圾箱外表的清洁，垃圾箱要经常用水冲洗干净无异味。校内垃圾每天至少清运一次，保持垃圾堆放处垃圾不外溢。</w:t>
      </w:r>
    </w:p>
    <w:p>
      <w:pPr>
        <w:pStyle w:val="null3"/>
        <w:spacing w:before="105" w:after="105"/>
        <w:ind w:firstLine="480"/>
        <w:jc w:val="left"/>
      </w:pPr>
      <w:r>
        <w:rPr>
          <w:rFonts w:ascii="仿宋_GB2312" w:hAnsi="仿宋_GB2312" w:cs="仿宋_GB2312" w:eastAsia="仿宋_GB2312"/>
          <w:sz w:val="24"/>
        </w:rPr>
        <w:t>2.13校园环境、门厅、走廊、楼梯：每天彻底清扫，每小时巡查一次；保持校园内停车场、道路、绿地无废弃物、无落叶、无杂草、无污渍。对灯具、开关、把手、楼梯扶手、宣传栏、报刊栏、标识牌、栏杆、各栋楼靠走廊门窗窗台及时擦拭，达到目视无污渍、无灰尘、玻璃、不锈钢面洁亮；对天花板、墙角定期清洁，达到无积尘、无蜘蛛网。</w:t>
      </w:r>
    </w:p>
    <w:p>
      <w:pPr>
        <w:pStyle w:val="null3"/>
        <w:spacing w:before="105" w:after="105"/>
        <w:ind w:firstLine="480"/>
        <w:jc w:val="left"/>
      </w:pPr>
      <w:r>
        <w:rPr>
          <w:rFonts w:ascii="仿宋_GB2312" w:hAnsi="仿宋_GB2312" w:cs="仿宋_GB2312" w:eastAsia="仿宋_GB2312"/>
          <w:sz w:val="24"/>
        </w:rPr>
        <w:t>2.14办公室及会议室每天拖洗地板，擦洗桌椅、门窗，倾倒垃圾，室内物品摆放整齐，会议室在会前、会后要及时倾倒垃圾等，会后要及时清理会场，达到随时具备使用条件；办公楼其它处室每天拖洗地板、倾倒垃圾；备课室、会议室、多功能（音体室）根据采购人会议需求进行会前准备和会后清理，定期保洁。</w:t>
      </w:r>
    </w:p>
    <w:p>
      <w:pPr>
        <w:pStyle w:val="null3"/>
        <w:spacing w:before="105" w:after="105"/>
        <w:ind w:firstLine="480"/>
        <w:jc w:val="left"/>
      </w:pPr>
      <w:r>
        <w:rPr>
          <w:rFonts w:ascii="仿宋_GB2312" w:hAnsi="仿宋_GB2312" w:cs="仿宋_GB2312" w:eastAsia="仿宋_GB2312"/>
          <w:sz w:val="24"/>
        </w:rPr>
        <w:t>2.15各功能室、走廊根据采购人需求进行地面清扫和拖洗保持地面整洁。</w:t>
      </w:r>
    </w:p>
    <w:p>
      <w:pPr>
        <w:pStyle w:val="null3"/>
        <w:spacing w:before="105" w:after="105"/>
        <w:ind w:firstLine="480"/>
        <w:jc w:val="left"/>
      </w:pPr>
      <w:r>
        <w:rPr>
          <w:rFonts w:ascii="仿宋_GB2312" w:hAnsi="仿宋_GB2312" w:cs="仿宋_GB2312" w:eastAsia="仿宋_GB2312"/>
          <w:sz w:val="24"/>
        </w:rPr>
        <w:t>2.16卫生间：每天对卫生间进行彻底清洁，包括：垃圾和废弃物要及时清走，对大、小便的器具、洁具、墙面瓷砖、地砖的洗拖和日用品要摆放整齐，每周对卫生间用药水彻底冲刷，确保清洁、无异味、无污垢，地面无积水。</w:t>
      </w:r>
    </w:p>
    <w:p>
      <w:pPr>
        <w:pStyle w:val="null3"/>
        <w:spacing w:before="105" w:after="105"/>
        <w:ind w:firstLine="480"/>
        <w:jc w:val="left"/>
      </w:pPr>
      <w:r>
        <w:rPr>
          <w:rFonts w:ascii="仿宋_GB2312" w:hAnsi="仿宋_GB2312" w:cs="仿宋_GB2312" w:eastAsia="仿宋_GB2312"/>
          <w:sz w:val="24"/>
        </w:rPr>
        <w:t>2.17根据季节变换和校园的实际情况每季定期进行适当的消毒、灭虫除害工作。</w:t>
      </w:r>
    </w:p>
    <w:p>
      <w:pPr>
        <w:pStyle w:val="null3"/>
        <w:spacing w:before="105" w:after="105"/>
        <w:ind w:firstLine="480"/>
        <w:jc w:val="left"/>
      </w:pPr>
      <w:r>
        <w:rPr>
          <w:rFonts w:ascii="仿宋_GB2312" w:hAnsi="仿宋_GB2312" w:cs="仿宋_GB2312" w:eastAsia="仿宋_GB2312"/>
          <w:sz w:val="24"/>
          <w:b/>
        </w:rPr>
        <w:t>(3)、卫生保洁服务范围</w:t>
      </w:r>
    </w:p>
    <w:p>
      <w:pPr>
        <w:pStyle w:val="null3"/>
        <w:spacing w:before="105" w:after="105"/>
        <w:ind w:firstLine="480"/>
        <w:jc w:val="left"/>
      </w:pPr>
      <w:r>
        <w:rPr>
          <w:rFonts w:ascii="仿宋_GB2312" w:hAnsi="仿宋_GB2312" w:cs="仿宋_GB2312" w:eastAsia="仿宋_GB2312"/>
          <w:sz w:val="24"/>
        </w:rPr>
        <w:t>3.1教学楼（包括活动室、大厅、公共走廊、楼梯、扶手、墙壁、公共卫生间、消防设施、门窗）。</w:t>
      </w:r>
    </w:p>
    <w:p>
      <w:pPr>
        <w:pStyle w:val="null3"/>
        <w:spacing w:before="105" w:after="105"/>
        <w:ind w:firstLine="480"/>
        <w:jc w:val="left"/>
      </w:pPr>
      <w:r>
        <w:rPr>
          <w:rFonts w:ascii="仿宋_GB2312" w:hAnsi="仿宋_GB2312" w:cs="仿宋_GB2312" w:eastAsia="仿宋_GB2312"/>
          <w:sz w:val="24"/>
        </w:rPr>
        <w:t>3.2多功能室、会议室、 科学发现室、档案室、综合图书馆、各办公室、前操场、绿地、运动场等环境卫生。</w:t>
      </w:r>
    </w:p>
    <w:p>
      <w:pPr>
        <w:pStyle w:val="null3"/>
        <w:spacing w:before="105" w:after="105"/>
        <w:ind w:firstLine="480"/>
        <w:jc w:val="left"/>
      </w:pPr>
      <w:r>
        <w:rPr>
          <w:rFonts w:ascii="仿宋_GB2312" w:hAnsi="仿宋_GB2312" w:cs="仿宋_GB2312" w:eastAsia="仿宋_GB2312"/>
          <w:sz w:val="24"/>
        </w:rPr>
        <w:t>3.3除害虫工作（老鼠、苍蝇、蚊子、蟑螂、蛇等）。</w:t>
      </w:r>
    </w:p>
    <w:p>
      <w:pPr>
        <w:pStyle w:val="null3"/>
        <w:spacing w:before="105" w:after="105"/>
        <w:ind w:firstLine="480"/>
        <w:jc w:val="left"/>
      </w:pPr>
      <w:r>
        <w:rPr>
          <w:rFonts w:ascii="仿宋_GB2312" w:hAnsi="仿宋_GB2312" w:cs="仿宋_GB2312" w:eastAsia="仿宋_GB2312"/>
          <w:sz w:val="24"/>
        </w:rPr>
        <w:t>3.4垃圾清运工作（垃圾日产日清，保持垃圾房、箱、桶周围卫生）。</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b/>
        </w:rPr>
        <w:t>4）、卫生保洁内容及具体要求</w:t>
      </w:r>
    </w:p>
    <w:p>
      <w:pPr>
        <w:pStyle w:val="null3"/>
        <w:spacing w:before="105" w:after="105"/>
        <w:ind w:firstLine="480"/>
        <w:jc w:val="left"/>
      </w:pPr>
      <w:r>
        <w:rPr>
          <w:rFonts w:ascii="仿宋_GB2312" w:hAnsi="仿宋_GB2312" w:cs="仿宋_GB2312" w:eastAsia="仿宋_GB2312"/>
          <w:sz w:val="24"/>
        </w:rPr>
        <w:t>4.1室内保洁内容</w:t>
      </w:r>
    </w:p>
    <w:p>
      <w:pPr>
        <w:pStyle w:val="null3"/>
        <w:spacing w:before="105" w:after="105"/>
        <w:ind w:firstLine="480"/>
        <w:jc w:val="left"/>
      </w:pPr>
      <w:r>
        <w:rPr>
          <w:rFonts w:ascii="仿宋_GB2312" w:hAnsi="仿宋_GB2312" w:cs="仿宋_GB2312" w:eastAsia="仿宋_GB2312"/>
          <w:sz w:val="24"/>
        </w:rPr>
        <w:t>包括：全园公共卫生间（包括洗手盆、蹲位、镜子、拖把池等）；走廊（天花板、地板、墙壁、玻璃、消防管、简介栏、宣传栏、花圃、挂画、安全疏散指示标志、消火栓箱、灭火器）；楼梯（扶手）、电梯、走廊、各楼层公共部位；高位玻璃。</w:t>
      </w:r>
    </w:p>
    <w:p>
      <w:pPr>
        <w:pStyle w:val="null3"/>
        <w:spacing w:before="105" w:after="105"/>
        <w:ind w:firstLine="480"/>
        <w:jc w:val="left"/>
      </w:pPr>
      <w:r>
        <w:rPr>
          <w:rFonts w:ascii="仿宋_GB2312" w:hAnsi="仿宋_GB2312" w:cs="仿宋_GB2312" w:eastAsia="仿宋_GB2312"/>
          <w:sz w:val="24"/>
        </w:rPr>
        <w:t>要求：室内卫生保洁要求达到地板干净、窗明几净；卫生间无异味；环境卫生保洁每天清理干净。室内卫生达到无灰尘、光亮，墙壁无脚印。</w:t>
      </w:r>
    </w:p>
    <w:p>
      <w:pPr>
        <w:pStyle w:val="null3"/>
        <w:spacing w:before="105" w:after="105"/>
        <w:ind w:firstLine="480"/>
        <w:jc w:val="left"/>
      </w:pPr>
      <w:r>
        <w:rPr>
          <w:rFonts w:ascii="仿宋_GB2312" w:hAnsi="仿宋_GB2312" w:cs="仿宋_GB2312" w:eastAsia="仿宋_GB2312"/>
          <w:sz w:val="24"/>
        </w:rPr>
        <w:t>4.2室外保洁内容</w:t>
      </w:r>
    </w:p>
    <w:p>
      <w:pPr>
        <w:pStyle w:val="null3"/>
        <w:spacing w:before="105" w:after="105"/>
        <w:ind w:firstLine="480"/>
        <w:jc w:val="left"/>
      </w:pPr>
      <w:r>
        <w:rPr>
          <w:rFonts w:ascii="仿宋_GB2312" w:hAnsi="仿宋_GB2312" w:cs="仿宋_GB2312" w:eastAsia="仿宋_GB2312"/>
          <w:sz w:val="24"/>
        </w:rPr>
        <w:t>包括：室外草坪、垃圾箱、运动场、旗台、学校大门等公共部位的环境卫生、教学楼顶层等场所的清洁卫生。</w:t>
      </w:r>
    </w:p>
    <w:p>
      <w:pPr>
        <w:pStyle w:val="null3"/>
        <w:spacing w:before="105" w:after="105"/>
        <w:ind w:firstLine="480"/>
        <w:jc w:val="left"/>
      </w:pPr>
      <w:r>
        <w:rPr>
          <w:rFonts w:ascii="仿宋_GB2312" w:hAnsi="仿宋_GB2312" w:cs="仿宋_GB2312" w:eastAsia="仿宋_GB2312"/>
          <w:sz w:val="24"/>
        </w:rPr>
        <w:t>要求：达到环境优美，无纸屑、果皮、杂物，建筑物外墙无乱张贴、无牛皮癣、走廊天花板无蜘蛛网、墙体无脚印。</w:t>
      </w:r>
    </w:p>
    <w:p>
      <w:pPr>
        <w:pStyle w:val="null3"/>
        <w:spacing w:before="105" w:after="105"/>
        <w:ind w:firstLine="480"/>
        <w:jc w:val="left"/>
      </w:pPr>
      <w:r>
        <w:rPr>
          <w:rFonts w:ascii="仿宋_GB2312" w:hAnsi="仿宋_GB2312" w:cs="仿宋_GB2312" w:eastAsia="仿宋_GB2312"/>
          <w:sz w:val="24"/>
        </w:rPr>
        <w:t>4.3除害虫工作要求：每月两次对校内的环境进行消毒，特殊情况下增加次数，基本达到要求。</w:t>
      </w:r>
    </w:p>
    <w:p>
      <w:pPr>
        <w:pStyle w:val="null3"/>
        <w:spacing w:before="105" w:after="105"/>
        <w:ind w:firstLine="480"/>
        <w:jc w:val="left"/>
      </w:pPr>
      <w:r>
        <w:rPr>
          <w:rFonts w:ascii="仿宋_GB2312" w:hAnsi="仿宋_GB2312" w:cs="仿宋_GB2312" w:eastAsia="仿宋_GB2312"/>
          <w:sz w:val="24"/>
        </w:rPr>
        <w:t>4.4垃圾清运工作要求：垃圾日产日清，保持垃圾箱、桶周围的卫生整洁。</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b/>
        </w:rPr>
        <w:t>5）、卫生保洁标准</w:t>
      </w:r>
    </w:p>
    <w:p>
      <w:pPr>
        <w:pStyle w:val="null3"/>
        <w:spacing w:before="105" w:after="105"/>
        <w:ind w:firstLine="480"/>
        <w:jc w:val="left"/>
      </w:pPr>
      <w:r>
        <w:rPr>
          <w:rFonts w:ascii="仿宋_GB2312" w:hAnsi="仿宋_GB2312" w:cs="仿宋_GB2312" w:eastAsia="仿宋_GB2312"/>
          <w:sz w:val="24"/>
        </w:rPr>
        <w:t>5.1楼内公共区域工作的服务要求</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1）地面：每日清洗一次，门厅每日清洗二次、保持地面清洁。</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2）玻璃门、楼梯扶手、栏杆、窗台：楼梯扶手每日擦拭一次，栏杆、窗台每周擦拭一次，确保干净卫生，保持基本无灰尘。</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3）地面和梯级：每天扫净及抹净地面和梯级，使地面保持干净，无纸屑、果皮、烟头等杂物。</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4）墙壁、宣传栏、意见箱、教学楼玻璃门、指示牌：每周擦拭一次，确保表面光亮洁净。</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5）纸篓：每日不定时收集及清理，每日一次收集及清理戏水池内的垃圾。</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6）消火栓、指示牌、配电箱外观、灯具开关、消防栓、应急灯等公共设施每周擦拭一次，外表基本无灰尘、无污渍。</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7）天花板、公共灯具：每月除尘一次，目视基本无灰尘、无蜘蛛网。</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8）屋顶、露台：保持清洁、无垃圾，落水口畅通。</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9）教学楼顶楼楼面每年清理一次（时间由采购人定）。</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10）会议室保洁：每日打扫一次会议室及接待室；会议前后整理会议室桌椅、打扫会议室卫生；接待室要随时保洁。</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11）领导办公室保洁：每日打扫一次办公室卫生，清洗茶具等。</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12）垃圾收集：垃圾点每日清理二次，垃圾箱周围地面无散落垃圾，无污迹，无明显异味。</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13）室内公共设施（含消防器材）：每周擦拭一次，外表基本无灰尘。</w:t>
      </w:r>
    </w:p>
    <w:p>
      <w:pPr>
        <w:pStyle w:val="null3"/>
        <w:spacing w:before="105" w:after="105"/>
        <w:ind w:firstLine="480"/>
        <w:jc w:val="left"/>
      </w:pPr>
      <w:r>
        <w:rPr>
          <w:rFonts w:ascii="仿宋_GB2312" w:hAnsi="仿宋_GB2312" w:cs="仿宋_GB2312" w:eastAsia="仿宋_GB2312"/>
          <w:sz w:val="24"/>
        </w:rPr>
        <w:t>5.2楼外公共区域工作的服务要求</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1）地面无明显泥沙、污垢、积水、杂物，无烟头。</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2）绿地：绿地每日清扫不少于一次，目视地面、绿地清洁无杂物；落叶时节每日清扫一次。</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3）明沟：明沟每日清扫不少于一次，明沟无杂物、无积水，树穴、花坛、排水槽内杂物清理，确保排水畅通。如遇暴雨、台风等恶劣天气，要及时检查排水沟、雨水井等排水情况，做好检查记录，确保水沟不堵塞。遇到紧急情况，要及时进行清淤、排水等工作。</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4）公共灯具、宣传栏、广告栏等：宣传栏、广告栏每日擦抹一次，公共灯具每月擦拭一次，表面无污迹。</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5）果皮箱、垃圾桶：合理设置。每日清理一次，擦拭一次，箱（桶）无满溢、无异味、无污迹。</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6）学校外围墙、广告栏等，要保持无乱张贴、牛皮癣等。</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7）垃圾废弃物，做到垃圾日产日清（将垃圾、废弃物运送到垃圾箱），并做到垃圾房周围无零散垃圾堆放；每天清运垃圾至少一次，保持垃圾箱周围清洁，垃圾车随时擦洗干净。</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8）废品及时处理，禁止堆积。</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9）楼宇周边水沟污泥、垃圾及杂草随时清除，保持水道畅通。</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10）楼顶保持干净，楼顶排水管保持畅通。</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11）食堂周边应确保干净整洁。</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13）戏水池每天打扫。注意暴雨、台风等恶劣天气导致积水，如遇突发事件要及时应急处理。</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b/>
        </w:rPr>
        <w:t>6）、环境卫生保洁应急措施</w:t>
      </w:r>
    </w:p>
    <w:p>
      <w:pPr>
        <w:pStyle w:val="null3"/>
        <w:spacing w:before="105" w:after="105"/>
        <w:ind w:firstLine="480"/>
        <w:jc w:val="left"/>
      </w:pPr>
      <w:r>
        <w:rPr>
          <w:rFonts w:ascii="仿宋_GB2312" w:hAnsi="仿宋_GB2312" w:cs="仿宋_GB2312" w:eastAsia="仿宋_GB2312"/>
          <w:sz w:val="24"/>
        </w:rPr>
        <w:t>6.1上级领导、重要访客参观及学校重要活动。</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1）及时、无条件为学校提供相应的服务保障。</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2）加强保洁力度，提前做好准备；管理员应在现场监督检查。</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3）设定应急机制，不当班保洁员在必要时应予以支持。</w:t>
      </w:r>
    </w:p>
    <w:p>
      <w:pPr>
        <w:pStyle w:val="null3"/>
        <w:spacing w:before="105" w:after="105"/>
        <w:ind w:firstLine="480"/>
        <w:jc w:val="left"/>
      </w:pPr>
      <w:r>
        <w:rPr>
          <w:rFonts w:ascii="仿宋_GB2312" w:hAnsi="仿宋_GB2312" w:cs="仿宋_GB2312" w:eastAsia="仿宋_GB2312"/>
          <w:sz w:val="24"/>
        </w:rPr>
        <w:t>6.2污雨水井、管道、化粪池堵塞，污水外溢的处理措施：</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1）发现后迅速通知保洁主管，由保洁主管即时通知工程部迅速赶到现场，进行疏通，防止污水外溢。</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2）保洁员将捞起的污垢、杂物直接装上垃圾车，避免造成二次污染。</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3）疏通后，保洁员迅速打扫地面被污染处，清洗地面，直到目视无污物。</w:t>
      </w:r>
    </w:p>
    <w:p>
      <w:pPr>
        <w:pStyle w:val="null3"/>
        <w:spacing w:before="105" w:after="105"/>
        <w:ind w:firstLine="480"/>
        <w:jc w:val="left"/>
      </w:pPr>
      <w:r>
        <w:rPr>
          <w:rFonts w:ascii="仿宋_GB2312" w:hAnsi="仿宋_GB2312" w:cs="仿宋_GB2312" w:eastAsia="仿宋_GB2312"/>
          <w:sz w:val="24"/>
        </w:rPr>
        <w:t>6.3暴风雨影响环境卫生的应急处理措施：</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1）管理员应巡查、督导各岗位工作，加强与其他部门的协调联系工作。</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2）天台、明暗沟、地漏应专人检查，特别在风雨来临前要巡查，并做记录，管理处加派相应人员协助检查。</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3）保洁员应协助关闭各楼层的门窗、防止风雨刮进楼内，淋湿墙面、地面或办公设备。</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4）管理处应配备相应的雨衣、雨鞋、铁勾、竹片、手电筒，做到有备无患。</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5）暴风雨后，保洁员及时清扫园校内地面垃圾袋、纸屑、树叶、泥、石子等杂物。</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6）发生塌陷或大量泥沙溃至路面、绿地，保洁员应协助进行检修，及时清运，打扫。</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7）查看校园内的雨、污水管排水是否通畅，如发生外溢，及时报告上级管理人员。</w:t>
      </w:r>
    </w:p>
    <w:p>
      <w:pPr>
        <w:pStyle w:val="null3"/>
        <w:spacing w:before="105" w:after="105"/>
        <w:ind w:firstLine="480"/>
        <w:jc w:val="left"/>
      </w:pPr>
      <w:r>
        <w:rPr>
          <w:rFonts w:ascii="仿宋_GB2312" w:hAnsi="仿宋_GB2312" w:cs="仿宋_GB2312" w:eastAsia="仿宋_GB2312"/>
          <w:sz w:val="24"/>
        </w:rPr>
        <w:t>6.4梅雨天气应对措施</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1）梅雨季节，大理石、瓷砖地面和墙面很容易出现反潮现象，造成地面积水，墙皮剥落等现象。</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2）在人员出入频繁的地方放置警示牌，提醒师生、家长“小心滑倒”。</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3）加强现场检查，如遇积水应及时调配人员，加快工作速度，及时清理水迹。</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4）如反潮现象比较严重，应铺设防滑地毯，并用大块的海绵吸干地面、墙面。</w:t>
      </w:r>
    </w:p>
    <w:p>
      <w:pPr>
        <w:pStyle w:val="null3"/>
        <w:spacing w:before="105" w:after="105"/>
        <w:ind w:firstLine="787"/>
        <w:jc w:val="left"/>
      </w:pPr>
      <w:r>
        <w:rPr>
          <w:rFonts w:ascii="仿宋_GB2312" w:hAnsi="仿宋_GB2312" w:cs="仿宋_GB2312" w:eastAsia="仿宋_GB2312"/>
          <w:sz w:val="24"/>
        </w:rPr>
        <w:t>6.5楼层内发生水管爆裂事故的清洁应急措施</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1）迅速关闭水管阀门，迅速通知维序员和维修人员前来救助。</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2）迅速清扫电梯厅附近的水，否则可将电梯开往上一楼层，通知维修人员关掉电梯。</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3）关闭电源后，协助采购人单位抢救受损的物品或电脑。</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4）用垃圾斗将水盛到水桶内倒掉，再将余水扫进地漏，擦干地面。</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5）打开门窗及空调除湿、通风。</w:t>
      </w:r>
    </w:p>
    <w:p>
      <w:pPr>
        <w:pStyle w:val="null3"/>
        <w:spacing w:before="105" w:after="105"/>
        <w:ind w:firstLine="482"/>
        <w:jc w:val="left"/>
      </w:pPr>
      <w:r>
        <w:rPr>
          <w:rFonts w:ascii="仿宋_GB2312" w:hAnsi="仿宋_GB2312" w:cs="仿宋_GB2312" w:eastAsia="仿宋_GB2312"/>
          <w:sz w:val="24"/>
          <w:b/>
        </w:rPr>
        <w:t>4、保育员</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b/>
        </w:rPr>
        <w:t>1）、保育员：</w:t>
      </w:r>
      <w:r>
        <w:rPr>
          <w:rFonts w:ascii="仿宋_GB2312" w:hAnsi="仿宋_GB2312" w:cs="仿宋_GB2312" w:eastAsia="仿宋_GB2312"/>
          <w:sz w:val="24"/>
        </w:rPr>
        <w:t>女，</w:t>
      </w:r>
      <w:r>
        <w:rPr>
          <w:rFonts w:ascii="仿宋_GB2312" w:hAnsi="仿宋_GB2312" w:cs="仿宋_GB2312" w:eastAsia="仿宋_GB2312"/>
          <w:sz w:val="24"/>
        </w:rPr>
        <w:t>55周岁以下，相关岗位培训合格，有2年以上工作经验。</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2）、保育员工作要求</w:t>
      </w:r>
    </w:p>
    <w:p>
      <w:pPr>
        <w:pStyle w:val="null3"/>
        <w:spacing w:before="240" w:after="195"/>
        <w:ind w:firstLine="480"/>
        <w:jc w:val="left"/>
      </w:pPr>
      <w:r>
        <w:rPr>
          <w:rFonts w:ascii="仿宋_GB2312" w:hAnsi="仿宋_GB2312" w:cs="仿宋_GB2312" w:eastAsia="仿宋_GB2312"/>
          <w:sz w:val="24"/>
        </w:rPr>
        <w:t>2</w:t>
      </w:r>
      <w:r>
        <w:rPr>
          <w:rFonts w:ascii="仿宋_GB2312" w:hAnsi="仿宋_GB2312" w:cs="仿宋_GB2312" w:eastAsia="仿宋_GB2312"/>
          <w:sz w:val="24"/>
        </w:rPr>
        <w:t>.1热爱幼儿教育事业，爱护幼儿，努力学习专业知识和技能，提高文化和专业水平，品德良好、为人师表，忠于职责，身体健康。</w:t>
      </w:r>
    </w:p>
    <w:p>
      <w:pPr>
        <w:pStyle w:val="null3"/>
        <w:spacing w:before="240" w:after="195"/>
        <w:ind w:firstLine="480"/>
        <w:jc w:val="left"/>
      </w:pPr>
      <w:r>
        <w:rPr>
          <w:rFonts w:ascii="仿宋_GB2312" w:hAnsi="仿宋_GB2312" w:cs="仿宋_GB2312" w:eastAsia="仿宋_GB2312"/>
          <w:sz w:val="24"/>
        </w:rPr>
        <w:t>2</w:t>
      </w:r>
      <w:r>
        <w:rPr>
          <w:rFonts w:ascii="仿宋_GB2312" w:hAnsi="仿宋_GB2312" w:cs="仿宋_GB2312" w:eastAsia="仿宋_GB2312"/>
          <w:sz w:val="24"/>
        </w:rPr>
        <w:t>.2负责本班房舍、设备、环境的清洁卫生工作；</w:t>
      </w:r>
    </w:p>
    <w:p>
      <w:pPr>
        <w:pStyle w:val="null3"/>
        <w:spacing w:before="240" w:after="195"/>
        <w:ind w:firstLine="480"/>
        <w:jc w:val="left"/>
      </w:pPr>
      <w:r>
        <w:rPr>
          <w:rFonts w:ascii="仿宋_GB2312" w:hAnsi="仿宋_GB2312" w:cs="仿宋_GB2312" w:eastAsia="仿宋_GB2312"/>
          <w:sz w:val="24"/>
        </w:rPr>
        <w:t>2</w:t>
      </w:r>
      <w:r>
        <w:rPr>
          <w:rFonts w:ascii="仿宋_GB2312" w:hAnsi="仿宋_GB2312" w:cs="仿宋_GB2312" w:eastAsia="仿宋_GB2312"/>
          <w:sz w:val="24"/>
        </w:rPr>
        <w:t>.3在教师指导下，管理幼儿生活，并配合本班教师组织教育活动；</w:t>
      </w:r>
    </w:p>
    <w:p>
      <w:pPr>
        <w:pStyle w:val="null3"/>
        <w:spacing w:before="240" w:after="195"/>
        <w:ind w:firstLine="480"/>
        <w:jc w:val="left"/>
      </w:pPr>
      <w:r>
        <w:rPr>
          <w:rFonts w:ascii="仿宋_GB2312" w:hAnsi="仿宋_GB2312" w:cs="仿宋_GB2312" w:eastAsia="仿宋_GB2312"/>
          <w:sz w:val="24"/>
        </w:rPr>
        <w:t>2</w:t>
      </w:r>
      <w:r>
        <w:rPr>
          <w:rFonts w:ascii="仿宋_GB2312" w:hAnsi="仿宋_GB2312" w:cs="仿宋_GB2312" w:eastAsia="仿宋_GB2312"/>
          <w:sz w:val="24"/>
        </w:rPr>
        <w:t>.4在医务人员和本班教师指导下，严格执行幼儿园安全、卫生保健制度；</w:t>
      </w:r>
    </w:p>
    <w:p>
      <w:pPr>
        <w:pStyle w:val="null3"/>
        <w:spacing w:before="240" w:after="195"/>
        <w:ind w:firstLine="480"/>
        <w:jc w:val="left"/>
      </w:pPr>
      <w:r>
        <w:rPr>
          <w:rFonts w:ascii="仿宋_GB2312" w:hAnsi="仿宋_GB2312" w:cs="仿宋_GB2312" w:eastAsia="仿宋_GB2312"/>
          <w:sz w:val="24"/>
        </w:rPr>
        <w:t>2</w:t>
      </w:r>
      <w:r>
        <w:rPr>
          <w:rFonts w:ascii="仿宋_GB2312" w:hAnsi="仿宋_GB2312" w:cs="仿宋_GB2312" w:eastAsia="仿宋_GB2312"/>
          <w:sz w:val="24"/>
        </w:rPr>
        <w:t>.5妥善保管幼儿衣物和本班的设备、用具。</w:t>
      </w:r>
    </w:p>
    <w:p>
      <w:pPr>
        <w:pStyle w:val="null3"/>
        <w:spacing w:before="240" w:after="195"/>
        <w:ind w:firstLine="480"/>
        <w:jc w:val="left"/>
      </w:pPr>
      <w:r>
        <w:rPr>
          <w:rFonts w:ascii="仿宋_GB2312" w:hAnsi="仿宋_GB2312" w:cs="仿宋_GB2312" w:eastAsia="仿宋_GB2312"/>
          <w:sz w:val="24"/>
        </w:rPr>
        <w:t>2</w:t>
      </w:r>
      <w:r>
        <w:rPr>
          <w:rFonts w:ascii="仿宋_GB2312" w:hAnsi="仿宋_GB2312" w:cs="仿宋_GB2312" w:eastAsia="仿宋_GB2312"/>
          <w:sz w:val="24"/>
        </w:rPr>
        <w:t>.6根据本班教育教学要求做好配班工作。</w:t>
      </w:r>
    </w:p>
    <w:p>
      <w:pPr>
        <w:pStyle w:val="null3"/>
        <w:ind w:firstLine="482"/>
        <w:jc w:val="both"/>
      </w:pPr>
      <w:r>
        <w:rPr>
          <w:rFonts w:ascii="仿宋_GB2312" w:hAnsi="仿宋_GB2312" w:cs="仿宋_GB2312" w:eastAsia="仿宋_GB2312"/>
          <w:sz w:val="24"/>
          <w:b/>
        </w:rPr>
        <w:t>5、炊事员</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b/>
        </w:rPr>
        <w:t>1）、炊事员基本条件</w:t>
      </w:r>
      <w:r>
        <w:rPr>
          <w:rFonts w:ascii="仿宋_GB2312" w:hAnsi="仿宋_GB2312" w:cs="仿宋_GB2312" w:eastAsia="仿宋_GB2312"/>
          <w:sz w:val="24"/>
        </w:rPr>
        <w:t>：</w:t>
      </w:r>
      <w:r>
        <w:rPr>
          <w:rFonts w:ascii="仿宋_GB2312" w:hAnsi="仿宋_GB2312" w:cs="仿宋_GB2312" w:eastAsia="仿宋_GB2312"/>
          <w:sz w:val="24"/>
        </w:rPr>
        <w:t>55周岁以下，身体健康，持有厨师证及健康证，每年通过卫生院健康体检。</w:t>
      </w:r>
    </w:p>
    <w:p>
      <w:pPr>
        <w:pStyle w:val="null3"/>
        <w:spacing w:before="105" w:after="105"/>
        <w:ind w:firstLine="480"/>
        <w:jc w:val="left"/>
      </w:pPr>
      <w:r>
        <w:rPr>
          <w:rFonts w:ascii="仿宋_GB2312" w:hAnsi="仿宋_GB2312" w:cs="仿宋_GB2312" w:eastAsia="仿宋_GB2312"/>
          <w:sz w:val="24"/>
          <w:b/>
        </w:rPr>
        <w:t>（</w:t>
      </w:r>
      <w:r>
        <w:rPr>
          <w:rFonts w:ascii="仿宋_GB2312" w:hAnsi="仿宋_GB2312" w:cs="仿宋_GB2312" w:eastAsia="仿宋_GB2312"/>
          <w:sz w:val="24"/>
          <w:b/>
        </w:rPr>
        <w:t>2）、炊事员岗位职责</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.1服从业主和管理员领导，严格遵守操作程序。</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.2遵守各项规章制度，完成本岗位承担的配餐工作任务。</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.3熟悉和掌握各种菜品的基本制作技术，要求色、香、味、形符合质量标准。</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.4每天按照食堂拟定的菜单烹制，保证员工能按时开饭。</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.5在菜肴烹饪过程中，严格按照操作规程，同时，要针对师生的饮食习惯，随时改变烹饪操作，以满足其需要。</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.6烹调时应注意个人卫生，接触食品要洗手，操作时，严格掌握卫生要求。</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.7计划用料，精工细作，提高烹调技术，改善制作方法，做到色、香、味俱佳。</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.8协助学校后勤做好食堂工作，参与每周菜谱的制定。</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.9虚心听取师生对食堂的意见，研究改善供餐的措施。</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.10要努力学习，不断提高业务水平，不断提升烹饪技术。</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.11供餐时负责饭、菜的及时添加；做好餐厅的清洁卫生（尤其是餐桌的及时清理）；供餐完毕后对餐厅地面、桌面进行卫生清理、清洁。</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.12保证食堂师生供餐的按时供应；</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.13负责厨房餐厅卫生清理工作，厨房灶台、砧板台面、冷藏柜、水池、窗台、灶具等无灰尘、无水渍；</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.14节约用电用水，做好防火、防盗、防食物中毒工作。</w:t>
      </w:r>
    </w:p>
    <w:p>
      <w:pPr>
        <w:pStyle w:val="null3"/>
        <w:spacing w:before="75" w:after="75"/>
        <w:ind w:firstLine="480"/>
        <w:jc w:val="left"/>
      </w:pPr>
      <w:r>
        <w:rPr>
          <w:rFonts w:ascii="仿宋_GB2312" w:hAnsi="仿宋_GB2312" w:cs="仿宋_GB2312" w:eastAsia="仿宋_GB2312"/>
          <w:sz w:val="24"/>
          <w:b/>
        </w:rPr>
        <w:t>6、校园消毒消杀管理</w:t>
      </w:r>
    </w:p>
    <w:p>
      <w:pPr>
        <w:pStyle w:val="null3"/>
        <w:spacing w:before="75" w:after="75"/>
        <w:ind w:firstLine="480"/>
        <w:jc w:val="left"/>
      </w:pPr>
      <w:r>
        <w:rPr>
          <w:rFonts w:ascii="仿宋_GB2312" w:hAnsi="仿宋_GB2312" w:cs="仿宋_GB2312" w:eastAsia="仿宋_GB2312"/>
          <w:sz w:val="24"/>
          <w:b/>
        </w:rPr>
        <w:t>（</w:t>
      </w:r>
      <w:r>
        <w:rPr>
          <w:rFonts w:ascii="仿宋_GB2312" w:hAnsi="仿宋_GB2312" w:cs="仿宋_GB2312" w:eastAsia="仿宋_GB2312"/>
          <w:sz w:val="24"/>
          <w:b/>
        </w:rPr>
        <w:t>1）、总体要求</w:t>
      </w:r>
    </w:p>
    <w:p>
      <w:pPr>
        <w:pStyle w:val="null3"/>
        <w:spacing w:before="75" w:after="75"/>
        <w:ind w:firstLine="480"/>
        <w:jc w:val="left"/>
      </w:pPr>
      <w:r>
        <w:rPr>
          <w:rFonts w:ascii="仿宋_GB2312" w:hAnsi="仿宋_GB2312" w:cs="仿宋_GB2312" w:eastAsia="仿宋_GB2312"/>
          <w:sz w:val="24"/>
        </w:rPr>
        <w:t>1.1所有药品须符合安全、高效、环保、经济、无异味要求。</w:t>
      </w:r>
    </w:p>
    <w:p>
      <w:pPr>
        <w:pStyle w:val="null3"/>
        <w:spacing w:before="75" w:after="75"/>
        <w:ind w:firstLine="480"/>
        <w:jc w:val="left"/>
      </w:pPr>
      <w:r>
        <w:rPr>
          <w:rFonts w:ascii="仿宋_GB2312" w:hAnsi="仿宋_GB2312" w:cs="仿宋_GB2312" w:eastAsia="仿宋_GB2312"/>
          <w:sz w:val="24"/>
        </w:rPr>
        <w:t>1.2关于灭蚊、蝇、蟑螂方面，严格按照行业的规范要求进行施工，主要是喷洒药物。现计划在校园内正常每月定期滞留喷洒和投放药物二次(寒暑假期每月为1次除外)，杀灭蚊、蝇、蟑螂，并定期在排水沟、下水道、积水等处放置灭蚊、蝇幼虫药物，进行经常性预防，达到良好的防制效果。每月不少于1次定期布药、布板灭鼠及防治工作。（根据防治情况随时需要随时处理）</w:t>
      </w:r>
    </w:p>
    <w:p>
      <w:pPr>
        <w:pStyle w:val="null3"/>
        <w:spacing w:before="75" w:after="75"/>
        <w:ind w:firstLine="480"/>
        <w:jc w:val="left"/>
      </w:pPr>
      <w:r>
        <w:rPr>
          <w:rFonts w:ascii="仿宋_GB2312" w:hAnsi="仿宋_GB2312" w:cs="仿宋_GB2312" w:eastAsia="仿宋_GB2312"/>
          <w:sz w:val="24"/>
          <w:b/>
        </w:rPr>
        <w:t>（</w:t>
      </w:r>
      <w:r>
        <w:rPr>
          <w:rFonts w:ascii="仿宋_GB2312" w:hAnsi="仿宋_GB2312" w:cs="仿宋_GB2312" w:eastAsia="仿宋_GB2312"/>
          <w:sz w:val="24"/>
          <w:b/>
        </w:rPr>
        <w:t>2）、防治区域及害虫种类</w:t>
      </w:r>
    </w:p>
    <w:p>
      <w:pPr>
        <w:pStyle w:val="null3"/>
        <w:spacing w:before="75" w:after="75"/>
        <w:ind w:firstLine="480"/>
        <w:jc w:val="left"/>
      </w:pPr>
      <w:r>
        <w:rPr>
          <w:rFonts w:ascii="仿宋_GB2312" w:hAnsi="仿宋_GB2312" w:cs="仿宋_GB2312" w:eastAsia="仿宋_GB2312"/>
          <w:sz w:val="24"/>
        </w:rPr>
        <w:t>防治区域：校内；防治害虫种类：鼠、蟑螂、蚊、蝇、白蚁。</w:t>
      </w:r>
    </w:p>
    <w:p>
      <w:pPr>
        <w:pStyle w:val="null3"/>
        <w:spacing w:before="75" w:after="75"/>
        <w:ind w:firstLine="480"/>
        <w:jc w:val="left"/>
      </w:pPr>
      <w:r>
        <w:rPr>
          <w:rFonts w:ascii="仿宋_GB2312" w:hAnsi="仿宋_GB2312" w:cs="仿宋_GB2312" w:eastAsia="仿宋_GB2312"/>
          <w:sz w:val="24"/>
          <w:b/>
        </w:rPr>
        <w:t>（</w:t>
      </w:r>
      <w:r>
        <w:rPr>
          <w:rFonts w:ascii="仿宋_GB2312" w:hAnsi="仿宋_GB2312" w:cs="仿宋_GB2312" w:eastAsia="仿宋_GB2312"/>
          <w:sz w:val="24"/>
          <w:b/>
        </w:rPr>
        <w:t>3）、用药品及特点</w:t>
      </w:r>
    </w:p>
    <w:p>
      <w:pPr>
        <w:pStyle w:val="null3"/>
        <w:spacing w:before="75" w:after="75"/>
        <w:ind w:firstLine="480"/>
        <w:jc w:val="left"/>
      </w:pPr>
      <w:r>
        <w:rPr>
          <w:rFonts w:ascii="仿宋_GB2312" w:hAnsi="仿宋_GB2312" w:cs="仿宋_GB2312" w:eastAsia="仿宋_GB2312"/>
          <w:sz w:val="24"/>
        </w:rPr>
        <w:t>3.1灭蟑:采用立体防治，点多量少的原则。直接把药品投放在蟑螂经常出没、孳生的场所，如不宜挪动物体的背后、柜子内部，天花板上面、地毯下面、散热物体的周围等部位。一个月投放2次，间隔20天。这样可以达到虫、卵兼治的效果。</w:t>
      </w:r>
    </w:p>
    <w:p>
      <w:pPr>
        <w:pStyle w:val="null3"/>
        <w:spacing w:before="75" w:after="75"/>
        <w:ind w:firstLine="480"/>
        <w:jc w:val="left"/>
      </w:pPr>
      <w:r>
        <w:rPr>
          <w:rFonts w:ascii="仿宋_GB2312" w:hAnsi="仿宋_GB2312" w:cs="仿宋_GB2312" w:eastAsia="仿宋_GB2312"/>
          <w:sz w:val="24"/>
        </w:rPr>
        <w:t>3.2灭鼠:危害鼠类为褐家鼠、黄胸鼠、小家鼠等三大种类，主要分布在各楼内天花、厅房屋顶、仓库、墙壁空隙等处，另外一部分小家鼠主要分布在厅房、物品仓、杂物房等处。鼠喜欢咬衣物、电话线、电脑线等（鼠类的习惯）。并通过管道井、电梯井上下流窜，侵扰教学楼。利用老鼠的活动习惯和规律进行物理粘贴。</w:t>
      </w:r>
    </w:p>
    <w:p>
      <w:pPr>
        <w:pStyle w:val="null3"/>
        <w:spacing w:before="75" w:after="75"/>
        <w:ind w:firstLine="480"/>
        <w:jc w:val="left"/>
      </w:pPr>
      <w:r>
        <w:rPr>
          <w:rFonts w:ascii="仿宋_GB2312" w:hAnsi="仿宋_GB2312" w:cs="仿宋_GB2312" w:eastAsia="仿宋_GB2312"/>
          <w:sz w:val="24"/>
        </w:rPr>
        <w:t>严格按照行业的规范要求进行施工，每次施工从开始布药、布板到集中处理死鼠及剩余鼠药，时间约需一周左右，完全不会影响任何部门正常运作。使用国家爱卫会批准使用慢性毒饵，如此反复工作，各部位老鼠可全部被杀光。然后定期地进行经常性预防，真正做到卫生、安全、环保，防制效果高于国家标准。</w:t>
      </w:r>
    </w:p>
    <w:p>
      <w:pPr>
        <w:pStyle w:val="null3"/>
        <w:spacing w:before="75" w:after="75"/>
        <w:ind w:firstLine="480"/>
        <w:jc w:val="left"/>
      </w:pPr>
      <w:r>
        <w:rPr>
          <w:rFonts w:ascii="仿宋_GB2312" w:hAnsi="仿宋_GB2312" w:cs="仿宋_GB2312" w:eastAsia="仿宋_GB2312"/>
          <w:sz w:val="24"/>
        </w:rPr>
        <w:t>3.3灭蚊、蝇。</w:t>
      </w:r>
    </w:p>
    <w:p>
      <w:pPr>
        <w:pStyle w:val="null3"/>
        <w:spacing w:before="75" w:after="75"/>
        <w:ind w:firstLine="480"/>
        <w:jc w:val="left"/>
      </w:pPr>
      <w:r>
        <w:rPr>
          <w:rFonts w:ascii="仿宋_GB2312" w:hAnsi="仿宋_GB2312" w:cs="仿宋_GB2312" w:eastAsia="仿宋_GB2312"/>
          <w:sz w:val="24"/>
        </w:rPr>
        <w:t>3.4白蚁防治将全面进行了一次检查，（包括教学楼外绿化，楼中花园绿化）对受白蚁为害的木构件和存在的白蚁危害隐患的部位记录备案，并进行种类测定，了解造成为害的种类、分布和为害程度，以便抓住重点对症下药，作出有效的防治措施。检查并杀灭原有蚁患，避免白蚁蔓延，将安排专业技术人员全面检查校内建筑物及木构件，对已发生蚁患的地方记录备案，并用传递性强、药效良好的白蚁粉进行灭治，并对伸缩缝、裂缝、门框天花龙骨、室内外墙基、墙壁批荡等部位重点处理，10-15天后安排检查灭治效果，并补充用药。</w:t>
      </w:r>
    </w:p>
    <w:p>
      <w:pPr>
        <w:pStyle w:val="null3"/>
        <w:spacing w:before="75" w:after="75"/>
        <w:ind w:firstLine="480"/>
        <w:jc w:val="left"/>
      </w:pPr>
      <w:r>
        <w:rPr>
          <w:rFonts w:ascii="仿宋_GB2312" w:hAnsi="仿宋_GB2312" w:cs="仿宋_GB2312" w:eastAsia="仿宋_GB2312"/>
          <w:sz w:val="24"/>
          <w:b/>
        </w:rPr>
        <w:t>（</w:t>
      </w:r>
      <w:r>
        <w:rPr>
          <w:rFonts w:ascii="仿宋_GB2312" w:hAnsi="仿宋_GB2312" w:cs="仿宋_GB2312" w:eastAsia="仿宋_GB2312"/>
          <w:sz w:val="24"/>
          <w:b/>
        </w:rPr>
        <w:t>4）、操作方法：</w:t>
      </w:r>
    </w:p>
    <w:p>
      <w:pPr>
        <w:pStyle w:val="null3"/>
        <w:spacing w:before="75" w:after="75"/>
        <w:ind w:firstLine="480"/>
        <w:jc w:val="left"/>
      </w:pPr>
      <w:r>
        <w:rPr>
          <w:rFonts w:ascii="仿宋_GB2312" w:hAnsi="仿宋_GB2312" w:cs="仿宋_GB2312" w:eastAsia="仿宋_GB2312"/>
          <w:sz w:val="24"/>
        </w:rPr>
        <w:t>4.1严格按照技术规程要求进行白蚁消杀处理，对所有的墙基、墙角、木质构件（木门框、窗框）特别是阴暗潮湿的地方，认真检查处理，着重检查处理墙四角、壁的裂隙、天花板、门楣、窗框、排水管附近空位。</w:t>
      </w:r>
    </w:p>
    <w:p>
      <w:pPr>
        <w:pStyle w:val="null3"/>
        <w:spacing w:before="75" w:after="75"/>
        <w:ind w:firstLine="480"/>
        <w:jc w:val="left"/>
      </w:pPr>
      <w:r>
        <w:rPr>
          <w:rFonts w:ascii="仿宋_GB2312" w:hAnsi="仿宋_GB2312" w:cs="仿宋_GB2312" w:eastAsia="仿宋_GB2312"/>
          <w:sz w:val="24"/>
        </w:rPr>
        <w:t>4.2用粉剂喷到白蚁巢，分群孔，取食点，让白蚁沾染药剂，靠白蚁的互相吮舔，互相清洁使全巢白蚁中毒死亡。</w:t>
      </w:r>
    </w:p>
    <w:p>
      <w:pPr>
        <w:pStyle w:val="null3"/>
        <w:spacing w:before="75" w:after="75"/>
        <w:ind w:firstLine="480"/>
        <w:jc w:val="left"/>
      </w:pPr>
      <w:r>
        <w:rPr>
          <w:rFonts w:ascii="仿宋_GB2312" w:hAnsi="仿宋_GB2312" w:cs="仿宋_GB2312" w:eastAsia="仿宋_GB2312"/>
          <w:sz w:val="24"/>
        </w:rPr>
        <w:t>4.3杀灭鼠、虫见效后，将定期地对各环境进行随机售后跟踪服务，隔一段时间再放置粘鼠板、长效巩固性药饵（防霉、防潮、特效、环保），构成警戒隔离带，隔离学校环境以外侵入的鼠、虫。</w:t>
      </w:r>
    </w:p>
    <w:p>
      <w:pPr>
        <w:pStyle w:val="null3"/>
        <w:ind w:firstLine="482"/>
        <w:jc w:val="both"/>
      </w:pPr>
      <w:r>
        <w:rPr>
          <w:rFonts w:ascii="仿宋_GB2312" w:hAnsi="仿宋_GB2312" w:cs="仿宋_GB2312" w:eastAsia="仿宋_GB2312"/>
          <w:sz w:val="24"/>
          <w:b/>
        </w:rPr>
        <w:t>7、物业员工培训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1）培训工作原则</w:t>
      </w:r>
    </w:p>
    <w:p>
      <w:pPr>
        <w:pStyle w:val="null3"/>
        <w:ind w:firstLine="480"/>
        <w:jc w:val="both"/>
      </w:pPr>
      <w:r>
        <w:rPr>
          <w:rFonts w:ascii="仿宋_GB2312" w:hAnsi="仿宋_GB2312" w:cs="仿宋_GB2312" w:eastAsia="仿宋_GB2312"/>
          <w:sz w:val="24"/>
        </w:rPr>
        <w:t>理论联系实际，学用一致，按需施教，讲求实效。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2）培训系统的实施运作</w:t>
      </w:r>
    </w:p>
    <w:p>
      <w:pPr>
        <w:pStyle w:val="null3"/>
        <w:ind w:firstLine="480"/>
        <w:jc w:val="both"/>
      </w:pPr>
      <w:r>
        <w:rPr>
          <w:rFonts w:ascii="仿宋_GB2312" w:hAnsi="仿宋_GB2312" w:cs="仿宋_GB2312" w:eastAsia="仿宋_GB2312"/>
          <w:sz w:val="24"/>
        </w:rPr>
        <w:t>2.1针对学校及园区的管理特点来设置培训目标并拟订实施计划。</w:t>
      </w:r>
    </w:p>
    <w:p>
      <w:pPr>
        <w:pStyle w:val="null3"/>
        <w:ind w:firstLine="480"/>
        <w:jc w:val="both"/>
      </w:pPr>
      <w:r>
        <w:rPr>
          <w:rFonts w:ascii="仿宋_GB2312" w:hAnsi="仿宋_GB2312" w:cs="仿宋_GB2312" w:eastAsia="仿宋_GB2312"/>
          <w:sz w:val="24"/>
        </w:rPr>
        <w:t>2.2有效运用各种培训形式和方法，确保培训达到预期效果。</w:t>
      </w:r>
    </w:p>
    <w:p>
      <w:pPr>
        <w:pStyle w:val="null3"/>
        <w:ind w:firstLine="480"/>
        <w:jc w:val="both"/>
      </w:pPr>
      <w:r>
        <w:rPr>
          <w:rFonts w:ascii="仿宋_GB2312" w:hAnsi="仿宋_GB2312" w:cs="仿宋_GB2312" w:eastAsia="仿宋_GB2312"/>
          <w:sz w:val="24"/>
        </w:rPr>
        <w:t>2.3通过对员工进行考核，以了解培训的有效性及员工的接受程度。</w:t>
      </w:r>
    </w:p>
    <w:p>
      <w:pPr>
        <w:pStyle w:val="null3"/>
        <w:ind w:firstLine="480"/>
        <w:jc w:val="both"/>
      </w:pPr>
      <w:r>
        <w:rPr>
          <w:rFonts w:ascii="仿宋_GB2312" w:hAnsi="仿宋_GB2312" w:cs="仿宋_GB2312" w:eastAsia="仿宋_GB2312"/>
          <w:sz w:val="24"/>
        </w:rPr>
        <w:t>2.4根据对考核结果的评估和反馈，及时调整培训思</w:t>
      </w:r>
    </w:p>
    <w:p>
      <w:pPr>
        <w:pStyle w:val="null3"/>
        <w:ind w:firstLine="480"/>
        <w:jc w:val="both"/>
      </w:pPr>
      <w:r>
        <w:rPr>
          <w:rFonts w:ascii="仿宋_GB2312" w:hAnsi="仿宋_GB2312" w:cs="仿宋_GB2312" w:eastAsia="仿宋_GB2312"/>
          <w:sz w:val="24"/>
        </w:rPr>
        <w:t>路并确定未来培训重点。强调将理论应用到实践工作中。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3）、培训的组织方式</w:t>
      </w:r>
    </w:p>
    <w:p>
      <w:pPr>
        <w:pStyle w:val="null3"/>
        <w:ind w:firstLine="480"/>
        <w:jc w:val="both"/>
      </w:pPr>
      <w:r>
        <w:rPr>
          <w:rFonts w:ascii="仿宋_GB2312" w:hAnsi="仿宋_GB2312" w:cs="仿宋_GB2312" w:eastAsia="仿宋_GB2312"/>
          <w:sz w:val="24"/>
        </w:rPr>
        <w:t>3.1培训职责</w:t>
      </w:r>
    </w:p>
    <w:p>
      <w:pPr>
        <w:pStyle w:val="null3"/>
        <w:ind w:firstLine="480"/>
        <w:jc w:val="both"/>
      </w:pPr>
      <w:r>
        <w:rPr>
          <w:rFonts w:ascii="仿宋_GB2312" w:hAnsi="仿宋_GB2312" w:cs="仿宋_GB2312" w:eastAsia="仿宋_GB2312"/>
          <w:sz w:val="24"/>
        </w:rPr>
        <w:t>① 物业公司负责员工日常培训计划、协调、组织、考核等工作。</w:t>
      </w:r>
    </w:p>
    <w:p>
      <w:pPr>
        <w:pStyle w:val="null3"/>
        <w:ind w:firstLine="480"/>
        <w:jc w:val="both"/>
      </w:pPr>
      <w:r>
        <w:rPr>
          <w:rFonts w:ascii="仿宋_GB2312" w:hAnsi="仿宋_GB2312" w:cs="仿宋_GB2312" w:eastAsia="仿宋_GB2312"/>
          <w:sz w:val="24"/>
        </w:rPr>
        <w:t>②管理人员根据公司提出的培训计划进行培训，并对培训实施评估和反馈。</w:t>
      </w:r>
    </w:p>
    <w:p>
      <w:pPr>
        <w:pStyle w:val="null3"/>
        <w:ind w:firstLine="480"/>
        <w:jc w:val="both"/>
      </w:pPr>
      <w:r>
        <w:rPr>
          <w:rFonts w:ascii="仿宋_GB2312" w:hAnsi="仿宋_GB2312" w:cs="仿宋_GB2312" w:eastAsia="仿宋_GB2312"/>
          <w:sz w:val="24"/>
        </w:rPr>
        <w:t>3.2培训形式</w:t>
      </w:r>
    </w:p>
    <w:p>
      <w:pPr>
        <w:pStyle w:val="null3"/>
        <w:ind w:firstLine="480"/>
        <w:jc w:val="both"/>
      </w:pPr>
      <w:r>
        <w:rPr>
          <w:rFonts w:ascii="仿宋_GB2312" w:hAnsi="仿宋_GB2312" w:cs="仿宋_GB2312" w:eastAsia="仿宋_GB2312"/>
          <w:sz w:val="24"/>
        </w:rPr>
        <w:t>实行公司与管理现场两级的培训，根据培训要求，采取多种形式对员工进行岗前培训和在岗培训，其中在岗培训是培训的主要形式。</w:t>
      </w:r>
    </w:p>
    <w:p>
      <w:pPr>
        <w:pStyle w:val="null3"/>
        <w:ind w:firstLine="480"/>
        <w:jc w:val="both"/>
      </w:pPr>
      <w:r>
        <w:rPr>
          <w:rFonts w:ascii="仿宋_GB2312" w:hAnsi="仿宋_GB2312" w:cs="仿宋_GB2312" w:eastAsia="仿宋_GB2312"/>
          <w:sz w:val="24"/>
        </w:rPr>
        <w:t>3.3培训实施流程</w:t>
      </w:r>
    </w:p>
    <w:p>
      <w:pPr>
        <w:pStyle w:val="null3"/>
        <w:ind w:firstLine="480"/>
        <w:jc w:val="both"/>
      </w:pPr>
      <w:r>
        <w:rPr>
          <w:rFonts w:ascii="仿宋_GB2312" w:hAnsi="仿宋_GB2312" w:cs="仿宋_GB2312" w:eastAsia="仿宋_GB2312"/>
          <w:sz w:val="24"/>
        </w:rPr>
        <w:t>员工培训分为三个阶段，即：岗前培训</w:t>
      </w:r>
      <w:r>
        <w:rPr>
          <w:rFonts w:ascii="仿宋_GB2312" w:hAnsi="仿宋_GB2312" w:cs="仿宋_GB2312" w:eastAsia="仿宋_GB2312"/>
          <w:sz w:val="24"/>
        </w:rPr>
        <w:t>——岗位转正培训——在岗培训。每位新入职员工必须接受为期一周的入职培训。一个月试用期满后，经考核合格后方可转正。转正以后员工将接受长期连续的在岗培训。所有培训课程结束后均进行考核、评价，并归档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4）员工培训内容：</w:t>
      </w:r>
    </w:p>
    <w:p>
      <w:pPr>
        <w:pStyle w:val="null3"/>
        <w:ind w:firstLine="480"/>
        <w:jc w:val="both"/>
      </w:pPr>
      <w:r>
        <w:rPr>
          <w:rFonts w:ascii="仿宋_GB2312" w:hAnsi="仿宋_GB2312" w:cs="仿宋_GB2312" w:eastAsia="仿宋_GB2312"/>
          <w:sz w:val="24"/>
        </w:rPr>
        <w:t>由物业公司自行制定后实行。</w:t>
      </w:r>
    </w:p>
    <w:p>
      <w:pPr>
        <w:pStyle w:val="null3"/>
        <w:spacing w:before="75" w:after="75"/>
        <w:ind w:firstLine="360"/>
        <w:jc w:val="left"/>
      </w:pPr>
      <w:r>
        <w:rPr>
          <w:rFonts w:ascii="仿宋_GB2312" w:hAnsi="仿宋_GB2312" w:cs="仿宋_GB2312" w:eastAsia="仿宋_GB2312"/>
          <w:sz w:val="24"/>
          <w:b/>
        </w:rPr>
        <w:t>8、档案管理要求</w:t>
      </w:r>
    </w:p>
    <w:p>
      <w:pPr>
        <w:pStyle w:val="null3"/>
        <w:spacing w:before="75" w:after="75"/>
        <w:ind w:firstLine="495"/>
        <w:jc w:val="left"/>
      </w:pPr>
      <w:r>
        <w:rPr>
          <w:rFonts w:ascii="仿宋_GB2312" w:hAnsi="仿宋_GB2312" w:cs="仿宋_GB2312" w:eastAsia="仿宋_GB2312"/>
          <w:sz w:val="24"/>
        </w:rPr>
        <w:t>档案资料是物业管理的重要资源，建立完善的档案并进行科学的管理是十分必要的。物业公司必须在接管物业管理的同时，在原来档案的基础上，进行科学分类，并不断进行补充完善，并应用计算机实施规范化管理，从而建立完整的资料档案库。</w:t>
      </w:r>
    </w:p>
    <w:p>
      <w:pPr>
        <w:pStyle w:val="null3"/>
        <w:spacing w:before="75" w:after="75"/>
        <w:ind w:firstLine="405"/>
        <w:jc w:val="left"/>
      </w:pPr>
      <w:r>
        <w:rPr>
          <w:rFonts w:ascii="仿宋_GB2312" w:hAnsi="仿宋_GB2312" w:cs="仿宋_GB2312" w:eastAsia="仿宋_GB2312"/>
          <w:sz w:val="24"/>
        </w:rPr>
        <w:t>8.1日常管理档案：其中包括装修档案、公共设施设备档案、财务档案、文化活动档案、各种往来信函及文件、意见调查表、服务回访表、投诉记录及处理情况、重大事件记录、收费资料、工具等；</w:t>
      </w:r>
    </w:p>
    <w:p>
      <w:pPr>
        <w:pStyle w:val="null3"/>
        <w:spacing w:before="75" w:after="75"/>
        <w:ind w:firstLine="405"/>
        <w:jc w:val="left"/>
      </w:pPr>
      <w:r>
        <w:rPr>
          <w:rFonts w:ascii="仿宋_GB2312" w:hAnsi="仿宋_GB2312" w:cs="仿宋_GB2312" w:eastAsia="仿宋_GB2312"/>
          <w:sz w:val="24"/>
        </w:rPr>
        <w:t>8.2设备档案：其中包括水电、空调、发电机组、电梯安防、消控设备和高低压等各种设备的日常运行记录资料及水电表抄划度数记录资料等；</w:t>
      </w:r>
    </w:p>
    <w:p>
      <w:pPr>
        <w:pStyle w:val="null3"/>
        <w:spacing w:before="75" w:after="75"/>
        <w:ind w:firstLine="405"/>
        <w:jc w:val="left"/>
      </w:pPr>
      <w:r>
        <w:rPr>
          <w:rFonts w:ascii="仿宋_GB2312" w:hAnsi="仿宋_GB2312" w:cs="仿宋_GB2312" w:eastAsia="仿宋_GB2312"/>
          <w:sz w:val="24"/>
        </w:rPr>
        <w:t>8.3值班记录档案：包括：安全保卫、消控室、外来人员出入登记、物品出入登记、车辆出入登记等。</w:t>
      </w:r>
    </w:p>
    <w:p>
      <w:pPr>
        <w:pStyle w:val="null3"/>
        <w:spacing w:before="75" w:after="75"/>
        <w:ind w:firstLine="405"/>
        <w:jc w:val="left"/>
      </w:pPr>
      <w:r>
        <w:rPr>
          <w:rFonts w:ascii="仿宋_GB2312" w:hAnsi="仿宋_GB2312" w:cs="仿宋_GB2312" w:eastAsia="仿宋_GB2312"/>
          <w:sz w:val="24"/>
        </w:rPr>
        <w:t>8.4因档案管理的完善与否关系到业主利益，是业主日常监督检查的必查范围。</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9</w:t>
      </w:r>
      <w:r>
        <w:rPr>
          <w:rFonts w:ascii="仿宋_GB2312" w:hAnsi="仿宋_GB2312" w:cs="仿宋_GB2312" w:eastAsia="仿宋_GB2312"/>
          <w:sz w:val="24"/>
          <w:b/>
        </w:rPr>
        <w:t>、人员配置及相关要求</w:t>
      </w:r>
    </w:p>
    <w:tbl>
      <w:tblPr>
        <w:tblW w:w="0" w:type="auto"/>
        <w:tblBorders>
          <w:top w:val="none" w:color="000000" w:sz="4"/>
          <w:left w:val="none" w:color="000000" w:sz="4"/>
          <w:bottom w:val="none" w:color="000000" w:sz="4"/>
          <w:right w:val="none" w:color="000000" w:sz="4"/>
          <w:insideH w:val="none"/>
          <w:insideV w:val="none"/>
        </w:tblBorders>
      </w:tblPr>
      <w:tblGrid>
        <w:gridCol w:w="609"/>
        <w:gridCol w:w="836"/>
        <w:gridCol w:w="539"/>
        <w:gridCol w:w="1871"/>
        <w:gridCol w:w="1531"/>
        <w:gridCol w:w="1687"/>
        <w:gridCol w:w="1233"/>
      </w:tblGrid>
      <w:tr>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数量（人）</w:t>
            </w:r>
          </w:p>
        </w:tc>
        <w:tc>
          <w:tcPr>
            <w:tcW w:type="dxa" w:w="1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要求</w:t>
            </w:r>
          </w:p>
        </w:tc>
        <w:tc>
          <w:tcPr>
            <w:tcW w:type="dxa" w:w="1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岗位人均</w:t>
            </w:r>
          </w:p>
          <w:p>
            <w:pPr>
              <w:pStyle w:val="null3"/>
              <w:jc w:val="center"/>
            </w:pPr>
            <w:r>
              <w:rPr>
                <w:rFonts w:ascii="仿宋_GB2312" w:hAnsi="仿宋_GB2312" w:cs="仿宋_GB2312" w:eastAsia="仿宋_GB2312"/>
                <w:sz w:val="20"/>
              </w:rPr>
              <w:t>月工资总收入</w:t>
            </w:r>
          </w:p>
          <w:p>
            <w:pPr>
              <w:pStyle w:val="null3"/>
              <w:jc w:val="center"/>
            </w:pPr>
            <w:r>
              <w:rPr>
                <w:rFonts w:ascii="仿宋_GB2312" w:hAnsi="仿宋_GB2312" w:cs="仿宋_GB2312" w:eastAsia="仿宋_GB2312"/>
                <w:sz w:val="16"/>
              </w:rPr>
              <w:t>（不得低于以下标准）</w:t>
            </w:r>
          </w:p>
        </w:tc>
        <w:tc>
          <w:tcPr>
            <w:tcW w:type="dxa" w:w="1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每人月社保费用</w:t>
            </w:r>
          </w:p>
        </w:tc>
        <w:tc>
          <w:tcPr>
            <w:tcW w:type="dxa" w:w="1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一年</w:t>
            </w:r>
          </w:p>
          <w:p>
            <w:pPr>
              <w:pStyle w:val="null3"/>
              <w:jc w:val="center"/>
            </w:pPr>
            <w:r>
              <w:rPr>
                <w:rFonts w:ascii="仿宋_GB2312" w:hAnsi="仿宋_GB2312" w:cs="仿宋_GB2312" w:eastAsia="仿宋_GB2312"/>
                <w:sz w:val="20"/>
              </w:rPr>
              <w:t>总月数</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会讲普通话，身体健康，工作认真。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详见下附件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会讲普通话，身体健康，工作认真。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详见下附件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保育员</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会讲普通话，身体健康，工作认真。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详见下附件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保育员</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会讲普通话，身体健康，工作认真。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详见下附件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会讲普通话，身体健康，工作认真。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详见下附件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会讲普通话，身体健康，工作认真。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详见下附件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食堂主厨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会讲普通话，身体健康，工作认真。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2400</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详见下附件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食堂厨师</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会讲普通话，身体健康，工作认真。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2200</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详见下附件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食堂厨师</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会讲普通话，身体健康，工作认真。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详见下附件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w:t>
            </w:r>
          </w:p>
          <w:p>
            <w:pPr>
              <w:pStyle w:val="null3"/>
              <w:jc w:val="both"/>
            </w:pPr>
            <w:r>
              <w:rPr>
                <w:rFonts w:ascii="仿宋_GB2312" w:hAnsi="仿宋_GB2312" w:cs="仿宋_GB2312" w:eastAsia="仿宋_GB2312"/>
                <w:sz w:val="24"/>
              </w:rPr>
              <w:t>1.若因实际用工需求有变化，按实际用工人员配备。</w:t>
            </w:r>
          </w:p>
          <w:p>
            <w:pPr>
              <w:pStyle w:val="null3"/>
              <w:jc w:val="both"/>
            </w:pPr>
            <w:r>
              <w:rPr>
                <w:rFonts w:ascii="仿宋_GB2312" w:hAnsi="仿宋_GB2312" w:cs="仿宋_GB2312" w:eastAsia="仿宋_GB2312"/>
                <w:sz w:val="24"/>
              </w:rPr>
              <w:t>2.学校为创建文明有序的教学氛围，确保尽可能减少人员的频繁替换，造成管理上的不便，特制定以上各岗位人员平均工资的最低应发放标准，成交人应根据采购人的实际用工需求做好各位人员的聘任工作，供应商在成交后应按要求把本项目所聘任员工每月工资发放的明细情况报备学校财务，若达不到以上最低人均标准的，采购人将根据实际情况给予相应扣除，若出现两次未整改或虚报错报行为的，采购人可单方给予解除合同。</w:t>
            </w:r>
            <w:r>
              <w:rPr>
                <w:rFonts w:ascii="仿宋_GB2312" w:hAnsi="仿宋_GB2312" w:cs="仿宋_GB2312" w:eastAsia="仿宋_GB2312"/>
                <w:sz w:val="24"/>
                <w:b/>
                <w:u w:val="single"/>
              </w:rPr>
              <w:t>【此项需提供承诺书，否则视为无效响应】</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、本项目预算为</w:t>
            </w:r>
            <w:r>
              <w:rPr>
                <w:rFonts w:ascii="仿宋_GB2312" w:hAnsi="仿宋_GB2312" w:cs="仿宋_GB2312" w:eastAsia="仿宋_GB2312"/>
                <w:sz w:val="24"/>
                <w:b/>
              </w:rPr>
              <w:t>1379745.64</w:t>
            </w:r>
            <w:r>
              <w:rPr>
                <w:rFonts w:ascii="仿宋_GB2312" w:hAnsi="仿宋_GB2312" w:cs="仿宋_GB2312" w:eastAsia="仿宋_GB2312"/>
                <w:sz w:val="24"/>
                <w:b/>
              </w:rPr>
              <w:t>元，其中</w:t>
            </w:r>
            <w:r>
              <w:rPr>
                <w:rFonts w:ascii="仿宋_GB2312" w:hAnsi="仿宋_GB2312" w:cs="仿宋_GB2312" w:eastAsia="仿宋_GB2312"/>
                <w:sz w:val="24"/>
              </w:rPr>
              <w:t>保安、食堂人员、保育员、保洁员、水电工</w:t>
            </w:r>
            <w:r>
              <w:rPr>
                <w:rFonts w:ascii="仿宋_GB2312" w:hAnsi="仿宋_GB2312" w:cs="仿宋_GB2312" w:eastAsia="仿宋_GB2312"/>
                <w:sz w:val="24"/>
                <w:b/>
              </w:rPr>
              <w:t>等工资（含社保）</w:t>
            </w:r>
            <w:r>
              <w:rPr>
                <w:rFonts w:ascii="仿宋_GB2312" w:hAnsi="仿宋_GB2312" w:cs="仿宋_GB2312" w:eastAsia="仿宋_GB2312"/>
                <w:sz w:val="24"/>
                <w:b/>
              </w:rPr>
              <w:t>1223771.64</w:t>
            </w:r>
            <w:r>
              <w:rPr>
                <w:rFonts w:ascii="仿宋_GB2312" w:hAnsi="仿宋_GB2312" w:cs="仿宋_GB2312" w:eastAsia="仿宋_GB2312"/>
                <w:sz w:val="24"/>
                <w:b/>
              </w:rPr>
              <w:t>元（固定不变）、缴纳税金</w:t>
            </w:r>
            <w:r>
              <w:rPr>
                <w:rFonts w:ascii="仿宋_GB2312" w:hAnsi="仿宋_GB2312" w:cs="仿宋_GB2312" w:eastAsia="仿宋_GB2312"/>
                <w:sz w:val="24"/>
              </w:rPr>
              <w:t>35994</w:t>
            </w:r>
            <w:r>
              <w:rPr>
                <w:rFonts w:ascii="仿宋_GB2312" w:hAnsi="仿宋_GB2312" w:cs="仿宋_GB2312" w:eastAsia="仿宋_GB2312"/>
                <w:sz w:val="24"/>
                <w:b/>
              </w:rPr>
              <w:t>元</w:t>
            </w:r>
            <w:r>
              <w:rPr>
                <w:rFonts w:ascii="仿宋_GB2312" w:hAnsi="仿宋_GB2312" w:cs="仿宋_GB2312" w:eastAsia="仿宋_GB2312"/>
                <w:sz w:val="24"/>
                <w:b/>
              </w:rPr>
              <w:t>(固定不变)、物业管理费预算为</w:t>
            </w:r>
            <w:r>
              <w:rPr>
                <w:rFonts w:ascii="仿宋_GB2312" w:hAnsi="仿宋_GB2312" w:cs="仿宋_GB2312" w:eastAsia="仿宋_GB2312"/>
                <w:sz w:val="24"/>
              </w:rPr>
              <w:t>119980</w:t>
            </w:r>
            <w:r>
              <w:rPr>
                <w:rFonts w:ascii="仿宋_GB2312" w:hAnsi="仿宋_GB2312" w:cs="仿宋_GB2312" w:eastAsia="仿宋_GB2312"/>
                <w:sz w:val="24"/>
                <w:b/>
              </w:rPr>
              <w:t>元。</w:t>
            </w:r>
            <w:r>
              <w:rPr>
                <w:rFonts w:ascii="仿宋_GB2312" w:hAnsi="仿宋_GB2312" w:cs="仿宋_GB2312" w:eastAsia="仿宋_GB2312"/>
                <w:sz w:val="24"/>
              </w:rPr>
              <w:t>若因实际用工需求或其他原因有变动，采购人以上各岗位人员应按实际工资发放，税金按实际发放工资金额足额缴纳。</w:t>
            </w:r>
          </w:p>
        </w:tc>
      </w:tr>
    </w:tbl>
    <w:p>
      <w:pPr>
        <w:pStyle w:val="null3"/>
        <w:spacing w:before="75" w:after="75"/>
        <w:ind w:firstLine="482"/>
        <w:jc w:val="left"/>
      </w:pPr>
      <w:r>
        <w:rPr>
          <w:rFonts w:ascii="仿宋_GB2312" w:hAnsi="仿宋_GB2312" w:cs="仿宋_GB2312" w:eastAsia="仿宋_GB2312"/>
          <w:sz w:val="24"/>
          <w:b/>
        </w:rPr>
        <w:t>1、成交人进场服务时间及相关要求</w:t>
      </w:r>
    </w:p>
    <w:p>
      <w:pPr>
        <w:pStyle w:val="null3"/>
        <w:spacing w:before="75" w:after="75"/>
        <w:ind w:firstLine="482"/>
        <w:jc w:val="left"/>
      </w:pPr>
      <w:r>
        <w:rPr>
          <w:rFonts w:ascii="仿宋_GB2312" w:hAnsi="仿宋_GB2312" w:cs="仿宋_GB2312" w:eastAsia="仿宋_GB2312"/>
          <w:sz w:val="24"/>
          <w:b/>
        </w:rPr>
        <w:t>★（1）非秀屿区内的注册企业投标人在投标文件中必须承诺：在《结果公告》发布期限满后15个日历日内，在秀屿区辖区内注册成立全资独立法人且可独立核算的子公司，并在秀屿区纳税入库和纳统。</w:t>
      </w:r>
      <w:r>
        <w:rPr>
          <w:rFonts w:ascii="仿宋_GB2312" w:hAnsi="仿宋_GB2312" w:cs="仿宋_GB2312" w:eastAsia="仿宋_GB2312"/>
          <w:sz w:val="24"/>
          <w:b/>
          <w:u w:val="single"/>
        </w:rPr>
        <w:t>未提供书面承诺书或承诺书内容不符合要求的属重大偏离，视为无效响应。</w:t>
      </w:r>
      <w:r>
        <w:rPr>
          <w:rFonts w:ascii="仿宋_GB2312" w:hAnsi="仿宋_GB2312" w:cs="仿宋_GB2312" w:eastAsia="仿宋_GB2312"/>
          <w:sz w:val="24"/>
          <w:b/>
        </w:rPr>
        <w:t>中标人在签订采购合同前必须满足本条条件，否则取消其成交资格，由此造成的一切损失由中标人全部承担。</w:t>
      </w:r>
    </w:p>
    <w:p>
      <w:pPr>
        <w:pStyle w:val="null3"/>
        <w:spacing w:before="75" w:after="75"/>
        <w:ind w:firstLine="405"/>
        <w:jc w:val="left"/>
      </w:pPr>
      <w:r>
        <w:rPr>
          <w:rFonts w:ascii="仿宋_GB2312" w:hAnsi="仿宋_GB2312" w:cs="仿宋_GB2312" w:eastAsia="仿宋_GB2312"/>
          <w:sz w:val="24"/>
          <w:b/>
        </w:rPr>
        <w:t>（</w:t>
      </w:r>
      <w:r>
        <w:rPr>
          <w:rFonts w:ascii="仿宋_GB2312" w:hAnsi="仿宋_GB2312" w:cs="仿宋_GB2312" w:eastAsia="仿宋_GB2312"/>
          <w:sz w:val="24"/>
          <w:b/>
        </w:rPr>
        <w:t>2）中标公示结束后，中标人持《中标通知书》及子公司营业执照15日内按要求与采购人签订合同、交纳履约保证金并严格依照投标人提供的服务配备人员一览表入场服务,办理交接、确保平稳过度，否则按“投标人开标后且在投标有效期内撤回投标”处理。（如遇不可抗拒的原因时可酌情延期签订合同）</w:t>
      </w:r>
    </w:p>
    <w:p>
      <w:pPr>
        <w:pStyle w:val="null3"/>
        <w:spacing w:before="75" w:after="75"/>
        <w:jc w:val="left"/>
      </w:pPr>
      <w:r>
        <w:rPr>
          <w:rFonts w:ascii="仿宋_GB2312" w:hAnsi="仿宋_GB2312" w:cs="仿宋_GB2312" w:eastAsia="仿宋_GB2312"/>
          <w:sz w:val="24"/>
          <w:b/>
        </w:rPr>
        <w:t>（七）、招标相关要求</w:t>
      </w:r>
    </w:p>
    <w:p>
      <w:pPr>
        <w:pStyle w:val="null3"/>
        <w:spacing w:before="75" w:after="75"/>
        <w:ind w:firstLine="480"/>
        <w:jc w:val="left"/>
      </w:pPr>
      <w:r>
        <w:rPr>
          <w:rFonts w:ascii="仿宋_GB2312" w:hAnsi="仿宋_GB2312" w:cs="仿宋_GB2312" w:eastAsia="仿宋_GB2312"/>
          <w:sz w:val="24"/>
        </w:rPr>
        <w:t>7.1、成交人应结合现场考察情况，按照招标文件要求提供切实可行的管理方案、人员配备情况、人员招聘计划、人员培训计划、确保人员相对稳定的措施，并承诺其方案将根据采购人的实际需要进行完善和补充，在工作内容不改变的情况下不得追加任何费用。成交人须以本招标文件第三章的要求及评分标准的各评分细项为基础，详细说明将提供的服务方案及措施。</w:t>
      </w:r>
    </w:p>
    <w:p>
      <w:pPr>
        <w:pStyle w:val="null3"/>
        <w:spacing w:before="75" w:after="75"/>
        <w:ind w:firstLine="482"/>
        <w:jc w:val="left"/>
      </w:pPr>
      <w:r>
        <w:rPr>
          <w:rFonts w:ascii="仿宋_GB2312" w:hAnsi="仿宋_GB2312" w:cs="仿宋_GB2312" w:eastAsia="仿宋_GB2312"/>
          <w:sz w:val="24"/>
          <w:b/>
        </w:rPr>
        <w:t>7.2、</w:t>
      </w:r>
      <w:r>
        <w:rPr>
          <w:rFonts w:ascii="仿宋_GB2312" w:hAnsi="仿宋_GB2312" w:cs="仿宋_GB2312" w:eastAsia="仿宋_GB2312"/>
          <w:sz w:val="24"/>
          <w:b/>
          <w:u w:val="single"/>
        </w:rPr>
        <w:t>成交人须根据招标文件对技术、商务要求承诺逐项作出明确应答与承诺，未作明确应答与承诺的投标文件将被视为无效投标。</w:t>
      </w:r>
    </w:p>
    <w:p>
      <w:pPr>
        <w:pStyle w:val="null3"/>
        <w:spacing w:before="75" w:after="75"/>
        <w:ind w:firstLine="450"/>
        <w:jc w:val="left"/>
      </w:pPr>
      <w:r>
        <w:rPr>
          <w:rFonts w:ascii="仿宋_GB2312" w:hAnsi="仿宋_GB2312" w:cs="仿宋_GB2312" w:eastAsia="仿宋_GB2312"/>
          <w:sz w:val="24"/>
        </w:rPr>
        <w:t>7.3、成交人提供的管理方案和人员配备方案必须满足采购人的实际需求，在工作内容和工作量不变的情况下，采购人不再支付因成交人方案不完整而引起的任何费用。</w:t>
      </w:r>
    </w:p>
    <w:p>
      <w:pPr>
        <w:pStyle w:val="null3"/>
        <w:spacing w:before="75" w:after="75"/>
        <w:ind w:firstLine="450"/>
        <w:jc w:val="left"/>
      </w:pPr>
      <w:r>
        <w:rPr>
          <w:rFonts w:ascii="仿宋_GB2312" w:hAnsi="仿宋_GB2312" w:cs="仿宋_GB2312" w:eastAsia="仿宋_GB2312"/>
          <w:sz w:val="24"/>
        </w:rPr>
        <w:t>7.4、成交人应接受采购人制定的各种规章制度，并根据项目管理的需要建立各种规范化管理制度、工作流程、考核制度及其他相关的工作制度。</w:t>
      </w:r>
    </w:p>
    <w:p>
      <w:pPr>
        <w:pStyle w:val="null3"/>
        <w:spacing w:before="75" w:after="75"/>
        <w:ind w:firstLine="450"/>
        <w:jc w:val="left"/>
      </w:pPr>
      <w:r>
        <w:rPr>
          <w:rFonts w:ascii="仿宋_GB2312" w:hAnsi="仿宋_GB2312" w:cs="仿宋_GB2312" w:eastAsia="仿宋_GB2312"/>
          <w:sz w:val="24"/>
        </w:rPr>
        <w:t>7.5、成交人应配备所需的管理人员及各专业技术人员，并明确所配人员结构构成、人员数量。建立完善各类人员工作和业绩考核制度。</w:t>
      </w:r>
    </w:p>
    <w:p>
      <w:pPr>
        <w:pStyle w:val="null3"/>
        <w:spacing w:before="75" w:after="75"/>
        <w:ind w:firstLine="450"/>
        <w:jc w:val="left"/>
      </w:pPr>
      <w:r>
        <w:rPr>
          <w:rFonts w:ascii="仿宋_GB2312" w:hAnsi="仿宋_GB2312" w:cs="仿宋_GB2312" w:eastAsia="仿宋_GB2312"/>
          <w:sz w:val="24"/>
        </w:rPr>
        <w:t>7.6、所有人员要统一着装（服装款式与颜色须不违反国家有关规定且征得业主方认可），持证上岗，佩带明显的标识，工作人员对应的责任区域要相对固定。</w:t>
      </w:r>
    </w:p>
    <w:p>
      <w:pPr>
        <w:pStyle w:val="null3"/>
        <w:spacing w:before="75" w:after="75"/>
        <w:ind w:firstLine="450"/>
        <w:jc w:val="left"/>
      </w:pPr>
      <w:r>
        <w:rPr>
          <w:rFonts w:ascii="仿宋_GB2312" w:hAnsi="仿宋_GB2312" w:cs="仿宋_GB2312" w:eastAsia="仿宋_GB2312"/>
          <w:sz w:val="24"/>
        </w:rPr>
        <w:t>7.7、成交人的管理服务措施、用工条件及人员工资构成必须符合有关法律、法规的要求，遵守业主的有关规定和要求。在合同期间，一切用工纠纷、安全事故、人身损伤均与招标人无关。</w:t>
      </w:r>
    </w:p>
    <w:p>
      <w:pPr>
        <w:pStyle w:val="null3"/>
        <w:spacing w:before="75" w:after="75"/>
        <w:ind w:firstLine="480"/>
        <w:jc w:val="left"/>
      </w:pPr>
      <w:r>
        <w:rPr>
          <w:rFonts w:ascii="仿宋_GB2312" w:hAnsi="仿宋_GB2312" w:cs="仿宋_GB2312" w:eastAsia="仿宋_GB2312"/>
          <w:sz w:val="24"/>
        </w:rPr>
        <w:t>7.8、招聘员工工资、福利要求</w:t>
      </w:r>
    </w:p>
    <w:p>
      <w:pPr>
        <w:pStyle w:val="null3"/>
        <w:spacing w:before="75" w:after="75"/>
        <w:ind w:firstLine="480"/>
        <w:jc w:val="left"/>
      </w:pPr>
      <w:r>
        <w:rPr>
          <w:rFonts w:ascii="仿宋_GB2312" w:hAnsi="仿宋_GB2312" w:cs="仿宋_GB2312" w:eastAsia="仿宋_GB2312"/>
          <w:sz w:val="24"/>
        </w:rPr>
        <w:t>1）成交人自行负责其招聘员工的一切福利、工资；如发生工伤、疾病乃至死亡的一切责任及费用由成交人全部负责；成交人应严格遵守国家有关的法律、法规及行业标准。</w:t>
      </w:r>
    </w:p>
    <w:p>
      <w:pPr>
        <w:pStyle w:val="null3"/>
        <w:spacing w:before="75" w:after="75"/>
        <w:ind w:firstLine="480"/>
        <w:jc w:val="left"/>
      </w:pPr>
      <w:r>
        <w:rPr>
          <w:rFonts w:ascii="仿宋_GB2312" w:hAnsi="仿宋_GB2312" w:cs="仿宋_GB2312" w:eastAsia="仿宋_GB2312"/>
          <w:sz w:val="24"/>
        </w:rPr>
        <w:t>2）成交人应严格按《中华人民共和国劳动法》的标准为员工缴交养老保险、医疗保险、失业保险等。</w:t>
      </w:r>
    </w:p>
    <w:p>
      <w:pPr>
        <w:pStyle w:val="null3"/>
        <w:spacing w:before="75" w:after="75"/>
        <w:ind w:firstLine="480"/>
        <w:jc w:val="left"/>
      </w:pPr>
      <w:r>
        <w:rPr>
          <w:rFonts w:ascii="仿宋_GB2312" w:hAnsi="仿宋_GB2312" w:cs="仿宋_GB2312" w:eastAsia="仿宋_GB2312"/>
          <w:sz w:val="24"/>
        </w:rPr>
        <w:t>3）全部服务人员的工作时间应严格按国家有关法律、法规要求的标准执行（每周工作时间不超40小时）。</w:t>
      </w:r>
    </w:p>
    <w:p>
      <w:pPr>
        <w:pStyle w:val="null3"/>
        <w:spacing w:before="75" w:after="75"/>
        <w:ind w:firstLine="480"/>
        <w:jc w:val="left"/>
      </w:pPr>
      <w:r>
        <w:rPr>
          <w:rFonts w:ascii="仿宋_GB2312" w:hAnsi="仿宋_GB2312" w:cs="仿宋_GB2312" w:eastAsia="仿宋_GB2312"/>
          <w:sz w:val="24"/>
        </w:rPr>
        <w:t>4）所有人员招聘费用扣之核减，所拨结算经费以当年学校实际需求与实际到岗人员据实结算，增加费用不超过当年合同总价的10%。</w:t>
      </w:r>
    </w:p>
    <w:p>
      <w:pPr>
        <w:pStyle w:val="null3"/>
        <w:spacing w:before="75" w:after="75"/>
        <w:jc w:val="left"/>
      </w:pPr>
      <w:r>
        <w:rPr>
          <w:rFonts w:ascii="仿宋_GB2312" w:hAnsi="仿宋_GB2312" w:cs="仿宋_GB2312" w:eastAsia="仿宋_GB2312"/>
          <w:sz w:val="24"/>
          <w:b/>
        </w:rPr>
        <w:t>（八）报价要求</w:t>
      </w:r>
    </w:p>
    <w:p>
      <w:pPr>
        <w:pStyle w:val="null3"/>
        <w:spacing w:before="75" w:after="75"/>
        <w:ind w:firstLine="405"/>
        <w:jc w:val="left"/>
      </w:pPr>
      <w:r>
        <w:rPr>
          <w:rFonts w:ascii="仿宋_GB2312" w:hAnsi="仿宋_GB2312" w:cs="仿宋_GB2312" w:eastAsia="仿宋_GB2312"/>
          <w:sz w:val="24"/>
        </w:rPr>
        <w:t>8.1、成交人必须对招标项目的所有内容进行投标响应，列出物业管理收费相关标准及依据，根据相应的聘用人员总数计算出每月、每年总费</w:t>
      </w:r>
      <w:r>
        <w:rPr>
          <w:rFonts w:ascii="仿宋_GB2312" w:hAnsi="仿宋_GB2312" w:cs="仿宋_GB2312" w:eastAsia="仿宋_GB2312"/>
          <w:sz w:val="24"/>
          <w:b/>
        </w:rPr>
        <w:t>。</w:t>
      </w:r>
    </w:p>
    <w:p>
      <w:pPr>
        <w:pStyle w:val="null3"/>
        <w:spacing w:before="75" w:after="75"/>
        <w:ind w:firstLine="405"/>
        <w:jc w:val="left"/>
      </w:pPr>
      <w:r>
        <w:rPr>
          <w:rFonts w:ascii="仿宋_GB2312" w:hAnsi="仿宋_GB2312" w:cs="仿宋_GB2312" w:eastAsia="仿宋_GB2312"/>
          <w:sz w:val="24"/>
        </w:rPr>
        <w:t>8.2、本项目的投标总报价为服务期限内的所有费用，为总价包干价格，应包括：员工工资、员工保险费、福利费、垃圾清运费、卫生防疫及“四害”消杀费、绿化养护人工费、保洁工具、人员体检费、税收、保险、企业提取的管理费用、培训等涉及本项目服务的所有相关费用。</w:t>
      </w:r>
    </w:p>
    <w:p>
      <w:pPr>
        <w:pStyle w:val="null3"/>
        <w:spacing w:before="75" w:after="75"/>
        <w:ind w:firstLine="360"/>
        <w:jc w:val="left"/>
      </w:pPr>
      <w:r>
        <w:rPr>
          <w:rFonts w:ascii="仿宋_GB2312" w:hAnsi="仿宋_GB2312" w:cs="仿宋_GB2312" w:eastAsia="仿宋_GB2312"/>
          <w:sz w:val="24"/>
        </w:rPr>
        <w:t>8.3、以下费用由物业公司（物业管理方）承担：</w:t>
      </w:r>
    </w:p>
    <w:p>
      <w:pPr>
        <w:pStyle w:val="null3"/>
        <w:spacing w:before="75" w:after="75"/>
        <w:ind w:firstLine="480"/>
        <w:jc w:val="left"/>
      </w:pPr>
      <w:r>
        <w:rPr>
          <w:rFonts w:ascii="仿宋_GB2312" w:hAnsi="仿宋_GB2312" w:cs="仿宋_GB2312" w:eastAsia="仿宋_GB2312"/>
          <w:sz w:val="24"/>
        </w:rPr>
        <w:t>1）办公设备（电脑、打印机、电话机、办公桌椅、沙发椅及茶几、文件柜、空调柜机、饮水机等）；</w:t>
      </w:r>
    </w:p>
    <w:p>
      <w:pPr>
        <w:pStyle w:val="null3"/>
        <w:spacing w:before="75" w:after="75"/>
        <w:ind w:firstLine="480"/>
        <w:jc w:val="left"/>
      </w:pPr>
      <w:r>
        <w:rPr>
          <w:rFonts w:ascii="仿宋_GB2312" w:hAnsi="仿宋_GB2312" w:cs="仿宋_GB2312" w:eastAsia="仿宋_GB2312"/>
          <w:sz w:val="24"/>
        </w:rPr>
        <w:t>2）维修设备（如有）；</w:t>
      </w:r>
    </w:p>
    <w:p>
      <w:pPr>
        <w:pStyle w:val="null3"/>
        <w:spacing w:before="75" w:after="75"/>
        <w:ind w:firstLine="480"/>
        <w:jc w:val="left"/>
      </w:pPr>
      <w:r>
        <w:rPr>
          <w:rFonts w:ascii="仿宋_GB2312" w:hAnsi="仿宋_GB2312" w:cs="仿宋_GB2312" w:eastAsia="仿宋_GB2312"/>
          <w:sz w:val="24"/>
        </w:rPr>
        <w:t>3）宿舍用品（双层铁床、空调、吊扇、桌椅等）；</w:t>
      </w:r>
    </w:p>
    <w:p>
      <w:pPr>
        <w:pStyle w:val="null3"/>
        <w:spacing w:before="75" w:after="75"/>
        <w:ind w:firstLine="480"/>
        <w:jc w:val="left"/>
      </w:pPr>
      <w:r>
        <w:rPr>
          <w:rFonts w:ascii="仿宋_GB2312" w:hAnsi="仿宋_GB2312" w:cs="仿宋_GB2312" w:eastAsia="仿宋_GB2312"/>
          <w:sz w:val="24"/>
        </w:rPr>
        <w:t>4）保洁器具（多功能清洁车、垃圾清运车、垃圾桶、清洗机、卫生清洁用具及日常工具等）；</w:t>
      </w:r>
    </w:p>
    <w:p>
      <w:pPr>
        <w:pStyle w:val="null3"/>
        <w:spacing w:before="75" w:after="75"/>
        <w:ind w:firstLine="480"/>
        <w:jc w:val="left"/>
      </w:pPr>
      <w:r>
        <w:rPr>
          <w:rFonts w:ascii="仿宋_GB2312" w:hAnsi="仿宋_GB2312" w:cs="仿宋_GB2312" w:eastAsia="仿宋_GB2312"/>
          <w:sz w:val="24"/>
        </w:rPr>
        <w:t>5）保洁费用（包括垃圾清运费用、保洁工具等）；</w:t>
      </w:r>
    </w:p>
    <w:p>
      <w:pPr>
        <w:pStyle w:val="null3"/>
        <w:spacing w:before="75" w:after="75"/>
        <w:ind w:firstLine="480"/>
        <w:jc w:val="left"/>
      </w:pPr>
      <w:r>
        <w:rPr>
          <w:rFonts w:ascii="仿宋_GB2312" w:hAnsi="仿宋_GB2312" w:cs="仿宋_GB2312" w:eastAsia="仿宋_GB2312"/>
          <w:sz w:val="24"/>
        </w:rPr>
        <w:t>6）保安用品等（对讲机、警械、强光手电、疏散照明灯、头盔、辣椒水等）；</w:t>
      </w:r>
    </w:p>
    <w:p>
      <w:pPr>
        <w:pStyle w:val="null3"/>
        <w:spacing w:before="75" w:after="75"/>
        <w:ind w:firstLine="480"/>
        <w:jc w:val="left"/>
      </w:pPr>
      <w:r>
        <w:rPr>
          <w:rFonts w:ascii="仿宋_GB2312" w:hAnsi="仿宋_GB2312" w:cs="仿宋_GB2312" w:eastAsia="仿宋_GB2312"/>
          <w:sz w:val="24"/>
        </w:rPr>
        <w:t>7）化粪池清掏费用，四害消杀费用，配合中心做好疫情防控各项工作，负责公共部分疫情防控物质采购（若有）；</w:t>
      </w:r>
    </w:p>
    <w:p>
      <w:pPr>
        <w:pStyle w:val="null3"/>
        <w:spacing w:before="75" w:after="75"/>
        <w:ind w:firstLine="480"/>
        <w:jc w:val="left"/>
      </w:pPr>
      <w:r>
        <w:rPr>
          <w:rFonts w:ascii="仿宋_GB2312" w:hAnsi="仿宋_GB2312" w:cs="仿宋_GB2312" w:eastAsia="仿宋_GB2312"/>
          <w:sz w:val="24"/>
        </w:rPr>
        <w:t>8）所有物业人员的薪资、社会保险、服装、伙食和住宿；</w:t>
      </w:r>
    </w:p>
    <w:p>
      <w:pPr>
        <w:pStyle w:val="null3"/>
        <w:spacing w:before="75" w:after="75"/>
        <w:ind w:firstLine="480"/>
        <w:jc w:val="left"/>
      </w:pPr>
      <w:r>
        <w:rPr>
          <w:rFonts w:ascii="仿宋_GB2312" w:hAnsi="仿宋_GB2312" w:cs="仿宋_GB2312" w:eastAsia="仿宋_GB2312"/>
          <w:sz w:val="24"/>
        </w:rPr>
        <w:t>9）日常维护费用、给排水运行维护费用、应急设施维护、后备电源运行维护费用（不含更换配件费用）；</w:t>
      </w:r>
    </w:p>
    <w:p>
      <w:pPr>
        <w:pStyle w:val="null3"/>
        <w:spacing w:before="75" w:after="75"/>
        <w:ind w:firstLine="480"/>
        <w:jc w:val="left"/>
      </w:pPr>
      <w:r>
        <w:rPr>
          <w:rFonts w:ascii="仿宋_GB2312" w:hAnsi="仿宋_GB2312" w:cs="仿宋_GB2312" w:eastAsia="仿宋_GB2312"/>
          <w:sz w:val="24"/>
        </w:rPr>
        <w:t>10）物业管理办公费（含通讯费但不包含水电费用）和服务中损坏物赔偿费；</w:t>
      </w:r>
    </w:p>
    <w:p>
      <w:pPr>
        <w:pStyle w:val="null3"/>
        <w:spacing w:before="75" w:after="75"/>
        <w:ind w:firstLine="480"/>
        <w:jc w:val="left"/>
      </w:pPr>
      <w:r>
        <w:rPr>
          <w:rFonts w:ascii="仿宋_GB2312" w:hAnsi="仿宋_GB2312" w:cs="仿宋_GB2312" w:eastAsia="仿宋_GB2312"/>
          <w:sz w:val="24"/>
        </w:rPr>
        <w:t>11）所有物业人员的人身安全责任由物业公司承担；</w:t>
      </w:r>
    </w:p>
    <w:p>
      <w:pPr>
        <w:pStyle w:val="null3"/>
        <w:spacing w:before="75" w:after="75"/>
        <w:ind w:firstLine="480"/>
        <w:jc w:val="left"/>
      </w:pPr>
      <w:r>
        <w:rPr>
          <w:rFonts w:ascii="仿宋_GB2312" w:hAnsi="仿宋_GB2312" w:cs="仿宋_GB2312" w:eastAsia="仿宋_GB2312"/>
          <w:sz w:val="24"/>
        </w:rPr>
        <w:t>12）完成工作任务所产生的人工费由物业公司承担；</w:t>
      </w:r>
    </w:p>
    <w:p>
      <w:pPr>
        <w:pStyle w:val="null3"/>
        <w:spacing w:before="75" w:after="75"/>
        <w:ind w:firstLine="480"/>
        <w:jc w:val="left"/>
      </w:pPr>
      <w:r>
        <w:rPr>
          <w:rFonts w:ascii="仿宋_GB2312" w:hAnsi="仿宋_GB2312" w:cs="仿宋_GB2312" w:eastAsia="仿宋_GB2312"/>
          <w:sz w:val="24"/>
        </w:rPr>
        <w:t>13）.以上没有列出的费用，均由校方承担。在管理过程中由物业公司向校方提出申请并附预算，校方指 定人员负责核实所需费用，同意后方可实施，如校方无法同意该预算的，物业公司应在不涉及费用的情况尽可能帮助校方完成该项目。</w:t>
      </w:r>
    </w:p>
    <w:p>
      <w:pPr>
        <w:pStyle w:val="null3"/>
        <w:spacing w:before="75" w:after="75"/>
        <w:jc w:val="left"/>
      </w:pPr>
      <w:r>
        <w:rPr>
          <w:rFonts w:ascii="仿宋_GB2312" w:hAnsi="仿宋_GB2312" w:cs="仿宋_GB2312" w:eastAsia="仿宋_GB2312"/>
          <w:sz w:val="24"/>
          <w:b/>
        </w:rPr>
        <w:t>（九）风险与责任机制认定</w:t>
      </w:r>
    </w:p>
    <w:p>
      <w:pPr>
        <w:pStyle w:val="null3"/>
        <w:spacing w:before="75" w:after="75"/>
        <w:jc w:val="left"/>
      </w:pPr>
      <w:r>
        <w:rPr>
          <w:rFonts w:ascii="仿宋_GB2312" w:hAnsi="仿宋_GB2312" w:cs="仿宋_GB2312" w:eastAsia="仿宋_GB2312"/>
          <w:sz w:val="24"/>
        </w:rPr>
        <w:t>1、成交人（物业公司）须严格按照国家和莆田市政府规定，给所有配备员工缴纳各种社会保险（包括养老、医疗、工伤、生育险、失业保险等），员工各种社会保险必须在莆田市交纳。</w:t>
      </w:r>
    </w:p>
    <w:p>
      <w:pPr>
        <w:pStyle w:val="null3"/>
        <w:spacing w:before="75" w:after="75"/>
        <w:jc w:val="left"/>
      </w:pPr>
      <w:r>
        <w:rPr>
          <w:rFonts w:ascii="仿宋_GB2312" w:hAnsi="仿宋_GB2312" w:cs="仿宋_GB2312" w:eastAsia="仿宋_GB2312"/>
          <w:sz w:val="24"/>
        </w:rPr>
        <w:t>2、成交人（物业公司）自行负责其招聘员工的一切工资及福利，如发生工伤、疾病乃至死亡的一切责任及费用由成交人全部负责，成交人应遵守国家有关的法律、法规及行为准则。</w:t>
      </w:r>
    </w:p>
    <w:p>
      <w:pPr>
        <w:pStyle w:val="null3"/>
        <w:spacing w:before="75" w:after="75"/>
        <w:jc w:val="left"/>
      </w:pPr>
      <w:r>
        <w:rPr>
          <w:rFonts w:ascii="仿宋_GB2312" w:hAnsi="仿宋_GB2312" w:cs="仿宋_GB2312" w:eastAsia="仿宋_GB2312"/>
          <w:sz w:val="24"/>
        </w:rPr>
        <w:t>3、全部工作人员的工作时间应严格按国家有关法律、法规要求标准执行，因工作原因产生的加班（含节假日加班）应严格按照国家有关法律、法规要求的标准由成交人支付给员工加班费。</w:t>
      </w:r>
    </w:p>
    <w:p>
      <w:pPr>
        <w:pStyle w:val="null3"/>
        <w:spacing w:before="75" w:after="75"/>
        <w:jc w:val="left"/>
      </w:pPr>
      <w:r>
        <w:rPr>
          <w:rFonts w:ascii="仿宋_GB2312" w:hAnsi="仿宋_GB2312" w:cs="仿宋_GB2312" w:eastAsia="仿宋_GB2312"/>
          <w:sz w:val="24"/>
        </w:rPr>
        <w:t>4、治安事件的责任认定，以公安部门裁定为准；非治安事件的责任认定，由双方协商，协商不成的，以诉讼或仲裁方式认定。</w:t>
      </w:r>
    </w:p>
    <w:p>
      <w:pPr>
        <w:pStyle w:val="null3"/>
        <w:spacing w:before="75" w:after="75"/>
        <w:jc w:val="left"/>
      </w:pPr>
      <w:r>
        <w:rPr>
          <w:rFonts w:ascii="仿宋_GB2312" w:hAnsi="仿宋_GB2312" w:cs="仿宋_GB2312" w:eastAsia="仿宋_GB2312"/>
          <w:sz w:val="24"/>
        </w:rPr>
        <w:t>5、成交人在履约过程中若有出现安全事故，其责任及相应的赔偿均由成交人自行承担，业主不承担所有责任及义务。</w:t>
      </w:r>
    </w:p>
    <w:p>
      <w:pPr>
        <w:pStyle w:val="null3"/>
        <w:spacing w:before="75" w:after="75"/>
        <w:jc w:val="left"/>
      </w:pPr>
      <w:r>
        <w:rPr>
          <w:rFonts w:ascii="仿宋_GB2312" w:hAnsi="仿宋_GB2312" w:cs="仿宋_GB2312" w:eastAsia="仿宋_GB2312"/>
          <w:sz w:val="24"/>
        </w:rPr>
        <w:t>6、其它事项的说明</w:t>
      </w:r>
    </w:p>
    <w:p>
      <w:pPr>
        <w:pStyle w:val="null3"/>
        <w:spacing w:before="75" w:after="75"/>
        <w:ind w:firstLine="450"/>
        <w:jc w:val="left"/>
      </w:pPr>
      <w:r>
        <w:rPr>
          <w:rFonts w:ascii="仿宋_GB2312" w:hAnsi="仿宋_GB2312" w:cs="仿宋_GB2312" w:eastAsia="仿宋_GB2312"/>
          <w:sz w:val="24"/>
        </w:rPr>
        <w:t>为保证本项目的服务质量，物业公司应加强对项目经营的管理和支持，若物业公司在履行合同期间发生下列行为，视情况分为轻度违约、中度违约和严重违约。</w:t>
      </w:r>
    </w:p>
    <w:p>
      <w:pPr>
        <w:pStyle w:val="null3"/>
        <w:spacing w:before="75" w:after="75"/>
        <w:ind w:firstLine="450"/>
        <w:jc w:val="left"/>
      </w:pPr>
      <w:r>
        <w:rPr>
          <w:rFonts w:ascii="仿宋_GB2312" w:hAnsi="仿宋_GB2312" w:cs="仿宋_GB2312" w:eastAsia="仿宋_GB2312"/>
          <w:sz w:val="24"/>
        </w:rPr>
        <w:t>（</w:t>
      </w:r>
      <w:r>
        <w:rPr>
          <w:rFonts w:ascii="仿宋_GB2312" w:hAnsi="仿宋_GB2312" w:cs="仿宋_GB2312" w:eastAsia="仿宋_GB2312"/>
          <w:sz w:val="24"/>
        </w:rPr>
        <w:t>1）下列行为将视为轻度违约行为，处以500元/次的罚款，从每月支付的物业服务费中直接扣除：</w:t>
      </w:r>
    </w:p>
    <w:p>
      <w:pPr>
        <w:pStyle w:val="null3"/>
        <w:spacing w:before="75" w:after="75"/>
        <w:ind w:firstLine="450"/>
        <w:jc w:val="left"/>
      </w:pPr>
      <w:r>
        <w:rPr>
          <w:rFonts w:ascii="仿宋_GB2312" w:hAnsi="仿宋_GB2312" w:cs="仿宋_GB2312" w:eastAsia="仿宋_GB2312"/>
          <w:sz w:val="24"/>
        </w:rPr>
        <w:t>①物业公司对校方的请修经两次以上催请，维修人员仍不到达指 定地点开展有效维修的；</w:t>
      </w:r>
    </w:p>
    <w:p>
      <w:pPr>
        <w:pStyle w:val="null3"/>
        <w:spacing w:before="75" w:after="75"/>
        <w:ind w:firstLine="450"/>
        <w:jc w:val="left"/>
      </w:pPr>
      <w:r>
        <w:rPr>
          <w:rFonts w:ascii="仿宋_GB2312" w:hAnsi="仿宋_GB2312" w:cs="仿宋_GB2312" w:eastAsia="仿宋_GB2312"/>
          <w:sz w:val="24"/>
        </w:rPr>
        <w:t>②校方对物业公司的某处保洁、秩序维护、炊事管理等服务不满意，且连续两次提出改进意见仍没有得到有效改进的；</w:t>
      </w:r>
    </w:p>
    <w:p>
      <w:pPr>
        <w:pStyle w:val="null3"/>
        <w:spacing w:before="75" w:after="75"/>
        <w:ind w:firstLine="450"/>
        <w:jc w:val="left"/>
      </w:pPr>
      <w:r>
        <w:rPr>
          <w:rFonts w:ascii="仿宋_GB2312" w:hAnsi="仿宋_GB2312" w:cs="仿宋_GB2312" w:eastAsia="仿宋_GB2312"/>
          <w:sz w:val="24"/>
        </w:rPr>
        <w:t>（</w:t>
      </w:r>
      <w:r>
        <w:rPr>
          <w:rFonts w:ascii="仿宋_GB2312" w:hAnsi="仿宋_GB2312" w:cs="仿宋_GB2312" w:eastAsia="仿宋_GB2312"/>
          <w:sz w:val="24"/>
        </w:rPr>
        <w:t>2）下列行为将视为中度违约行为，处以1000元/次的罚款，从每月业主支付给物业公司的物业服务费中直接扣除，</w:t>
      </w:r>
      <w:r>
        <w:rPr>
          <w:rFonts w:ascii="仿宋_GB2312" w:hAnsi="仿宋_GB2312" w:cs="仿宋_GB2312" w:eastAsia="仿宋_GB2312"/>
          <w:sz w:val="21"/>
        </w:rPr>
        <w:t xml:space="preserve"> </w:t>
      </w:r>
      <w:r>
        <w:rPr>
          <w:rFonts w:ascii="仿宋_GB2312" w:hAnsi="仿宋_GB2312" w:cs="仿宋_GB2312" w:eastAsia="仿宋_GB2312"/>
          <w:sz w:val="24"/>
        </w:rPr>
        <w:t>并依法追偿损失并追究物业公司相应的法律责任：</w:t>
      </w:r>
    </w:p>
    <w:p>
      <w:pPr>
        <w:pStyle w:val="null3"/>
        <w:spacing w:before="75" w:after="75"/>
        <w:ind w:firstLine="450"/>
        <w:jc w:val="left"/>
      </w:pPr>
      <w:r>
        <w:rPr>
          <w:rFonts w:ascii="仿宋_GB2312" w:hAnsi="仿宋_GB2312" w:cs="仿宋_GB2312" w:eastAsia="仿宋_GB2312"/>
          <w:sz w:val="24"/>
        </w:rPr>
        <w:t>①当月发生轻度违约行为任一款三次以上的；</w:t>
      </w:r>
    </w:p>
    <w:p>
      <w:pPr>
        <w:pStyle w:val="null3"/>
        <w:spacing w:before="75" w:after="75"/>
        <w:ind w:firstLine="450"/>
        <w:jc w:val="left"/>
      </w:pPr>
      <w:r>
        <w:rPr>
          <w:rFonts w:ascii="仿宋_GB2312" w:hAnsi="仿宋_GB2312" w:cs="仿宋_GB2312" w:eastAsia="仿宋_GB2312"/>
          <w:sz w:val="24"/>
        </w:rPr>
        <w:t>②项目的管理力度不够，致使发生经济损失在5000元以下的设备安全事故、卫生状况被主管部门通报等事故；</w:t>
      </w:r>
    </w:p>
    <w:p>
      <w:pPr>
        <w:pStyle w:val="null3"/>
        <w:spacing w:before="75" w:after="75"/>
        <w:ind w:firstLine="450"/>
        <w:jc w:val="left"/>
      </w:pPr>
      <w:r>
        <w:rPr>
          <w:rFonts w:ascii="仿宋_GB2312" w:hAnsi="仿宋_GB2312" w:cs="仿宋_GB2312" w:eastAsia="仿宋_GB2312"/>
          <w:sz w:val="24"/>
        </w:rPr>
        <w:t>（</w:t>
      </w:r>
      <w:r>
        <w:rPr>
          <w:rFonts w:ascii="仿宋_GB2312" w:hAnsi="仿宋_GB2312" w:cs="仿宋_GB2312" w:eastAsia="仿宋_GB2312"/>
          <w:sz w:val="24"/>
        </w:rPr>
        <w:t>3）下列行为将视为严重违约行为，处以5000元/次的罚款，从每月业主支付给物业公司的物业服务费中直接扣除，同时业主有权视情况终止合同，并依法追究物业公司的法律责任和追偿损失：</w:t>
      </w:r>
    </w:p>
    <w:p>
      <w:pPr>
        <w:pStyle w:val="null3"/>
        <w:spacing w:before="75" w:after="75"/>
        <w:ind w:firstLine="450"/>
        <w:jc w:val="left"/>
      </w:pPr>
      <w:r>
        <w:rPr>
          <w:rFonts w:ascii="仿宋_GB2312" w:hAnsi="仿宋_GB2312" w:cs="仿宋_GB2312" w:eastAsia="仿宋_GB2312"/>
          <w:sz w:val="24"/>
        </w:rPr>
        <w:t>①当月发生中度违约行为任一款三次以上的；</w:t>
      </w:r>
    </w:p>
    <w:p>
      <w:pPr>
        <w:pStyle w:val="null3"/>
        <w:spacing w:before="75" w:after="75"/>
        <w:ind w:firstLine="450"/>
        <w:jc w:val="left"/>
      </w:pPr>
      <w:r>
        <w:rPr>
          <w:rFonts w:ascii="仿宋_GB2312" w:hAnsi="仿宋_GB2312" w:cs="仿宋_GB2312" w:eastAsia="仿宋_GB2312"/>
          <w:sz w:val="24"/>
        </w:rPr>
        <w:t>②物业公司发生责任事故，造成校方办公区的经济损失超过20000元。</w:t>
      </w:r>
    </w:p>
    <w:p>
      <w:pPr>
        <w:pStyle w:val="null3"/>
        <w:spacing w:before="75" w:after="75"/>
        <w:jc w:val="left"/>
      </w:pPr>
      <w:r>
        <w:rPr>
          <w:rFonts w:ascii="仿宋_GB2312" w:hAnsi="仿宋_GB2312" w:cs="仿宋_GB2312" w:eastAsia="仿宋_GB2312"/>
          <w:sz w:val="24"/>
        </w:rPr>
        <w:t>2.1上述所有罚款视为物业公司的违约教训与代价，在违约行为得到有效纠正后，采购方对物业公司不再作其他形式的返还或补偿。</w:t>
      </w:r>
    </w:p>
    <w:p>
      <w:pPr>
        <w:pStyle w:val="null3"/>
        <w:spacing w:before="75" w:after="75"/>
        <w:jc w:val="left"/>
      </w:pPr>
      <w:r>
        <w:rPr>
          <w:rFonts w:ascii="仿宋_GB2312" w:hAnsi="仿宋_GB2312" w:cs="仿宋_GB2312" w:eastAsia="仿宋_GB2312"/>
          <w:sz w:val="24"/>
        </w:rPr>
        <w:t>2.2发生上述的轻度违约、中度违约及严重违约所扣罚款均从每月支付给物业公司的物业管理费中直接扣取，履约保证金必须全额由业主保管，以备应对物业公司出现的其他违约情况。</w:t>
      </w:r>
    </w:p>
    <w:p>
      <w:pPr>
        <w:pStyle w:val="null3"/>
        <w:spacing w:before="75" w:after="75"/>
        <w:jc w:val="left"/>
      </w:pPr>
      <w:r>
        <w:rPr>
          <w:rFonts w:ascii="仿宋_GB2312" w:hAnsi="仿宋_GB2312" w:cs="仿宋_GB2312" w:eastAsia="仿宋_GB2312"/>
          <w:sz w:val="24"/>
        </w:rPr>
        <w:t>2.3校方提供物业办公用房。其他（含办公物品、物件等）一切费用由物业公司筹措。</w:t>
      </w:r>
    </w:p>
    <w:p>
      <w:pPr>
        <w:pStyle w:val="null3"/>
        <w:spacing w:before="75" w:after="75"/>
        <w:jc w:val="left"/>
      </w:pPr>
      <w:r>
        <w:rPr>
          <w:rFonts w:ascii="仿宋_GB2312" w:hAnsi="仿宋_GB2312" w:cs="仿宋_GB2312" w:eastAsia="仿宋_GB2312"/>
          <w:sz w:val="24"/>
        </w:rPr>
        <w:t>2.4物业公司根据有关物业管理法规与采购方签订物业委托合同，对该物业实行统一管理，综合服务，自主经营，自负盈亏。</w:t>
      </w:r>
    </w:p>
    <w:p>
      <w:pPr>
        <w:pStyle w:val="null3"/>
        <w:spacing w:before="75" w:after="75"/>
        <w:jc w:val="left"/>
      </w:pPr>
      <w:r>
        <w:rPr>
          <w:rFonts w:ascii="仿宋_GB2312" w:hAnsi="仿宋_GB2312" w:cs="仿宋_GB2312" w:eastAsia="仿宋_GB2312"/>
          <w:sz w:val="24"/>
        </w:rPr>
        <w:t>2.5采购方与物业公司的权利、义务，依相关部门制定的《物业管理条例》等法规的相关内容执行。</w:t>
      </w:r>
    </w:p>
    <w:p>
      <w:pPr>
        <w:pStyle w:val="null3"/>
        <w:spacing w:before="75" w:after="75"/>
        <w:jc w:val="left"/>
      </w:pPr>
      <w:r>
        <w:rPr>
          <w:rFonts w:ascii="仿宋_GB2312" w:hAnsi="仿宋_GB2312" w:cs="仿宋_GB2312" w:eastAsia="仿宋_GB2312"/>
          <w:sz w:val="24"/>
        </w:rPr>
        <w:t>2.6根据校方实际要求完成物业交接，交接过程产生的一切费用由成交人承担。</w:t>
      </w:r>
    </w:p>
    <w:p>
      <w:pPr>
        <w:pStyle w:val="null3"/>
        <w:jc w:val="both"/>
      </w:pPr>
      <w:r>
        <w:rPr>
          <w:rFonts w:ascii="仿宋_GB2312" w:hAnsi="仿宋_GB2312" w:cs="仿宋_GB2312" w:eastAsia="仿宋_GB2312"/>
          <w:sz w:val="24"/>
        </w:rPr>
        <w:t>2.7其他未尽事宜待双方签订物业服务合同时再予以确定。</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自合同签订之日起30日</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现场服务</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1、期次1，说明：按磋商文件要求</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2、每月5日前物业公司提供上月服务费的正式税务发票，业主在收到发票并对物业公司进行考核合格后10日内转帐支付，达到付款条件起10日内，支付合同总金额的8.33%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3、每月5日前物业公司提供上月服务费的正式税务发票，业主在收到发票并对物业公司进行考核合格后10日内转帐支付，达到付款条件起10日内，支付合同总金额的8.33%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4、每月5日前物业公司提供上月服务费的正式税务发票，业主在收到发票并对物业公司进行考核合格后10日内转帐支付，达到付款条件起10日内，支付合同总金额的8.33%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5、每月5日前物业公司提供上月服务费的正式税务发票，业主在收到发票并对物业公司进行考核合格后10日内转帐支付，达到付款条件起10日内，支付合同总金额的8.33%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6、每月5日前物业公司提供上月服务费的正式税务发票，业主在收到发票并对物业公司进行考核合格后10日内转帐支付，达到付款条件起10日内，支付合同总金额的8.33%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7、每月5日前物业公司提供上月服务费的正式税务发票，业主在收到发票并对物业公司进行考核合格后10日内转帐支付，达到付款条件起10日内，支付合同总金额的8.33%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8、每月5日前物业公司提供上月服务费的正式税务发票，业主在收到发票并对物业公司进行考核合格后10日内转帐支付，达到付款条件起10日内，支付合同总金额的8.33%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9、每月5日前物业公司提供上月服务费的正式税务发票，业主在收到发票并对物业公司进行考核合格后10日内转帐支付，达到付款条件起10日内，支付合同总金额的8.33%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10、每月5日前物业公司提供上月服务费的正式税务发票，业主在收到发票并对物业公司进行考核合格后10日内转帐支付，达到付款条件起10日内，支付合同总金额的8.33%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11、每月5日前物业公司提供上月服务费的正式税务发票，业主在收到发票并对物业公司进行考核合格后10日内转帐支付，达到付款条件起10日内，支付合同总金额的8.33%</w:t>
            </w:r>
          </w:p>
          <w:p>
            <w:pPr>
              <w:pStyle w:val="null3"/>
            </w:pPr>
            <w:r>
              <w:rPr>
                <w:rFonts w:ascii="仿宋_GB2312" w:hAnsi="仿宋_GB2312" w:cs="仿宋_GB2312" w:eastAsia="仿宋_GB2312"/>
              </w:rPr>
              <w:t>12、每月5日前物业公司提供上月服务费的正式税务发票，业主在收到发票并对物业公司进行考核合格后10日内转帐支付，达到付款条件起10日内，支付合同总金额的8.37%</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履约保证金按照中标金额的5%在领取中标通知书后7个工作日内向采购人指定账户缴纳到位（支票/汇票/电汇/保函等非现金形式），否则采购人有权取消其中标资格并没收投标保证金；在服务期满后且无未了事宜后无息退还。</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8、服务测评标准：</w:t>
      </w:r>
    </w:p>
    <w:p>
      <w:pPr>
        <w:pStyle w:val="null3"/>
        <w:spacing w:before="210" w:after="210"/>
        <w:ind w:firstLine="480"/>
        <w:jc w:val="both"/>
      </w:pPr>
      <w:r>
        <w:rPr>
          <w:rFonts w:ascii="仿宋_GB2312" w:hAnsi="仿宋_GB2312" w:cs="仿宋_GB2312" w:eastAsia="仿宋_GB2312"/>
          <w:sz w:val="24"/>
          <w:b/>
        </w:rPr>
        <w:t>（</w:t>
      </w:r>
      <w:r>
        <w:rPr>
          <w:rFonts w:ascii="仿宋_GB2312" w:hAnsi="仿宋_GB2312" w:cs="仿宋_GB2312" w:eastAsia="仿宋_GB2312"/>
          <w:sz w:val="24"/>
          <w:b/>
        </w:rPr>
        <w:t>1）测评办法</w:t>
      </w:r>
    </w:p>
    <w:p>
      <w:pPr>
        <w:pStyle w:val="null3"/>
        <w:spacing w:before="210" w:after="210"/>
        <w:ind w:firstLine="480"/>
        <w:jc w:val="both"/>
      </w:pPr>
      <w:r>
        <w:rPr>
          <w:rFonts w:ascii="仿宋_GB2312" w:hAnsi="仿宋_GB2312" w:cs="仿宋_GB2312" w:eastAsia="仿宋_GB2312"/>
          <w:sz w:val="24"/>
          <w:b/>
        </w:rPr>
        <w:t>1.1测评工作由采购人组织涉及处室的行政干部等组成测评小组进行测评。</w:t>
      </w:r>
    </w:p>
    <w:p>
      <w:pPr>
        <w:pStyle w:val="null3"/>
        <w:spacing w:before="210" w:after="210"/>
        <w:ind w:firstLine="480"/>
        <w:jc w:val="both"/>
      </w:pPr>
      <w:r>
        <w:rPr>
          <w:rFonts w:ascii="仿宋_GB2312" w:hAnsi="仿宋_GB2312" w:cs="仿宋_GB2312" w:eastAsia="仿宋_GB2312"/>
          <w:sz w:val="24"/>
          <w:b/>
        </w:rPr>
        <w:t>1.2测评采取每月不定期随机抽查的形式。测评时，通知物业管理单位派人参加。测评小组对测评现场根据测评办法进行测评评分。测评结果登记在测评登记表，测评登记表一式2份，双方签字后各持1份备查。</w:t>
      </w:r>
    </w:p>
    <w:p>
      <w:pPr>
        <w:pStyle w:val="null3"/>
        <w:spacing w:after="150"/>
        <w:ind w:firstLine="480"/>
        <w:jc w:val="both"/>
      </w:pPr>
      <w:r>
        <w:rPr>
          <w:rFonts w:ascii="仿宋_GB2312" w:hAnsi="仿宋_GB2312" w:cs="仿宋_GB2312" w:eastAsia="仿宋_GB2312"/>
          <w:sz w:val="24"/>
          <w:b/>
        </w:rPr>
        <w:t>1.3测评时间：原则上每月不定期进行一次测评，年度测评时间由校方决定，提前一星期通知物业管理单位。</w:t>
      </w:r>
    </w:p>
    <w:p>
      <w:pPr>
        <w:pStyle w:val="null3"/>
        <w:spacing w:after="150"/>
        <w:ind w:firstLine="480"/>
        <w:jc w:val="both"/>
      </w:pPr>
      <w:r>
        <w:rPr>
          <w:rFonts w:ascii="仿宋_GB2312" w:hAnsi="仿宋_GB2312" w:cs="仿宋_GB2312" w:eastAsia="仿宋_GB2312"/>
          <w:sz w:val="24"/>
          <w:b/>
        </w:rPr>
        <w:t>1.4《物业服务测评暂行办法》。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82"/>
        <w:gridCol w:w="2874"/>
        <w:gridCol w:w="1670"/>
        <w:gridCol w:w="2979"/>
      </w:tblGrid>
      <w:tr>
        <w:tc>
          <w:tcPr>
            <w:tcW w:type="dxa" w:w="78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2"/>
                <w:b/>
                <w:color w:val="000000"/>
              </w:rPr>
              <w:t>序号</w:t>
            </w:r>
          </w:p>
        </w:tc>
        <w:tc>
          <w:tcPr>
            <w:tcW w:type="dxa" w:w="2874"/>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b/>
                <w:color w:val="000000"/>
              </w:rPr>
              <w:t>标准内容</w:t>
            </w:r>
          </w:p>
        </w:tc>
        <w:tc>
          <w:tcPr>
            <w:tcW w:type="dxa" w:w="16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b/>
                <w:color w:val="000000"/>
              </w:rPr>
              <w:t>规定分值</w:t>
            </w:r>
          </w:p>
        </w:tc>
        <w:tc>
          <w:tcPr>
            <w:tcW w:type="dxa" w:w="29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b/>
                <w:color w:val="000000"/>
              </w:rPr>
              <w:t>评分细则</w:t>
            </w:r>
          </w:p>
        </w:tc>
      </w:tr>
      <w:tr>
        <w:tc>
          <w:tcPr>
            <w:tcW w:type="dxa" w:w="782"/>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2"/>
                <w:color w:val="000000"/>
              </w:rPr>
              <w:t>一</w:t>
            </w:r>
          </w:p>
        </w:tc>
        <w:tc>
          <w:tcPr>
            <w:tcW w:type="dxa" w:w="7523"/>
            <w:gridSpan w:val="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b/>
                <w:color w:val="000000"/>
              </w:rPr>
              <w:t>基础管理</w:t>
            </w:r>
            <w:r>
              <w:rPr>
                <w:rFonts w:ascii="仿宋_GB2312" w:hAnsi="仿宋_GB2312" w:cs="仿宋_GB2312" w:eastAsia="仿宋_GB2312"/>
                <w:sz w:val="22"/>
                <w:b/>
                <w:color w:val="000000"/>
              </w:rPr>
              <w:t>12分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1、物业管理是否根据实际情况制定管理制度、突发事件应急流程、各岗位工作标准、测评办法。</w:t>
            </w:r>
          </w:p>
        </w:tc>
        <w:tc>
          <w:tcPr>
            <w:tcW w:type="dxa" w:w="16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1分</w:t>
            </w:r>
          </w:p>
        </w:tc>
        <w:tc>
          <w:tcPr>
            <w:tcW w:type="dxa" w:w="29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每发现一处不完整不符合实际情况扣</w:t>
            </w:r>
            <w:r>
              <w:rPr>
                <w:rFonts w:ascii="仿宋_GB2312" w:hAnsi="仿宋_GB2312" w:cs="仿宋_GB2312" w:eastAsia="仿宋_GB2312"/>
                <w:sz w:val="22"/>
                <w:color w:val="000000"/>
              </w:rPr>
              <w:t>0.5分。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2、专业技术人员是否持证上岗，管理、技术、应变、协调能力是否符合岗位要求。</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p>
            <w:pPr>
              <w:pStyle w:val="null3"/>
              <w:jc w:val="both"/>
            </w:pPr>
            <w:r>
              <w:rPr>
                <w:rFonts w:ascii="仿宋_GB2312" w:hAnsi="仿宋_GB2312" w:cs="仿宋_GB2312" w:eastAsia="仿宋_GB2312"/>
                <w:sz w:val="22"/>
                <w:color w:val="000000"/>
              </w:rPr>
              <w:t>（出现问题扣分不设限）</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无证上岗，技术水平、处理能力、应变能力、协调能力差，每发现一处扣</w:t>
            </w:r>
            <w:r>
              <w:rPr>
                <w:rFonts w:ascii="仿宋_GB2312" w:hAnsi="仿宋_GB2312" w:cs="仿宋_GB2312" w:eastAsia="仿宋_GB2312"/>
                <w:sz w:val="22"/>
                <w:color w:val="000000"/>
              </w:rPr>
              <w:t>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3、是否响应24小时值班制度，处理问题结果是否有回复有记录，是否定期向服务对象发放意见卡，满意率是否达到70﹪。</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未建立</w:t>
            </w:r>
            <w:r>
              <w:rPr>
                <w:rFonts w:ascii="仿宋_GB2312" w:hAnsi="仿宋_GB2312" w:cs="仿宋_GB2312" w:eastAsia="仿宋_GB2312"/>
                <w:sz w:val="22"/>
                <w:color w:val="000000"/>
              </w:rPr>
              <w:t>24小时值班制度、未登记、回复，未发放意见卡扣0.5分，满意率未达到70﹪扣1分。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4、是否按合同要求配齐人员、每月人员变化是否及时向业主报备，新招聘人员上岗是否经业主同意等问题。</w:t>
            </w:r>
          </w:p>
          <w:p>
            <w:pPr>
              <w:pStyle w:val="null3"/>
              <w:ind w:firstLine="380"/>
              <w:jc w:val="both"/>
            </w:pPr>
            <w:r>
              <w:rPr>
                <w:rFonts w:ascii="仿宋_GB2312" w:hAnsi="仿宋_GB2312" w:cs="仿宋_GB2312" w:eastAsia="仿宋_GB2312"/>
                <w:sz w:val="21"/>
              </w:rPr>
              <w:t xml:space="preserve"> </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符合规定</w:t>
            </w:r>
            <w:r>
              <w:rPr>
                <w:rFonts w:ascii="仿宋_GB2312" w:hAnsi="仿宋_GB2312" w:cs="仿宋_GB2312" w:eastAsia="仿宋_GB2312"/>
                <w:sz w:val="22"/>
                <w:color w:val="000000"/>
              </w:rPr>
              <w:t>5分（出现问题扣分不设限）</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一般问题发现一次扣一分，项目主管未配齐缺少一位扣</w:t>
            </w:r>
            <w:r>
              <w:rPr>
                <w:rFonts w:ascii="仿宋_GB2312" w:hAnsi="仿宋_GB2312" w:cs="仿宋_GB2312" w:eastAsia="仿宋_GB2312"/>
                <w:sz w:val="22"/>
                <w:color w:val="000000"/>
              </w:rPr>
              <w:t>5分，缺少两位以上主管本月基础管理分全扣，各岗位人员未配齐缺少一位扣1分，人员变化无报备、人员上岗未经同意每发现一处扣1分。备注：管理分不够扣直接从各相应问题项目中扣除</w:t>
            </w:r>
          </w:p>
        </w:tc>
      </w:tr>
      <w:tr>
        <w:tc>
          <w:tcPr>
            <w:tcW w:type="dxa" w:w="782"/>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2"/>
                <w:color w:val="000000"/>
              </w:rPr>
              <w:t>二</w:t>
            </w:r>
          </w:p>
        </w:tc>
        <w:tc>
          <w:tcPr>
            <w:tcW w:type="dxa" w:w="7523"/>
            <w:gridSpan w:val="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b/>
                <w:color w:val="000000"/>
              </w:rPr>
              <w:t>安保及车辆管理</w:t>
            </w:r>
            <w:r>
              <w:rPr>
                <w:rFonts w:ascii="仿宋_GB2312" w:hAnsi="仿宋_GB2312" w:cs="仿宋_GB2312" w:eastAsia="仿宋_GB2312"/>
                <w:sz w:val="22"/>
                <w:b/>
                <w:color w:val="000000"/>
              </w:rPr>
              <w:t>20分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1、实行封闭式管理，有无查验外来人员证件办理登记手续，禁止无关人员进入。</w:t>
            </w:r>
          </w:p>
        </w:tc>
        <w:tc>
          <w:tcPr>
            <w:tcW w:type="dxa" w:w="16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无封闭式管理扣</w:t>
            </w:r>
            <w:r>
              <w:rPr>
                <w:rFonts w:ascii="仿宋_GB2312" w:hAnsi="仿宋_GB2312" w:cs="仿宋_GB2312" w:eastAsia="仿宋_GB2312"/>
                <w:sz w:val="22"/>
                <w:color w:val="000000"/>
              </w:rPr>
              <w:t>2分。无查验、登记每发现一处扣1分。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2、实行24小时值班及巡逻制度；安保人员按规定着装，提前10分钟到岗交接，文明值勤训练有素言语规范认真负责，人员有无脱岗。</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无</w:t>
            </w:r>
            <w:r>
              <w:rPr>
                <w:rFonts w:ascii="仿宋_GB2312" w:hAnsi="仿宋_GB2312" w:cs="仿宋_GB2312" w:eastAsia="仿宋_GB2312"/>
                <w:sz w:val="22"/>
                <w:color w:val="000000"/>
              </w:rPr>
              <w:t>24小时值班及巡逻、人员脱岗扣2分，未按规定着装、着装不规范扣1分，未提前做好交接手续0.5分，工作不认真负责，不文明，发现一处扣1分。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3、进出学校各种车辆管理有序，无堵塞交通现象，停车场有专人疏导，管理有序，排列整齐。</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4分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管理紊乱、交通堵塞扣</w:t>
            </w:r>
            <w:r>
              <w:rPr>
                <w:rFonts w:ascii="仿宋_GB2312" w:hAnsi="仿宋_GB2312" w:cs="仿宋_GB2312" w:eastAsia="仿宋_GB2312"/>
                <w:sz w:val="22"/>
                <w:color w:val="000000"/>
              </w:rPr>
              <w:t>4分，外来车辆进出未登记发现一次扣1分，停车场无人疏导、车辆乱停放，排列不整齐发现一次扣1分。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4、危及人身安全处设有明显标志和防范措施。</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1分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1分，不符合每发现一处扣0.5分。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5、岗位设置合理，做到齐装满员，所配人员必须素质高、责任心强、业务精。</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4分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岗位人员配备缺一人扣</w:t>
            </w:r>
            <w:r>
              <w:rPr>
                <w:rFonts w:ascii="仿宋_GB2312" w:hAnsi="仿宋_GB2312" w:cs="仿宋_GB2312" w:eastAsia="仿宋_GB2312"/>
                <w:sz w:val="22"/>
                <w:color w:val="000000"/>
              </w:rPr>
              <w:t>2分，应变能力、警惕性差扣1分，责任心差、外来人员车辆进出未登记每发现一次扣1分，基本装备未配齐、影响正常使用每发现一次扣1分。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6、熟悉岗位周围环境及各种设备包括消防设备的性能及使用方法。</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周围环境不熟悉扣</w:t>
            </w:r>
            <w:r>
              <w:rPr>
                <w:rFonts w:ascii="仿宋_GB2312" w:hAnsi="仿宋_GB2312" w:cs="仿宋_GB2312" w:eastAsia="仿宋_GB2312"/>
                <w:sz w:val="22"/>
                <w:color w:val="000000"/>
              </w:rPr>
              <w:t>2分，设备使用不熟悉发现一样扣1分。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7、其他相关安保问题。</w:t>
            </w:r>
          </w:p>
          <w:p>
            <w:pPr>
              <w:pStyle w:val="null3"/>
              <w:ind w:firstLine="380"/>
              <w:jc w:val="both"/>
            </w:pPr>
            <w:r>
              <w:rPr>
                <w:rFonts w:ascii="仿宋_GB2312" w:hAnsi="仿宋_GB2312" w:cs="仿宋_GB2312" w:eastAsia="仿宋_GB2312"/>
                <w:sz w:val="21"/>
              </w:rPr>
              <w:t xml:space="preserve"> </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符合规定</w:t>
            </w:r>
            <w:r>
              <w:rPr>
                <w:rFonts w:ascii="仿宋_GB2312" w:hAnsi="仿宋_GB2312" w:cs="仿宋_GB2312" w:eastAsia="仿宋_GB2312"/>
                <w:sz w:val="22"/>
                <w:color w:val="000000"/>
              </w:rPr>
              <w:t>4分（出现问题扣分不设限）</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一般问题每发现一处扣</w:t>
            </w:r>
            <w:r>
              <w:rPr>
                <w:rFonts w:ascii="仿宋_GB2312" w:hAnsi="仿宋_GB2312" w:cs="仿宋_GB2312" w:eastAsia="仿宋_GB2312"/>
                <w:sz w:val="22"/>
                <w:color w:val="000000"/>
              </w:rPr>
              <w:t>1分，因安保人员问题出现的如单位重要物品及财物丢失的每发现一次全扣，出现危及或影响重要部门及领导正常办公和人身安全的相关恶劣事件，安保及车辆管理分全扣。</w:t>
            </w:r>
          </w:p>
        </w:tc>
      </w:tr>
      <w:tr>
        <w:tc>
          <w:tcPr>
            <w:tcW w:type="dxa" w:w="782"/>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2"/>
                <w:color w:val="000000"/>
              </w:rPr>
              <w:t>三</w:t>
            </w:r>
          </w:p>
        </w:tc>
        <w:tc>
          <w:tcPr>
            <w:tcW w:type="dxa" w:w="7523"/>
            <w:gridSpan w:val="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b/>
                <w:color w:val="000000"/>
              </w:rPr>
              <w:t>环境卫生管理</w:t>
            </w:r>
            <w:r>
              <w:rPr>
                <w:rFonts w:ascii="仿宋_GB2312" w:hAnsi="仿宋_GB2312" w:cs="仿宋_GB2312" w:eastAsia="仿宋_GB2312"/>
                <w:sz w:val="22"/>
                <w:b/>
                <w:color w:val="000000"/>
              </w:rPr>
              <w:t>18分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1、清洁卫生实行责任制，有明确的责任范围，实行标准化保洁。</w:t>
            </w:r>
          </w:p>
        </w:tc>
        <w:tc>
          <w:tcPr>
            <w:tcW w:type="dxa" w:w="16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未实行责任制，无责任范围的扣</w:t>
            </w:r>
            <w:r>
              <w:rPr>
                <w:rFonts w:ascii="仿宋_GB2312" w:hAnsi="仿宋_GB2312" w:cs="仿宋_GB2312" w:eastAsia="仿宋_GB2312"/>
                <w:sz w:val="22"/>
                <w:color w:val="000000"/>
              </w:rPr>
              <w:t>2分，未实行标准化保洁的扣1分。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2、环卫设备、垃圾箱、卫生间干净且不留污迹。</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1分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每发现一处不符合扣</w:t>
            </w:r>
            <w:r>
              <w:rPr>
                <w:rFonts w:ascii="仿宋_GB2312" w:hAnsi="仿宋_GB2312" w:cs="仿宋_GB2312" w:eastAsia="仿宋_GB2312"/>
                <w:sz w:val="22"/>
                <w:color w:val="000000"/>
              </w:rPr>
              <w:t>0.5分。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3、每天上班时间前30分钟各完成一次保洁，其他时间实现动态保洁。</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每发现一处不符合扣</w:t>
            </w:r>
            <w:r>
              <w:rPr>
                <w:rFonts w:ascii="仿宋_GB2312" w:hAnsi="仿宋_GB2312" w:cs="仿宋_GB2312" w:eastAsia="仿宋_GB2312"/>
                <w:sz w:val="22"/>
                <w:color w:val="000000"/>
              </w:rPr>
              <w:t>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4、所有保洁区域保洁工作符合各区域标准要求。</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5分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每发现一处不符合扣</w:t>
            </w:r>
            <w:r>
              <w:rPr>
                <w:rFonts w:ascii="仿宋_GB2312" w:hAnsi="仿宋_GB2312" w:cs="仿宋_GB2312" w:eastAsia="仿宋_GB2312"/>
                <w:sz w:val="22"/>
                <w:color w:val="000000"/>
              </w:rPr>
              <w:t>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5、垃圾日产日清，定期进行卫生消毒灭杀。垃圾分拣到位。</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每发现一处垃圾扣</w:t>
            </w:r>
            <w:r>
              <w:rPr>
                <w:rFonts w:ascii="仿宋_GB2312" w:hAnsi="仿宋_GB2312" w:cs="仿宋_GB2312" w:eastAsia="仿宋_GB2312"/>
                <w:sz w:val="22"/>
                <w:color w:val="000000"/>
              </w:rPr>
              <w:t>1分，未达到垃圾日产日清的扣1分，未定期进行卫生消毒灭杀扣1分，未分拣到位的扣1分。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6、按规定要求保洁人员在岗在位。保洁作业人员遵守劳动纪律，不擅自离（脱）岗。</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保洁人员脱岗发现一处扣</w:t>
            </w:r>
            <w:r>
              <w:rPr>
                <w:rFonts w:ascii="仿宋_GB2312" w:hAnsi="仿宋_GB2312" w:cs="仿宋_GB2312" w:eastAsia="仿宋_GB2312"/>
                <w:sz w:val="22"/>
                <w:color w:val="000000"/>
              </w:rPr>
              <w:t>1分，发现违反劳动纪律情况的每项每人每次扣1分。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7、无发生因物业方面问题而造成的影响较大的环境卫生问题。</w:t>
            </w:r>
          </w:p>
          <w:p>
            <w:pPr>
              <w:pStyle w:val="null3"/>
              <w:ind w:firstLine="380"/>
              <w:jc w:val="both"/>
            </w:pPr>
            <w:r>
              <w:rPr>
                <w:rFonts w:ascii="仿宋_GB2312" w:hAnsi="仿宋_GB2312" w:cs="仿宋_GB2312" w:eastAsia="仿宋_GB2312"/>
                <w:sz w:val="21"/>
              </w:rPr>
              <w:t xml:space="preserve"> </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发现或有人举报、投诉环境卫生出现问题的，经查实确系物业方面问题而造成的，一般性问题扣</w:t>
            </w:r>
            <w:r>
              <w:rPr>
                <w:rFonts w:ascii="仿宋_GB2312" w:hAnsi="仿宋_GB2312" w:cs="仿宋_GB2312" w:eastAsia="仿宋_GB2312"/>
                <w:sz w:val="22"/>
                <w:color w:val="000000"/>
              </w:rPr>
              <w:t>1分，严重问题、影响恶劣的扣3分。</w:t>
            </w:r>
          </w:p>
        </w:tc>
      </w:tr>
      <w:tr>
        <w:tc>
          <w:tcPr>
            <w:tcW w:type="dxa" w:w="782"/>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2"/>
                <w:color w:val="000000"/>
              </w:rPr>
              <w:t>四</w:t>
            </w:r>
          </w:p>
        </w:tc>
        <w:tc>
          <w:tcPr>
            <w:tcW w:type="dxa" w:w="7523"/>
            <w:gridSpan w:val="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b/>
                <w:color w:val="000000"/>
              </w:rPr>
              <w:t>绿化管理</w:t>
            </w:r>
            <w:r>
              <w:rPr>
                <w:rFonts w:ascii="仿宋_GB2312" w:hAnsi="仿宋_GB2312" w:cs="仿宋_GB2312" w:eastAsia="仿宋_GB2312"/>
                <w:sz w:val="22"/>
                <w:b/>
                <w:color w:val="000000"/>
              </w:rPr>
              <w:t>10分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1、绿地无改变使用用途和破坏、占用现象。</w:t>
            </w:r>
          </w:p>
        </w:tc>
        <w:tc>
          <w:tcPr>
            <w:tcW w:type="dxa" w:w="16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tc>
        <w:tc>
          <w:tcPr>
            <w:tcW w:type="dxa" w:w="29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3分，基本符合2分，不符合0分。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2、浇水及时；杂草拔除及时，松土、合理、有效。</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不按规定浇水、除草，每发现一次扣</w:t>
            </w:r>
            <w:r>
              <w:rPr>
                <w:rFonts w:ascii="仿宋_GB2312" w:hAnsi="仿宋_GB2312" w:cs="仿宋_GB2312" w:eastAsia="仿宋_GB2312"/>
                <w:sz w:val="22"/>
                <w:color w:val="000000"/>
              </w:rPr>
              <w:t>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3、施肥合理、按规定次数施肥；病虫害防治及时、有效。</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施肥不及时，长势不好或有病虫害每发现一处不符合扣</w:t>
            </w:r>
            <w:r>
              <w:rPr>
                <w:rFonts w:ascii="仿宋_GB2312" w:hAnsi="仿宋_GB2312" w:cs="仿宋_GB2312" w:eastAsia="仿宋_GB2312"/>
                <w:sz w:val="22"/>
                <w:color w:val="000000"/>
              </w:rPr>
              <w:t>1分，情节严重不得分。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4、绿地无纸屑、烟头等杂物</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每发现一处不符合扣</w:t>
            </w:r>
            <w:r>
              <w:rPr>
                <w:rFonts w:ascii="仿宋_GB2312" w:hAnsi="仿宋_GB2312" w:cs="仿宋_GB2312" w:eastAsia="仿宋_GB2312"/>
                <w:sz w:val="22"/>
                <w:color w:val="000000"/>
              </w:rPr>
              <w:t>1分，情节严重不得分。</w:t>
            </w:r>
          </w:p>
        </w:tc>
      </w:tr>
      <w:tr>
        <w:tc>
          <w:tcPr>
            <w:tcW w:type="dxa" w:w="782"/>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2"/>
                <w:color w:val="000000"/>
              </w:rPr>
              <w:t>五</w:t>
            </w:r>
          </w:p>
        </w:tc>
        <w:tc>
          <w:tcPr>
            <w:tcW w:type="dxa" w:w="7523"/>
            <w:gridSpan w:val="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b/>
                <w:color w:val="000000"/>
              </w:rPr>
              <w:t>设备及水电设备保障管理</w:t>
            </w:r>
            <w:r>
              <w:rPr>
                <w:rFonts w:ascii="仿宋_GB2312" w:hAnsi="仿宋_GB2312" w:cs="仿宋_GB2312" w:eastAsia="仿宋_GB2312"/>
                <w:sz w:val="22"/>
                <w:b/>
                <w:color w:val="000000"/>
              </w:rPr>
              <w:t>12分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1、工作人员对各种水电、设备安装、维修是否符合要求，各类抢修是否及时。</w:t>
            </w:r>
          </w:p>
        </w:tc>
        <w:tc>
          <w:tcPr>
            <w:tcW w:type="dxa" w:w="16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2分。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2、24小时值班制度是否落实，是否做好值班登记，对来电反映的问题是否及时处理。</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未认真落实</w:t>
            </w:r>
            <w:r>
              <w:rPr>
                <w:rFonts w:ascii="仿宋_GB2312" w:hAnsi="仿宋_GB2312" w:cs="仿宋_GB2312" w:eastAsia="仿宋_GB2312"/>
                <w:sz w:val="22"/>
                <w:color w:val="000000"/>
              </w:rPr>
              <w:t>24小时值班制度发现一次扣1分，未做好值班登记发现一次扣1分，未及时处理来电反映的问题发现一次扣1分。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3、供水管道、用电线路、弱电线路、桥架、弱电井道安装是否合理、整齐、美观，无用线路是否处理</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安装不合理扣</w:t>
            </w:r>
            <w:r>
              <w:rPr>
                <w:rFonts w:ascii="仿宋_GB2312" w:hAnsi="仿宋_GB2312" w:cs="仿宋_GB2312" w:eastAsia="仿宋_GB2312"/>
                <w:sz w:val="22"/>
                <w:color w:val="000000"/>
              </w:rPr>
              <w:t>1分，无用线路未及时发现处理扣1分。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4、未及时处理学校交办任务造成严重影响，办事拖拉影响机关正常运作及投诉等。</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符合规定</w:t>
            </w:r>
            <w:r>
              <w:rPr>
                <w:rFonts w:ascii="仿宋_GB2312" w:hAnsi="仿宋_GB2312" w:cs="仿宋_GB2312" w:eastAsia="仿宋_GB2312"/>
                <w:sz w:val="22"/>
                <w:color w:val="000000"/>
              </w:rPr>
              <w:t>3分（出现问题扣分不设限）</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未及时处理学校交办任务造成严重影响发生一次扣</w:t>
            </w:r>
            <w:r>
              <w:rPr>
                <w:rFonts w:ascii="仿宋_GB2312" w:hAnsi="仿宋_GB2312" w:cs="仿宋_GB2312" w:eastAsia="仿宋_GB2312"/>
                <w:sz w:val="22"/>
                <w:color w:val="000000"/>
              </w:rPr>
              <w:t>2分，办事拖拉影响正常运作及投诉等发生一次扣3分，造成重大责任事故水电保障分全扣。</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5、电工工作人员施工时是否按规范操作，是否做好安全防护措施。</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未按规范操作或未做好安全防护措施的，每发现一次扣</w:t>
            </w:r>
            <w:r>
              <w:rPr>
                <w:rFonts w:ascii="仿宋_GB2312" w:hAnsi="仿宋_GB2312" w:cs="仿宋_GB2312" w:eastAsia="仿宋_GB2312"/>
                <w:sz w:val="22"/>
                <w:color w:val="000000"/>
              </w:rPr>
              <w:t>2分。造成重大责任事故水电保障分全扣。并赔偿相关损失。</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w:t>
            </w:r>
          </w:p>
        </w:tc>
        <w:tc>
          <w:tcPr>
            <w:tcW w:type="dxa" w:w="7523"/>
            <w:gridSpan w:val="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b/>
                <w:color w:val="000000"/>
              </w:rPr>
              <w:t>财务人员管理</w:t>
            </w:r>
            <w:r>
              <w:rPr>
                <w:rFonts w:ascii="仿宋_GB2312" w:hAnsi="仿宋_GB2312" w:cs="仿宋_GB2312" w:eastAsia="仿宋_GB2312"/>
                <w:sz w:val="22"/>
                <w:b/>
                <w:color w:val="000000"/>
              </w:rPr>
              <w:t>5分</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未及时处理学校交办任务造成严重影响，办事拖拉影响学校正常运作及投诉等。</w:t>
            </w:r>
          </w:p>
        </w:tc>
        <w:tc>
          <w:tcPr>
            <w:tcW w:type="dxa" w:w="16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5分</w:t>
            </w:r>
          </w:p>
        </w:tc>
        <w:tc>
          <w:tcPr>
            <w:tcW w:type="dxa" w:w="29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未及时处理学校交办任务造成严重影响发生一次扣</w:t>
            </w:r>
            <w:r>
              <w:rPr>
                <w:rFonts w:ascii="仿宋_GB2312" w:hAnsi="仿宋_GB2312" w:cs="仿宋_GB2312" w:eastAsia="仿宋_GB2312"/>
                <w:sz w:val="22"/>
                <w:color w:val="000000"/>
              </w:rPr>
              <w:t>2分，办事拖拉影响正常运作及投诉等发生一次扣2分，造成重大责任全扣。</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七</w:t>
            </w:r>
          </w:p>
        </w:tc>
        <w:tc>
          <w:tcPr>
            <w:tcW w:type="dxa" w:w="7523"/>
            <w:gridSpan w:val="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b/>
                <w:color w:val="000000"/>
              </w:rPr>
              <w:t>体育器材管理员、教工之家管理员</w:t>
            </w:r>
            <w:r>
              <w:rPr>
                <w:rFonts w:ascii="仿宋_GB2312" w:hAnsi="仿宋_GB2312" w:cs="仿宋_GB2312" w:eastAsia="仿宋_GB2312"/>
                <w:sz w:val="22"/>
                <w:b/>
                <w:color w:val="000000"/>
              </w:rPr>
              <w:t>5分</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未及时处理学校交办任务造成严重影响，办事拖拉影响学校正常运作及投诉等。</w:t>
            </w:r>
          </w:p>
        </w:tc>
        <w:tc>
          <w:tcPr>
            <w:tcW w:type="dxa" w:w="16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5分</w:t>
            </w:r>
          </w:p>
        </w:tc>
        <w:tc>
          <w:tcPr>
            <w:tcW w:type="dxa" w:w="29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未及时处理学校交办任务造成严重影响发生一次扣</w:t>
            </w:r>
            <w:r>
              <w:rPr>
                <w:rFonts w:ascii="仿宋_GB2312" w:hAnsi="仿宋_GB2312" w:cs="仿宋_GB2312" w:eastAsia="仿宋_GB2312"/>
                <w:sz w:val="22"/>
                <w:color w:val="000000"/>
              </w:rPr>
              <w:t>2分，办事拖拉影响正常运作及投诉等发生一次扣2分，造成重大责任全扣。</w:t>
            </w:r>
          </w:p>
        </w:tc>
      </w:tr>
      <w:tr>
        <w:tc>
          <w:tcPr>
            <w:tcW w:type="dxa" w:w="7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w:t>
            </w:r>
          </w:p>
        </w:tc>
        <w:tc>
          <w:tcPr>
            <w:tcW w:type="dxa" w:w="7523"/>
            <w:gridSpan w:val="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2584"/>
              <w:jc w:val="both"/>
            </w:pPr>
            <w:r>
              <w:rPr>
                <w:rFonts w:ascii="仿宋_GB2312" w:hAnsi="仿宋_GB2312" w:cs="仿宋_GB2312" w:eastAsia="仿宋_GB2312"/>
                <w:sz w:val="22"/>
                <w:b/>
                <w:color w:val="000000"/>
              </w:rPr>
              <w:t>学生公寓生活管理员</w:t>
            </w:r>
            <w:r>
              <w:rPr>
                <w:rFonts w:ascii="仿宋_GB2312" w:hAnsi="仿宋_GB2312" w:cs="仿宋_GB2312" w:eastAsia="仿宋_GB2312"/>
                <w:sz w:val="22"/>
                <w:b/>
                <w:color w:val="000000"/>
              </w:rPr>
              <w:t>18分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1、学生宿舍打扫组织、督促</w:t>
            </w:r>
          </w:p>
        </w:tc>
        <w:tc>
          <w:tcPr>
            <w:tcW w:type="dxa" w:w="16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tc>
        <w:tc>
          <w:tcPr>
            <w:tcW w:type="dxa" w:w="29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2"/>
                <w:color w:val="000000"/>
              </w:rPr>
              <w:t>由生管教师组织寄宿生进行打扫，未打扫每次扣</w:t>
            </w:r>
            <w:r>
              <w:rPr>
                <w:rFonts w:ascii="仿宋_GB2312" w:hAnsi="仿宋_GB2312" w:cs="仿宋_GB2312" w:eastAsia="仿宋_GB2312"/>
                <w:sz w:val="22"/>
                <w:color w:val="000000"/>
              </w:rPr>
              <w:t>1分，打扫未彻底扣0.5分。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2、宿舍安全事故</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3分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2"/>
                <w:color w:val="000000"/>
              </w:rPr>
              <w:t>若发现严重安全事故，每次扣</w:t>
            </w:r>
            <w:r>
              <w:rPr>
                <w:rFonts w:ascii="仿宋_GB2312" w:hAnsi="仿宋_GB2312" w:cs="仿宋_GB2312" w:eastAsia="仿宋_GB2312"/>
                <w:sz w:val="22"/>
                <w:color w:val="000000"/>
              </w:rPr>
              <w:t>3分，不封顶。</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3、门锁开关</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2分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2"/>
                <w:color w:val="000000"/>
              </w:rPr>
              <w:t>未做好门的开和锁，每次扣</w:t>
            </w:r>
            <w:r>
              <w:rPr>
                <w:rFonts w:ascii="仿宋_GB2312" w:hAnsi="仿宋_GB2312" w:cs="仿宋_GB2312" w:eastAsia="仿宋_GB2312"/>
                <w:sz w:val="22"/>
                <w:color w:val="000000"/>
              </w:rPr>
              <w:t>1分。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4、值班到位情况</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5分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2"/>
                <w:color w:val="000000"/>
              </w:rPr>
              <w:t>到位方面：每迟到一次扣</w:t>
            </w:r>
            <w:r>
              <w:rPr>
                <w:rFonts w:ascii="仿宋_GB2312" w:hAnsi="仿宋_GB2312" w:cs="仿宋_GB2312" w:eastAsia="仿宋_GB2312"/>
                <w:sz w:val="22"/>
                <w:color w:val="000000"/>
              </w:rPr>
              <w:t>0.5分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5、作息巡查</w:t>
            </w:r>
          </w:p>
        </w:tc>
        <w:tc>
          <w:tcPr>
            <w:tcW w:type="dxa" w:w="167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2"/>
                <w:color w:val="000000"/>
              </w:rPr>
              <w:t>5分</w:t>
            </w:r>
          </w:p>
        </w:tc>
        <w:tc>
          <w:tcPr>
            <w:tcW w:type="dxa" w:w="29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2"/>
                <w:color w:val="000000"/>
              </w:rPr>
              <w:t>未能按照学校的作息时间要求，督促学生的正常作息，每次扣</w:t>
            </w:r>
            <w:r>
              <w:rPr>
                <w:rFonts w:ascii="仿宋_GB2312" w:hAnsi="仿宋_GB2312" w:cs="仿宋_GB2312" w:eastAsia="仿宋_GB2312"/>
                <w:sz w:val="22"/>
                <w:color w:val="000000"/>
              </w:rPr>
              <w:t>0.5分。</w:t>
            </w:r>
          </w:p>
        </w:tc>
      </w:tr>
      <w:tr>
        <w:tc>
          <w:tcPr>
            <w:tcW w:type="dxa" w:w="7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九</w:t>
            </w: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加分部分</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评分细则</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1.发现并有效制止偷盗、破坏行为的</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每次加</w:t>
            </w:r>
            <w:r>
              <w:rPr>
                <w:rFonts w:ascii="仿宋_GB2312" w:hAnsi="仿宋_GB2312" w:cs="仿宋_GB2312" w:eastAsia="仿宋_GB2312"/>
                <w:sz w:val="22"/>
                <w:color w:val="000000"/>
              </w:rPr>
              <w:t>5分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2.及时扑灭初起火灾</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每次加</w:t>
            </w:r>
            <w:r>
              <w:rPr>
                <w:rFonts w:ascii="仿宋_GB2312" w:hAnsi="仿宋_GB2312" w:cs="仿宋_GB2312" w:eastAsia="仿宋_GB2312"/>
                <w:sz w:val="22"/>
                <w:color w:val="000000"/>
              </w:rPr>
              <w:t>20分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3.及时有效处理突发事件</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每次加</w:t>
            </w:r>
            <w:r>
              <w:rPr>
                <w:rFonts w:ascii="仿宋_GB2312" w:hAnsi="仿宋_GB2312" w:cs="仿宋_GB2312" w:eastAsia="仿宋_GB2312"/>
                <w:sz w:val="22"/>
                <w:color w:val="000000"/>
              </w:rPr>
              <w:t>10 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4.非工作时间，积极配合完成重要会议保障，岗位安排合理</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每次加</w:t>
            </w:r>
            <w:r>
              <w:rPr>
                <w:rFonts w:ascii="仿宋_GB2312" w:hAnsi="仿宋_GB2312" w:cs="仿宋_GB2312" w:eastAsia="仿宋_GB2312"/>
                <w:sz w:val="22"/>
                <w:color w:val="000000"/>
              </w:rPr>
              <w:t>2分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5.在防台抗汛工作中积极配合做好预防工作，员工表现突出的</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每次加</w:t>
            </w:r>
            <w:r>
              <w:rPr>
                <w:rFonts w:ascii="仿宋_GB2312" w:hAnsi="仿宋_GB2312" w:cs="仿宋_GB2312" w:eastAsia="仿宋_GB2312"/>
                <w:sz w:val="22"/>
                <w:color w:val="000000"/>
              </w:rPr>
              <w:t>5分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6.员工表现优秀，得到采购人、媒体、市长专线或家长表扬的</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每人次加</w:t>
            </w:r>
            <w:r>
              <w:rPr>
                <w:rFonts w:ascii="仿宋_GB2312" w:hAnsi="仿宋_GB2312" w:cs="仿宋_GB2312" w:eastAsia="仿宋_GB2312"/>
                <w:sz w:val="22"/>
                <w:color w:val="000000"/>
              </w:rPr>
              <w:t>3分</w:t>
            </w:r>
          </w:p>
        </w:tc>
      </w:tr>
      <w:tr>
        <w:tc>
          <w:tcPr>
            <w:tcW w:type="dxa" w:w="78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color w:val="000000"/>
              </w:rPr>
              <w:t>十</w:t>
            </w: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负向分部分</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评分细则</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1.未纳入以上考核内容的，但招标需求“物业管理分项内容及具体要求”中有要求的项目</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每发现一例不符合要求扣</w:t>
            </w:r>
            <w:r>
              <w:rPr>
                <w:rFonts w:ascii="仿宋_GB2312" w:hAnsi="仿宋_GB2312" w:cs="仿宋_GB2312" w:eastAsia="仿宋_GB2312"/>
                <w:sz w:val="22"/>
                <w:color w:val="000000"/>
              </w:rPr>
              <w:t>2分。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2.未及时发现火情造成安全事故</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出现</w:t>
            </w:r>
            <w:r>
              <w:rPr>
                <w:rFonts w:ascii="仿宋_GB2312" w:hAnsi="仿宋_GB2312" w:cs="仿宋_GB2312" w:eastAsia="仿宋_GB2312"/>
                <w:sz w:val="22"/>
                <w:color w:val="000000"/>
              </w:rPr>
              <w:t>1次扣30分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3.因物业管理人员使用不当，造成火险火情</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出现</w:t>
            </w:r>
            <w:r>
              <w:rPr>
                <w:rFonts w:ascii="仿宋_GB2312" w:hAnsi="仿宋_GB2312" w:cs="仿宋_GB2312" w:eastAsia="仿宋_GB2312"/>
                <w:sz w:val="22"/>
                <w:color w:val="000000"/>
              </w:rPr>
              <w:t>1次扣30分</w:t>
            </w:r>
          </w:p>
        </w:tc>
      </w:tr>
      <w:tr>
        <w:tc>
          <w:tcPr>
            <w:tcW w:type="dxa" w:w="782"/>
            <w:vMerge/>
            <w:tcBorders>
              <w:top w:val="none" w:color="000000" w:sz="4"/>
              <w:left w:val="single" w:color="000000" w:sz="4"/>
              <w:bottom w:val="single" w:color="000000" w:sz="4"/>
              <w:right w:val="single" w:color="000000" w:sz="4"/>
            </w:tcBorders>
          </w:tcPr>
          <w:p/>
        </w:tc>
        <w:tc>
          <w:tcPr>
            <w:tcW w:type="dxa" w:w="2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4.出现突发情况未及时有效处理突发事件造成人身伤害</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分值不设上限</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出现</w:t>
            </w:r>
            <w:r>
              <w:rPr>
                <w:rFonts w:ascii="仿宋_GB2312" w:hAnsi="仿宋_GB2312" w:cs="仿宋_GB2312" w:eastAsia="仿宋_GB2312"/>
                <w:sz w:val="22"/>
                <w:color w:val="000000"/>
              </w:rPr>
              <w:t>1次扣10分</w:t>
            </w:r>
          </w:p>
        </w:tc>
      </w:tr>
    </w:tbl>
    <w:p>
      <w:pPr>
        <w:pStyle w:val="null3"/>
        <w:spacing w:before="210" w:after="210"/>
        <w:jc w:val="both"/>
      </w:pPr>
      <w:r>
        <w:rPr>
          <w:rFonts w:ascii="仿宋_GB2312" w:hAnsi="仿宋_GB2312" w:cs="仿宋_GB2312" w:eastAsia="仿宋_GB2312"/>
          <w:sz w:val="24"/>
          <w:b/>
        </w:rPr>
        <w:t>以上测评办法为暂行办法，采购人可根据具体实施情况作出修改。</w:t>
      </w:r>
    </w:p>
    <w:p>
      <w:pPr>
        <w:pStyle w:val="null3"/>
        <w:spacing w:before="210" w:after="210"/>
        <w:ind w:firstLine="480"/>
        <w:jc w:val="both"/>
      </w:pPr>
      <w:r>
        <w:rPr>
          <w:rFonts w:ascii="仿宋_GB2312" w:hAnsi="仿宋_GB2312" w:cs="仿宋_GB2312" w:eastAsia="仿宋_GB2312"/>
          <w:sz w:val="24"/>
          <w:b/>
        </w:rPr>
        <w:t>（</w:t>
      </w:r>
      <w:r>
        <w:rPr>
          <w:rFonts w:ascii="仿宋_GB2312" w:hAnsi="仿宋_GB2312" w:cs="仿宋_GB2312" w:eastAsia="仿宋_GB2312"/>
          <w:sz w:val="24"/>
          <w:b/>
        </w:rPr>
        <w:t>2）奖罚方法</w:t>
      </w:r>
    </w:p>
    <w:p>
      <w:pPr>
        <w:pStyle w:val="null3"/>
        <w:spacing w:before="210" w:after="210"/>
        <w:ind w:firstLine="480"/>
        <w:jc w:val="both"/>
      </w:pPr>
      <w:r>
        <w:rPr>
          <w:rFonts w:ascii="仿宋_GB2312" w:hAnsi="仿宋_GB2312" w:cs="仿宋_GB2312" w:eastAsia="仿宋_GB2312"/>
          <w:sz w:val="24"/>
          <w:b/>
        </w:rPr>
        <w:t>2.1</w:t>
      </w:r>
      <w:r>
        <w:rPr>
          <w:rFonts w:ascii="仿宋_GB2312" w:hAnsi="仿宋_GB2312" w:cs="仿宋_GB2312" w:eastAsia="仿宋_GB2312"/>
          <w:sz w:val="21"/>
          <w:b/>
        </w:rPr>
        <w:t xml:space="preserve"> </w:t>
      </w:r>
      <w:r>
        <w:rPr>
          <w:rFonts w:ascii="仿宋_GB2312" w:hAnsi="仿宋_GB2312" w:cs="仿宋_GB2312" w:eastAsia="仿宋_GB2312"/>
          <w:sz w:val="24"/>
          <w:b/>
        </w:rPr>
        <w:t>月测评分</w:t>
      </w:r>
    </w:p>
    <w:p>
      <w:pPr>
        <w:pStyle w:val="null3"/>
        <w:spacing w:before="210" w:after="210"/>
        <w:ind w:firstLine="480"/>
        <w:jc w:val="both"/>
      </w:pPr>
      <w:r>
        <w:rPr>
          <w:rFonts w:ascii="仿宋_GB2312" w:hAnsi="仿宋_GB2312" w:cs="仿宋_GB2312" w:eastAsia="仿宋_GB2312"/>
          <w:sz w:val="24"/>
          <w:b/>
        </w:rPr>
        <w:t>2.1.1月测评分为80分（含）以上的为合格，全额拨款；</w:t>
      </w:r>
    </w:p>
    <w:p>
      <w:pPr>
        <w:pStyle w:val="null3"/>
        <w:spacing w:before="210" w:after="210"/>
        <w:ind w:firstLine="480"/>
        <w:jc w:val="both"/>
      </w:pPr>
      <w:r>
        <w:rPr>
          <w:rFonts w:ascii="仿宋_GB2312" w:hAnsi="仿宋_GB2312" w:cs="仿宋_GB2312" w:eastAsia="仿宋_GB2312"/>
          <w:sz w:val="24"/>
          <w:b/>
        </w:rPr>
        <w:t>2.1.2</w:t>
      </w:r>
      <w:r>
        <w:rPr>
          <w:rFonts w:ascii="仿宋_GB2312" w:hAnsi="仿宋_GB2312" w:cs="仿宋_GB2312" w:eastAsia="仿宋_GB2312"/>
          <w:sz w:val="21"/>
          <w:b/>
        </w:rPr>
        <w:t xml:space="preserve"> </w:t>
      </w:r>
      <w:r>
        <w:rPr>
          <w:rFonts w:ascii="仿宋_GB2312" w:hAnsi="仿宋_GB2312" w:cs="仿宋_GB2312" w:eastAsia="仿宋_GB2312"/>
          <w:sz w:val="24"/>
          <w:b/>
        </w:rPr>
        <w:t>月测评分数为</w:t>
      </w:r>
      <w:r>
        <w:rPr>
          <w:rFonts w:ascii="仿宋_GB2312" w:hAnsi="仿宋_GB2312" w:cs="仿宋_GB2312" w:eastAsia="仿宋_GB2312"/>
          <w:sz w:val="24"/>
          <w:b/>
        </w:rPr>
        <w:t>80分以下的为不合格。在75分- 80分，减扣当月物业管理经费的10%；75分以下的，以所得分数作百分比，按该百分比发放当月物业管理经费。</w:t>
      </w:r>
    </w:p>
    <w:p>
      <w:pPr>
        <w:pStyle w:val="null3"/>
        <w:spacing w:before="210" w:after="210"/>
        <w:ind w:firstLine="480"/>
        <w:jc w:val="both"/>
      </w:pPr>
      <w:r>
        <w:rPr>
          <w:rFonts w:ascii="仿宋_GB2312" w:hAnsi="仿宋_GB2312" w:cs="仿宋_GB2312" w:eastAsia="仿宋_GB2312"/>
          <w:sz w:val="24"/>
          <w:b/>
        </w:rPr>
        <w:t>（</w:t>
      </w:r>
      <w:r>
        <w:rPr>
          <w:rFonts w:ascii="仿宋_GB2312" w:hAnsi="仿宋_GB2312" w:cs="仿宋_GB2312" w:eastAsia="仿宋_GB2312"/>
          <w:sz w:val="24"/>
          <w:b/>
        </w:rPr>
        <w:t>3）服务期限内（即采购合同签订后1年），服务期内累计两个月测评分数在75分（含75分）以下或年度测评不合格的则解除采购合同。成交人应同时承担合同违约责任。</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[350305]PTLX[CS]2025001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莆田市秀屿区东庄中心小学物业管理服务采购项目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1(物业管理服务)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物业管理服务</w:t>
            </w:r>
          </w:p>
        </w:tc>
        <w:tc>
          <w:tcPr>
            <w:tcW w:type="dxa" w:w="1661"/>
          </w:tcPr>
          <w:p>
            <w:pPr>
              <w:pStyle w:val="null3"/>
              <w:jc w:val="left"/>
            </w:pPr>
            <w:r>
              <w:rPr>
                <w:rFonts w:ascii="仿宋_GB2312" w:hAnsi="仿宋_GB2312" w:cs="仿宋_GB2312" w:eastAsia="仿宋_GB2312"/>
              </w:rPr>
              <w:t xml:space="preserve"> 1379745.64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[350305]PTLX[CS]2025001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莆田市秀屿区东庄中心小学物业管理服务采购项目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物业管理服务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物业管理服务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物业管理服务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1379745.64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