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bookmarkStart w:id="0" w:name="_GoBack"/>
      <w:bookmarkEnd w:id="0"/>
      <w:r>
        <w:rPr>
          <w:rFonts w:hint="eastAsia" w:ascii="宋体" w:hAnsi="宋体" w:eastAsia="宋体" w:cs="宋体"/>
          <w:sz w:val="24"/>
          <w:szCs w:val="24"/>
        </w:rPr>
        <w:t>附件</w:t>
      </w:r>
      <w:r>
        <w:rPr>
          <w:rFonts w:hint="eastAsia" w:ascii="宋体" w:hAnsi="宋体" w:eastAsia="宋体" w:cs="宋体"/>
          <w:sz w:val="24"/>
          <w:szCs w:val="24"/>
          <w:lang w:val="en-US" w:eastAsia="zh-CN"/>
        </w:rPr>
        <w:t xml:space="preserve">1                                       </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开福区市容环境卫生维护中心</w:t>
      </w:r>
    </w:p>
    <w:p>
      <w:pPr>
        <w:pStyle w:val="3"/>
        <w:bidi w:val="0"/>
        <w:rPr>
          <w:rFonts w:hint="eastAsia"/>
        </w:rPr>
      </w:pPr>
      <w:r>
        <w:rPr>
          <w:rFonts w:hint="eastAsia"/>
        </w:rPr>
        <w:t>道路交通隔离设施清洁维护项目考核办法</w:t>
      </w: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总则</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助力长沙建设“四精五有”品质城市，以建设国家中心城市和品质开福为目标，根据《“六个到位、六个严格”推进城区市容环境全域提升达标工作方案》，建立健全环卫维护管理长效机制，落实绩效管理，充分发挥交通设施功能，进一步推进交通设施管理的规范化、精细化、长效化，制定本办法。</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考核原则</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考核坚持实事求是、公开、公平、公正的原则。</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考核机构</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成立中心道路交通隔离设施清洁维护工作考核领导小组。</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政委：邵凤清</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组长：敖沙</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副组长：于芳</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考核领导小组下设办公室，由于芳兼任办公室主任，成员由智慧环卫业务监督调度平台、环卫所组成，负责考核工作的组织实施与日常工作。</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第三章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考核对象</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护栏清洗维护作业公司。</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考核内容</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心道路交通隔离设施清洁维护工作考核领导小组主要内容包括：各护栏清洗维护公司对承包范围内京式护栏、自行车道专用护栏、方管人行护栏、不锈钢圆柱护栏、波形护栏、人行消能防撞护栏、百川人行护栏、挡光牌、防撞桶、防撞柱等的清洗和维护质量；护栏清洗维护公司清洗维护作业车辆配备情况、以及日常清洗维护出车情况、完成临时重大任务情况等。</w:t>
      </w: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考核方式</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考核方式分为日常抽查和年度检查。</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日常抽查。各环卫所对辖区范围内的交通隔离设施清洗情况进行日常检查，智慧环卫业务监督调度平台对交通隔离设施清洗情况进行抽查，采取拍照及文字记录方式，记录护栏清洗质量情况，对照相应考核标准，进行扣分，并将扣分情况通报至维护公司落实整改，整改未到位的加倍扣分；智慧环卫业务监督调度平台通过远程智能监控平台监管护栏清洗公司的车辆设备配置情况和每天护栏清洗车辆设备出车情况等。</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年度检查。由业务主管领导带队进行一次全面检查，检查内容为：维护作业公司作业人员配备管理情况、车辆配置情况、作业流程、作业台账记录、公司制度的落实情况、重大任务活动完成情况等。</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考核措施及结果运用</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环卫中心于次月15日前公布考核结果。</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依照扣分标准每扣1分扣款100元。</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结果公示与复议</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日抽查结果于当日18时前反馈给公司；月考核结果于次月15日前进行公示，并反馈给公司。公司自收到考核结果后3个工作日内，对有异议的内容向中心智慧环卫业务监督调度平台提请复议。</w:t>
      </w:r>
    </w:p>
    <w:p>
      <w:pPr>
        <w:keepNext w:val="0"/>
        <w:keepLines w:val="0"/>
        <w:pageBreakBefore w:val="0"/>
        <w:widowControl/>
        <w:kinsoku/>
        <w:wordWrap/>
        <w:overflowPunct w:val="0"/>
        <w:topLinePunct/>
        <w:autoSpaceDE w:val="0"/>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第八章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工作标准及要求</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机械配备要求：所有京式中心护栏以机械清洗为主，辅助人工清洗，需具备专业护栏清洗车，清洗车（兼水车功能），养护车等供本项目使用（根据交通隔离设施护栏新增需求增加相应作业车辆）。</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人员配备要求：需配备1名项目负责人；1名安全生产管理人员和1名日常内务管理人员及若干名工作人员。</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第九章</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作业流程及要求</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第十四条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交通隔离设施护栏维护作业时间：根据长城管委【2023】32号文件关于交通护栏清洗维护作业车维护作业时间夜间22:30-次日凌晨6:30，由投标人根据路段情况制定《作业铺排表》，业务平台根据《作业铺排表》进行线上、线下督查。为防止交通拥堵，普洗时间安排在夜间，对一次清洗不彻底交通设施护栏须进行二次清洗。</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rPr>
        <w:t>护栏清洗车辆应遵守交通规则，礼让行车,注意行人的安全，尽</w:t>
      </w:r>
      <w:r>
        <w:rPr>
          <w:rFonts w:hint="eastAsia" w:ascii="宋体" w:hAnsi="宋体" w:eastAsia="宋体" w:cs="宋体"/>
          <w:sz w:val="24"/>
          <w:szCs w:val="24"/>
        </w:rPr>
        <w:t>量避开交通高峰时段作业,交通高峰时段突发污染处置，需向业务平台和交警部门申请报备同意后出车作业。</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第十五</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机械清洗作业要求：护栏清洗车沿车行线相同方向对交通护栏进行全面清洗，同时开启中央黄线高压清洗枪清洗黄线。护栏清洗车作业时，其清洗主刷高度应与交通护栏高度保持一致，一次清洗不彻底，必须进行二次清洗。</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人工清洗作业要求：人工清洗作业分段进行，每人应配备储水容器及擦抹工具多种，先水洗后擦抹。人工清洗护栏包括：机非护栏、自行车隔离栏、人行道护栏及各种防撞灯柱等。</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安全措施：作业车辆车容车貌整洁，车牌清晰，按规定使用警示灯；作业人员穿戴安全服装，文明作业。</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维护公司应成立应急小分队，在重大活动、重要检查当中发挥应急处突作用。</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清洗效果：隔离护栏内外侧及附属设施干净整洁，呈现本色，无污渍，无小广告等。作业完成后，护栏下地面无脏水，无污渍、杂物，未产生交叉污染。</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护栏清洗维护公司应建立健全内部业务督查、考勤、考核等制度，完善作业流程，加强公司内部管理，提高服务作业质量。</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护栏清洗维护公司应加强与中心各部门的沟通联系，积极协调、反馈信息、及时报备。</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第二十条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如遇重大活动、应急事件等需维护公司协助的，应积极配合，并服从中心统一调度。</w:t>
      </w:r>
    </w:p>
    <w:p>
      <w:pPr>
        <w:keepNext w:val="0"/>
        <w:keepLines w:val="0"/>
        <w:pageBreakBefore w:val="0"/>
        <w:widowControl/>
        <w:kinsoku/>
        <w:wordWrap/>
        <w:overflowPunct w:val="0"/>
        <w:topLinePunct/>
        <w:autoSpaceDE w:val="0"/>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第二十一条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本办法自行文之日实施，原清洁维护考核办法同时废止，所有条款由中心道路交通隔离设施清洁维护工作考核领导小组办公室负责解释。</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附件：交通隔离设施日常清洁维护考核细则</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rPr>
          <w:rFonts w:hint="eastAsia" w:ascii="宋体" w:hAnsi="宋体" w:eastAsia="宋体" w:cs="宋体"/>
        </w:rPr>
      </w:pP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ZDE3NTAzNjljY2NjMjYxY2Q5OTUyMmQ2ZWVkZWYifQ=="/>
  </w:docVars>
  <w:rsids>
    <w:rsidRoot w:val="10E75BE8"/>
    <w:rsid w:val="00A81D22"/>
    <w:rsid w:val="013132A7"/>
    <w:rsid w:val="0211236D"/>
    <w:rsid w:val="03534FE5"/>
    <w:rsid w:val="04CE7F1D"/>
    <w:rsid w:val="06BD4AC9"/>
    <w:rsid w:val="070E5A47"/>
    <w:rsid w:val="0DC27942"/>
    <w:rsid w:val="0E1723E9"/>
    <w:rsid w:val="0E17302F"/>
    <w:rsid w:val="0E72396F"/>
    <w:rsid w:val="0F793AA8"/>
    <w:rsid w:val="10DB11B5"/>
    <w:rsid w:val="10E75BE8"/>
    <w:rsid w:val="10F51340"/>
    <w:rsid w:val="10FF1EB7"/>
    <w:rsid w:val="12A93D0B"/>
    <w:rsid w:val="14992755"/>
    <w:rsid w:val="178A307D"/>
    <w:rsid w:val="1B4856DE"/>
    <w:rsid w:val="1BE047C9"/>
    <w:rsid w:val="1CA507C5"/>
    <w:rsid w:val="1E9E09E5"/>
    <w:rsid w:val="20FB46E3"/>
    <w:rsid w:val="21145D83"/>
    <w:rsid w:val="23BD2BF2"/>
    <w:rsid w:val="24A3267C"/>
    <w:rsid w:val="26BA2379"/>
    <w:rsid w:val="296248B4"/>
    <w:rsid w:val="2BF44847"/>
    <w:rsid w:val="2CAD41FA"/>
    <w:rsid w:val="2DCA4124"/>
    <w:rsid w:val="2DDD3FC1"/>
    <w:rsid w:val="301A5BCD"/>
    <w:rsid w:val="309B3588"/>
    <w:rsid w:val="30EF7B28"/>
    <w:rsid w:val="31A347FD"/>
    <w:rsid w:val="31F67A05"/>
    <w:rsid w:val="32607DFF"/>
    <w:rsid w:val="32B9008D"/>
    <w:rsid w:val="33C46C09"/>
    <w:rsid w:val="33C628E1"/>
    <w:rsid w:val="33FF15D2"/>
    <w:rsid w:val="34BF0E0C"/>
    <w:rsid w:val="36835D47"/>
    <w:rsid w:val="37DF32B8"/>
    <w:rsid w:val="386C623B"/>
    <w:rsid w:val="38D62BC9"/>
    <w:rsid w:val="38F52A1E"/>
    <w:rsid w:val="3A746EDF"/>
    <w:rsid w:val="3A8A477D"/>
    <w:rsid w:val="3BBA40DC"/>
    <w:rsid w:val="3C564B97"/>
    <w:rsid w:val="3C9C18B2"/>
    <w:rsid w:val="3D846D64"/>
    <w:rsid w:val="3E306B06"/>
    <w:rsid w:val="3EDB5F55"/>
    <w:rsid w:val="413466DE"/>
    <w:rsid w:val="42643684"/>
    <w:rsid w:val="457C411B"/>
    <w:rsid w:val="45B93656"/>
    <w:rsid w:val="4A2C5CFC"/>
    <w:rsid w:val="4B3B40FA"/>
    <w:rsid w:val="4B594D54"/>
    <w:rsid w:val="4C842652"/>
    <w:rsid w:val="4E046B0C"/>
    <w:rsid w:val="50671B79"/>
    <w:rsid w:val="513F5357"/>
    <w:rsid w:val="522D7D6F"/>
    <w:rsid w:val="532E3BB8"/>
    <w:rsid w:val="56496330"/>
    <w:rsid w:val="5840594D"/>
    <w:rsid w:val="58C23FE8"/>
    <w:rsid w:val="59745DBA"/>
    <w:rsid w:val="59F109EF"/>
    <w:rsid w:val="5BC42F58"/>
    <w:rsid w:val="5C185B16"/>
    <w:rsid w:val="5D456A8D"/>
    <w:rsid w:val="5E3E57CE"/>
    <w:rsid w:val="5F121FCF"/>
    <w:rsid w:val="60DA31B1"/>
    <w:rsid w:val="6163767F"/>
    <w:rsid w:val="61D373F6"/>
    <w:rsid w:val="62072508"/>
    <w:rsid w:val="641A1B47"/>
    <w:rsid w:val="66A60B43"/>
    <w:rsid w:val="699024A8"/>
    <w:rsid w:val="6A1F3989"/>
    <w:rsid w:val="6BCF6E80"/>
    <w:rsid w:val="6C107C57"/>
    <w:rsid w:val="6C6972D4"/>
    <w:rsid w:val="6C8231F4"/>
    <w:rsid w:val="6EFD1F20"/>
    <w:rsid w:val="70B53A79"/>
    <w:rsid w:val="712A6CFC"/>
    <w:rsid w:val="71722787"/>
    <w:rsid w:val="72EF4DB3"/>
    <w:rsid w:val="733B23A1"/>
    <w:rsid w:val="74982ED9"/>
    <w:rsid w:val="74B37D3A"/>
    <w:rsid w:val="75686C91"/>
    <w:rsid w:val="765D312C"/>
    <w:rsid w:val="770E532B"/>
    <w:rsid w:val="79425135"/>
    <w:rsid w:val="7A1C2C23"/>
    <w:rsid w:val="7AD15FB7"/>
    <w:rsid w:val="7B98728E"/>
    <w:rsid w:val="7D5B3637"/>
    <w:rsid w:val="7DB40130"/>
    <w:rsid w:val="7E2C0C0C"/>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overflowPunct w:val="0"/>
      <w:topLinePunct/>
      <w:autoSpaceDE w:val="0"/>
      <w:autoSpaceDN/>
      <w:adjustRightInd w:val="0"/>
      <w:snapToGrid w:val="0"/>
      <w:spacing w:line="240" w:lineRule="auto"/>
      <w:jc w:val="both"/>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autoRedefine/>
    <w:qFormat/>
    <w:uiPriority w:val="0"/>
    <w:pPr>
      <w:ind w:right="0"/>
      <w:jc w:val="center"/>
      <w:outlineLvl w:val="0"/>
    </w:pPr>
    <w:rPr>
      <w:rFonts w:ascii="宋体" w:hAnsi="宋体" w:eastAsia="宋体" w:cs="宋体"/>
      <w:b/>
      <w:sz w:val="32"/>
      <w:szCs w:val="44"/>
      <w:lang w:val="zh-CN" w:eastAsia="zh-CN" w:bidi="zh-CN"/>
    </w:rPr>
  </w:style>
  <w:style w:type="paragraph" w:styleId="3">
    <w:name w:val="heading 2"/>
    <w:basedOn w:val="1"/>
    <w:next w:val="1"/>
    <w:link w:val="18"/>
    <w:autoRedefine/>
    <w:unhideWhenUsed/>
    <w:qFormat/>
    <w:uiPriority w:val="0"/>
    <w:pPr>
      <w:spacing w:before="48"/>
      <w:ind w:left="0" w:right="0"/>
      <w:jc w:val="center"/>
      <w:outlineLvl w:val="1"/>
    </w:pPr>
    <w:rPr>
      <w:rFonts w:ascii="宋体" w:hAnsi="宋体" w:eastAsia="宋体" w:cs="宋体"/>
      <w:b/>
      <w:sz w:val="30"/>
      <w:szCs w:val="40"/>
      <w:lang w:val="zh-CN" w:eastAsia="zh-CN" w:bidi="zh-CN"/>
    </w:rPr>
  </w:style>
  <w:style w:type="paragraph" w:styleId="4">
    <w:name w:val="heading 3"/>
    <w:basedOn w:val="1"/>
    <w:next w:val="1"/>
    <w:link w:val="17"/>
    <w:autoRedefine/>
    <w:semiHidden/>
    <w:unhideWhenUsed/>
    <w:qFormat/>
    <w:uiPriority w:val="0"/>
    <w:pPr>
      <w:jc w:val="center"/>
      <w:outlineLvl w:val="2"/>
    </w:pPr>
    <w:rPr>
      <w:rFonts w:ascii="微软雅黑" w:hAnsi="微软雅黑" w:eastAsia="宋体" w:cs="微软雅黑"/>
      <w:b/>
      <w:bCs/>
      <w:sz w:val="28"/>
      <w:szCs w:val="32"/>
      <w:lang w:val="zh-CN" w:eastAsia="zh-CN" w:bidi="zh-CN"/>
    </w:rPr>
  </w:style>
  <w:style w:type="paragraph" w:styleId="5">
    <w:name w:val="heading 4"/>
    <w:basedOn w:val="1"/>
    <w:next w:val="1"/>
    <w:link w:val="21"/>
    <w:autoRedefine/>
    <w:semiHidden/>
    <w:unhideWhenUsed/>
    <w:qFormat/>
    <w:uiPriority w:val="0"/>
    <w:pPr>
      <w:spacing w:before="37"/>
      <w:ind w:left="261"/>
      <w:jc w:val="center"/>
      <w:outlineLvl w:val="3"/>
    </w:pPr>
    <w:rPr>
      <w:rFonts w:ascii="宋体" w:hAnsi="宋体" w:eastAsia="宋体" w:cs="宋体"/>
      <w:b/>
      <w:sz w:val="28"/>
      <w:szCs w:val="32"/>
      <w:lang w:val="zh-CN" w:eastAsia="zh-CN" w:bidi="zh-CN"/>
    </w:rPr>
  </w:style>
  <w:style w:type="paragraph" w:styleId="6">
    <w:name w:val="heading 5"/>
    <w:basedOn w:val="1"/>
    <w:next w:val="1"/>
    <w:link w:val="20"/>
    <w:autoRedefine/>
    <w:semiHidden/>
    <w:unhideWhenUsed/>
    <w:qFormat/>
    <w:uiPriority w:val="0"/>
    <w:pPr>
      <w:ind w:left="0"/>
      <w:outlineLvl w:val="4"/>
    </w:pPr>
    <w:rPr>
      <w:rFonts w:ascii="Microsoft JhengHei" w:hAnsi="Microsoft JhengHei" w:eastAsia="宋体" w:cs="Microsoft JhengHei"/>
      <w:b/>
      <w:bCs/>
      <w:sz w:val="28"/>
      <w:szCs w:val="28"/>
      <w:lang w:val="zh-CN" w:eastAsia="zh-CN" w:bidi="zh-CN"/>
    </w:rPr>
  </w:style>
  <w:style w:type="paragraph" w:styleId="7">
    <w:name w:val="heading 6"/>
    <w:basedOn w:val="1"/>
    <w:next w:val="1"/>
    <w:autoRedefine/>
    <w:semiHidden/>
    <w:unhideWhenUsed/>
    <w:qFormat/>
    <w:uiPriority w:val="0"/>
    <w:pPr>
      <w:ind w:left="0"/>
      <w:outlineLvl w:val="5"/>
    </w:pPr>
    <w:rPr>
      <w:rFonts w:ascii="宋体" w:hAnsi="宋体" w:eastAsia="宋体" w:cs="宋体"/>
      <w:sz w:val="28"/>
      <w:szCs w:val="28"/>
      <w:lang w:val="zh-CN" w:eastAsia="zh-CN" w:bidi="zh-CN"/>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8">
    <w:name w:val="Body Text"/>
    <w:basedOn w:val="1"/>
    <w:autoRedefine/>
    <w:semiHidden/>
    <w:qFormat/>
    <w:uiPriority w:val="0"/>
    <w:rPr>
      <w:rFonts w:ascii="Arial" w:hAnsi="Arial" w:eastAsia="Arial" w:cs="Arial"/>
      <w:sz w:val="21"/>
      <w:szCs w:val="21"/>
      <w:lang w:val="en-US" w:eastAsia="en-US" w:bidi="ar-SA"/>
    </w:rPr>
  </w:style>
  <w:style w:type="paragraph" w:styleId="9">
    <w:name w:val="Body Text Indent"/>
    <w:basedOn w:val="1"/>
    <w:autoRedefine/>
    <w:qFormat/>
    <w:uiPriority w:val="0"/>
    <w:pPr>
      <w:spacing w:after="120" w:afterLines="0" w:afterAutospacing="0"/>
      <w:ind w:left="420" w:leftChars="200"/>
    </w:pPr>
  </w:style>
  <w:style w:type="paragraph" w:styleId="10">
    <w:name w:val="toc 3"/>
    <w:basedOn w:val="1"/>
    <w:next w:val="1"/>
    <w:autoRedefine/>
    <w:qFormat/>
    <w:uiPriority w:val="0"/>
    <w:pPr>
      <w:spacing w:line="320" w:lineRule="exact"/>
      <w:ind w:left="840" w:leftChars="400"/>
    </w:pPr>
    <w:rPr>
      <w:rFonts w:ascii="Times New Roman" w:hAnsi="Times New Roman" w:eastAsia="宋体" w:cs="Times New Roman"/>
      <w:kern w:val="2"/>
      <w:sz w:val="24"/>
      <w:szCs w:val="24"/>
      <w:lang w:val="en-US" w:eastAsia="zh-CN" w:bidi="ar-SA"/>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pPr>
      <w:tabs>
        <w:tab w:val="right" w:leader="dot" w:pos="8310"/>
      </w:tabs>
      <w:spacing w:line="440" w:lineRule="exact"/>
    </w:pPr>
    <w:rPr>
      <w:rFonts w:ascii="宋体" w:hAnsi="宋体" w:eastAsia="宋体" w:cs="宋体"/>
      <w:b/>
      <w:kern w:val="2"/>
      <w:sz w:val="28"/>
      <w:szCs w:val="24"/>
      <w:lang w:val="en-US" w:eastAsia="zh-CN" w:bidi="ar-SA"/>
    </w:rPr>
  </w:style>
  <w:style w:type="paragraph" w:styleId="13">
    <w:name w:val="toc 2"/>
    <w:basedOn w:val="1"/>
    <w:next w:val="1"/>
    <w:autoRedefine/>
    <w:qFormat/>
    <w:uiPriority w:val="0"/>
    <w:pPr>
      <w:spacing w:line="312" w:lineRule="auto"/>
      <w:ind w:left="420" w:leftChars="200"/>
    </w:pPr>
    <w:rPr>
      <w:rFonts w:ascii="Times New Roman" w:hAnsi="Times New Roman" w:eastAsia="宋体" w:cs="Times New Roman"/>
      <w:kern w:val="2"/>
      <w:sz w:val="24"/>
      <w:szCs w:val="24"/>
      <w:lang w:val="en-US" w:eastAsia="zh-CN" w:bidi="ar-SA"/>
    </w:rPr>
  </w:style>
  <w:style w:type="paragraph" w:styleId="14">
    <w:name w:val="Body Text First Indent 2"/>
    <w:basedOn w:val="9"/>
    <w:autoRedefine/>
    <w:qFormat/>
    <w:uiPriority w:val="0"/>
    <w:pPr>
      <w:spacing w:line="560" w:lineRule="exact"/>
      <w:ind w:firstLine="420" w:firstLineChars="200"/>
    </w:pPr>
    <w:rPr>
      <w:rFonts w:ascii="Times New Roman" w:hAnsi="Times New Roman" w:eastAsia="宋体" w:cs="Times New Roman"/>
      <w:kern w:val="2"/>
      <w:sz w:val="28"/>
      <w:szCs w:val="24"/>
      <w:lang w:val="en-US" w:eastAsia="zh-CN" w:bidi="ar-SA"/>
    </w:rPr>
  </w:style>
  <w:style w:type="character" w:customStyle="1" w:styleId="17">
    <w:name w:val="标题 3 Char"/>
    <w:link w:val="4"/>
    <w:autoRedefine/>
    <w:qFormat/>
    <w:uiPriority w:val="0"/>
    <w:rPr>
      <w:rFonts w:ascii="微软雅黑" w:hAnsi="微软雅黑" w:eastAsia="宋体" w:cs="微软雅黑"/>
      <w:b/>
      <w:snapToGrid w:val="0"/>
      <w:color w:val="000000"/>
      <w:kern w:val="2"/>
      <w:sz w:val="28"/>
      <w:szCs w:val="22"/>
      <w:lang w:val="zh-CN" w:eastAsia="zh-CN" w:bidi="zh-CN"/>
    </w:rPr>
  </w:style>
  <w:style w:type="character" w:customStyle="1" w:styleId="18">
    <w:name w:val="标题 2 Char"/>
    <w:link w:val="3"/>
    <w:autoRedefine/>
    <w:qFormat/>
    <w:uiPriority w:val="0"/>
    <w:rPr>
      <w:rFonts w:ascii="宋体" w:hAnsi="宋体" w:eastAsia="宋体" w:cs="宋体"/>
      <w:b/>
      <w:sz w:val="30"/>
      <w:szCs w:val="40"/>
      <w:lang w:val="zh-CN" w:eastAsia="zh-CN" w:bidi="zh-CN"/>
    </w:rPr>
  </w:style>
  <w:style w:type="character" w:customStyle="1" w:styleId="19">
    <w:name w:val="标题 1 Char"/>
    <w:link w:val="2"/>
    <w:autoRedefine/>
    <w:qFormat/>
    <w:uiPriority w:val="0"/>
    <w:rPr>
      <w:rFonts w:ascii="宋体" w:hAnsi="宋体" w:eastAsia="宋体" w:cs="宋体"/>
      <w:b/>
      <w:snapToGrid w:val="0"/>
      <w:color w:val="000000"/>
      <w:kern w:val="2"/>
      <w:sz w:val="32"/>
      <w:szCs w:val="21"/>
      <w:u w:val="none"/>
      <w:lang w:val="zh-CN" w:eastAsia="zh-CN" w:bidi="zh-CN"/>
    </w:rPr>
  </w:style>
  <w:style w:type="character" w:customStyle="1" w:styleId="20">
    <w:name w:val="标题 5 Char"/>
    <w:link w:val="6"/>
    <w:autoRedefine/>
    <w:qFormat/>
    <w:uiPriority w:val="0"/>
    <w:rPr>
      <w:rFonts w:ascii="Arial" w:hAnsi="Arial" w:eastAsia="宋体" w:cs="Arial"/>
      <w:b/>
      <w:snapToGrid w:val="0"/>
      <w:color w:val="000000"/>
      <w:kern w:val="0"/>
      <w:sz w:val="28"/>
      <w:szCs w:val="21"/>
      <w:shd w:val="clear" w:color="auto" w:fill="auto"/>
      <w:lang w:val="zh-CN" w:eastAsia="zh-CN" w:bidi="zh-CN"/>
    </w:rPr>
  </w:style>
  <w:style w:type="character" w:customStyle="1" w:styleId="21">
    <w:name w:val="标题 4 Char"/>
    <w:link w:val="5"/>
    <w:autoRedefine/>
    <w:qFormat/>
    <w:uiPriority w:val="0"/>
    <w:rPr>
      <w:rFonts w:ascii="宋体" w:hAnsi="宋体" w:eastAsia="宋体" w:cs="宋体"/>
      <w:b/>
      <w:kern w:val="2"/>
      <w:sz w:val="28"/>
      <w:szCs w:val="24"/>
      <w:shd w:val="clear" w:color="auto" w:fill="auto"/>
      <w:lang w:val="zh-CN" w:eastAsia="zh-CN" w:bidi="zh-CN"/>
    </w:rPr>
  </w:style>
  <w:style w:type="paragraph" w:customStyle="1" w:styleId="22">
    <w:name w:val="黑标题"/>
    <w:basedOn w:val="1"/>
    <w:autoRedefine/>
    <w:qFormat/>
    <w:uiPriority w:val="0"/>
    <w:pPr>
      <w:widowControl/>
      <w:spacing w:before="50" w:beforeLines="50" w:after="50" w:afterLines="50" w:line="360" w:lineRule="auto"/>
      <w:jc w:val="center"/>
    </w:pPr>
    <w:rPr>
      <w:rFonts w:hint="eastAsia" w:ascii="黑体" w:hAnsi="黑体" w:eastAsia="黑体" w:cs="黑体"/>
      <w:color w:val="000000"/>
      <w:kern w:val="0"/>
      <w:sz w:val="30"/>
      <w:szCs w:val="28"/>
      <w:lang w:val="en-US" w:eastAsia="zh-CN" w:bidi="ar-SA"/>
    </w:rPr>
  </w:style>
  <w:style w:type="paragraph" w:customStyle="1" w:styleId="23">
    <w:name w:val="正文（标准）"/>
    <w:basedOn w:val="1"/>
    <w:autoRedefine/>
    <w:qFormat/>
    <w:uiPriority w:val="0"/>
    <w:pPr>
      <w:widowControl w:val="0"/>
      <w:kinsoku/>
      <w:overflowPunct w:val="0"/>
      <w:topLinePunct/>
      <w:autoSpaceDN/>
      <w:spacing w:line="360" w:lineRule="auto"/>
    </w:pPr>
    <w:rPr>
      <w:rFonts w:hint="eastAsia" w:ascii="Arial" w:hAnsi="Arial" w:eastAsia="宋体"/>
      <w:sz w:val="28"/>
    </w:rPr>
  </w:style>
  <w:style w:type="paragraph" w:customStyle="1" w:styleId="24">
    <w:name w:val="正文（标）"/>
    <w:basedOn w:val="1"/>
    <w:link w:val="25"/>
    <w:autoRedefine/>
    <w:qFormat/>
    <w:uiPriority w:val="0"/>
    <w:pPr>
      <w:widowControl w:val="0"/>
      <w:topLinePunct/>
      <w:autoSpaceDE w:val="0"/>
      <w:spacing w:line="560" w:lineRule="exact"/>
      <w:ind w:firstLine="420" w:firstLineChars="200"/>
      <w:jc w:val="both"/>
    </w:pPr>
    <w:rPr>
      <w:rFonts w:hint="eastAsia" w:ascii="宋体" w:hAnsi="宋体" w:eastAsia="宋体" w:cs="宋体"/>
      <w:sz w:val="28"/>
      <w:szCs w:val="24"/>
      <w:lang w:val="en-US" w:eastAsia="zh-CN" w:bidi="ar-SA"/>
    </w:rPr>
  </w:style>
  <w:style w:type="character" w:customStyle="1" w:styleId="25">
    <w:name w:val="正文（标） Char"/>
    <w:link w:val="24"/>
    <w:autoRedefine/>
    <w:qFormat/>
    <w:uiPriority w:val="0"/>
    <w:rPr>
      <w:rFonts w:hint="eastAsia" w:ascii="宋体" w:hAnsi="宋体" w:eastAsia="宋体" w:cs="宋体"/>
      <w:sz w:val="28"/>
      <w:szCs w:val="24"/>
      <w:lang w:val="en-US" w:eastAsia="zh-CN" w:bidi="ar-SA"/>
    </w:rPr>
  </w:style>
  <w:style w:type="paragraph" w:customStyle="1" w:styleId="26">
    <w:name w:val="Table Text"/>
    <w:basedOn w:val="1"/>
    <w:autoRedefine/>
    <w:semiHidden/>
    <w:qFormat/>
    <w:uiPriority w:val="0"/>
    <w:rPr>
      <w:rFonts w:ascii="宋体" w:hAnsi="宋体" w:eastAsia="宋体" w:cs="宋体"/>
      <w:sz w:val="21"/>
      <w:szCs w:val="21"/>
      <w:lang w:val="en-US" w:eastAsia="en-US"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1902</Words>
  <Characters>1919</Characters>
  <Lines>0</Lines>
  <Paragraphs>0</Paragraphs>
  <TotalTime>10</TotalTime>
  <ScaleCrop>false</ScaleCrop>
  <LinksUpToDate>false</LinksUpToDate>
  <CharactersWithSpaces>1990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2024-03-12T00:57:00Z</dcterms:created>
  <dc:creator> SPJ</dc:creator>
  <cp:lastModifiedBy>深蓝</cp:lastModifiedBy>
  <cp:lastPrinted>2024-04-07T05:56:00Z</cp:lastPrinted>
  <dcterms:modified xsi:type="dcterms:W3CDTF">2024-05-31T01:03:17Z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EB7107424E0E48778695EBA2E9D4CAB1_13</vt:lpwstr>
  </property>
</Properties>
</file>