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：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交通隔离设施日常清洁维护考核细则</w:t>
      </w:r>
    </w:p>
    <w:tbl>
      <w:tblPr>
        <w:tblStyle w:val="27"/>
        <w:tblW w:w="88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660"/>
        <w:gridCol w:w="2"/>
        <w:gridCol w:w="684"/>
        <w:gridCol w:w="2"/>
        <w:gridCol w:w="440"/>
        <w:gridCol w:w="2"/>
        <w:gridCol w:w="4686"/>
        <w:gridCol w:w="2"/>
        <w:gridCol w:w="756"/>
        <w:gridCol w:w="2"/>
        <w:gridCol w:w="1625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57" w:hRule="atLeast"/>
          <w:jc w:val="center"/>
        </w:trPr>
        <w:tc>
          <w:tcPr>
            <w:tcW w:w="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考核项目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目标要求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扣分内容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扣分标准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55" w:hRule="atLeast"/>
          <w:jc w:val="center"/>
        </w:trPr>
        <w:tc>
          <w:tcPr>
            <w:tcW w:w="662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交通设施清洗作业</w:t>
            </w:r>
          </w:p>
        </w:tc>
        <w:tc>
          <w:tcPr>
            <w:tcW w:w="68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健全交通设施清洗工作机制，打造交通设施清洁作业一流水平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每月28日前报送月度清洗工作计划，包含清洗线路、时间、车辆、人员安排，逾期一天扣1分，违反作业时间规定或擅自改变作业计划每次扣1分。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42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机械作业车辆配备齐全，每缺1台每天扣1分。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162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未按清洗计划出车，每缺1台每天扣1分。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车辆故障维修造成未出车不纳入考核范围，需提供车辆维修凭证。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253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车载设备无故未链接平台视同未出车每缺一台扣1分。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车载监控设备故障维修以技术部门鉴定为准，时限一天。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8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机械作业未按要求设置安全警示灯，发现一次扣0.5分。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9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人工作业未按要求穿戴统一的安全服装，发现一次扣0.5分。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24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清洗后交通设施目测无污渍、擦拭无积垢，秩序整齐划一，日常检查交通隔离设施不洁每米扣0.1分。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9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防撞桶清洗不干净，桶内有垃圾或者粘贴牛皮癣，每处扣0.5分。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33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清洗过后交通设施（含防撞桶）秩序未及时恢复，每次扣1分。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28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清洗过后造成交叉污染，督查未及时整改到位的每次扣1分。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62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道路交通设施不洁城市网格化案卷每条扣2分。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729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道路交通设施不洁、不文明作业等城管110案卷、12345热线投诉案卷每条扣2分。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36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市设施大队督查发现的问题每条扣2分。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583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各类案卷超时、返工、处置不及时，每条扣5分。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667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中标人的车辆从事本服务项目外的工作发现一次，扣10分。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56" w:hRule="atLeast"/>
          <w:jc w:val="center"/>
        </w:trPr>
        <w:tc>
          <w:tcPr>
            <w:tcW w:w="66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交通隔离设施维护单位在重大活动、重要检查当中发挥应急处突作用，服从环卫中心指挥与调度，对交通隔离护栏设施进行无条件的清洗（含新增护栏），不达标每次扣5分。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8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交通隔离设施维护人员、车辆不服从采购人合理调配和使用的，每发生一次扣5分。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09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如遇不可抗力因素（雨、雪冰冻天气等），温度低于3℃（含3℃)桥梁、迎风口禁止清洗维护作业。低于1℃（含1℃)时，禁止作业，雨雪停后气温回升须将所有护栏全面清洗到位，不达标扣1分。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3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发生责任（等责及以上）安全事故，发生轻微事故且造成不良影响的视情况扣20分。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7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因工作失职，被省、市、区级领导批评、媒体曝光，造成重大影响的扣10分。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48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拒不执行开福区环卫维护中心工作安排或被上级通报批评的扣6分。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47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公司制度健全，含督查制度、考核制度、清洗流程、考勤制度、清洗服务台账等，每缺一项扣5分。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45" w:hRule="atLeast"/>
          <w:jc w:val="center"/>
        </w:trPr>
        <w:tc>
          <w:tcPr>
            <w:tcW w:w="66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所有车辆需集中停放固定车辆场所，规范管理作业车辆，避免乱停乱放现象，保持车辆车容车貌整洁，发现一次每台扣1分。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1分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1.每分扣款100元；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2.逐月进行扣分；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3.连续三个月每月扣分均达到40分，乙方必须进行整改并提交书面整改报告至甲方。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DE3NTAzNjljY2NjMjYxY2Q5OTUyMmQ2ZWVkZWYifQ=="/>
  </w:docVars>
  <w:rsids>
    <w:rsidRoot w:val="10E75BE8"/>
    <w:rsid w:val="00A81D22"/>
    <w:rsid w:val="013132A7"/>
    <w:rsid w:val="0211236D"/>
    <w:rsid w:val="03534FE5"/>
    <w:rsid w:val="04CE7F1D"/>
    <w:rsid w:val="06BD4AC9"/>
    <w:rsid w:val="0DC27942"/>
    <w:rsid w:val="0E1723E9"/>
    <w:rsid w:val="0E17302F"/>
    <w:rsid w:val="0E72396F"/>
    <w:rsid w:val="0F793AA8"/>
    <w:rsid w:val="10DB11B5"/>
    <w:rsid w:val="10E75BE8"/>
    <w:rsid w:val="10F51340"/>
    <w:rsid w:val="10FF1EB7"/>
    <w:rsid w:val="12A93D0B"/>
    <w:rsid w:val="14992755"/>
    <w:rsid w:val="178A307D"/>
    <w:rsid w:val="1B4856DE"/>
    <w:rsid w:val="1BE047C9"/>
    <w:rsid w:val="1CA507C5"/>
    <w:rsid w:val="1E9E09E5"/>
    <w:rsid w:val="20FB46E3"/>
    <w:rsid w:val="21145D83"/>
    <w:rsid w:val="212A600B"/>
    <w:rsid w:val="23BD2BF2"/>
    <w:rsid w:val="24A3267C"/>
    <w:rsid w:val="26BA2379"/>
    <w:rsid w:val="296248B4"/>
    <w:rsid w:val="2BF44847"/>
    <w:rsid w:val="2CAD41FA"/>
    <w:rsid w:val="2DCA4124"/>
    <w:rsid w:val="2DDD3FC1"/>
    <w:rsid w:val="301A5BCD"/>
    <w:rsid w:val="309B3588"/>
    <w:rsid w:val="30EF7B28"/>
    <w:rsid w:val="31A347FD"/>
    <w:rsid w:val="31F67A05"/>
    <w:rsid w:val="32607DFF"/>
    <w:rsid w:val="32B9008D"/>
    <w:rsid w:val="33C46C09"/>
    <w:rsid w:val="33C628E1"/>
    <w:rsid w:val="33FF15D2"/>
    <w:rsid w:val="34BF0E0C"/>
    <w:rsid w:val="36835D47"/>
    <w:rsid w:val="37DF32B8"/>
    <w:rsid w:val="386C623B"/>
    <w:rsid w:val="38D62BC9"/>
    <w:rsid w:val="38F52A1E"/>
    <w:rsid w:val="3A746EDF"/>
    <w:rsid w:val="3A8A477D"/>
    <w:rsid w:val="3BBA40DC"/>
    <w:rsid w:val="3C564B97"/>
    <w:rsid w:val="3C9C18B2"/>
    <w:rsid w:val="3D846D64"/>
    <w:rsid w:val="3E306B06"/>
    <w:rsid w:val="3EDB5F55"/>
    <w:rsid w:val="413466DE"/>
    <w:rsid w:val="42643684"/>
    <w:rsid w:val="457C411B"/>
    <w:rsid w:val="45B93656"/>
    <w:rsid w:val="4A2C5CFC"/>
    <w:rsid w:val="4B3B40FA"/>
    <w:rsid w:val="4B594D54"/>
    <w:rsid w:val="4C842652"/>
    <w:rsid w:val="4E046B0C"/>
    <w:rsid w:val="50671B79"/>
    <w:rsid w:val="513F5357"/>
    <w:rsid w:val="522D7D6F"/>
    <w:rsid w:val="532E3BB8"/>
    <w:rsid w:val="56496330"/>
    <w:rsid w:val="5840594D"/>
    <w:rsid w:val="58C23FE8"/>
    <w:rsid w:val="59745DBA"/>
    <w:rsid w:val="59F109EF"/>
    <w:rsid w:val="5BC42F58"/>
    <w:rsid w:val="5C185B16"/>
    <w:rsid w:val="5D456A8D"/>
    <w:rsid w:val="5E3E57CE"/>
    <w:rsid w:val="5F121FCF"/>
    <w:rsid w:val="60DA31B1"/>
    <w:rsid w:val="6163767F"/>
    <w:rsid w:val="61D373F6"/>
    <w:rsid w:val="62072508"/>
    <w:rsid w:val="641A1B47"/>
    <w:rsid w:val="66A60B43"/>
    <w:rsid w:val="689C6431"/>
    <w:rsid w:val="698B45D7"/>
    <w:rsid w:val="699024A8"/>
    <w:rsid w:val="6A1F3989"/>
    <w:rsid w:val="6B1470D9"/>
    <w:rsid w:val="6BCF6E80"/>
    <w:rsid w:val="6C107C57"/>
    <w:rsid w:val="6C6972D4"/>
    <w:rsid w:val="6C8231F4"/>
    <w:rsid w:val="6EFD1F20"/>
    <w:rsid w:val="70B53A79"/>
    <w:rsid w:val="712A6CFC"/>
    <w:rsid w:val="71722787"/>
    <w:rsid w:val="72EF4DB3"/>
    <w:rsid w:val="733B23A1"/>
    <w:rsid w:val="74982ED9"/>
    <w:rsid w:val="74B37D3A"/>
    <w:rsid w:val="75686C91"/>
    <w:rsid w:val="770E532B"/>
    <w:rsid w:val="79425135"/>
    <w:rsid w:val="7A1C2C23"/>
    <w:rsid w:val="7AD15FB7"/>
    <w:rsid w:val="7B98728E"/>
    <w:rsid w:val="7CF20C20"/>
    <w:rsid w:val="7D5B3637"/>
    <w:rsid w:val="7DB40130"/>
    <w:rsid w:val="7E2C0C0C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/>
      <w:overflowPunct w:val="0"/>
      <w:topLinePunct/>
      <w:autoSpaceDE w:val="0"/>
      <w:autoSpaceDN/>
      <w:adjustRightInd w:val="0"/>
      <w:snapToGrid w:val="0"/>
      <w:spacing w:line="240" w:lineRule="auto"/>
      <w:jc w:val="both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ind w:right="0"/>
      <w:jc w:val="center"/>
      <w:outlineLvl w:val="0"/>
    </w:pPr>
    <w:rPr>
      <w:rFonts w:ascii="宋体" w:hAnsi="宋体" w:eastAsia="宋体" w:cs="宋体"/>
      <w:b/>
      <w:sz w:val="32"/>
      <w:szCs w:val="44"/>
      <w:lang w:val="zh-CN" w:eastAsia="zh-CN" w:bidi="zh-CN"/>
    </w:rPr>
  </w:style>
  <w:style w:type="paragraph" w:styleId="3">
    <w:name w:val="heading 2"/>
    <w:basedOn w:val="1"/>
    <w:next w:val="1"/>
    <w:link w:val="18"/>
    <w:autoRedefine/>
    <w:unhideWhenUsed/>
    <w:qFormat/>
    <w:uiPriority w:val="0"/>
    <w:pPr>
      <w:spacing w:before="48"/>
      <w:ind w:left="0" w:right="0"/>
      <w:jc w:val="center"/>
      <w:outlineLvl w:val="1"/>
    </w:pPr>
    <w:rPr>
      <w:rFonts w:ascii="宋体" w:hAnsi="宋体" w:eastAsia="宋体" w:cs="宋体"/>
      <w:b/>
      <w:sz w:val="30"/>
      <w:szCs w:val="40"/>
      <w:lang w:val="zh-CN" w:eastAsia="zh-CN" w:bidi="zh-CN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jc w:val="center"/>
      <w:outlineLvl w:val="2"/>
    </w:pPr>
    <w:rPr>
      <w:rFonts w:ascii="微软雅黑" w:hAnsi="微软雅黑" w:eastAsia="宋体" w:cs="微软雅黑"/>
      <w:b/>
      <w:bCs/>
      <w:sz w:val="28"/>
      <w:szCs w:val="32"/>
      <w:lang w:val="zh-CN" w:eastAsia="zh-CN" w:bidi="zh-CN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0"/>
    <w:pPr>
      <w:spacing w:before="37"/>
      <w:ind w:left="261"/>
      <w:jc w:val="center"/>
      <w:outlineLvl w:val="3"/>
    </w:pPr>
    <w:rPr>
      <w:rFonts w:ascii="宋体" w:hAnsi="宋体" w:eastAsia="宋体" w:cs="宋体"/>
      <w:b/>
      <w:sz w:val="28"/>
      <w:szCs w:val="32"/>
      <w:lang w:val="zh-CN" w:eastAsia="zh-CN" w:bidi="zh-CN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0"/>
    <w:pPr>
      <w:ind w:left="0"/>
      <w:outlineLvl w:val="4"/>
    </w:pPr>
    <w:rPr>
      <w:rFonts w:ascii="Microsoft JhengHei" w:hAnsi="Microsoft JhengHei" w:eastAsia="宋体" w:cs="Microsoft JhengHei"/>
      <w:b/>
      <w:bCs/>
      <w:sz w:val="28"/>
      <w:szCs w:val="28"/>
      <w:lang w:val="zh-CN" w:eastAsia="zh-CN" w:bidi="zh-CN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ind w:left="0"/>
      <w:outlineLvl w:val="5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toc 3"/>
    <w:basedOn w:val="1"/>
    <w:next w:val="1"/>
    <w:autoRedefine/>
    <w:qFormat/>
    <w:uiPriority w:val="0"/>
    <w:pPr>
      <w:spacing w:line="320" w:lineRule="exact"/>
      <w:ind w:left="840" w:leftChars="4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autoRedefine/>
    <w:qFormat/>
    <w:uiPriority w:val="0"/>
    <w:pPr>
      <w:tabs>
        <w:tab w:val="right" w:leader="dot" w:pos="8310"/>
      </w:tabs>
      <w:spacing w:line="440" w:lineRule="exact"/>
    </w:pPr>
    <w:rPr>
      <w:rFonts w:ascii="宋体" w:hAnsi="宋体" w:eastAsia="宋体" w:cs="宋体"/>
      <w:b/>
      <w:kern w:val="2"/>
      <w:sz w:val="28"/>
      <w:szCs w:val="24"/>
      <w:lang w:val="en-US" w:eastAsia="zh-CN" w:bidi="ar-SA"/>
    </w:rPr>
  </w:style>
  <w:style w:type="paragraph" w:styleId="13">
    <w:name w:val="toc 2"/>
    <w:basedOn w:val="1"/>
    <w:next w:val="1"/>
    <w:autoRedefine/>
    <w:qFormat/>
    <w:uiPriority w:val="0"/>
    <w:pPr>
      <w:spacing w:line="312" w:lineRule="auto"/>
      <w:ind w:left="420" w:leftChars="2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Body Text First Indent 2"/>
    <w:basedOn w:val="9"/>
    <w:autoRedefine/>
    <w:qFormat/>
    <w:uiPriority w:val="0"/>
    <w:pPr>
      <w:spacing w:line="560" w:lineRule="exact"/>
      <w:ind w:firstLine="420" w:firstLineChars="200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17">
    <w:name w:val="标题 3 Char"/>
    <w:link w:val="4"/>
    <w:autoRedefine/>
    <w:qFormat/>
    <w:uiPriority w:val="0"/>
    <w:rPr>
      <w:rFonts w:ascii="微软雅黑" w:hAnsi="微软雅黑" w:eastAsia="宋体" w:cs="微软雅黑"/>
      <w:b/>
      <w:snapToGrid w:val="0"/>
      <w:color w:val="000000"/>
      <w:kern w:val="2"/>
      <w:sz w:val="28"/>
      <w:szCs w:val="22"/>
      <w:lang w:val="zh-CN" w:eastAsia="zh-CN" w:bidi="zh-CN"/>
    </w:rPr>
  </w:style>
  <w:style w:type="character" w:customStyle="1" w:styleId="18">
    <w:name w:val="标题 2 Char"/>
    <w:link w:val="3"/>
    <w:autoRedefine/>
    <w:qFormat/>
    <w:uiPriority w:val="0"/>
    <w:rPr>
      <w:rFonts w:ascii="宋体" w:hAnsi="宋体" w:eastAsia="宋体" w:cs="宋体"/>
      <w:b/>
      <w:sz w:val="30"/>
      <w:szCs w:val="40"/>
      <w:lang w:val="zh-CN" w:eastAsia="zh-CN" w:bidi="zh-CN"/>
    </w:rPr>
  </w:style>
  <w:style w:type="character" w:customStyle="1" w:styleId="19">
    <w:name w:val="标题 1 Char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2"/>
      <w:sz w:val="32"/>
      <w:szCs w:val="21"/>
      <w:u w:val="none"/>
      <w:lang w:val="zh-CN" w:eastAsia="zh-CN" w:bidi="zh-CN"/>
    </w:rPr>
  </w:style>
  <w:style w:type="character" w:customStyle="1" w:styleId="20">
    <w:name w:val="标题 5 Char"/>
    <w:link w:val="6"/>
    <w:autoRedefine/>
    <w:qFormat/>
    <w:uiPriority w:val="0"/>
    <w:rPr>
      <w:rFonts w:ascii="Arial" w:hAnsi="Arial" w:eastAsia="宋体" w:cs="Arial"/>
      <w:b/>
      <w:snapToGrid w:val="0"/>
      <w:color w:val="000000"/>
      <w:kern w:val="0"/>
      <w:sz w:val="28"/>
      <w:szCs w:val="21"/>
      <w:shd w:val="clear" w:color="auto" w:fill="auto"/>
      <w:lang w:val="zh-CN" w:eastAsia="zh-CN" w:bidi="zh-CN"/>
    </w:rPr>
  </w:style>
  <w:style w:type="character" w:customStyle="1" w:styleId="21">
    <w:name w:val="标题 4 Char"/>
    <w:link w:val="5"/>
    <w:autoRedefine/>
    <w:qFormat/>
    <w:uiPriority w:val="0"/>
    <w:rPr>
      <w:rFonts w:ascii="宋体" w:hAnsi="宋体" w:eastAsia="宋体" w:cs="宋体"/>
      <w:b/>
      <w:kern w:val="2"/>
      <w:sz w:val="28"/>
      <w:szCs w:val="24"/>
      <w:shd w:val="clear" w:color="auto" w:fill="auto"/>
      <w:lang w:val="zh-CN" w:eastAsia="zh-CN" w:bidi="zh-CN"/>
    </w:rPr>
  </w:style>
  <w:style w:type="paragraph" w:customStyle="1" w:styleId="22">
    <w:name w:val="黑标题"/>
    <w:basedOn w:val="1"/>
    <w:autoRedefine/>
    <w:qFormat/>
    <w:uiPriority w:val="0"/>
    <w:pPr>
      <w:widowControl/>
      <w:spacing w:before="50" w:beforeLines="50" w:after="50" w:afterLines="50" w:line="360" w:lineRule="auto"/>
      <w:jc w:val="center"/>
    </w:pPr>
    <w:rPr>
      <w:rFonts w:hint="eastAsia" w:ascii="黑体" w:hAnsi="黑体" w:eastAsia="黑体" w:cs="黑体"/>
      <w:color w:val="000000"/>
      <w:kern w:val="0"/>
      <w:sz w:val="30"/>
      <w:szCs w:val="28"/>
      <w:lang w:val="en-US" w:eastAsia="zh-CN" w:bidi="ar-SA"/>
    </w:rPr>
  </w:style>
  <w:style w:type="paragraph" w:customStyle="1" w:styleId="23">
    <w:name w:val="正文（标准）"/>
    <w:basedOn w:val="1"/>
    <w:autoRedefine/>
    <w:qFormat/>
    <w:uiPriority w:val="0"/>
    <w:pPr>
      <w:widowControl w:val="0"/>
      <w:kinsoku/>
      <w:overflowPunct w:val="0"/>
      <w:topLinePunct/>
      <w:autoSpaceDN/>
      <w:spacing w:line="360" w:lineRule="auto"/>
    </w:pPr>
    <w:rPr>
      <w:rFonts w:hint="eastAsia" w:ascii="Arial" w:hAnsi="Arial" w:eastAsia="宋体"/>
      <w:sz w:val="28"/>
    </w:rPr>
  </w:style>
  <w:style w:type="paragraph" w:customStyle="1" w:styleId="24">
    <w:name w:val="正文（标）"/>
    <w:basedOn w:val="1"/>
    <w:link w:val="25"/>
    <w:autoRedefine/>
    <w:qFormat/>
    <w:uiPriority w:val="0"/>
    <w:pPr>
      <w:widowControl w:val="0"/>
      <w:topLinePunct/>
      <w:autoSpaceDE w:val="0"/>
      <w:spacing w:line="560" w:lineRule="exact"/>
      <w:ind w:firstLine="420" w:firstLineChars="200"/>
      <w:jc w:val="both"/>
    </w:pPr>
    <w:rPr>
      <w:rFonts w:hint="eastAsia" w:ascii="宋体" w:hAnsi="宋体" w:eastAsia="宋体" w:cs="宋体"/>
      <w:sz w:val="28"/>
      <w:szCs w:val="24"/>
      <w:lang w:val="en-US" w:eastAsia="zh-CN" w:bidi="ar-SA"/>
    </w:rPr>
  </w:style>
  <w:style w:type="character" w:customStyle="1" w:styleId="25">
    <w:name w:val="正文（标） Char"/>
    <w:link w:val="24"/>
    <w:autoRedefine/>
    <w:qFormat/>
    <w:uiPriority w:val="0"/>
    <w:rPr>
      <w:rFonts w:hint="eastAsia" w:ascii="宋体" w:hAnsi="宋体" w:eastAsia="宋体" w:cs="宋体"/>
      <w:sz w:val="28"/>
      <w:szCs w:val="24"/>
      <w:lang w:val="en-US" w:eastAsia="zh-CN" w:bidi="ar-SA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1132</Characters>
  <Lines>0</Lines>
  <Paragraphs>0</Paragraphs>
  <TotalTime>10</TotalTime>
  <ScaleCrop>false</ScaleCrop>
  <LinksUpToDate>false</LinksUpToDate>
  <CharactersWithSpaces>1132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2024-03-12T00:57:00Z</dcterms:created>
  <dc:creator> SPJ</dc:creator>
  <cp:lastModifiedBy>深蓝</cp:lastModifiedBy>
  <cp:lastPrinted>2024-04-07T05:56:00Z</cp:lastPrinted>
  <dcterms:modified xsi:type="dcterms:W3CDTF">2024-05-31T01:03:36Z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CA3C40B10CA34A7689A825A829763F0A_13</vt:lpwstr>
  </property>
</Properties>
</file>