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30867CA">
      <w:pPr>
        <w:spacing w:line="360" w:lineRule="auto"/>
        <w:ind w:firstLine="602" w:firstLineChars="200"/>
        <w:jc w:val="center"/>
        <w:rPr>
          <w:rFonts w:hint="eastAsia" w:ascii="宋体" w:hAnsi="宋体" w:cs="宋体"/>
          <w:b/>
          <w:color w:val="auto"/>
          <w:sz w:val="30"/>
          <w:szCs w:val="30"/>
          <w:highlight w:val="none"/>
        </w:rPr>
      </w:pPr>
      <w:bookmarkStart w:id="0" w:name="_GoBack"/>
      <w:bookmarkEnd w:id="0"/>
    </w:p>
    <w:p w14:paraId="0428FB18">
      <w:pPr>
        <w:spacing w:line="360" w:lineRule="auto"/>
        <w:ind w:firstLine="602" w:firstLineChars="200"/>
        <w:jc w:val="center"/>
        <w:rPr>
          <w:rFonts w:hint="eastAsia" w:ascii="宋体" w:hAnsi="宋体" w:cs="宋体"/>
          <w:bCs/>
          <w:color w:val="auto"/>
          <w:sz w:val="32"/>
          <w:szCs w:val="32"/>
          <w:highlight w:val="none"/>
        </w:rPr>
      </w:pPr>
      <w:r>
        <w:rPr>
          <w:rFonts w:hint="eastAsia" w:ascii="宋体" w:hAnsi="宋体" w:cs="宋体"/>
          <w:b/>
          <w:color w:val="auto"/>
          <w:sz w:val="30"/>
          <w:szCs w:val="30"/>
          <w:highlight w:val="none"/>
        </w:rPr>
        <w:t>湖南省政府采购供应商资格承诺函</w:t>
      </w:r>
    </w:p>
    <w:p w14:paraId="7DF3BA0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 xml:space="preserve">本公司独立承担民事责任、具有良好的商业信誉和健全的财务会计制度、依法缴纳税收和社会保障资金，在前三年的经营活动中无重大违法记录，未列入严重失信行为名单，符合政府采购供应商的基本资格要求。 </w:t>
      </w:r>
    </w:p>
    <w:p w14:paraId="5E1B3C11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按照《政府采购促进中小企业发展管理办法》（财库〔2020〕46号），本公司企业规模为：大型□中型□小型□微型□</w:t>
      </w:r>
    </w:p>
    <w:p w14:paraId="7D2D470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sym w:font="Wingdings 2" w:char="00A3"/>
      </w:r>
      <w:r>
        <w:rPr>
          <w:rFonts w:hint="eastAsia" w:ascii="宋体" w:hAnsi="宋体"/>
          <w:iCs/>
          <w:color w:val="auto"/>
          <w:sz w:val="24"/>
          <w:highlight w:val="none"/>
        </w:rPr>
        <w:t>本公司自愿入驻湖南省政府采购电子卖场，遵守《湖南省政府采购电子卖场管理办法》（湘财购〔2019〕27号），如违反承诺，同意金融机构将增信保证划缴国库（非电子卖场采购活动项目不需勾选）。</w:t>
      </w:r>
    </w:p>
    <w:p w14:paraId="66A700DC">
      <w:pPr>
        <w:pStyle w:val="3"/>
        <w:spacing w:after="240"/>
        <w:ind w:left="420" w:firstLine="560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                           公司（单位）名称（盖章）</w:t>
      </w:r>
    </w:p>
    <w:p w14:paraId="088C134B">
      <w:pPr>
        <w:pStyle w:val="3"/>
        <w:spacing w:after="240"/>
        <w:ind w:left="420" w:firstLine="560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</w:p>
    <w:p w14:paraId="291E3C78">
      <w:pPr>
        <w:pStyle w:val="3"/>
        <w:spacing w:after="240"/>
        <w:ind w:left="420" w:firstLine="560"/>
        <w:jc w:val="center"/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</w:pPr>
      <w:r>
        <w:rPr>
          <w:rFonts w:hint="eastAsia" w:ascii="仿宋" w:hAnsi="仿宋" w:eastAsia="仿宋" w:cs="仿宋"/>
          <w:bCs/>
          <w:color w:val="auto"/>
          <w:sz w:val="24"/>
          <w:szCs w:val="24"/>
          <w:highlight w:val="none"/>
        </w:rPr>
        <w:t xml:space="preserve">                         年 月 日</w:t>
      </w:r>
    </w:p>
    <w:p w14:paraId="4B72597C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机构代码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注册登记机构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日期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</w:p>
    <w:p w14:paraId="416F7762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有效期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注册资本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地址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           </w:t>
      </w:r>
    </w:p>
    <w:p w14:paraId="37A40430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经济行业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 xml:space="preserve">：                </w:t>
      </w:r>
      <w:r>
        <w:rPr>
          <w:rFonts w:hint="eastAsia" w:ascii="宋体" w:hAnsi="宋体"/>
          <w:iCs/>
          <w:color w:val="auto"/>
          <w:sz w:val="24"/>
          <w:highlight w:val="none"/>
        </w:rPr>
        <w:t>经济性质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>：</w:t>
      </w:r>
    </w:p>
    <w:p w14:paraId="4347B19E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法定代表人（负责人）姓名（签字）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>：</w:t>
      </w:r>
    </w:p>
    <w:p w14:paraId="58160E77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身份证号</w:t>
      </w:r>
      <w:r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  <w:t>：</w:t>
      </w:r>
    </w:p>
    <w:p w14:paraId="4336936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手机号：</w:t>
      </w:r>
    </w:p>
    <w:p w14:paraId="2A21E4ED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授权代表人姓名（签字）</w:t>
      </w:r>
    </w:p>
    <w:p w14:paraId="5756B666">
      <w:pPr>
        <w:adjustRightInd w:val="0"/>
        <w:snapToGrid w:val="0"/>
        <w:spacing w:line="360" w:lineRule="auto"/>
        <w:ind w:firstLine="480" w:firstLineChars="200"/>
        <w:rPr>
          <w:rFonts w:hint="eastAsia" w:ascii="宋体" w:hAnsi="宋体" w:eastAsia="宋体"/>
          <w:iCs/>
          <w:color w:val="auto"/>
          <w:sz w:val="24"/>
          <w:highlight w:val="none"/>
          <w:lang w:val="en-US" w:eastAsia="zh-CN"/>
        </w:rPr>
      </w:pPr>
      <w:r>
        <w:rPr>
          <w:rFonts w:hint="eastAsia" w:ascii="宋体" w:hAnsi="宋体"/>
          <w:iCs/>
          <w:color w:val="auto"/>
          <w:sz w:val="24"/>
          <w:highlight w:val="none"/>
        </w:rPr>
        <w:t>身份证号</w:t>
      </w:r>
      <w:r>
        <w:rPr>
          <w:rFonts w:hint="eastAsia" w:ascii="宋体" w:hAnsi="宋体"/>
          <w:iCs/>
          <w:color w:val="auto"/>
          <w:sz w:val="24"/>
          <w:highlight w:val="none"/>
          <w:lang w:eastAsia="zh-CN"/>
        </w:rPr>
        <w:t>：</w:t>
      </w:r>
    </w:p>
    <w:p w14:paraId="229C74CB">
      <w:pPr>
        <w:adjustRightInd w:val="0"/>
        <w:snapToGrid w:val="0"/>
        <w:spacing w:line="360" w:lineRule="auto"/>
        <w:ind w:firstLine="480" w:firstLineChars="200"/>
      </w:pPr>
      <w:r>
        <w:rPr>
          <w:rFonts w:hint="eastAsia" w:ascii="宋体" w:hAnsi="宋体"/>
          <w:iCs/>
          <w:color w:val="auto"/>
          <w:sz w:val="24"/>
          <w:highlight w:val="none"/>
        </w:rPr>
        <w:t>手机号：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Wingdings 2">
    <w:altName w:val="Wingdings"/>
    <w:panose1 w:val="05020102010507070707"/>
    <w:charset w:val="02"/>
    <w:family w:val="auto"/>
    <w:pitch w:val="default"/>
    <w:sig w:usb0="00000000" w:usb1="00000000" w:usb2="00000000" w:usb3="00000000" w:csb0="8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Kingsoft U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dmN2ZmZWEwM2FlMzg1MTFkZmQxZTczNjEzYjE2YzAifQ=="/>
  </w:docVars>
  <w:rsids>
    <w:rsidRoot w:val="00000000"/>
    <w:rsid w:val="11342D0C"/>
    <w:rsid w:val="2EFF7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4"/>
    <w:basedOn w:val="1"/>
    <w:next w:val="1"/>
    <w:qFormat/>
    <w:uiPriority w:val="0"/>
    <w:pPr>
      <w:keepNext/>
      <w:keepLines/>
      <w:spacing w:before="280" w:beforeLines="0" w:after="290" w:afterLines="0" w:line="376" w:lineRule="auto"/>
      <w:outlineLvl w:val="3"/>
    </w:pPr>
    <w:rPr>
      <w:rFonts w:ascii="Arial" w:hAnsi="Arial" w:eastAsia="黑体"/>
      <w:b/>
      <w:bCs/>
      <w:sz w:val="28"/>
      <w:szCs w:val="28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widowControl/>
      <w:ind w:firstLine="420"/>
      <w:jc w:val="left"/>
    </w:pPr>
    <w:rPr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476</Words>
  <Characters>488</Characters>
  <Lines>0</Lines>
  <Paragraphs>0</Paragraphs>
  <TotalTime>0</TotalTime>
  <ScaleCrop>false</ScaleCrop>
  <LinksUpToDate>false</LinksUpToDate>
  <CharactersWithSpaces>642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2024-07-01T09:57:00Z</dcterms:created>
  <dc:creator>yaofu</dc:creator>
  <cp:lastModifiedBy>水泽豆豆</cp:lastModifiedBy>
  <dcterms:modified xsi:type="dcterms:W3CDTF">2025-04-30T06:19:46Z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1C72DD51619D4AE7A5306B80020C02EB_12</vt:lpwstr>
  </property>
  <property fmtid="{D5CDD505-2E9C-101B-9397-08002B2CF9AE}" pid="4" name="KSOTemplateDocerSaveRecord">
    <vt:lpwstr>eyJoZGlkIjoiMGM5ZTE2NmRmMjdhZjczMjVlNjc5N2JkMTUwMGNjMDIiLCJ1c2VySWQiOiIyNzEwNjA5MTAifQ==</vt:lpwstr>
  </property>
</Properties>
</file>