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440001-2025-11984</w:t>
      </w:r>
    </w:p>
    <w:p>
      <w:pPr>
        <w:pStyle w:val="null3"/>
        <w:jc w:val="center"/>
        <w:outlineLvl w:val="3"/>
      </w:pPr>
      <w:r>
        <w:rPr>
          <w:sz w:val="24"/>
          <w:b/>
        </w:rPr>
        <w:t>采购项目编号：</w:t>
      </w:r>
      <w:r>
        <w:rPr>
          <w:sz w:val="24"/>
          <w:b/>
        </w:rPr>
        <w:t>M4400000707529359</w:t>
      </w:r>
    </w:p>
    <w:p>
      <w:pPr>
        <w:pStyle w:val="null3"/>
        <w:jc w:val="center"/>
        <w:outlineLvl w:val="3"/>
      </w:pPr>
      <w:r>
        <w:rPr>
          <w:sz w:val="24"/>
          <w:b/>
        </w:rPr>
        <w:t>项目名称：</w:t>
      </w:r>
      <w:r>
        <w:rPr>
          <w:sz w:val="24"/>
          <w:b/>
        </w:rPr>
        <w:t>广东省二沙体育训练中心2025-2026击剑器材采购配送服务项目</w:t>
      </w:r>
    </w:p>
    <w:p>
      <w:pPr>
        <w:pStyle w:val="null3"/>
        <w:jc w:val="center"/>
        <w:outlineLvl w:val="3"/>
      </w:pPr>
      <w:r>
        <w:rPr>
          <w:sz w:val="24"/>
          <w:b/>
        </w:rPr>
        <w:t>采购人：</w:t>
      </w:r>
      <w:r>
        <w:rPr>
          <w:sz w:val="24"/>
          <w:b/>
        </w:rPr>
        <w:t>广东省二沙体育训练中心</w:t>
      </w:r>
    </w:p>
    <w:p>
      <w:pPr>
        <w:pStyle w:val="null3"/>
        <w:jc w:val="center"/>
        <w:outlineLvl w:val="3"/>
      </w:pPr>
      <w:r>
        <w:rPr>
          <w:sz w:val="24"/>
          <w:b/>
        </w:rPr>
        <w:t>采购代理机构：</w:t>
      </w:r>
      <w:r>
        <w:rPr>
          <w:sz w:val="24"/>
          <w:b/>
        </w:rPr>
        <w:t>广东省机电设备招标有限公司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广东省机电设备招标有限公司</w:t>
      </w:r>
      <w:r>
        <w:rPr/>
        <w:t>受</w:t>
      </w:r>
      <w:r>
        <w:rPr/>
        <w:t>广东省二沙体育训练中心</w:t>
      </w:r>
      <w:r>
        <w:rPr/>
        <w:t>的委托，采用</w:t>
      </w:r>
      <w:r>
        <w:rPr/>
        <w:t>公开招标</w:t>
      </w:r>
      <w:r>
        <w:rPr/>
        <w:t>方式组织采购</w:t>
      </w:r>
      <w:r>
        <w:rPr/>
        <w:t>广东省二沙体育训练中心2025-2026击剑器材采购配送服务项目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广东省二沙体育训练中心2025-2026击剑器材采购配送服务项目</w:t>
      </w:r>
    </w:p>
    <w:p>
      <w:pPr>
        <w:pStyle w:val="null3"/>
        <w:ind w:firstLine="480"/>
      </w:pPr>
      <w:r>
        <w:rPr/>
        <w:t>采购计划编号：</w:t>
      </w:r>
      <w:r>
        <w:rPr/>
        <w:t>440001-2025-11984</w:t>
      </w:r>
    </w:p>
    <w:p>
      <w:pPr>
        <w:pStyle w:val="null3"/>
        <w:ind w:firstLine="480"/>
      </w:pPr>
      <w:r>
        <w:rPr/>
        <w:t>采购项目编号：</w:t>
      </w:r>
      <w:r>
        <w:rPr/>
        <w:t>M4400000707529359</w:t>
      </w:r>
    </w:p>
    <w:p>
      <w:pPr>
        <w:pStyle w:val="null3"/>
        <w:ind w:firstLine="480"/>
      </w:pPr>
      <w:r>
        <w:rPr/>
        <w:t>采购方式：</w:t>
      </w:r>
      <w:r>
        <w:rPr/>
        <w:t>公开招标</w:t>
      </w:r>
    </w:p>
    <w:p>
      <w:pPr>
        <w:pStyle w:val="null3"/>
        <w:ind w:firstLine="480"/>
      </w:pPr>
      <w:r>
        <w:rPr/>
        <w:t>预算金额：</w:t>
      </w:r>
      <w:r>
        <w:rPr/>
        <w:t>2,620,000.00</w:t>
      </w:r>
      <w:r>
        <w:rPr/>
        <w:t>元</w:t>
      </w:r>
    </w:p>
    <w:p>
      <w:pPr>
        <w:pStyle w:val="null3"/>
        <w:outlineLvl w:val="3"/>
      </w:pPr>
      <w:r>
        <w:rPr>
          <w:sz w:val="24"/>
          <w:b/>
        </w:rPr>
        <w:t>2.项目内容及需求情况（采购项目技术规格、参数及要求）</w:t>
      </w:r>
    </w:p>
    <w:p>
      <w:pPr>
        <w:pStyle w:val="null3"/>
      </w:pPr>
      <w:r>
        <w:rPr/>
        <w:t>采购包1(击剑训练器材采购配送服务):</w:t>
      </w:r>
    </w:p>
    <w:p>
      <w:pPr>
        <w:pStyle w:val="null3"/>
      </w:pPr>
      <w:r>
        <w:rPr/>
        <w:t>采购包预算金额：2,620,000.00元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文化、体育用品和器材批发服务</w:t>
            </w:r>
          </w:p>
        </w:tc>
        <w:tc>
          <w:tcPr>
            <w:tcW w:type="dxa" w:w="2052"/>
          </w:tcPr>
          <w:p>
            <w:pPr>
              <w:pStyle w:val="null3"/>
            </w:pPr>
            <w:r>
              <w:rPr/>
              <w:t>2025-2026年度击剑训练器材采购配送服务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2,620,000.00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合同履行期限：自合同签订之日起2年或累计结算金额达到本采购包采购预算金额或本采购包剩余采购预算无法满足采购该采购包清单内任一器材止，以先到者为准。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投标（响应）时提交有效的营业执照（或事业单位法人登记证或身份证等相关证明）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以下2种证明材料之一：①提供相关承诺；②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3）具有良好的商业信誉和健全的财务会计制度：提供以下3种证明材料之一：①提供相关承诺；②2023年度经会计师事务所审计的财务状况报告；③基本开户行出具的资信证明和《基本存款账号信息》。</w:t>
      </w:r>
    </w:p>
    <w:p>
      <w:pPr>
        <w:pStyle w:val="null3"/>
      </w:pPr>
      <w:r>
        <w:rPr/>
        <w:t>4）履行合同所必需的设备和专业技术能力：提供承诺函，格式自定。</w:t>
      </w:r>
    </w:p>
    <w:p>
      <w:pPr>
        <w:pStyle w:val="null3"/>
      </w:pPr>
      <w:r>
        <w:rPr/>
        <w:t>5）参加采购活动前3年内，在经营活动中没有重大违法记录：参照投标函相关承诺格式内容。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采购包1（击剑训练器材采购配送服务）：</w:t>
      </w:r>
      <w:r>
        <w:rPr/>
        <w:t>本包组属于专门面向中小微企业采购的项目，采购标的对应的中小企业划分标准所属行业为“批发业”。</w:t>
      </w:r>
    </w:p>
    <w:p>
      <w:pPr>
        <w:pStyle w:val="null3"/>
        <w:outlineLvl w:val="3"/>
      </w:pPr>
      <w:r>
        <w:rPr>
          <w:sz w:val="24"/>
          <w:b/>
        </w:rPr>
        <w:t>3.本项目特定的资格要求：</w:t>
      </w:r>
    </w:p>
    <w:p>
      <w:pPr>
        <w:pStyle w:val="null3"/>
      </w:pPr>
      <w:r>
        <w:rPr/>
        <w:t>采购包1（击剑训练器材采购配送服务）：</w:t>
      </w:r>
    </w:p>
    <w:p>
      <w:pPr>
        <w:pStyle w:val="null3"/>
      </w:pPr>
      <w:r>
        <w:rPr/>
        <w:t>1)供应商未被列入“信用中国”网站(www.creditchina.gov.cn)“重大税收违法失信主体或政府采购严重违法失信行为记录名单”；不处于中国政府采购网(www.ccgp.gov.cn)“政府采购严重违法失信行为信息记录”中的禁止参加政府采购活动期间；不处于中国执行信息公开网（http：//zxgk.court.gov.cn/shixin/）“全国法院失信被执行人名单”，若供应商具有分公司的，其所属分公司有上述不良信用记录的，视同该供应商存在不良信用记录。若供应商为分公司的，其所属总公司（总所）存在上述不良信用记录的，视同该分公司存在不良信用记录。（以资格审查人员于投标（响应）截止时间当天在“信用中国”网站（www.creditchina.gov.cn）及中国政府采购网（http://www.ccgp.gov.cn/）查询结果为准，如相关失信记录已失效，供应商需提供相关证明资料。）（如查询结果显示“没查到您要的信息”，视为没有上述不良信用记录）。</w:t>
      </w:r>
    </w:p>
    <w:p>
      <w:pPr>
        <w:pStyle w:val="null3"/>
      </w:pPr>
      <w:r>
        <w:rPr/>
        <w:t>2)单位负责人为同一人或者存在直接控股、管理关系的不同供应商，不得同时参加本采购项目（包组）投标。为本项目提供整体设计、规范编制或者项目管理、监理、检测等服务的供应商，不得再参与本项目投标。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广东省二沙体育训练中心</w:t>
      </w:r>
    </w:p>
    <w:p>
      <w:pPr>
        <w:pStyle w:val="null3"/>
        <w:ind w:firstLine="480"/>
      </w:pPr>
      <w:r>
        <w:rPr/>
        <w:t xml:space="preserve"> 地址：</w:t>
      </w:r>
      <w:r>
        <w:rPr/>
        <w:t>大通路28号</w:t>
      </w:r>
    </w:p>
    <w:p>
      <w:pPr>
        <w:pStyle w:val="null3"/>
        <w:ind w:firstLine="480"/>
      </w:pPr>
      <w:r>
        <w:rPr/>
        <w:t xml:space="preserve"> 联系方式：</w:t>
      </w:r>
      <w:r>
        <w:rPr/>
        <w:t>020-87352161</w:t>
      </w:r>
    </w:p>
    <w:p>
      <w:pPr>
        <w:pStyle w:val="null3"/>
        <w:outlineLvl w:val="3"/>
      </w:pPr>
      <w:r>
        <w:rPr>
          <w:sz w:val="24"/>
          <w:b/>
        </w:rPr>
        <w:t xml:space="preserve"> 2.采购代理机构信息</w:t>
      </w:r>
    </w:p>
    <w:p>
      <w:pPr>
        <w:pStyle w:val="null3"/>
        <w:ind w:firstLine="480"/>
      </w:pPr>
      <w:r>
        <w:rPr/>
        <w:t xml:space="preserve"> 名称：</w:t>
      </w:r>
      <w:r>
        <w:rPr/>
        <w:t>广东省机电设备招标有限公司</w:t>
      </w:r>
    </w:p>
    <w:p>
      <w:pPr>
        <w:pStyle w:val="null3"/>
        <w:ind w:firstLine="480"/>
      </w:pPr>
      <w:r>
        <w:rPr/>
        <w:t xml:space="preserve"> 地址：</w:t>
      </w:r>
      <w:r>
        <w:rPr/>
        <w:t>广州市越秀区环市中路316号金鹰大厦10楼</w:t>
      </w:r>
    </w:p>
    <w:p>
      <w:pPr>
        <w:pStyle w:val="null3"/>
        <w:ind w:firstLine="480"/>
      </w:pPr>
      <w:r>
        <w:rPr/>
        <w:t xml:space="preserve"> 联系方式：</w:t>
      </w:r>
      <w:r>
        <w:rPr/>
        <w:t>020-83544117</w:t>
      </w:r>
    </w:p>
    <w:p>
      <w:pPr>
        <w:pStyle w:val="null3"/>
        <w:outlineLvl w:val="3"/>
      </w:pPr>
      <w:r>
        <w:rPr>
          <w:sz w:val="24"/>
          <w:b/>
        </w:rPr>
        <w:t xml:space="preserve"> 3.项目联系方式</w:t>
      </w:r>
    </w:p>
    <w:p>
      <w:pPr>
        <w:pStyle w:val="null3"/>
        <w:ind w:firstLine="480"/>
      </w:pPr>
      <w:r>
        <w:rPr/>
        <w:t xml:space="preserve"> 项目联系人：</w:t>
      </w:r>
      <w:r>
        <w:rPr/>
        <w:t>彭泽杉</w:t>
      </w:r>
    </w:p>
    <w:p>
      <w:pPr>
        <w:pStyle w:val="null3"/>
        <w:ind w:firstLine="480"/>
      </w:pPr>
      <w:r>
        <w:rPr/>
        <w:t xml:space="preserve"> 电话：</w:t>
      </w:r>
      <w:r>
        <w:rPr/>
        <w:t>020-83544117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广东省机电设备招标有限公司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ind w:firstLine="420"/>
        <w:jc w:val="both"/>
      </w:pPr>
      <w:r>
        <w:rPr/>
        <w:t>广东省二沙体育训练中心（下称采购人）为</w:t>
      </w:r>
      <w:r>
        <w:rPr/>
        <w:t>“</w:t>
      </w:r>
      <w:r>
        <w:rPr/>
        <w:t>广东省二沙体育训练中心</w:t>
      </w:r>
      <w:r>
        <w:rPr/>
        <w:t>2025-2026</w:t>
      </w:r>
      <w:r>
        <w:rPr/>
        <w:t>年击剑器材采购配送服务项目</w:t>
      </w:r>
      <w:r>
        <w:rPr/>
        <w:t>”选择供货商。</w:t>
      </w:r>
      <w:r>
        <w:rPr/>
        <w:t>本项目</w:t>
      </w:r>
      <w:r>
        <w:rPr/>
        <w:t>具体配送数量以实际发生的数量为准，采购人不承诺在合同履行期限内向中标人实际采购的产品种类，也不承诺在合同履行期限内采购的具体数量，合同履行期限内以采购人实际采购的品类和实际数量为准，根据中标单价据实结算。采购周期内，如采购人需追加与各采购包采购标的相同的货物或服务，在不改变合同其他条款的前提下，经协商签订补充合同，但所有补充合同的采购金额不超过原合同采购金额的百分之十。</w:t>
      </w:r>
    </w:p>
    <w:p>
      <w:pPr>
        <w:pStyle w:val="null3"/>
      </w:pPr>
      <w:r>
        <w:rPr>
          <w:sz w:val="24"/>
          <w:b/>
        </w:rPr>
        <w:t>二、</w:t>
      </w:r>
      <w:r>
        <w:rPr>
          <w:sz w:val="24"/>
          <w:b/>
        </w:rPr>
        <w:t>其他需求</w:t>
      </w:r>
    </w:p>
    <w:p>
      <w:pPr>
        <w:pStyle w:val="null3"/>
        <w:ind w:firstLine="420"/>
        <w:jc w:val="both"/>
      </w:pPr>
      <w:r>
        <w:rPr>
          <w:sz w:val="21"/>
          <w:color w:val="000000"/>
        </w:rPr>
        <w:t>1.器材要求</w:t>
      </w:r>
    </w:p>
    <w:p>
      <w:pPr>
        <w:pStyle w:val="null3"/>
        <w:ind w:firstLine="420"/>
        <w:jc w:val="both"/>
      </w:pPr>
      <w:r>
        <w:rPr>
          <w:sz w:val="21"/>
          <w:color w:val="000000"/>
        </w:rPr>
        <w:t>（</w:t>
      </w:r>
      <w:r>
        <w:rPr>
          <w:sz w:val="21"/>
          <w:color w:val="000000"/>
        </w:rPr>
        <w:t>1）按合同交付的所有器材必须是在中国境内合法销售的厂商原装、全新、完全符合用户要求的正品，质量应符合国家及该器材出厂标准，并与投标时承诺的质量相一致，确保器材安全、有效。</w:t>
      </w:r>
    </w:p>
    <w:p>
      <w:pPr>
        <w:pStyle w:val="null3"/>
        <w:ind w:firstLine="480"/>
        <w:jc w:val="both"/>
      </w:pPr>
      <w:r>
        <w:rPr>
          <w:sz w:val="21"/>
          <w:color w:val="000000"/>
        </w:rPr>
        <w:t>（</w:t>
      </w:r>
      <w:r>
        <w:rPr>
          <w:sz w:val="21"/>
          <w:color w:val="000000"/>
        </w:rPr>
        <w:t>2）</w:t>
      </w:r>
      <w:r>
        <w:rPr>
          <w:sz w:val="21"/>
        </w:rPr>
        <w:t>进口货物应有原产地生产证明</w:t>
      </w:r>
      <w:r>
        <w:rPr>
          <w:sz w:val="21"/>
        </w:rPr>
        <w:t>或</w:t>
      </w:r>
      <w:r>
        <w:rPr>
          <w:sz w:val="21"/>
        </w:rPr>
        <w:t>报关证明文件。</w:t>
      </w:r>
    </w:p>
    <w:p>
      <w:pPr>
        <w:pStyle w:val="null3"/>
        <w:ind w:firstLine="480"/>
        <w:jc w:val="both"/>
      </w:pPr>
      <w:r>
        <w:rPr>
          <w:sz w:val="21"/>
        </w:rPr>
        <w:t>（</w:t>
      </w:r>
      <w:r>
        <w:rPr>
          <w:sz w:val="21"/>
        </w:rPr>
        <w:t>3</w:t>
      </w:r>
      <w:r>
        <w:rPr>
          <w:sz w:val="21"/>
        </w:rPr>
        <w:t>）中</w:t>
      </w:r>
      <w:r>
        <w:rPr>
          <w:sz w:val="21"/>
        </w:rPr>
        <w:t>标人提供的</w:t>
      </w:r>
      <w:r>
        <w:rPr>
          <w:sz w:val="21"/>
        </w:rPr>
        <w:t>器材</w:t>
      </w:r>
      <w:r>
        <w:rPr>
          <w:sz w:val="21"/>
        </w:rPr>
        <w:t>不得侵犯任何第三方的专利权、商标权或其它知识产权。否则，</w:t>
      </w:r>
      <w:r>
        <w:rPr>
          <w:sz w:val="21"/>
        </w:rPr>
        <w:t>中</w:t>
      </w:r>
      <w:r>
        <w:rPr>
          <w:sz w:val="21"/>
        </w:rPr>
        <w:t>标人须承担对第三方的专利权、商标权或其它知识产权的侵权责任并承担因此而发生的所有费用及给采购人造成的损失。</w:t>
      </w:r>
    </w:p>
    <w:p>
      <w:pPr>
        <w:pStyle w:val="null3"/>
        <w:ind w:firstLine="420"/>
        <w:jc w:val="both"/>
      </w:pPr>
      <w:r>
        <w:rPr>
          <w:sz w:val="21"/>
          <w:b/>
          <w:color w:val="000000"/>
        </w:rPr>
        <w:t>★（4）如因采购人赛事或训练等需要，投标人承诺可在采购包预算范围内做出器材调整（调整内容包含器材的规格、参数等），以确保采购人训练或赛事能正常进行。（须在投标文件中提供承诺函，格式自拟）</w:t>
      </w:r>
    </w:p>
    <w:p>
      <w:pPr>
        <w:pStyle w:val="null3"/>
        <w:ind w:firstLine="420"/>
        <w:jc w:val="both"/>
      </w:pPr>
      <w:r>
        <w:rPr>
          <w:sz w:val="21"/>
          <w:color w:val="000000"/>
        </w:rPr>
        <w:t>（</w:t>
      </w:r>
      <w:r>
        <w:rPr>
          <w:sz w:val="21"/>
          <w:color w:val="000000"/>
        </w:rPr>
        <w:t>5）器材外观清洁，标记编号等显示信息清晰、明确。</w:t>
      </w:r>
    </w:p>
    <w:p>
      <w:pPr>
        <w:pStyle w:val="null3"/>
        <w:ind w:firstLine="420"/>
        <w:jc w:val="both"/>
      </w:pPr>
      <w:r>
        <w:rPr>
          <w:sz w:val="21"/>
          <w:color w:val="000000"/>
        </w:rPr>
        <w:t>2.器材配送要求</w:t>
      </w:r>
    </w:p>
    <w:p>
      <w:pPr>
        <w:pStyle w:val="null3"/>
        <w:ind w:firstLine="420"/>
        <w:jc w:val="both"/>
      </w:pPr>
      <w:r>
        <w:rPr>
          <w:sz w:val="21"/>
          <w:color w:val="000000"/>
        </w:rPr>
        <w:t>（</w:t>
      </w:r>
      <w:r>
        <w:rPr>
          <w:sz w:val="21"/>
          <w:color w:val="000000"/>
        </w:rPr>
        <w:t>1）器材由中标人按照采购人的要求分批分次直接配送，不得委托其他经销商或代理进行配送。中标人应具有满足采购人所有器材需求的配送和装卸能力。不论采购人路程远近及批次数量或每批次采购器材数量和金额多少，中标人均应保证配送到采购人指定地点，并负责包括但不限于装卸车、现场搬运、器材安装等工作；每次配送的时间、品种、规格、地点和数量以采购人的指令为准。急需器材的配送不应超过4小时，一般器材的配送不应超过24小时，最长不超过48小时。定制类器材交货时间以双方协商的时间为准。器材运输过程中造成的丢失、损坏及被有关部门查处等造成的损失或责任由中标人自行承担。</w:t>
      </w:r>
    </w:p>
    <w:p>
      <w:pPr>
        <w:pStyle w:val="null3"/>
        <w:ind w:firstLine="420"/>
        <w:jc w:val="both"/>
      </w:pPr>
      <w:r>
        <w:rPr>
          <w:sz w:val="21"/>
          <w:color w:val="000000"/>
        </w:rPr>
        <w:t>（</w:t>
      </w:r>
      <w:r>
        <w:rPr>
          <w:sz w:val="21"/>
          <w:color w:val="000000"/>
        </w:rPr>
        <w:t>2）器材在验收现场由中标人负责保管，直至器材安装、验收、移交完毕，器材在未完成验收前，中标人应做好现场器材的保管工作，若因保管措施不当导致器材发生丢失、损坏，采购人有权拒收器材并要求重新供货，相关费用由中标人承担。</w:t>
      </w:r>
    </w:p>
    <w:p>
      <w:pPr>
        <w:pStyle w:val="null3"/>
        <w:ind w:firstLine="420"/>
        <w:jc w:val="both"/>
      </w:pPr>
      <w:r>
        <w:rPr>
          <w:sz w:val="21"/>
          <w:color w:val="000000"/>
        </w:rPr>
        <w:t>（</w:t>
      </w:r>
      <w:r>
        <w:rPr>
          <w:sz w:val="21"/>
          <w:color w:val="000000"/>
        </w:rPr>
        <w:t>3）中标人自行承担因履行合同采购项目所投入的服务人员的酬劳、各项福利、社保、保险、税务等所有费用，并有合法、完善、健全的用人、用工、劳动合同关系、劳务合同关系以及各类管理规章制度。服务期间产生的工伤、人身伤害（亡）、纠纷等一切法律责任由中标人自行负责，采购人无须承担任何法律责任。</w:t>
      </w:r>
    </w:p>
    <w:p>
      <w:pPr>
        <w:pStyle w:val="null3"/>
        <w:ind w:firstLine="420"/>
        <w:jc w:val="both"/>
      </w:pPr>
      <w:r>
        <w:rPr>
          <w:sz w:val="21"/>
          <w:color w:val="000000"/>
        </w:rPr>
        <w:t>3.质保期及售后服务要求</w:t>
      </w:r>
    </w:p>
    <w:p>
      <w:pPr>
        <w:pStyle w:val="null3"/>
        <w:ind w:firstLine="420"/>
        <w:jc w:val="both"/>
      </w:pPr>
      <w:r>
        <w:rPr>
          <w:sz w:val="21"/>
          <w:color w:val="000000"/>
        </w:rPr>
        <w:t>（</w:t>
      </w:r>
      <w:r>
        <w:rPr>
          <w:sz w:val="21"/>
          <w:color w:val="000000"/>
        </w:rPr>
        <w:t>1）中标人向采购人供应的器材按照官方或行业规定的该类器材之质保期限确定质保期，质保期从采购人正式验收合格之日起计算，质保期相关规定不得低于器材生产商承诺的质保期限和标准。</w:t>
      </w:r>
    </w:p>
    <w:p>
      <w:pPr>
        <w:pStyle w:val="null3"/>
        <w:ind w:firstLine="420"/>
        <w:jc w:val="both"/>
      </w:pPr>
      <w:r>
        <w:rPr>
          <w:sz w:val="21"/>
          <w:color w:val="000000"/>
        </w:rPr>
        <w:t>（</w:t>
      </w:r>
      <w:r>
        <w:rPr>
          <w:sz w:val="21"/>
          <w:color w:val="000000"/>
        </w:rPr>
        <w:t>2）中标人应建立缺陷产品召回机制，质保期内如产品发生质量问题需要成批召回维护、更换的，或非因采购人的人为原因而出现质量问题的，中标人应主动、及时通知采购人或响应采购人的要求积极协助办理相关手续，含包换、包退和维修，在退换期间中标人须提供同类不低于同等的替代器材供采购人临时使用，直至全部器材维修或更换完毕可投入正常使用为止，并承担调换、退货和维修的所有费用。如有重大质量问题，必须按照国内相关法律规定程序进行退货、更换等，并承担相关的违约责任。</w:t>
      </w:r>
    </w:p>
    <w:p>
      <w:pPr>
        <w:pStyle w:val="null3"/>
        <w:ind w:firstLine="420"/>
        <w:jc w:val="both"/>
      </w:pPr>
      <w:r>
        <w:rPr>
          <w:sz w:val="21"/>
          <w:color w:val="000000"/>
        </w:rPr>
        <w:t>（</w:t>
      </w:r>
      <w:r>
        <w:rPr>
          <w:sz w:val="21"/>
          <w:color w:val="000000"/>
        </w:rPr>
        <w:t>3）质保期内中标人对所提供器材提供三包服务（即</w:t>
      </w:r>
      <w:r>
        <w:rPr>
          <w:sz w:val="21"/>
          <w:color w:val="000000"/>
        </w:rPr>
        <w:t>包</w:t>
      </w:r>
      <w:r>
        <w:rPr>
          <w:sz w:val="21"/>
          <w:color w:val="000000"/>
        </w:rPr>
        <w:t>修、包退、包换），并使用原厂配件进行维修、更换。中标人须在接到采购人通知后</w:t>
      </w:r>
      <w:r>
        <w:rPr>
          <w:sz w:val="21"/>
          <w:color w:val="000000"/>
        </w:rPr>
        <w:t>4小时内响应（包括但不限于电话回复、短信、邮件等方式），并且于12小时内派售后服务人员到达现场提供售后服务及解决方案。质保期满后设备出现故障需更换配件，维修时收取零配件成本费用，其费用另行协商解决。</w:t>
      </w:r>
    </w:p>
    <w:p>
      <w:pPr>
        <w:pStyle w:val="null3"/>
        <w:ind w:firstLine="420"/>
        <w:jc w:val="both"/>
      </w:pPr>
      <w:r>
        <w:rPr>
          <w:sz w:val="21"/>
          <w:color w:val="000000"/>
        </w:rPr>
        <w:t>4.价格要求</w:t>
      </w:r>
    </w:p>
    <w:p>
      <w:pPr>
        <w:pStyle w:val="null3"/>
        <w:ind w:firstLine="420"/>
        <w:jc w:val="both"/>
      </w:pPr>
      <w:r>
        <w:rPr>
          <w:sz w:val="21"/>
          <w:color w:val="000000"/>
        </w:rPr>
        <w:t>（</w:t>
      </w:r>
      <w:r>
        <w:rPr>
          <w:sz w:val="21"/>
          <w:color w:val="000000"/>
        </w:rPr>
        <w:t>1）在合同履行期内，中标人在合同下提交的器材和履行服务的价格应该是根据中标通知书的折扣率计算后确认的价格。</w:t>
      </w:r>
    </w:p>
    <w:p>
      <w:pPr>
        <w:pStyle w:val="null3"/>
        <w:ind w:firstLine="420"/>
        <w:jc w:val="both"/>
      </w:pPr>
      <w:r>
        <w:rPr>
          <w:sz w:val="21"/>
          <w:color w:val="000000"/>
        </w:rPr>
        <w:t>（</w:t>
      </w:r>
      <w:r>
        <w:rPr>
          <w:sz w:val="21"/>
          <w:color w:val="000000"/>
        </w:rPr>
        <w:t>2）报价方式：投标人根据各项器材的单价最高限价报出统一的折扣率（折扣率适用于所有器材），折扣率不得超过100.00%，否则视为投标无效。折扣率最多保留2位小数点，折扣率必须统一、唯一且为固定报价，不接受区间报价。投标人应结合所有仪器要求，综合考虑并报出统一的折扣率，某个具体器材的中标结算单价=该器材的单价最高限价×中标折扣率。</w:t>
      </w:r>
    </w:p>
    <w:p>
      <w:pPr>
        <w:pStyle w:val="null3"/>
        <w:ind w:firstLine="420"/>
        <w:jc w:val="both"/>
      </w:pPr>
      <w:r>
        <w:rPr>
          <w:sz w:val="21"/>
          <w:color w:val="000000"/>
        </w:rPr>
        <w:t>（</w:t>
      </w:r>
      <w:r>
        <w:rPr>
          <w:sz w:val="21"/>
          <w:color w:val="000000"/>
        </w:rPr>
        <w:t>3）在合同履行期限内，中标人不得以任何理由、方式要求调整器材价格。</w:t>
      </w:r>
    </w:p>
    <w:p>
      <w:pPr>
        <w:pStyle w:val="null3"/>
        <w:ind w:firstLine="420"/>
        <w:jc w:val="both"/>
      </w:pPr>
      <w:r>
        <w:rPr>
          <w:sz w:val="21"/>
          <w:b/>
          <w:color w:val="000000"/>
        </w:rPr>
        <w:t>★</w:t>
      </w:r>
      <w:r>
        <w:rPr>
          <w:sz w:val="21"/>
          <w:b/>
          <w:color w:val="000000"/>
        </w:rPr>
        <w:t>（</w:t>
      </w:r>
      <w:r>
        <w:rPr>
          <w:sz w:val="21"/>
          <w:b/>
          <w:color w:val="000000"/>
        </w:rPr>
        <w:t>4）在合同履行期限内，采购人如采购清单内的“其他器材”，中标人应根据采购人的需要，提供符合实际需求的器材，对应器材的参数、价格，由中标人提供器材零售价或定制价报价单（如采购人有需要，中标人需向采购人提供产品供货单或发票等相关材料作为定价参考资料</w:t>
      </w:r>
      <w:r>
        <w:rPr>
          <w:sz w:val="21"/>
          <w:b/>
          <w:color w:val="000000"/>
        </w:rPr>
        <w:t>），</w:t>
      </w:r>
      <w:r>
        <w:rPr>
          <w:sz w:val="21"/>
          <w:b/>
          <w:color w:val="000000"/>
        </w:rPr>
        <w:t>经采购人确认后，作为该器材的基准价</w:t>
      </w:r>
      <w:r>
        <w:rPr>
          <w:sz w:val="21"/>
          <w:b/>
          <w:color w:val="000000"/>
        </w:rPr>
        <w:t>×中标折扣率进行结算。中标人负责器材报价的真实性，并承诺无条件配合采购人做好审计审查工作，提供审查时所需的相关佐证材料，并对其提交的佐证材料真实性、合法性、完整性、合理性负责，如因其造成采购人审计审查的风险，由中标人自行承担责任。（须在投标文件中提供承诺函，格式自拟，否则为无效投标）</w:t>
      </w:r>
    </w:p>
    <w:p>
      <w:pPr>
        <w:pStyle w:val="null3"/>
        <w:ind w:firstLine="420"/>
        <w:jc w:val="both"/>
      </w:pPr>
      <w:r>
        <w:rPr>
          <w:sz w:val="21"/>
          <w:color w:val="000000"/>
        </w:rPr>
        <w:t>（</w:t>
      </w:r>
      <w:r>
        <w:rPr>
          <w:sz w:val="21"/>
          <w:color w:val="000000"/>
        </w:rPr>
        <w:t>5）器材结算单价由以下款项组成：采购款项（包括但不限于设计、生产、零配件、标配工器具、包装、标识等）、配送款项（包括但不限于运输、保险、搬运、清点、入库等）、实施款项（包括但不限于安装、调试、测试、验收等）、服务款项（包括但不限于培训、质量保证期内服务等）、各类税费、合同实施过程中不可预见费用等（结算单价应包含以上所有费用，采购人不再另行支付其他费用）。</w:t>
      </w:r>
    </w:p>
    <w:p>
      <w:pPr>
        <w:pStyle w:val="null3"/>
        <w:ind w:firstLine="420"/>
        <w:jc w:val="both"/>
      </w:pPr>
      <w:r>
        <w:rPr>
          <w:sz w:val="21"/>
          <w:color w:val="000000"/>
        </w:rPr>
        <w:t>5.采购人的权利</w:t>
      </w:r>
    </w:p>
    <w:p>
      <w:pPr>
        <w:pStyle w:val="null3"/>
        <w:ind w:firstLine="420"/>
        <w:jc w:val="both"/>
      </w:pPr>
      <w:r>
        <w:rPr>
          <w:sz w:val="21"/>
          <w:color w:val="000000"/>
        </w:rPr>
        <w:t>（</w:t>
      </w:r>
      <w:r>
        <w:rPr>
          <w:sz w:val="21"/>
          <w:color w:val="000000"/>
        </w:rPr>
        <w:t>1）采购人根据实际需要分期分批次采购中标品种。</w:t>
      </w:r>
    </w:p>
    <w:p>
      <w:pPr>
        <w:pStyle w:val="null3"/>
        <w:ind w:firstLine="420"/>
        <w:jc w:val="both"/>
      </w:pPr>
      <w:r>
        <w:rPr>
          <w:sz w:val="21"/>
          <w:color w:val="000000"/>
        </w:rPr>
        <w:t>（</w:t>
      </w:r>
      <w:r>
        <w:rPr>
          <w:sz w:val="21"/>
          <w:color w:val="000000"/>
        </w:rPr>
        <w:t>2）当中标人收到每批次的采购计划后，对当批次涉及的器材、规格、金额及采购数量进行确认。采购人在合同履行期限内对中标人的采购量均不予任何承诺。</w:t>
      </w:r>
    </w:p>
    <w:p>
      <w:pPr>
        <w:pStyle w:val="null3"/>
        <w:ind w:firstLine="420"/>
        <w:jc w:val="both"/>
      </w:pPr>
      <w:r>
        <w:rPr>
          <w:sz w:val="21"/>
          <w:color w:val="000000"/>
        </w:rPr>
        <w:t>（</w:t>
      </w:r>
      <w:r>
        <w:rPr>
          <w:sz w:val="21"/>
          <w:color w:val="000000"/>
        </w:rPr>
        <w:t>3）即使采购人对中标人供应的器材予以验收和支付款项，但前述行为均不代表中标人所供应的器材符合或完全符合合同的相关约定。如中标人所供器材出现质量问题，采购人有权依据合同的相关约定和相关法律文件的规定追究中标人的违约赔偿责任。</w:t>
      </w:r>
    </w:p>
    <w:p>
      <w:pPr>
        <w:pStyle w:val="null3"/>
        <w:ind w:firstLine="420"/>
        <w:jc w:val="both"/>
      </w:pPr>
      <w:r>
        <w:rPr>
          <w:sz w:val="21"/>
          <w:color w:val="000000"/>
        </w:rPr>
        <w:t>6.违约责任与赔偿损失</w:t>
      </w:r>
    </w:p>
    <w:p>
      <w:pPr>
        <w:pStyle w:val="null3"/>
        <w:ind w:firstLine="420"/>
        <w:jc w:val="both"/>
      </w:pPr>
      <w:r>
        <w:rPr>
          <w:sz w:val="21"/>
          <w:color w:val="000000"/>
        </w:rPr>
        <w:t>（</w:t>
      </w:r>
      <w:r>
        <w:rPr>
          <w:sz w:val="21"/>
          <w:color w:val="000000"/>
        </w:rPr>
        <w:t>1）中标人如有下列情况之一，采购人可向中标人发出书面通知书，提出部分或全部解除采购包合同。</w:t>
      </w:r>
    </w:p>
    <w:p>
      <w:pPr>
        <w:pStyle w:val="null3"/>
        <w:ind w:firstLine="420"/>
        <w:jc w:val="both"/>
      </w:pPr>
      <w:r>
        <w:rPr>
          <w:sz w:val="21"/>
          <w:color w:val="000000"/>
        </w:rPr>
        <w:t>①履行合同的过程中，如果中标人遇到妨碍按时配送器材的情况时，应及时将拖延的事实、可能拖延的时间和原因通知采购人。采购人在收到中标人通知后，应尽快对情况进行核实，并由采购人确定是否酌情延长交货时间以及是否收取违约金或终止合同。中标人未能在合同规定的限期或采购人同意延长的限期内提供部分或全部器材，延迟交货时间达到15日的，每延迟1日扣罚该批次器材款项的3‰，延迟达到30日的，视为中标人根本违约，采购人有权单方即时解除采购包合同，中标人除应向采购人即时返还已收取的前述器材所对应的货款外，中标人还应向采购人支付采购包预算总金额的10%作为违约金，并且由此产生的一切经济损失由中标人自行承担。与此同时，如中标人的前述违约行为给采购人和/或任何第三方造成损失，采购人有权另行追究中标人的赔偿责任。</w:t>
      </w:r>
    </w:p>
    <w:p>
      <w:pPr>
        <w:pStyle w:val="null3"/>
        <w:ind w:firstLine="420"/>
        <w:jc w:val="both"/>
      </w:pPr>
      <w:r>
        <w:rPr>
          <w:sz w:val="21"/>
          <w:color w:val="000000"/>
        </w:rPr>
        <w:t>②中标人配送的器材质量不能达到验收要求，需在双方协商的规定时间内更换符合要求的器材，直至通过验收。如中标人更换的器材始终无法满足采购人的使用要求，中标人除应向采购人即时返还已收取的前述器材所对应的货款外，中标人还应向采购人支付当批次采购总金额的10%作为违约金，并且由此产生的一切经济损失由中标人自行承担。与此同时，如中标人的前述违约行为给采购人和/或任何第三方造成损失，采购人有权另行追究中标人的赔偿责任。</w:t>
      </w:r>
    </w:p>
    <w:p>
      <w:pPr>
        <w:pStyle w:val="null3"/>
        <w:ind w:firstLine="420"/>
        <w:jc w:val="both"/>
      </w:pPr>
      <w:r>
        <w:rPr>
          <w:sz w:val="21"/>
          <w:color w:val="000000"/>
        </w:rPr>
        <w:t>③中标人不按要求提供售后服务的，每次扣罚采购包预算总额的1%，累计达到三次或以上的，视为中标人根本违约，采购人有权单方即时解除采购包合同，中标人应向采购人支付采购包预算总金额的10%作为违约金，并且由此产生的一切经济损失由中标人自行承担。与此同时，如中标人的前述违约行为给采购人和/或任何第三方造成损失，采购人有权另行追究中标人的赔偿责任。</w:t>
      </w:r>
    </w:p>
    <w:p>
      <w:pPr>
        <w:pStyle w:val="null3"/>
        <w:ind w:firstLine="420"/>
        <w:jc w:val="both"/>
      </w:pPr>
      <w:r>
        <w:rPr>
          <w:sz w:val="21"/>
          <w:color w:val="000000"/>
        </w:rPr>
        <w:t>④中标人未能履行合同规定的其它任何义务的，每次扣罚采购包预算总金额的1%，累计达到三次或以上的，视为中标人根本违约，采购人有权单方即时解除合同，中标人应向采购人支付采购包预算总金额的10%作为违约金，并且由此产生的一切经济损失由中标人自行承担。与此同时，如中标人的前述违约行为给采购人和/或任何第三方造成损失，采购人有权另行追究中标人的赔偿责任。</w:t>
      </w:r>
    </w:p>
    <w:p>
      <w:pPr>
        <w:pStyle w:val="null3"/>
        <w:ind w:firstLine="420"/>
        <w:jc w:val="both"/>
      </w:pPr>
      <w:r>
        <w:rPr>
          <w:sz w:val="21"/>
          <w:color w:val="000000"/>
        </w:rPr>
        <w:t>⑤采购人认定中标人在采购包合同的实施过程中有严重违法行为或因为中标人配送的器材侵犯第三方权益或因使用不合格器材造成人员伤亡的，视为中标人根本违约，采购人有权单方即时解除采购包合同，中标人除应向采购人即时返还已收取的前述器材所对应的货款外，中标人还应向采购人支付采购包预算总金额的10%作为违约金，并且由此产生的一切经济损失由中标人自行承担。与此同时，如中标人的前述违约行为给采购人和/或任何第三方造成损失，采购人有权另行追究中标人的赔偿责任。</w:t>
      </w:r>
    </w:p>
    <w:p>
      <w:pPr>
        <w:pStyle w:val="null3"/>
        <w:ind w:firstLine="420"/>
        <w:jc w:val="both"/>
      </w:pPr>
      <w:r>
        <w:rPr>
          <w:sz w:val="21"/>
          <w:color w:val="000000"/>
        </w:rPr>
        <w:t>⑥中标人不得配送非原装器材（定制类器材除外），如套牌等，否则视为中标人根本违约，采购人有权单方即时解除采购包合同，中标人除应向采购人即时返还已收取的前述器材所对应的货款外，中标人还应向采购人支付采购包预算总金额的10%作为违约金，并且由此产生的一切经济损失由中标人自行承担。与此同时，如中标人的前述违约行为给采购人和/或任何第三方造成损失，采购人有权另行追究中标人的赔偿责任。</w:t>
      </w:r>
    </w:p>
    <w:p>
      <w:pPr>
        <w:pStyle w:val="null3"/>
        <w:ind w:firstLine="420"/>
        <w:jc w:val="both"/>
      </w:pPr>
      <w:r>
        <w:rPr>
          <w:sz w:val="21"/>
          <w:color w:val="000000"/>
        </w:rPr>
        <w:t>（</w:t>
      </w:r>
      <w:r>
        <w:rPr>
          <w:sz w:val="21"/>
          <w:color w:val="000000"/>
        </w:rPr>
        <w:t>2）在服务期内出现因中标人责任导致人员伤亡等情况或造成采购人损失的，中标人负责全额赔偿（包括但不限于直接损失费用、赔偿金、违约金、律师费、诉讼费、仲裁费、调查取证费、公证费、评估费、鉴定费、执行费等）。</w:t>
      </w:r>
    </w:p>
    <w:p>
      <w:pPr>
        <w:pStyle w:val="null3"/>
        <w:ind w:firstLine="420"/>
        <w:jc w:val="both"/>
      </w:pPr>
      <w:r>
        <w:rPr>
          <w:sz w:val="21"/>
          <w:color w:val="000000"/>
        </w:rPr>
        <w:t>（</w:t>
      </w:r>
      <w:r>
        <w:rPr>
          <w:sz w:val="21"/>
          <w:color w:val="000000"/>
        </w:rPr>
        <w:t>3）因中标人违约导致采购人解除采购包合同的，中标人须承担由此产生的一切风险、责任和后果，赔偿因此造成采购人的一切损失（包括但不限于赔偿金、违约金、律师费、诉讼费、仲裁费、调查取证费、公证费、评估费、鉴定费、执行费等）。</w:t>
      </w:r>
    </w:p>
    <w:p>
      <w:pPr>
        <w:pStyle w:val="null3"/>
        <w:ind w:firstLine="420"/>
        <w:jc w:val="both"/>
      </w:pPr>
      <w:r>
        <w:rPr>
          <w:sz w:val="21"/>
          <w:color w:val="000000"/>
        </w:rPr>
        <w:t>（</w:t>
      </w:r>
      <w:r>
        <w:rPr>
          <w:sz w:val="21"/>
          <w:color w:val="000000"/>
        </w:rPr>
        <w:t>4）中标人须保证采购包合同项下器材的权利无瑕疵，包括器材所有权及知识产权等权利无瑕疵。如任何第三方经法院（或仲裁机构）裁决有权对上述器材主张权利或国家机关依法对器材进行没收查处的，中标人除应向采购人返还已收取的前述器材所对应的货款外，还应按采购包预算总金额10%向采购人支付的违约金并赔偿因此给采购人造成的一切损失（包括但不限于罚款、罚金、赔偿款、补偿款、违约金、诉讼费、仲裁费、调查取证费、公证费、鉴定评估费、律师费、执行费等）。</w:t>
      </w:r>
    </w:p>
    <w:p>
      <w:pPr>
        <w:pStyle w:val="null3"/>
        <w:ind w:firstLine="420"/>
        <w:jc w:val="both"/>
      </w:pPr>
      <w:r>
        <w:rPr>
          <w:sz w:val="21"/>
          <w:color w:val="000000"/>
        </w:rPr>
        <w:t>（</w:t>
      </w:r>
      <w:r>
        <w:rPr>
          <w:sz w:val="21"/>
          <w:color w:val="000000"/>
        </w:rPr>
        <w:t>5）采购人无正当理由不按采购支付流程办理付款申请手续的，每逾期一天，采购人须以欠付款项为基数，按照全国银行间同业拆借中心同期公布的一年期贷款市场报价利率所对应的日利率，向中标人支付违约金。</w:t>
      </w:r>
    </w:p>
    <w:p>
      <w:pPr>
        <w:pStyle w:val="null3"/>
        <w:ind w:firstLine="420"/>
        <w:jc w:val="both"/>
      </w:pPr>
      <w:r>
        <w:rPr>
          <w:sz w:val="21"/>
          <w:color w:val="000000"/>
        </w:rPr>
        <w:t>（</w:t>
      </w:r>
      <w:r>
        <w:rPr>
          <w:sz w:val="21"/>
          <w:color w:val="000000"/>
        </w:rPr>
        <w:t>6）因采购人无正当理由的原因导致变更、中止或者终止政府采购合同的，采购人向中标人支付合同预算总额3‰的违约金。</w:t>
      </w:r>
    </w:p>
    <w:p>
      <w:pPr>
        <w:pStyle w:val="null3"/>
        <w:ind w:firstLine="420"/>
        <w:jc w:val="both"/>
      </w:pPr>
      <w:r>
        <w:rPr>
          <w:sz w:val="21"/>
          <w:color w:val="000000"/>
        </w:rPr>
        <w:t>（</w:t>
      </w:r>
      <w:r>
        <w:rPr>
          <w:sz w:val="21"/>
          <w:color w:val="000000"/>
        </w:rPr>
        <w:t>7）</w:t>
      </w:r>
      <w:r>
        <w:rPr>
          <w:sz w:val="21"/>
          <w:color w:val="000000"/>
        </w:rPr>
        <w:t>中标人不得将中标项目转包、分包，否则采购人有权单方即时解除合同，中标人除应向采购人即时返还已收取的前述被转包、分包项目所对应的货款外，中标人还应向采购人支付采购包预算总金额的</w:t>
      </w:r>
      <w:r>
        <w:rPr>
          <w:sz w:val="21"/>
          <w:color w:val="000000"/>
        </w:rPr>
        <w:t>20%作为违约金，并且由此产生的一切经济损失由中标人自行承担。且如中标人的前述违约行为给采购人和/或任何第三方造成损失，采购人有权另行追究中标人的赔偿责任。</w:t>
      </w:r>
    </w:p>
    <w:p>
      <w:pPr>
        <w:pStyle w:val="null3"/>
        <w:ind w:firstLine="420"/>
        <w:jc w:val="both"/>
      </w:pPr>
      <w:r>
        <w:rPr>
          <w:sz w:val="21"/>
          <w:color w:val="000000"/>
        </w:rPr>
        <w:t>（</w:t>
      </w:r>
      <w:r>
        <w:rPr>
          <w:sz w:val="21"/>
          <w:color w:val="000000"/>
        </w:rPr>
        <w:t>8）如若中标签订合同之后，采购人或相关政府采购主管部门发现中标人所提供的投标文件存在虚假情形（包括但不限于存在伪造投标文件的情形；隐瞒足以影响评标结果之重大事实的情形等），采购人有权单方即时解除合同并按照合同约定另外追究中标人的违约赔偿责任。</w:t>
      </w:r>
    </w:p>
    <w:p>
      <w:pPr>
        <w:pStyle w:val="null3"/>
        <w:ind w:firstLine="420"/>
        <w:jc w:val="both"/>
      </w:pPr>
      <w:r>
        <w:rPr>
          <w:sz w:val="21"/>
          <w:color w:val="000000"/>
        </w:rPr>
        <w:t>（</w:t>
      </w:r>
      <w:r>
        <w:rPr>
          <w:sz w:val="21"/>
          <w:color w:val="000000"/>
        </w:rPr>
        <w:t>9）如若采购合同签订之后，经相关政府采购主管部门作出废标处理决定，采购人有权依据该政府采购主管部门作出的前述废标处理决定单方解除合同，且有权按照合同的约定另外追究中标人的违约赔偿责任。</w:t>
      </w:r>
    </w:p>
    <w:p>
      <w:pPr>
        <w:pStyle w:val="null3"/>
        <w:ind w:firstLine="420"/>
        <w:jc w:val="both"/>
      </w:pPr>
      <w:r>
        <w:rPr>
          <w:sz w:val="21"/>
          <w:color w:val="000000"/>
        </w:rPr>
        <w:t>（</w:t>
      </w:r>
      <w:r>
        <w:rPr>
          <w:sz w:val="21"/>
          <w:color w:val="000000"/>
        </w:rPr>
        <w:t>1</w:t>
      </w:r>
      <w:r>
        <w:rPr>
          <w:sz w:val="21"/>
          <w:color w:val="000000"/>
        </w:rPr>
        <w:t>0）</w:t>
      </w:r>
      <w:r>
        <w:rPr>
          <w:sz w:val="21"/>
          <w:color w:val="000000"/>
        </w:rPr>
        <w:t>其它违约责任按《中华人民共和国民法典》处理。</w:t>
      </w:r>
    </w:p>
    <w:p>
      <w:pPr>
        <w:pStyle w:val="null3"/>
        <w:ind w:firstLine="420"/>
        <w:jc w:val="both"/>
      </w:pPr>
      <w:r>
        <w:rPr>
          <w:sz w:val="21"/>
          <w:color w:val="000000"/>
        </w:rPr>
        <w:t>7.其他要求</w:t>
      </w:r>
    </w:p>
    <w:p>
      <w:pPr>
        <w:pStyle w:val="null3"/>
        <w:ind w:firstLine="420"/>
        <w:jc w:val="both"/>
      </w:pPr>
      <w:r>
        <w:rPr>
          <w:sz w:val="21"/>
          <w:color w:val="000000"/>
        </w:rPr>
        <w:t>（</w:t>
      </w:r>
      <w:r>
        <w:rPr>
          <w:sz w:val="21"/>
          <w:color w:val="000000"/>
        </w:rPr>
        <w:t>1）中标人应安排固定业务经理（联系人）与采购人对接（中标人需向采购人提交中标人为前述固定业务经理（联系人）缴交社保的有效证明文件以供采购人备案），如需更换固定业务经理（联系人），中标人应提前3个工作日以书面形式告知采购人，经采购人书面同意后方可更换，中标人所更换的业务经理（联系人）需无缝衔接对接本项目所有的业务内容。</w:t>
      </w:r>
    </w:p>
    <w:p>
      <w:pPr>
        <w:pStyle w:val="null3"/>
        <w:ind w:firstLine="420"/>
        <w:jc w:val="both"/>
      </w:pPr>
      <w:r>
        <w:rPr>
          <w:sz w:val="21"/>
          <w:color w:val="000000"/>
        </w:rPr>
        <w:t>（</w:t>
      </w:r>
      <w:r>
        <w:rPr>
          <w:sz w:val="21"/>
          <w:color w:val="000000"/>
        </w:rPr>
        <w:t>2）在履行合同过程中，固定业务经理（联系人）的行为、意思表示及对采购人所作的任何承诺、通知等，都对中标人直接具有约束力；采购人通知送达该固定业务经理（联系人）时，即视为通知送达中标人。</w:t>
      </w:r>
    </w:p>
    <w:p>
      <w:pPr>
        <w:pStyle w:val="null3"/>
        <w:ind w:firstLine="420"/>
        <w:jc w:val="both"/>
      </w:pPr>
      <w:r>
        <w:rPr>
          <w:sz w:val="21"/>
          <w:color w:val="000000"/>
        </w:rPr>
        <w:t>（</w:t>
      </w:r>
      <w:r>
        <w:rPr>
          <w:sz w:val="21"/>
          <w:color w:val="000000"/>
        </w:rPr>
        <w:t>3）在履行合同过程中，为了确保服务质量的稳定性、服务响应的及时性，中标人不得随意更换服务人员，如需更换服务人员，中标人应提前3个工作日以书面形式告知采购人，经采购人书面同意后方可更换。</w:t>
      </w:r>
    </w:p>
    <w:p>
      <w:pPr>
        <w:pStyle w:val="null3"/>
        <w:ind w:firstLine="420"/>
        <w:jc w:val="both"/>
      </w:pPr>
      <w:r>
        <w:rPr>
          <w:sz w:val="21"/>
          <w:color w:val="000000"/>
        </w:rPr>
        <w:t>（</w:t>
      </w:r>
      <w:r>
        <w:rPr>
          <w:sz w:val="21"/>
          <w:color w:val="000000"/>
        </w:rPr>
        <w:t>4）投标人针对上述要求制定质量保证措施（包括但不限于器材来源渠道、所投器材的大赛使用情况、质量目标、质量保障措施等），保障器材供应符合相关要求。无论采购人是否要求和知道，中标人均应及时向采购人告知器材存在的较大的质量缺陷和问题，不得隐瞒。在采购人不知情下中标人不得擅自处理。</w:t>
      </w:r>
    </w:p>
    <w:p>
      <w:pPr>
        <w:pStyle w:val="null3"/>
        <w:ind w:firstLine="420"/>
        <w:jc w:val="both"/>
      </w:pPr>
      <w:r>
        <w:rPr/>
        <w:t>采购包1（击剑训练器材采购配送服务）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自合同签订之日起2年或累计结算金额达到本采购包采购预算金额或本采购包剩余采购预算无法满足采购该采购包清单内任一器材止，以先到者为准。</w:t>
            </w:r>
          </w:p>
        </w:tc>
      </w:tr>
      <w:tr>
        <w:tc>
          <w:tcPr>
            <w:tcW w:type="dxa" w:w="4153"/>
          </w:tcPr>
          <w:p>
            <w:pPr>
              <w:pStyle w:val="null3"/>
            </w:pPr>
            <w:r>
              <w:rPr/>
              <w:t>标的提供的地点</w:t>
            </w:r>
          </w:p>
        </w:tc>
        <w:tc>
          <w:tcPr>
            <w:tcW w:type="dxa" w:w="4153"/>
          </w:tcPr>
          <w:p>
            <w:pPr>
              <w:pStyle w:val="null3"/>
            </w:pPr>
            <w:r>
              <w:rPr/>
              <w:t>具体由采购人指定地点。</w:t>
            </w:r>
          </w:p>
        </w:tc>
      </w:tr>
      <w:tr/>
      <w:tr/>
      <w:tr>
        <w:tc>
          <w:tcPr>
            <w:tcW w:type="dxa" w:w="4153"/>
          </w:tcPr>
          <w:p>
            <w:pPr>
              <w:pStyle w:val="null3"/>
            </w:pPr>
            <w:r>
              <w:rPr/>
              <w:t>付款方式</w:t>
            </w:r>
          </w:p>
        </w:tc>
        <w:tc>
          <w:tcPr>
            <w:tcW w:type="dxa" w:w="4153"/>
          </w:tcPr>
          <w:p>
            <w:pPr>
              <w:pStyle w:val="null3"/>
            </w:pPr>
            <w:r>
              <w:rPr/>
              <w:t>第1期为(进度款)：支付比例50%，支付比例50%,采购人向中标人下达采购计划后（订货单）5个工作日内支付当批次50%的货款； 注：（1）以实际供货数量及实际结算单价为准进行结算。合同履行期限内，实际结算单价及折扣率不予调整。 （2）货款按照中标人实际配送的数量进行结算，单次结算金额=∑【对应货物单价限价×中标折扣率×单次实际采购数量】。 （3）付款方式：采用支票、银行汇付（含电汇）等形式。 （4）每笔款项支付时，中标人同时向采购人提供相应金额的正式发票，且收款方、出具发票方、实际履行合同的中标人均必须与对应采购包合同中标人（名称）一致。 （5）中标人凭以下有效文件交由采购人支付货款。 A.中标人开具的正式全额发票； B.验收报告或供货单。 （6）以上支付时间不含财政支付审批时间。。</w:t>
            </w:r>
          </w:p>
          <w:p>
            <w:pPr>
              <w:pStyle w:val="null3"/>
            </w:pPr>
            <w:r>
              <w:rPr/>
              <w:t>第2期为(进度款)：支付比例50%，支付比例50%,每批次器材送到采购人指定地点并且验收合格后，采购人在10个工作日内一次性支付本批次器材的剩余货款。 注：（1）以实际供货数量及实际结算单价为准进行结算。合同履行期限内，实际结算单价及折扣率不予调整。 （2）货款按照中标人实际配送的数量进行结算，单次结算金额=∑【对应货物单价限价×中标折扣率×单次实际采购数量】。 （3）付款方式：采用支票、银行汇付（含电汇）等形式。 （4）每笔款项支付时，中标人同时向采购人提供相应金额的正式发票，且收款方、出具发票方、实际履行合同的中标人均必须与对应采购包合同中标人（名称）一致。 （5）中标人凭以下有效文件交由采购人支付货款。 A.中标人开具的正式全额发票； B.验收报告或供货单。 （6）以上支付时间不含财政支付审批时间。。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1期：1.器材按招标文件的要求进行验收，器材为原制造商制造的全新器材，整机无污染，无侵权行为、表面无划损、无任何缺陷隐患，在中国境内可依常规安全、合法使用。 2.包装器材为原厂商未启封全新包装产品，具有出厂合格证等质量证明文件，序列号、包装箱号与出厂批号一致，并可追索查阅，型号规格需与设备机身一致，所有随器材的附件必须齐全。 3.采购人在接收器材时，应对器材进行验货确认，对开箱时发现有破损的器材、临近有效期截止日器材或其他不合格包装器材，不符合合同要求或质量要求的，采购人有权拒绝接受且全部退回，并要求中标人在规定时间内，送回符合质量要求的器材。中标人应及时更换被拒绝接受的器材，不得影响采购人的采购计划。中标人不能调换或退货的，均按中标人不能交货的情形，追究中标人的违约赔偿责任。 4.器材配送完成后7个工作日内，采购人组成最终验收小组按国家有关规定、规范进行验收，验收完成后填写《供货服务评价表》（详见合同附件4）。必要时邀请相关的专业人员或机构参与验收。因器材质量问题发生争议或采购人确认需要进行器材质量检验时，由前述器材的交货地点所在地的质量技术监督部门鉴定，器材符合质量技术标准且无质量问题的，鉴定费由采购人承担；否则鉴定费由中标人承担。 5.为便于采购人后期固定资产管理的相关要求，中标人应根据采购人要求需为采购的器材、设备机身定制标识，带有清晰明确的器材名称、型号规格，采购日期，标识要防水防潮防脱落防褪色。 6.中标人每次配送需随货附上供货单作为凭证，数量由双方当面清点并签字确认。供货单须详细注明器材品名、品牌、规格、单价、数量。供货单涂改或标记不清晰的，采购人有权拒绝签收。 7.如采购人需要，中标人需提供所供器材的合法来源渠道，证明其所供器材的合法来源。 8.即使采购人验收通过中标人所供应的器材，采购人的该等行为并不代表中标人向采购人供应的器材无任何质量问题和/或价格问题，如若中标人供应的器材存在质量问题和/或价格问题，采购人有权依照《中华人民共和国民法典》等相关法律文件的规定和采购包合同的相关约定追究中标人的违约赔偿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1.中标人不得将中标项目转包、分包，否则采购人有权单方即时解除合同，中标人应向采购人支付采购包预算总金额的20%作为违约金，并且由此产生的一切经济损失由中标人自行承担。且如中标人的前述违约行为给采购人和/或任何第三方造成损失，采购人有权另行追究中标人的赔偿责任。（须在投标文件中提供承诺函，格式自拟）</w:t>
            </w:r>
          </w:p>
        </w:tc>
        <w:tc>
          <w:tcPr>
            <w:tcW w:type="dxa" w:w="2076"/>
          </w:tcPr>
          <w:p>
            <w:pPr>
              <w:pStyle w:val="null3"/>
              <w:jc w:val="left"/>
            </w:pPr>
            <w:r>
              <w:rPr/>
              <w:t>★1.中标人不得将中标项目转包、分包，否则采购人有权单方即时解除合同，中标人应向采购人支付采购包预算总金额的20%作为违约金，并且由此产生的一切经济损失由中标人自行承担。且如中标人的前述违约行为给采购人和/或任何第三方造成损失，采购人有权另行追究中标人的赔偿责任。（须在投标文件中提供承诺函，格式自拟）</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★2.中标供应商必须在政府采购法规规定的限期内与采购人签订采购合同，并配合采购人在法规规定的限期内完成在广东省政府采购网合同备案工作。（须在投标文件中提供承诺函，格式自拟）</w:t>
            </w:r>
          </w:p>
        </w:tc>
        <w:tc>
          <w:tcPr>
            <w:tcW w:type="dxa" w:w="2076"/>
          </w:tcPr>
          <w:p>
            <w:pPr>
              <w:pStyle w:val="null3"/>
              <w:jc w:val="left"/>
            </w:pPr>
            <w:r>
              <w:rPr/>
              <w:t>★2.中标供应商必须在政府采购法规规定的限期内与采购人签订采购合同，并配合采购人在法规规定的限期内完成在广东省政府采购网合同备案工作。（须在投标文件中提供承诺函，格式自拟）</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文化、体育用品和器材批发服务</w:t>
            </w:r>
          </w:p>
        </w:tc>
        <w:tc>
          <w:tcPr>
            <w:tcW w:type="dxa" w:w="831"/>
          </w:tcPr>
          <w:p>
            <w:pPr>
              <w:pStyle w:val="null3"/>
              <w:jc w:val="left"/>
            </w:pPr>
            <w:r>
              <w:rPr/>
              <w:t>2025-2026年度击剑训练器材采购配送服务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2,620,000.00</w:t>
            </w:r>
          </w:p>
        </w:tc>
        <w:tc>
          <w:tcPr>
            <w:tcW w:type="dxa" w:w="831"/>
          </w:tcPr>
          <w:p>
            <w:pPr>
              <w:pStyle w:val="null3"/>
              <w:jc w:val="right"/>
            </w:pPr>
            <w:r>
              <w:rPr/>
              <w:t>2,620,000.00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2025-2026年度击剑训练器材采购配送服务</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223"/>
              <w:gridCol w:w="420"/>
              <w:gridCol w:w="3749"/>
              <w:gridCol w:w="223"/>
              <w:gridCol w:w="747"/>
              <w:gridCol w:w="236"/>
            </w:tblGrid>
            <w:tr>
              <w:tc>
                <w:tcPr>
                  <w:tcW w:type="dxa" w:w="22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b/>
                      <w:color w:val="000000"/>
                    </w:rPr>
                    <w:t>序号</w:t>
                  </w:r>
                </w:p>
              </w:tc>
              <w:tc>
                <w:tcPr>
                  <w:tcW w:type="dxa" w:w="42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器材名称</w:t>
                  </w:r>
                </w:p>
              </w:tc>
              <w:tc>
                <w:tcPr>
                  <w:tcW w:type="dxa" w:w="374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规格</w:t>
                  </w:r>
                  <w:r>
                    <w:rPr>
                      <w:sz w:val="21"/>
                      <w:b/>
                      <w:color w:val="000000"/>
                    </w:rPr>
                    <w:t>/技术参数</w:t>
                  </w:r>
                </w:p>
              </w:tc>
              <w:tc>
                <w:tcPr>
                  <w:tcW w:type="dxa" w:w="22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单位</w:t>
                  </w:r>
                </w:p>
              </w:tc>
              <w:tc>
                <w:tcPr>
                  <w:tcW w:type="dxa" w:w="74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color w:val="000000"/>
                    </w:rPr>
                    <w:t>单价最高限价（元）</w:t>
                  </w:r>
                </w:p>
              </w:tc>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color w:val="000000"/>
                    </w:rPr>
                    <w:t>进口器材</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击剑比赛服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面料：</w:t>
                  </w:r>
                  <w:r>
                    <w:rPr>
                      <w:sz w:val="21"/>
                      <w:color w:val="000000"/>
                    </w:rPr>
                    <w:t>55%聚乙烯，30%聚酰胺，12%聚酯纤维，3%莱卡纤维；</w:t>
                  </w:r>
                  <w:r>
                    <w:br/>
                  </w:r>
                  <w:r>
                    <w:rPr>
                      <w:sz w:val="21"/>
                      <w:color w:val="000000"/>
                    </w:rPr>
                    <w:t>衬里：</w:t>
                  </w:r>
                  <w:r>
                    <w:rPr>
                      <w:sz w:val="21"/>
                      <w:color w:val="000000"/>
                    </w:rPr>
                    <w:t>54%聚酰胺，46%棉；</w:t>
                  </w:r>
                  <w:r>
                    <w:br/>
                  </w:r>
                  <w:r>
                    <w:rPr>
                      <w:sz w:val="21"/>
                      <w:color w:val="000000"/>
                    </w:rPr>
                    <w:t>技术说明：通过国际剑联认证，</w:t>
                  </w:r>
                  <w:r>
                    <w:rPr>
                      <w:sz w:val="21"/>
                      <w:color w:val="000000"/>
                    </w:rPr>
                    <w:t>800N，符合CE2级标准，符合国际比赛标准，符合保护区域验证标准，符合人体工程学验证标，全弹性抗菌材料制作，吸湿排汗，全拉伸，排除异味，具有超透气功能，重量轻，花重剑薄料透气轻便顶级款，高水平运动员击剑服，整套击剑服（三件套）称重约1800克。袖口有松紧带，上衣收腰，颈部有保护设计。</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套</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6950.00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佩剑面罩</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金属网格：</w:t>
                  </w:r>
                  <w:r>
                    <w:rPr>
                      <w:sz w:val="21"/>
                      <w:color w:val="000000"/>
                    </w:rPr>
                    <w:t>100% V4A不锈钢；</w:t>
                  </w:r>
                  <w:r>
                    <w:br/>
                  </w:r>
                  <w:r>
                    <w:rPr>
                      <w:sz w:val="21"/>
                      <w:color w:val="000000"/>
                    </w:rPr>
                    <w:t>护舌：</w:t>
                  </w:r>
                  <w:r>
                    <w:rPr>
                      <w:sz w:val="21"/>
                      <w:color w:val="000000"/>
                    </w:rPr>
                    <w:t>55%聚酯纤维，45%不锈钢金属丝；</w:t>
                  </w:r>
                  <w:r>
                    <w:br/>
                  </w:r>
                  <w:r>
                    <w:rPr>
                      <w:sz w:val="21"/>
                      <w:color w:val="000000"/>
                    </w:rPr>
                    <w:t>衬里：</w:t>
                  </w:r>
                  <w:r>
                    <w:rPr>
                      <w:sz w:val="21"/>
                      <w:color w:val="000000"/>
                    </w:rPr>
                    <w:t>100%聚酯纤维；</w:t>
                  </w:r>
                  <w:r>
                    <w:br/>
                  </w:r>
                  <w:r>
                    <w:rPr>
                      <w:sz w:val="21"/>
                      <w:color w:val="000000"/>
                    </w:rPr>
                    <w:t>技术说明：通过国际剑联认证，</w:t>
                  </w:r>
                  <w:r>
                    <w:rPr>
                      <w:sz w:val="21"/>
                      <w:color w:val="000000"/>
                    </w:rPr>
                    <w:t>1600N，符合CE2级标准，符合国际比赛标准，面罩重量不超过1.1公斤，面罩的导电部分最大电阻为5欧姆，金属网孔最大为2.1毫米，内衬部分可拆卸清洗。</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1850.00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佩剑金属衣</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面料：</w:t>
                  </w:r>
                  <w:r>
                    <w:rPr>
                      <w:sz w:val="21"/>
                      <w:color w:val="000000"/>
                    </w:rPr>
                    <w:t>55%不锈钢金属丝，45%聚酯纤维；</w:t>
                  </w:r>
                </w:p>
                <w:p>
                  <w:pPr>
                    <w:pStyle w:val="null3"/>
                    <w:jc w:val="both"/>
                  </w:pPr>
                  <w:r>
                    <w:rPr>
                      <w:sz w:val="21"/>
                      <w:color w:val="000000"/>
                    </w:rPr>
                    <w:t>衬里：</w:t>
                  </w:r>
                  <w:r>
                    <w:rPr>
                      <w:sz w:val="21"/>
                      <w:color w:val="000000"/>
                    </w:rPr>
                    <w:t>100%聚酰胺；</w:t>
                  </w:r>
                </w:p>
                <w:p>
                  <w:pPr>
                    <w:pStyle w:val="null3"/>
                    <w:jc w:val="both"/>
                  </w:pPr>
                  <w:r>
                    <w:rPr>
                      <w:sz w:val="21"/>
                      <w:color w:val="000000"/>
                    </w:rPr>
                    <w:t>技术说明：通过国际剑联认证，符合国际比赛标准，符合保护区域验证标准，符合人体工程学验证标，导电性能卓越，整体轻便不易断丝，佩剑薄料透气轻便顶级款。</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1950.00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佩剑剑条</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w:t>
                  </w:r>
                </w:p>
                <w:p>
                  <w:pPr>
                    <w:pStyle w:val="null3"/>
                    <w:jc w:val="both"/>
                  </w:pPr>
                  <w:r>
                    <w:rPr>
                      <w:sz w:val="21"/>
                      <w:color w:val="000000"/>
                    </w:rPr>
                    <w:t>1.总长：1050mm；</w:t>
                  </w:r>
                </w:p>
                <w:p>
                  <w:pPr>
                    <w:pStyle w:val="null3"/>
                    <w:jc w:val="both"/>
                  </w:pPr>
                  <w:r>
                    <w:rPr>
                      <w:sz w:val="21"/>
                      <w:color w:val="000000"/>
                    </w:rPr>
                    <w:t>2.剑身长：880mm；</w:t>
                  </w:r>
                </w:p>
                <w:p>
                  <w:pPr>
                    <w:pStyle w:val="null3"/>
                    <w:jc w:val="both"/>
                  </w:pPr>
                  <w:r>
                    <w:rPr>
                      <w:sz w:val="21"/>
                      <w:color w:val="000000"/>
                    </w:rPr>
                    <w:t>3.剑头厚4~6mm，宽4~6mm；</w:t>
                  </w:r>
                </w:p>
                <w:p>
                  <w:pPr>
                    <w:pStyle w:val="null3"/>
                    <w:jc w:val="both"/>
                  </w:pPr>
                  <w:r>
                    <w:rPr>
                      <w:sz w:val="21"/>
                      <w:color w:val="000000"/>
                    </w:rPr>
                    <w:t>4.剑身最小宽度（靠近剑头根部处）厚1.2mm，宽4mm；</w:t>
                  </w:r>
                  <w:r>
                    <w:br/>
                  </w:r>
                  <w:r>
                    <w:rPr>
                      <w:sz w:val="21"/>
                      <w:color w:val="000000"/>
                    </w:rPr>
                    <w:t>主要原材料：剑条</w:t>
                  </w:r>
                  <w:r>
                    <w:rPr>
                      <w:sz w:val="21"/>
                      <w:color w:val="000000"/>
                    </w:rPr>
                    <w:t>—马拉金钢；</w:t>
                  </w:r>
                  <w:r>
                    <w:br/>
                  </w:r>
                  <w:r>
                    <w:rPr>
                      <w:sz w:val="21"/>
                      <w:color w:val="000000"/>
                    </w:rPr>
                    <w:t>主要指标：</w:t>
                  </w:r>
                </w:p>
                <w:p>
                  <w:pPr>
                    <w:pStyle w:val="null3"/>
                    <w:jc w:val="both"/>
                  </w:pPr>
                  <w:r>
                    <w:rPr>
                      <w:sz w:val="21"/>
                      <w:color w:val="000000"/>
                    </w:rPr>
                    <w:t>1.剑条弯曲成90°弧形，去除压力能恢复原状；</w:t>
                  </w:r>
                </w:p>
                <w:p>
                  <w:pPr>
                    <w:pStyle w:val="null3"/>
                    <w:jc w:val="both"/>
                  </w:pPr>
                  <w:r>
                    <w:rPr>
                      <w:sz w:val="21"/>
                      <w:color w:val="000000"/>
                    </w:rPr>
                    <w:t>2.剑条韧性：75~120mm；</w:t>
                  </w:r>
                </w:p>
                <w:p>
                  <w:pPr>
                    <w:pStyle w:val="null3"/>
                    <w:jc w:val="both"/>
                  </w:pPr>
                  <w:r>
                    <w:rPr>
                      <w:sz w:val="21"/>
                      <w:color w:val="000000"/>
                    </w:rPr>
                    <w:t>3.剑条截面前端近似长方形，后端梯形，相连接；</w:t>
                  </w:r>
                </w:p>
                <w:p>
                  <w:pPr>
                    <w:pStyle w:val="null3"/>
                    <w:jc w:val="both"/>
                  </w:pPr>
                  <w:r>
                    <w:rPr>
                      <w:sz w:val="21"/>
                      <w:color w:val="000000"/>
                    </w:rPr>
                    <w:t>4.外观：表面无明显锈迹和缺陷；</w:t>
                  </w:r>
                  <w:r>
                    <w:br/>
                  </w:r>
                  <w:r>
                    <w:rPr>
                      <w:sz w:val="21"/>
                      <w:color w:val="000000"/>
                    </w:rPr>
                    <w:t>5.符合FIE国际剑联S2000标准；</w:t>
                  </w:r>
                  <w:r>
                    <w:br/>
                  </w:r>
                  <w:r>
                    <w:rPr>
                      <w:sz w:val="21"/>
                      <w:color w:val="000000"/>
                    </w:rPr>
                    <w:t>6.通过国际剑联认证。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1500.00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佩剑整剑</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w:t>
                  </w:r>
                </w:p>
                <w:p>
                  <w:pPr>
                    <w:pStyle w:val="null3"/>
                    <w:jc w:val="both"/>
                  </w:pPr>
                  <w:r>
                    <w:rPr>
                      <w:sz w:val="21"/>
                      <w:color w:val="000000"/>
                    </w:rPr>
                    <w:t>1.总长：1050mm；</w:t>
                  </w:r>
                </w:p>
                <w:p>
                  <w:pPr>
                    <w:pStyle w:val="null3"/>
                    <w:jc w:val="both"/>
                  </w:pPr>
                  <w:r>
                    <w:rPr>
                      <w:sz w:val="21"/>
                      <w:color w:val="000000"/>
                    </w:rPr>
                    <w:t>2.剑身长：880mm；</w:t>
                  </w:r>
                </w:p>
                <w:p>
                  <w:pPr>
                    <w:pStyle w:val="null3"/>
                    <w:jc w:val="both"/>
                  </w:pPr>
                  <w:r>
                    <w:rPr>
                      <w:sz w:val="21"/>
                      <w:color w:val="000000"/>
                    </w:rPr>
                    <w:t>3.剑头厚4~6mm，宽4~6mm；</w:t>
                  </w:r>
                </w:p>
                <w:p>
                  <w:pPr>
                    <w:pStyle w:val="null3"/>
                    <w:jc w:val="both"/>
                  </w:pPr>
                  <w:r>
                    <w:rPr>
                      <w:sz w:val="21"/>
                      <w:color w:val="000000"/>
                    </w:rPr>
                    <w:t>4.剑身最小宽度（靠近剑头根部处）厚1.2mm，宽4mm；</w:t>
                  </w:r>
                  <w:r>
                    <w:br/>
                  </w:r>
                  <w:r>
                    <w:rPr>
                      <w:sz w:val="21"/>
                      <w:color w:val="000000"/>
                    </w:rPr>
                    <w:t>5.护手盘150×140mm；总重量小于500g。</w:t>
                  </w:r>
                  <w:r>
                    <w:br/>
                  </w:r>
                  <w:r>
                    <w:rPr>
                      <w:sz w:val="21"/>
                      <w:color w:val="000000"/>
                    </w:rPr>
                    <w:t>主要原材料：剑条</w:t>
                  </w:r>
                  <w:r>
                    <w:rPr>
                      <w:sz w:val="21"/>
                      <w:color w:val="000000"/>
                    </w:rPr>
                    <w:t>—弹簧钢；护手盘—铝合金；手柄—塑料、橡胶。</w:t>
                  </w:r>
                  <w:r>
                    <w:br/>
                  </w:r>
                  <w:r>
                    <w:rPr>
                      <w:sz w:val="21"/>
                      <w:color w:val="000000"/>
                    </w:rPr>
                    <w:t>主要指标：</w:t>
                  </w:r>
                </w:p>
                <w:p>
                  <w:pPr>
                    <w:pStyle w:val="null3"/>
                    <w:jc w:val="both"/>
                  </w:pPr>
                  <w:r>
                    <w:rPr>
                      <w:sz w:val="21"/>
                      <w:color w:val="000000"/>
                    </w:rPr>
                    <w:t>1.剑条弯曲成90°弧形，去除压力能恢复原状；</w:t>
                  </w:r>
                </w:p>
                <w:p>
                  <w:pPr>
                    <w:pStyle w:val="null3"/>
                    <w:jc w:val="both"/>
                  </w:pPr>
                  <w:r>
                    <w:rPr>
                      <w:sz w:val="21"/>
                      <w:color w:val="000000"/>
                    </w:rPr>
                    <w:t>2.剑条韧性：75~120mm；</w:t>
                  </w:r>
                  <w:r>
                    <w:br/>
                  </w:r>
                  <w:r>
                    <w:rPr>
                      <w:sz w:val="21"/>
                      <w:color w:val="000000"/>
                    </w:rPr>
                    <w:t>3.剑条截面前端近似长方形，后端梯形，相连接；</w:t>
                  </w:r>
                  <w:r>
                    <w:br/>
                  </w:r>
                  <w:r>
                    <w:rPr>
                      <w:sz w:val="21"/>
                      <w:color w:val="000000"/>
                    </w:rPr>
                    <w:t>4.外观：表面无明显锈迹和缺陷；</w:t>
                  </w:r>
                </w:p>
                <w:p>
                  <w:pPr>
                    <w:pStyle w:val="null3"/>
                    <w:jc w:val="both"/>
                  </w:pPr>
                  <w:r>
                    <w:rPr>
                      <w:sz w:val="21"/>
                      <w:color w:val="000000"/>
                    </w:rPr>
                    <w:t>5.符合FIE国际剑联S2000标准；</w:t>
                  </w:r>
                </w:p>
                <w:p>
                  <w:pPr>
                    <w:pStyle w:val="null3"/>
                    <w:jc w:val="both"/>
                  </w:pPr>
                  <w:r>
                    <w:rPr>
                      <w:sz w:val="21"/>
                      <w:color w:val="000000"/>
                    </w:rPr>
                    <w:t>6.通过国际剑联认证。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把</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1800.00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6</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花剑金属衣</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面料：</w:t>
                  </w:r>
                  <w:r>
                    <w:rPr>
                      <w:sz w:val="21"/>
                    </w:rPr>
                    <w:t>55%不锈钢金属丝，45%聚酯纤维；</w:t>
                  </w:r>
                </w:p>
                <w:p>
                  <w:pPr>
                    <w:pStyle w:val="null3"/>
                    <w:jc w:val="both"/>
                  </w:pPr>
                  <w:r>
                    <w:rPr>
                      <w:sz w:val="21"/>
                    </w:rPr>
                    <w:t>衬里：</w:t>
                  </w:r>
                  <w:r>
                    <w:rPr>
                      <w:sz w:val="21"/>
                    </w:rPr>
                    <w:t>100%聚酰胺；</w:t>
                  </w:r>
                </w:p>
                <w:p>
                  <w:pPr>
                    <w:pStyle w:val="null3"/>
                    <w:jc w:val="both"/>
                  </w:pPr>
                  <w:r>
                    <w:rPr>
                      <w:sz w:val="21"/>
                    </w:rPr>
                    <w:t>技术说明：</w:t>
                  </w:r>
                  <w:r>
                    <w:rPr>
                      <w:sz w:val="21"/>
                      <w:color w:val="000000"/>
                    </w:rPr>
                    <w:t>通过国际剑联认证</w:t>
                  </w:r>
                  <w:r>
                    <w:rPr>
                      <w:sz w:val="21"/>
                    </w:rPr>
                    <w:t>，符合国际比赛标准，符合保护区域验证标准，符合人体工程学验证标，导电性能卓越，整体轻便不易断丝，花剑薄料透气轻便顶级款。称重约</w:t>
                  </w:r>
                  <w:r>
                    <w:rPr>
                      <w:sz w:val="21"/>
                    </w:rPr>
                    <w:t>300g；</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1450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7</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花剑面罩</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金属网格：</w:t>
                  </w:r>
                  <w:r>
                    <w:rPr>
                      <w:sz w:val="21"/>
                    </w:rPr>
                    <w:t>100% V4A不锈钢；</w:t>
                  </w:r>
                  <w:r>
                    <w:br/>
                  </w:r>
                  <w:r>
                    <w:rPr>
                      <w:sz w:val="21"/>
                    </w:rPr>
                    <w:t>护舌：</w:t>
                  </w:r>
                  <w:r>
                    <w:rPr>
                      <w:sz w:val="21"/>
                    </w:rPr>
                    <w:t>55%聚酯纤维，45%不锈钢金属丝；</w:t>
                  </w:r>
                  <w:r>
                    <w:br/>
                  </w:r>
                  <w:r>
                    <w:rPr>
                      <w:sz w:val="21"/>
                    </w:rPr>
                    <w:t>衬里：</w:t>
                  </w:r>
                  <w:r>
                    <w:rPr>
                      <w:sz w:val="21"/>
                    </w:rPr>
                    <w:t>100%聚酯纤维；</w:t>
                  </w:r>
                  <w:r>
                    <w:br/>
                  </w:r>
                  <w:r>
                    <w:rPr>
                      <w:sz w:val="21"/>
                    </w:rPr>
                    <w:t>技术说明：</w:t>
                  </w:r>
                  <w:r>
                    <w:rPr>
                      <w:sz w:val="21"/>
                      <w:color w:val="000000"/>
                    </w:rPr>
                    <w:t>通过国际剑联认证</w:t>
                  </w:r>
                  <w:r>
                    <w:rPr>
                      <w:sz w:val="21"/>
                    </w:rPr>
                    <w:t>，</w:t>
                  </w:r>
                  <w:r>
                    <w:rPr>
                      <w:sz w:val="21"/>
                    </w:rPr>
                    <w:t>1600N，符合CE2级标准，符合国际比赛标准，面罩重量轻（不超过1.1公斤）面罩的导电部分最大电阻为5欧姆，金属网孔最大为2.1毫米，内衬部分可拆卸清洗。</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1850.00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8</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花剑剑条</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1100mm，剑身长900mm，剑头触头直径7mm，剑头触头倒角0.5×45°；</w:t>
                  </w:r>
                  <w:r>
                    <w:br/>
                  </w:r>
                  <w:r>
                    <w:rPr>
                      <w:sz w:val="21"/>
                      <w:color w:val="000000"/>
                    </w:rPr>
                    <w:t>主要原材料：马拉金钢；剑头</w:t>
                  </w:r>
                  <w:r>
                    <w:rPr>
                      <w:sz w:val="21"/>
                      <w:color w:val="000000"/>
                    </w:rPr>
                    <w:t>—铬钢；</w:t>
                  </w:r>
                  <w:r>
                    <w:br/>
                  </w:r>
                  <w:r>
                    <w:rPr>
                      <w:sz w:val="21"/>
                      <w:color w:val="000000"/>
                    </w:rPr>
                    <w:t>技术指标：</w:t>
                  </w:r>
                </w:p>
                <w:p>
                  <w:pPr>
                    <w:pStyle w:val="null3"/>
                    <w:jc w:val="both"/>
                  </w:pPr>
                  <w:r>
                    <w:rPr>
                      <w:sz w:val="21"/>
                      <w:color w:val="000000"/>
                    </w:rPr>
                    <w:t>1.剑头触点灵敏，在任意角度刺中能回路（亮彩灯）；</w:t>
                  </w:r>
                </w:p>
                <w:p>
                  <w:pPr>
                    <w:pStyle w:val="null3"/>
                    <w:jc w:val="both"/>
                  </w:pPr>
                  <w:r>
                    <w:rPr>
                      <w:sz w:val="21"/>
                      <w:color w:val="000000"/>
                    </w:rPr>
                    <w:t>2.剑条加力弯曲成90°弧形，去除压力能恢复原状；</w:t>
                  </w:r>
                </w:p>
                <w:p>
                  <w:pPr>
                    <w:pStyle w:val="null3"/>
                    <w:jc w:val="both"/>
                  </w:pPr>
                  <w:r>
                    <w:rPr>
                      <w:sz w:val="21"/>
                      <w:color w:val="000000"/>
                    </w:rPr>
                    <w:t>3.剑头外壳与套筒配合，活动润滑，无阻滞现象；</w:t>
                  </w:r>
                </w:p>
                <w:p>
                  <w:pPr>
                    <w:pStyle w:val="null3"/>
                    <w:jc w:val="both"/>
                  </w:pPr>
                  <w:r>
                    <w:rPr>
                      <w:sz w:val="21"/>
                      <w:color w:val="000000"/>
                    </w:rPr>
                    <w:t>4.剑条截成为长方形，剑条外形成流线型；</w:t>
                  </w:r>
                </w:p>
                <w:p>
                  <w:pPr>
                    <w:pStyle w:val="null3"/>
                    <w:jc w:val="both"/>
                  </w:pPr>
                  <w:r>
                    <w:rPr>
                      <w:sz w:val="21"/>
                      <w:color w:val="000000"/>
                    </w:rPr>
                    <w:t>5.剑条韧性：55~95mm；</w:t>
                  </w:r>
                </w:p>
                <w:p>
                  <w:pPr>
                    <w:pStyle w:val="null3"/>
                    <w:jc w:val="both"/>
                  </w:pPr>
                  <w:r>
                    <w:rPr>
                      <w:sz w:val="21"/>
                      <w:color w:val="000000"/>
                    </w:rPr>
                    <w:t>6.剑头压缩活动范围：500~750g；</w:t>
                  </w:r>
                  <w:r>
                    <w:br/>
                  </w:r>
                  <w:r>
                    <w:rPr>
                      <w:sz w:val="21"/>
                      <w:color w:val="000000"/>
                    </w:rPr>
                    <w:t>7.剑头压缩活动范围：0.1~1mm；</w:t>
                  </w:r>
                </w:p>
                <w:p>
                  <w:pPr>
                    <w:pStyle w:val="null3"/>
                    <w:jc w:val="both"/>
                  </w:pPr>
                  <w:r>
                    <w:rPr>
                      <w:sz w:val="21"/>
                      <w:color w:val="000000"/>
                    </w:rPr>
                    <w:t>8.外观：无明显锈迹和缺陷；</w:t>
                  </w:r>
                </w:p>
                <w:p>
                  <w:pPr>
                    <w:pStyle w:val="null3"/>
                    <w:jc w:val="both"/>
                  </w:pPr>
                  <w:r>
                    <w:rPr>
                      <w:sz w:val="21"/>
                      <w:color w:val="000000"/>
                    </w:rPr>
                    <w:t>9.通过国际剑联认证。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1580.00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9</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花剑整剑</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1100mm，剑身长900mm，剑头触头直径7mm，剑头触头倒角0.5×45°，护手盘颠直径100~110mm，总重量小于500g；</w:t>
                  </w:r>
                  <w:r>
                    <w:br/>
                  </w:r>
                  <w:r>
                    <w:rPr>
                      <w:sz w:val="21"/>
                      <w:color w:val="000000"/>
                    </w:rPr>
                    <w:t>主要原材料：剑条</w:t>
                  </w:r>
                  <w:r>
                    <w:rPr>
                      <w:sz w:val="21"/>
                      <w:color w:val="000000"/>
                    </w:rPr>
                    <w:t>—马拉金钢；剑头—铬钢；护手盘—钛合金；弹簧—琴钢丝；插座支架—黄铜；</w:t>
                  </w:r>
                  <w:r>
                    <w:br/>
                  </w:r>
                  <w:r>
                    <w:rPr>
                      <w:sz w:val="21"/>
                      <w:color w:val="000000"/>
                    </w:rPr>
                    <w:t>技术指标：</w:t>
                  </w:r>
                </w:p>
                <w:p>
                  <w:pPr>
                    <w:pStyle w:val="null3"/>
                    <w:jc w:val="both"/>
                  </w:pPr>
                  <w:r>
                    <w:rPr>
                      <w:sz w:val="21"/>
                      <w:color w:val="000000"/>
                    </w:rPr>
                    <w:t>1.剑头触点灵敏，在任意角度刺中能回路（亮彩灯）；</w:t>
                  </w:r>
                </w:p>
                <w:p>
                  <w:pPr>
                    <w:pStyle w:val="null3"/>
                    <w:jc w:val="both"/>
                  </w:pPr>
                  <w:r>
                    <w:rPr>
                      <w:sz w:val="21"/>
                      <w:color w:val="000000"/>
                    </w:rPr>
                    <w:t>2.剑条加力弯曲成90°弧形，去除压力能恢复原状；</w:t>
                  </w:r>
                  <w:r>
                    <w:br/>
                  </w:r>
                  <w:r>
                    <w:rPr>
                      <w:sz w:val="21"/>
                      <w:color w:val="000000"/>
                    </w:rPr>
                    <w:t>3.剑头外壳与套筒配合，活动润滑，无阻滞现象；</w:t>
                  </w:r>
                  <w:r>
                    <w:br/>
                  </w:r>
                  <w:r>
                    <w:rPr>
                      <w:sz w:val="21"/>
                      <w:color w:val="000000"/>
                    </w:rPr>
                    <w:t>4.剑条截成为长方形，剑条外形成流线型；</w:t>
                  </w:r>
                  <w:r>
                    <w:br/>
                  </w:r>
                  <w:r>
                    <w:rPr>
                      <w:sz w:val="21"/>
                      <w:color w:val="000000"/>
                    </w:rPr>
                    <w:t>5.剑条韧性：55~95mm；</w:t>
                  </w:r>
                </w:p>
                <w:p>
                  <w:pPr>
                    <w:pStyle w:val="null3"/>
                    <w:jc w:val="both"/>
                  </w:pPr>
                  <w:r>
                    <w:rPr>
                      <w:sz w:val="21"/>
                      <w:color w:val="000000"/>
                    </w:rPr>
                    <w:t>6.剑头压缩活动范围：500~750g；</w:t>
                  </w:r>
                </w:p>
                <w:p>
                  <w:pPr>
                    <w:pStyle w:val="null3"/>
                    <w:jc w:val="both"/>
                  </w:pPr>
                  <w:r>
                    <w:rPr>
                      <w:sz w:val="21"/>
                      <w:color w:val="000000"/>
                    </w:rPr>
                    <w:t>7.剑头压缩活动范围：0.1~1mm；</w:t>
                  </w:r>
                </w:p>
                <w:p>
                  <w:pPr>
                    <w:pStyle w:val="null3"/>
                    <w:jc w:val="both"/>
                  </w:pPr>
                  <w:r>
                    <w:rPr>
                      <w:sz w:val="21"/>
                      <w:color w:val="000000"/>
                    </w:rPr>
                    <w:t>8.外观：无明显锈迹和缺陷；</w:t>
                  </w:r>
                </w:p>
                <w:p>
                  <w:pPr>
                    <w:pStyle w:val="null3"/>
                    <w:jc w:val="both"/>
                  </w:pPr>
                  <w:r>
                    <w:rPr>
                      <w:sz w:val="21"/>
                      <w:color w:val="000000"/>
                    </w:rPr>
                    <w:t>9.通过国际剑联认证。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把</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1850.00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10</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重剑面罩</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金属网格：</w:t>
                  </w:r>
                  <w:r>
                    <w:rPr>
                      <w:sz w:val="21"/>
                      <w:color w:val="000000"/>
                    </w:rPr>
                    <w:t>100%V4A不锈钢；</w:t>
                  </w:r>
                  <w:r>
                    <w:br/>
                  </w:r>
                  <w:r>
                    <w:rPr>
                      <w:sz w:val="21"/>
                      <w:color w:val="000000"/>
                    </w:rPr>
                    <w:t>护舌：</w:t>
                  </w:r>
                  <w:r>
                    <w:rPr>
                      <w:sz w:val="21"/>
                      <w:color w:val="000000"/>
                    </w:rPr>
                    <w:t>75%聚乙烯，25%聚酯纤维；</w:t>
                  </w:r>
                  <w:r>
                    <w:br/>
                  </w:r>
                  <w:r>
                    <w:rPr>
                      <w:sz w:val="21"/>
                      <w:color w:val="000000"/>
                    </w:rPr>
                    <w:t>衬里：</w:t>
                  </w:r>
                  <w:r>
                    <w:rPr>
                      <w:sz w:val="21"/>
                      <w:color w:val="000000"/>
                    </w:rPr>
                    <w:t>100%聚酯纤维；</w:t>
                  </w:r>
                  <w:r>
                    <w:br/>
                  </w:r>
                  <w:r>
                    <w:rPr>
                      <w:sz w:val="21"/>
                      <w:color w:val="000000"/>
                    </w:rPr>
                    <w:t>技术说明：通过国际剑联认证，</w:t>
                  </w:r>
                  <w:r>
                    <w:rPr>
                      <w:sz w:val="21"/>
                      <w:color w:val="000000"/>
                    </w:rPr>
                    <w:t>1600N，符合CE2级标准，符合国际比赛标准，面罩重量不超过1.1公斤，面罩的导电部分最大电阻为5欧姆，金属网孔最大为2.1毫米，内衬部分可拆卸清洗。</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1750.00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11</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重剑剑条</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1100mm，剑身长900mm，剑头触头直径8mm，剑头触头倒角0.5×45°；</w:t>
                  </w:r>
                  <w:r>
                    <w:br/>
                  </w:r>
                  <w:r>
                    <w:rPr>
                      <w:sz w:val="21"/>
                      <w:color w:val="000000"/>
                    </w:rPr>
                    <w:t>主要原材料：剑条</w:t>
                  </w:r>
                  <w:r>
                    <w:rPr>
                      <w:sz w:val="21"/>
                      <w:color w:val="000000"/>
                    </w:rPr>
                    <w:t>—马拉金钢；剑头—铬钢；</w:t>
                  </w:r>
                  <w:r>
                    <w:br/>
                  </w:r>
                  <w:r>
                    <w:rPr>
                      <w:sz w:val="21"/>
                      <w:color w:val="000000"/>
                    </w:rPr>
                    <w:t>技术指标：</w:t>
                  </w:r>
                </w:p>
                <w:p>
                  <w:pPr>
                    <w:pStyle w:val="null3"/>
                    <w:jc w:val="both"/>
                  </w:pPr>
                  <w:r>
                    <w:rPr>
                      <w:sz w:val="21"/>
                      <w:color w:val="000000"/>
                    </w:rPr>
                    <w:t>1.剑头触点灵敏；在任意角度刺中能回路（亮彩灯）；</w:t>
                  </w:r>
                </w:p>
                <w:p>
                  <w:pPr>
                    <w:pStyle w:val="null3"/>
                    <w:jc w:val="both"/>
                  </w:pPr>
                  <w:r>
                    <w:rPr>
                      <w:sz w:val="21"/>
                      <w:color w:val="000000"/>
                    </w:rPr>
                    <w:t>2.剑条弯曲成90°弧形，去除压力能恢复原状；</w:t>
                  </w:r>
                  <w:r>
                    <w:br/>
                  </w:r>
                  <w:r>
                    <w:rPr>
                      <w:sz w:val="21"/>
                      <w:color w:val="000000"/>
                    </w:rPr>
                    <w:t>3.剑头外壳与套筒配合，活动润滑，无阻滞现象；</w:t>
                  </w:r>
                </w:p>
                <w:p>
                  <w:pPr>
                    <w:pStyle w:val="null3"/>
                    <w:jc w:val="both"/>
                  </w:pPr>
                  <w:r>
                    <w:rPr>
                      <w:sz w:val="21"/>
                      <w:color w:val="000000"/>
                    </w:rPr>
                    <w:t>4.剑条截成为三角形，剑条外形成流线形；</w:t>
                  </w:r>
                </w:p>
                <w:p>
                  <w:pPr>
                    <w:pStyle w:val="null3"/>
                    <w:jc w:val="both"/>
                  </w:pPr>
                  <w:r>
                    <w:rPr>
                      <w:sz w:val="21"/>
                      <w:color w:val="000000"/>
                    </w:rPr>
                    <w:t>5.剑条韧性：45~70mm；</w:t>
                  </w:r>
                  <w:r>
                    <w:br/>
                  </w:r>
                  <w:r>
                    <w:rPr>
                      <w:sz w:val="21"/>
                      <w:color w:val="000000"/>
                    </w:rPr>
                    <w:t>6.剑头压缩活动范围：800~950g；</w:t>
                  </w:r>
                </w:p>
                <w:p>
                  <w:pPr>
                    <w:pStyle w:val="null3"/>
                    <w:jc w:val="both"/>
                  </w:pPr>
                  <w:r>
                    <w:rPr>
                      <w:sz w:val="21"/>
                      <w:color w:val="000000"/>
                    </w:rPr>
                    <w:t>7.剑头压缩活动范围：1.5~1.8mm，导能间隙小于0.5mm；</w:t>
                  </w:r>
                </w:p>
                <w:p>
                  <w:pPr>
                    <w:pStyle w:val="null3"/>
                    <w:jc w:val="both"/>
                  </w:pPr>
                  <w:r>
                    <w:rPr>
                      <w:sz w:val="21"/>
                      <w:color w:val="000000"/>
                    </w:rPr>
                    <w:t>8.外观：无明显锈迹和缺陷；</w:t>
                  </w:r>
                </w:p>
                <w:p>
                  <w:pPr>
                    <w:pStyle w:val="null3"/>
                    <w:jc w:val="both"/>
                  </w:pPr>
                  <w:r>
                    <w:rPr>
                      <w:sz w:val="21"/>
                      <w:color w:val="000000"/>
                    </w:rPr>
                    <w:t>9.通过国际剑联认证。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1900.00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12</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重剑整剑</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1100mm，剑身长900mm，剑头触头直径8mm，剑头触头倒角0.5×45°，护手盘直径135mm，深50mm，偏心度35°，总重量小于750g；</w:t>
                  </w:r>
                  <w:r>
                    <w:br/>
                  </w:r>
                  <w:r>
                    <w:rPr>
                      <w:sz w:val="21"/>
                      <w:color w:val="000000"/>
                    </w:rPr>
                    <w:t>主要原材料：剑条</w:t>
                  </w:r>
                  <w:r>
                    <w:rPr>
                      <w:sz w:val="21"/>
                      <w:color w:val="000000"/>
                    </w:rPr>
                    <w:t>—马拉金钢；剑头—铬钢；护手盘—钛合金；弹簧—琴钢丝；插座支架—黄铜；</w:t>
                  </w:r>
                  <w:r>
                    <w:br/>
                  </w:r>
                  <w:r>
                    <w:rPr>
                      <w:sz w:val="21"/>
                      <w:color w:val="000000"/>
                    </w:rPr>
                    <w:t>技术指标：</w:t>
                  </w:r>
                </w:p>
                <w:p>
                  <w:pPr>
                    <w:pStyle w:val="null3"/>
                    <w:jc w:val="both"/>
                  </w:pPr>
                  <w:r>
                    <w:rPr>
                      <w:sz w:val="21"/>
                      <w:color w:val="000000"/>
                    </w:rPr>
                    <w:t>1.剑头触点灵敏；在任意角度刺中能回路（亮彩灯）；</w:t>
                  </w:r>
                </w:p>
                <w:p>
                  <w:pPr>
                    <w:pStyle w:val="null3"/>
                    <w:jc w:val="both"/>
                  </w:pPr>
                  <w:r>
                    <w:rPr>
                      <w:sz w:val="21"/>
                      <w:color w:val="000000"/>
                    </w:rPr>
                    <w:t>2.剑条弯曲成90°弧形，去除压力能恢复原状；</w:t>
                  </w:r>
                  <w:r>
                    <w:br/>
                  </w:r>
                  <w:r>
                    <w:rPr>
                      <w:sz w:val="21"/>
                      <w:color w:val="000000"/>
                    </w:rPr>
                    <w:t>3.剑头外壳与套筒配合，活动润滑，无阻滞现象；</w:t>
                  </w:r>
                </w:p>
                <w:p>
                  <w:pPr>
                    <w:pStyle w:val="null3"/>
                    <w:jc w:val="both"/>
                  </w:pPr>
                  <w:r>
                    <w:rPr>
                      <w:sz w:val="21"/>
                      <w:color w:val="000000"/>
                    </w:rPr>
                    <w:t>4.剑条截成为三角形，剑条外形成流线形；</w:t>
                  </w:r>
                </w:p>
                <w:p>
                  <w:pPr>
                    <w:pStyle w:val="null3"/>
                    <w:jc w:val="both"/>
                  </w:pPr>
                  <w:r>
                    <w:rPr>
                      <w:sz w:val="21"/>
                      <w:color w:val="000000"/>
                    </w:rPr>
                    <w:t>5.剑条韧性：45~70mm；</w:t>
                  </w:r>
                </w:p>
                <w:p>
                  <w:pPr>
                    <w:pStyle w:val="null3"/>
                    <w:jc w:val="both"/>
                  </w:pPr>
                  <w:r>
                    <w:rPr>
                      <w:sz w:val="21"/>
                      <w:color w:val="000000"/>
                    </w:rPr>
                    <w:t>6.剑头压缩活动范围：800~950g；</w:t>
                  </w:r>
                </w:p>
                <w:p>
                  <w:pPr>
                    <w:pStyle w:val="null3"/>
                    <w:jc w:val="both"/>
                  </w:pPr>
                  <w:r>
                    <w:rPr>
                      <w:sz w:val="21"/>
                      <w:color w:val="000000"/>
                    </w:rPr>
                    <w:t>7.剑头压缩活动范围：1.5~1.8mm，导能间隙小于0.5mm；</w:t>
                  </w:r>
                  <w:r>
                    <w:br/>
                  </w:r>
                  <w:r>
                    <w:rPr>
                      <w:sz w:val="21"/>
                      <w:color w:val="000000"/>
                    </w:rPr>
                    <w:t>8.外观：无明显锈迹和缺陷；</w:t>
                  </w:r>
                  <w:r>
                    <w:br/>
                  </w:r>
                  <w:r>
                    <w:rPr>
                      <w:sz w:val="21"/>
                      <w:color w:val="000000"/>
                    </w:rPr>
                    <w:t>9.通过国际剑联认证。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把</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2350.00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13</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佩剑手套</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主料：迪尼玛</w:t>
                  </w:r>
                  <w:r>
                    <w:rPr>
                      <w:sz w:val="21"/>
                      <w:color w:val="000000"/>
                    </w:rPr>
                    <w:t>+超纤辅料：海绵＋棉布；</w:t>
                  </w:r>
                  <w:r>
                    <w:br/>
                  </w:r>
                  <w:r>
                    <w:rPr>
                      <w:sz w:val="21"/>
                      <w:color w:val="000000"/>
                    </w:rPr>
                    <w:t>性能：柔软舒适，耐磨，牢固耐用</w:t>
                  </w:r>
                  <w:r>
                    <w:rPr>
                      <w:sz w:val="21"/>
                      <w:color w:val="000000"/>
                    </w:rPr>
                    <w:t>,可清洗。柔软舒适，耐磨，牢固耐用，防刺破性能强、金属导电护手部分电阻小于5欧姆；</w:t>
                  </w:r>
                </w:p>
                <w:p>
                  <w:pPr>
                    <w:pStyle w:val="null3"/>
                    <w:jc w:val="both"/>
                  </w:pPr>
                  <w:r>
                    <w:rPr>
                      <w:sz w:val="21"/>
                      <w:color w:val="000000"/>
                    </w:rPr>
                    <w:t>技术说明：通过国际剑联认证，</w:t>
                  </w:r>
                  <w:r>
                    <w:rPr>
                      <w:sz w:val="21"/>
                      <w:color w:val="000000"/>
                    </w:rPr>
                    <w:t>800N，符合国际比赛标准。</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550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14</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花重手套</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主料：迪尼玛</w:t>
                  </w:r>
                  <w:r>
                    <w:rPr>
                      <w:sz w:val="21"/>
                      <w:color w:val="000000"/>
                    </w:rPr>
                    <w:t>+超纤辅料：海绵＋棉布；</w:t>
                  </w:r>
                  <w:r>
                    <w:br/>
                  </w:r>
                  <w:r>
                    <w:rPr>
                      <w:sz w:val="21"/>
                      <w:color w:val="000000"/>
                    </w:rPr>
                    <w:t>性能：柔软舒适，耐磨，牢固耐用</w:t>
                  </w:r>
                  <w:r>
                    <w:rPr>
                      <w:sz w:val="21"/>
                      <w:color w:val="000000"/>
                    </w:rPr>
                    <w:t>,可清洗；</w:t>
                  </w:r>
                </w:p>
                <w:p>
                  <w:pPr>
                    <w:pStyle w:val="null3"/>
                    <w:jc w:val="both"/>
                  </w:pPr>
                  <w:r>
                    <w:rPr>
                      <w:sz w:val="21"/>
                      <w:color w:val="000000"/>
                    </w:rPr>
                    <w:t>技术说明：通过国际剑联认证，</w:t>
                  </w:r>
                  <w:r>
                    <w:rPr>
                      <w:sz w:val="21"/>
                      <w:color w:val="000000"/>
                    </w:rPr>
                    <w:t>800N，符合国际比赛标准。</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380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15</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佩剑教练带课服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55%尼龙，45%；树脂。规格：S#/M#/L#/XL#号，背开和左、右开；</w:t>
                  </w:r>
                  <w:r>
                    <w:br/>
                  </w:r>
                  <w:r>
                    <w:rPr>
                      <w:sz w:val="21"/>
                      <w:color w:val="000000"/>
                    </w:rPr>
                    <w:t>性能：防护性能好，穿着舒适，耐磨性好，重量轻，使用寿命长等特点。</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4200.00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16</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重剑教练带课服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55%尼龙，45%；树脂。规格：S#/M#/L#/XL#号，背开和左、右开；</w:t>
                  </w:r>
                  <w:r>
                    <w:br/>
                  </w:r>
                  <w:r>
                    <w:rPr>
                      <w:sz w:val="21"/>
                      <w:color w:val="000000"/>
                    </w:rPr>
                    <w:t>性能：防护性能好，穿着舒适，耐磨性好，重量轻，使用寿命长等特点。</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4200.00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17</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花剑教练带课服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55%尼龙，45%；树脂。规格：S#/M#/L#/XL#号，背开和左、右开；</w:t>
                  </w:r>
                  <w:r>
                    <w:br/>
                  </w:r>
                  <w:r>
                    <w:rPr>
                      <w:sz w:val="21"/>
                      <w:color w:val="000000"/>
                    </w:rPr>
                    <w:t>性能：防护性能好，穿着舒适，耐磨性好，重量轻，使用寿命长等特点。</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2900.00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是</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18</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手线</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材料：专用电线（铜芯），金属专用夹，三齿插头、二齿插头；</w:t>
                  </w:r>
                  <w:r>
                    <w:br/>
                  </w:r>
                  <w:r>
                    <w:rPr>
                      <w:sz w:val="21"/>
                      <w:color w:val="000000"/>
                    </w:rPr>
                    <w:t>规格：长</w:t>
                  </w:r>
                  <w:r>
                    <w:rPr>
                      <w:sz w:val="21"/>
                      <w:color w:val="000000"/>
                    </w:rPr>
                    <w:t>150cm；</w:t>
                  </w:r>
                  <w:r>
                    <w:br/>
                  </w:r>
                  <w:r>
                    <w:rPr>
                      <w:sz w:val="21"/>
                      <w:color w:val="000000"/>
                    </w:rPr>
                    <w:t>性能：导电性好，电阻不大于</w:t>
                  </w:r>
                  <w:r>
                    <w:rPr>
                      <w:sz w:val="21"/>
                      <w:color w:val="000000"/>
                    </w:rPr>
                    <w:t>5欧姆，连接牢固，可很好地连剑和金属衣及拖线盘。</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根</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60.00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19</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头线</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材料：电线（铜芯），金属专用夹；</w:t>
                  </w:r>
                  <w:r>
                    <w:br/>
                  </w:r>
                  <w:r>
                    <w:rPr>
                      <w:sz w:val="21"/>
                      <w:color w:val="000000"/>
                    </w:rPr>
                    <w:t>规格：长</w:t>
                  </w:r>
                  <w:r>
                    <w:rPr>
                      <w:sz w:val="21"/>
                      <w:color w:val="000000"/>
                    </w:rPr>
                    <w:t>30cm；</w:t>
                  </w:r>
                  <w:r>
                    <w:br/>
                  </w:r>
                  <w:r>
                    <w:rPr>
                      <w:sz w:val="21"/>
                      <w:color w:val="000000"/>
                    </w:rPr>
                    <w:t>性能：有伸缩性，导电性好，电阻不大于</w:t>
                  </w:r>
                  <w:r>
                    <w:rPr>
                      <w:sz w:val="21"/>
                      <w:color w:val="000000"/>
                    </w:rPr>
                    <w:t>5欧姆，连接牢固，可很好地连接面罩和金属衣。</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根</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35.00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20</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FIE软质女整体护胸</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材质：</w:t>
                  </w:r>
                  <w:r>
                    <w:rPr>
                      <w:sz w:val="21"/>
                      <w:color w:val="000000"/>
                    </w:rPr>
                    <w:t>ABS，高性能合成纤维＋棉，有效保护运动员胸部；</w:t>
                  </w:r>
                  <w:r>
                    <w:br/>
                  </w:r>
                  <w:r>
                    <w:rPr>
                      <w:sz w:val="21"/>
                      <w:color w:val="000000"/>
                    </w:rPr>
                    <w:t>规格：</w:t>
                  </w:r>
                  <w:r>
                    <w:rPr>
                      <w:sz w:val="21"/>
                      <w:color w:val="000000"/>
                    </w:rPr>
                    <w:t>S,M,L,XL；</w:t>
                  </w:r>
                  <w:r>
                    <w:br/>
                  </w:r>
                  <w:r>
                    <w:rPr>
                      <w:sz w:val="21"/>
                      <w:color w:val="000000"/>
                    </w:rPr>
                    <w:t>性能：外表平整，适合人体造形，穿着舒适，符合国际比赛标准；通过国际剑联认证。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290.00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21</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FIE软质男整体护胸</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材质：</w:t>
                  </w:r>
                  <w:r>
                    <w:rPr>
                      <w:sz w:val="21"/>
                      <w:color w:val="000000"/>
                    </w:rPr>
                    <w:t>ABS，高性能合成纤维＋棉，有效保护运动员胸部；</w:t>
                  </w:r>
                  <w:r>
                    <w:br/>
                  </w:r>
                  <w:r>
                    <w:rPr>
                      <w:sz w:val="21"/>
                      <w:color w:val="000000"/>
                    </w:rPr>
                    <w:t>规格：</w:t>
                  </w:r>
                  <w:r>
                    <w:rPr>
                      <w:sz w:val="21"/>
                      <w:color w:val="000000"/>
                    </w:rPr>
                    <w:t>S,M,L,XL；</w:t>
                  </w:r>
                  <w:r>
                    <w:br/>
                  </w:r>
                  <w:r>
                    <w:rPr>
                      <w:sz w:val="21"/>
                      <w:color w:val="000000"/>
                    </w:rPr>
                    <w:t>性能：外表平整，适合人体造形，穿着舒适，符合国际比赛标准；通过国际剑联认证。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290.00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22</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训练</w:t>
                  </w:r>
                </w:p>
                <w:p>
                  <w:pPr>
                    <w:pStyle w:val="null3"/>
                    <w:jc w:val="center"/>
                  </w:pPr>
                  <w:r>
                    <w:rPr>
                      <w:sz w:val="21"/>
                      <w:color w:val="000000"/>
                    </w:rPr>
                    <w:t>击剑鞋</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材料：耐磨橡胶</w:t>
                  </w:r>
                  <w:r>
                    <w:rPr>
                      <w:sz w:val="21"/>
                      <w:color w:val="000000"/>
                    </w:rPr>
                    <w:t>+合成鞋面；</w:t>
                  </w:r>
                  <w:r>
                    <w:br/>
                  </w:r>
                  <w:r>
                    <w:rPr>
                      <w:sz w:val="21"/>
                      <w:color w:val="000000"/>
                    </w:rPr>
                    <w:t>规格：</w:t>
                  </w:r>
                  <w:r>
                    <w:rPr>
                      <w:sz w:val="21"/>
                      <w:color w:val="000000"/>
                    </w:rPr>
                    <w:t>34#-47#；</w:t>
                  </w:r>
                </w:p>
                <w:p>
                  <w:pPr>
                    <w:pStyle w:val="null3"/>
                    <w:jc w:val="both"/>
                  </w:pPr>
                  <w:r>
                    <w:rPr>
                      <w:sz w:val="21"/>
                      <w:color w:val="000000"/>
                    </w:rPr>
                    <w:t>性能：穿着舒适，防滑耐磨，透气性好，击剑专项用鞋。</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双</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638</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23</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比赛</w:t>
                  </w:r>
                </w:p>
                <w:p>
                  <w:pPr>
                    <w:pStyle w:val="null3"/>
                    <w:jc w:val="center"/>
                  </w:pPr>
                  <w:r>
                    <w:rPr>
                      <w:sz w:val="21"/>
                      <w:color w:val="000000"/>
                    </w:rPr>
                    <w:t>击剑鞋</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材料：耐磨橡胶</w:t>
                  </w:r>
                  <w:r>
                    <w:rPr>
                      <w:sz w:val="21"/>
                      <w:color w:val="000000"/>
                    </w:rPr>
                    <w:t>+高质量复合面料；</w:t>
                  </w:r>
                </w:p>
                <w:p>
                  <w:pPr>
                    <w:pStyle w:val="null3"/>
                    <w:jc w:val="both"/>
                  </w:pPr>
                  <w:r>
                    <w:rPr>
                      <w:sz w:val="21"/>
                      <w:color w:val="000000"/>
                    </w:rPr>
                    <w:t>规格：</w:t>
                  </w:r>
                  <w:r>
                    <w:rPr>
                      <w:sz w:val="21"/>
                      <w:color w:val="000000"/>
                    </w:rPr>
                    <w:t>34#-45#；</w:t>
                  </w:r>
                </w:p>
                <w:p>
                  <w:pPr>
                    <w:pStyle w:val="null3"/>
                    <w:jc w:val="both"/>
                  </w:pPr>
                  <w:r>
                    <w:rPr>
                      <w:sz w:val="21"/>
                      <w:color w:val="000000"/>
                    </w:rPr>
                    <w:t>性能：具有非常高的耐磨性及防滑性，超轻、柔软，耐用性、透气性、减震力强。适用于击剑比赛使用。</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双</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1750.00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24</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专项比赛服装印字</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姓名</w:t>
                  </w:r>
                  <w:r>
                    <w:rPr>
                      <w:sz w:val="21"/>
                      <w:color w:val="000000"/>
                    </w:rPr>
                    <w:t>+代表队，用于比赛时核对运动员信息。</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套</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75.00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25</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击剑袜子</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材料：棉</w:t>
                  </w:r>
                  <w:r>
                    <w:rPr>
                      <w:sz w:val="21"/>
                      <w:color w:val="000000"/>
                    </w:rPr>
                    <w:t>+涤纶；</w:t>
                  </w:r>
                  <w:r>
                    <w:br/>
                  </w:r>
                  <w:r>
                    <w:rPr>
                      <w:sz w:val="21"/>
                      <w:color w:val="000000"/>
                    </w:rPr>
                    <w:t>规格：</w:t>
                  </w:r>
                  <w:r>
                    <w:rPr>
                      <w:sz w:val="21"/>
                      <w:color w:val="000000"/>
                    </w:rPr>
                    <w:t>S,M,L,XL；</w:t>
                  </w:r>
                  <w:r>
                    <w:br/>
                  </w:r>
                  <w:r>
                    <w:rPr>
                      <w:sz w:val="21"/>
                      <w:color w:val="000000"/>
                    </w:rPr>
                    <w:t>性能：穿着舒适，耐磨，透气性好，长度符合击剑协会规则规定。</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双</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26</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击剑比赛服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w:t>
                  </w:r>
                  <w:r>
                    <w:rPr>
                      <w:sz w:val="21"/>
                      <w:color w:val="000000"/>
                    </w:rPr>
                    <w:t>100%超高分子量聚乙烯纤维;</w:t>
                  </w:r>
                </w:p>
                <w:p>
                  <w:pPr>
                    <w:pStyle w:val="null3"/>
                    <w:jc w:val="both"/>
                  </w:pPr>
                  <w:r>
                    <w:rPr>
                      <w:sz w:val="21"/>
                      <w:color w:val="000000"/>
                    </w:rPr>
                    <w:t>辅料：高强度腈纶带；</w:t>
                  </w:r>
                </w:p>
                <w:p>
                  <w:pPr>
                    <w:pStyle w:val="null3"/>
                    <w:jc w:val="both"/>
                  </w:pPr>
                  <w:r>
                    <w:rPr>
                      <w:sz w:val="21"/>
                      <w:color w:val="000000"/>
                    </w:rPr>
                    <w:t>性能：穿着舒适，有弹性，吸汗透气性好，美观；</w:t>
                  </w:r>
                  <w:r>
                    <w:br/>
                  </w:r>
                  <w:r>
                    <w:rPr>
                      <w:sz w:val="21"/>
                      <w:color w:val="000000"/>
                    </w:rPr>
                    <w:t>通过中国击剑协会认证（</w:t>
                  </w:r>
                  <w:r>
                    <w:rPr>
                      <w:sz w:val="21"/>
                      <w:color w:val="000000"/>
                    </w:rPr>
                    <w:t>900N），认证标识标准为“CFA Pro”。</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套</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2800.00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27</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击剑比赛服上衣</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w:t>
                  </w:r>
                  <w:r>
                    <w:rPr>
                      <w:sz w:val="21"/>
                      <w:color w:val="000000"/>
                    </w:rPr>
                    <w:t>100%超高分子量聚乙烯纤维;</w:t>
                  </w:r>
                </w:p>
                <w:p>
                  <w:pPr>
                    <w:pStyle w:val="null3"/>
                    <w:jc w:val="both"/>
                  </w:pPr>
                  <w:r>
                    <w:rPr>
                      <w:sz w:val="21"/>
                      <w:color w:val="000000"/>
                    </w:rPr>
                    <w:t>辅料：高强度腈纶带；</w:t>
                  </w:r>
                </w:p>
                <w:p>
                  <w:pPr>
                    <w:pStyle w:val="null3"/>
                    <w:jc w:val="both"/>
                  </w:pPr>
                  <w:r>
                    <w:rPr>
                      <w:sz w:val="21"/>
                      <w:color w:val="000000"/>
                    </w:rPr>
                    <w:t>性能：穿着舒适，有弹性，吸汗透气性好，美观；</w:t>
                  </w:r>
                  <w:r>
                    <w:br/>
                  </w:r>
                  <w:r>
                    <w:rPr>
                      <w:sz w:val="21"/>
                      <w:color w:val="000000"/>
                    </w:rPr>
                    <w:t>通过中国击剑协会认证（</w:t>
                  </w:r>
                  <w:r>
                    <w:rPr>
                      <w:sz w:val="21"/>
                      <w:color w:val="000000"/>
                    </w:rPr>
                    <w:t>900N），认证标识标准为“CFA Pro”。</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1300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28</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击剑比赛裤</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w:t>
                  </w:r>
                  <w:r>
                    <w:rPr>
                      <w:sz w:val="21"/>
                      <w:color w:val="000000"/>
                    </w:rPr>
                    <w:t>100%超高分子量聚乙烯纤维;</w:t>
                  </w:r>
                </w:p>
                <w:p>
                  <w:pPr>
                    <w:pStyle w:val="null3"/>
                    <w:jc w:val="both"/>
                  </w:pPr>
                  <w:r>
                    <w:rPr>
                      <w:sz w:val="21"/>
                      <w:color w:val="000000"/>
                    </w:rPr>
                    <w:t>辅料：高强度腈纶带；</w:t>
                  </w:r>
                </w:p>
                <w:p>
                  <w:pPr>
                    <w:pStyle w:val="null3"/>
                    <w:jc w:val="both"/>
                  </w:pPr>
                  <w:r>
                    <w:rPr>
                      <w:sz w:val="21"/>
                      <w:color w:val="000000"/>
                    </w:rPr>
                    <w:t>性能：穿着舒适，有弹性，吸汗透气性好，美观；</w:t>
                  </w:r>
                  <w:r>
                    <w:br/>
                  </w:r>
                  <w:r>
                    <w:rPr>
                      <w:sz w:val="21"/>
                      <w:color w:val="000000"/>
                    </w:rPr>
                    <w:t>通过中国击剑协会认证（</w:t>
                  </w:r>
                  <w:r>
                    <w:rPr>
                      <w:sz w:val="21"/>
                      <w:color w:val="000000"/>
                    </w:rPr>
                    <w:t>900N），认证标识标准为“CFA Pro”。</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1100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29</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击剑背心</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w:t>
                  </w:r>
                  <w:r>
                    <w:rPr>
                      <w:sz w:val="21"/>
                      <w:color w:val="000000"/>
                    </w:rPr>
                    <w:t>100%超高分子量聚乙烯纤维;</w:t>
                  </w:r>
                </w:p>
                <w:p>
                  <w:pPr>
                    <w:pStyle w:val="null3"/>
                    <w:jc w:val="both"/>
                  </w:pPr>
                  <w:r>
                    <w:rPr>
                      <w:sz w:val="21"/>
                      <w:color w:val="000000"/>
                    </w:rPr>
                    <w:t>辅料：高强度腈纶带；</w:t>
                  </w:r>
                </w:p>
                <w:p>
                  <w:pPr>
                    <w:pStyle w:val="null3"/>
                    <w:jc w:val="both"/>
                  </w:pPr>
                  <w:r>
                    <w:rPr>
                      <w:sz w:val="21"/>
                      <w:color w:val="000000"/>
                    </w:rPr>
                    <w:t>性能：穿着舒适，有弹性，吸汗透气性好，美观；</w:t>
                  </w:r>
                  <w:r>
                    <w:br/>
                  </w:r>
                  <w:r>
                    <w:rPr>
                      <w:sz w:val="21"/>
                      <w:color w:val="000000"/>
                    </w:rPr>
                    <w:t>通过中国击剑协会认证（</w:t>
                  </w:r>
                  <w:r>
                    <w:rPr>
                      <w:sz w:val="21"/>
                      <w:color w:val="000000"/>
                    </w:rPr>
                    <w:t>900N），认证标识标准为“CFA Pro”。</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30</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佩剑面罩</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原材料名称：护面框</w:t>
                  </w:r>
                  <w:r>
                    <w:rPr>
                      <w:sz w:val="21"/>
                      <w:color w:val="000000"/>
                    </w:rPr>
                    <w:t>——优质不锈钢钢丝；钢丝直径金属网孔眼±0.1mm；护面辅料——高强度纤维机构。</w:t>
                  </w:r>
                  <w:r>
                    <w:br/>
                  </w:r>
                  <w:r>
                    <w:rPr>
                      <w:sz w:val="21"/>
                      <w:color w:val="000000"/>
                    </w:rPr>
                    <w:t>技术指标：</w:t>
                  </w:r>
                </w:p>
                <w:p>
                  <w:pPr>
                    <w:pStyle w:val="null3"/>
                    <w:jc w:val="both"/>
                  </w:pPr>
                  <w:r>
                    <w:rPr>
                      <w:sz w:val="21"/>
                      <w:color w:val="000000"/>
                    </w:rPr>
                    <w:t>1.用于制造面罩金属网的钢应在抗断强度和弹性及塑料变形方面具有极好品质；</w:t>
                  </w:r>
                </w:p>
                <w:p>
                  <w:pPr>
                    <w:pStyle w:val="null3"/>
                    <w:jc w:val="both"/>
                  </w:pPr>
                  <w:r>
                    <w:rPr>
                      <w:sz w:val="21"/>
                      <w:color w:val="000000"/>
                    </w:rPr>
                    <w:t>2.网眼为1.9±0.1方孔，成形角度为130°；</w:t>
                  </w:r>
                </w:p>
                <w:p>
                  <w:pPr>
                    <w:pStyle w:val="null3"/>
                    <w:jc w:val="both"/>
                  </w:pPr>
                  <w:r>
                    <w:rPr>
                      <w:sz w:val="21"/>
                      <w:color w:val="000000"/>
                    </w:rPr>
                    <w:t>3.护劲为超导金属材料；</w:t>
                  </w:r>
                </w:p>
                <w:p>
                  <w:pPr>
                    <w:pStyle w:val="null3"/>
                    <w:jc w:val="both"/>
                  </w:pPr>
                  <w:r>
                    <w:rPr>
                      <w:sz w:val="21"/>
                      <w:color w:val="000000"/>
                    </w:rPr>
                    <w:t>4. 通过中国击剑协会认证（1800N（900N×双层），认证标识标准为“CFA Pro”。</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1100.00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31</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佩剑金属衣</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原材料名称：</w:t>
                  </w:r>
                </w:p>
                <w:p>
                  <w:pPr>
                    <w:pStyle w:val="null3"/>
                    <w:jc w:val="both"/>
                  </w:pPr>
                  <w:r>
                    <w:rPr>
                      <w:sz w:val="21"/>
                      <w:color w:val="000000"/>
                    </w:rPr>
                    <w:t>1.超强导电银、镍编织面料；</w:t>
                  </w:r>
                </w:p>
                <w:p>
                  <w:pPr>
                    <w:pStyle w:val="null3"/>
                    <w:jc w:val="both"/>
                  </w:pPr>
                  <w:r>
                    <w:rPr>
                      <w:sz w:val="21"/>
                      <w:color w:val="000000"/>
                    </w:rPr>
                    <w:t>2.结带—高强度腈纶结带。</w:t>
                  </w:r>
                  <w:r>
                    <w:br/>
                  </w:r>
                  <w:r>
                    <w:rPr>
                      <w:sz w:val="21"/>
                      <w:color w:val="000000"/>
                    </w:rPr>
                    <w:t>性能：</w:t>
                  </w:r>
                </w:p>
                <w:p>
                  <w:pPr>
                    <w:pStyle w:val="null3"/>
                    <w:jc w:val="both"/>
                  </w:pPr>
                  <w:r>
                    <w:rPr>
                      <w:sz w:val="21"/>
                      <w:color w:val="000000"/>
                    </w:rPr>
                    <w:t>1.导电性好，金属衣表面任何两点电阻不大于5欧姆；</w:t>
                  </w:r>
                  <w:r>
                    <w:br/>
                  </w:r>
                  <w:r>
                    <w:rPr>
                      <w:sz w:val="21"/>
                      <w:color w:val="000000"/>
                    </w:rPr>
                    <w:t>2.重量轻，舒适性好；</w:t>
                  </w:r>
                </w:p>
                <w:p>
                  <w:pPr>
                    <w:pStyle w:val="null3"/>
                    <w:jc w:val="both"/>
                  </w:pPr>
                  <w:r>
                    <w:rPr>
                      <w:sz w:val="21"/>
                      <w:color w:val="000000"/>
                    </w:rPr>
                    <w:t>3.抗氧化性强，可以清洗，寿命长。</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32</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普通佩剑剑条</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1050mm；剑身长：880mm；剑头厚4~6mm，宽4~6mm；剑身最小宽度（靠近剑头根部处）厚1.2mm，宽4mm；</w:t>
                  </w:r>
                  <w:r>
                    <w:br/>
                  </w:r>
                  <w:r>
                    <w:rPr>
                      <w:sz w:val="21"/>
                      <w:color w:val="000000"/>
                    </w:rPr>
                    <w:t>主要原材料：剑条</w:t>
                  </w:r>
                  <w:r>
                    <w:rPr>
                      <w:sz w:val="21"/>
                      <w:color w:val="000000"/>
                    </w:rPr>
                    <w:t>—弹簧钢。</w:t>
                  </w:r>
                  <w:r>
                    <w:br/>
                  </w:r>
                  <w:r>
                    <w:rPr>
                      <w:sz w:val="21"/>
                      <w:color w:val="000000"/>
                    </w:rPr>
                    <w:t>主要指标：</w:t>
                  </w:r>
                </w:p>
                <w:p>
                  <w:pPr>
                    <w:pStyle w:val="null3"/>
                    <w:jc w:val="both"/>
                  </w:pPr>
                  <w:r>
                    <w:rPr>
                      <w:sz w:val="21"/>
                      <w:color w:val="000000"/>
                    </w:rPr>
                    <w:t>1.剑条弯曲成90°弧形，去除压力能恢复原状；</w:t>
                  </w:r>
                </w:p>
                <w:p>
                  <w:pPr>
                    <w:pStyle w:val="null3"/>
                    <w:jc w:val="both"/>
                  </w:pPr>
                  <w:r>
                    <w:rPr>
                      <w:sz w:val="21"/>
                      <w:color w:val="000000"/>
                    </w:rPr>
                    <w:t>2.剑条韧性：75~120mm；</w:t>
                  </w:r>
                  <w:r>
                    <w:br/>
                  </w:r>
                  <w:r>
                    <w:rPr>
                      <w:sz w:val="21"/>
                      <w:color w:val="000000"/>
                    </w:rPr>
                    <w:t>3.剑条截面前端近似长方形，后端梯形，相连接；</w:t>
                  </w:r>
                  <w:r>
                    <w:br/>
                  </w:r>
                  <w:r>
                    <w:rPr>
                      <w:sz w:val="21"/>
                      <w:color w:val="000000"/>
                    </w:rPr>
                    <w:t>4.外观：表面无明显锈迹和缺陷；</w:t>
                  </w:r>
                </w:p>
                <w:p>
                  <w:pPr>
                    <w:pStyle w:val="null3"/>
                    <w:jc w:val="both"/>
                  </w:pPr>
                  <w:r>
                    <w:rPr>
                      <w:sz w:val="21"/>
                      <w:color w:val="000000"/>
                    </w:rPr>
                    <w:t>5.符合国际剑联S2000标准；</w:t>
                  </w:r>
                </w:p>
                <w:p>
                  <w:pPr>
                    <w:pStyle w:val="null3"/>
                    <w:jc w:val="both"/>
                  </w:pPr>
                  <w:r>
                    <w:rPr>
                      <w:sz w:val="21"/>
                      <w:color w:val="000000"/>
                    </w:rPr>
                    <w:t>6.通过中国击剑协会认证。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110.00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33</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普通佩剑整剑</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w:t>
                  </w:r>
                </w:p>
                <w:p>
                  <w:pPr>
                    <w:pStyle w:val="null3"/>
                    <w:jc w:val="both"/>
                  </w:pPr>
                  <w:r>
                    <w:rPr>
                      <w:sz w:val="21"/>
                      <w:color w:val="000000"/>
                    </w:rPr>
                    <w:t>1.总长：1050mm；</w:t>
                  </w:r>
                </w:p>
                <w:p>
                  <w:pPr>
                    <w:pStyle w:val="null3"/>
                    <w:jc w:val="both"/>
                  </w:pPr>
                  <w:r>
                    <w:rPr>
                      <w:sz w:val="21"/>
                      <w:color w:val="000000"/>
                    </w:rPr>
                    <w:t>2.剑身长：880mm；</w:t>
                  </w:r>
                </w:p>
                <w:p>
                  <w:pPr>
                    <w:pStyle w:val="null3"/>
                    <w:jc w:val="both"/>
                  </w:pPr>
                  <w:r>
                    <w:rPr>
                      <w:sz w:val="21"/>
                      <w:color w:val="000000"/>
                    </w:rPr>
                    <w:t>3.剑头厚4~6mm，宽4~6mm；</w:t>
                  </w:r>
                </w:p>
                <w:p>
                  <w:pPr>
                    <w:pStyle w:val="null3"/>
                    <w:jc w:val="both"/>
                  </w:pPr>
                  <w:r>
                    <w:rPr>
                      <w:sz w:val="21"/>
                      <w:color w:val="000000"/>
                    </w:rPr>
                    <w:t>4.剑身最小宽度（靠近剑头根部处）厚1.2mm，宽4mm；</w:t>
                  </w:r>
                </w:p>
                <w:p>
                  <w:pPr>
                    <w:pStyle w:val="null3"/>
                    <w:jc w:val="both"/>
                  </w:pPr>
                  <w:r>
                    <w:rPr>
                      <w:sz w:val="21"/>
                      <w:color w:val="000000"/>
                    </w:rPr>
                    <w:t>5.护手盘150×140mm；总重量小于500g。</w:t>
                  </w:r>
                  <w:r>
                    <w:br/>
                  </w:r>
                  <w:r>
                    <w:rPr>
                      <w:sz w:val="21"/>
                      <w:color w:val="000000"/>
                    </w:rPr>
                    <w:t>主要原材料：剑条</w:t>
                  </w:r>
                  <w:r>
                    <w:rPr>
                      <w:sz w:val="21"/>
                      <w:color w:val="000000"/>
                    </w:rPr>
                    <w:t>—弹簧钢；护手盘—铝合金；手柄—塑料、橡胶。</w:t>
                  </w:r>
                  <w:r>
                    <w:br/>
                  </w:r>
                  <w:r>
                    <w:rPr>
                      <w:sz w:val="21"/>
                      <w:color w:val="000000"/>
                    </w:rPr>
                    <w:t>主要指标：</w:t>
                  </w:r>
                </w:p>
                <w:p>
                  <w:pPr>
                    <w:pStyle w:val="null3"/>
                    <w:jc w:val="both"/>
                  </w:pPr>
                  <w:r>
                    <w:rPr>
                      <w:sz w:val="21"/>
                      <w:color w:val="000000"/>
                    </w:rPr>
                    <w:t>1.剑条弯曲成90°弧形，去除压力能恢复原状；</w:t>
                  </w:r>
                  <w:r>
                    <w:br/>
                  </w:r>
                  <w:r>
                    <w:rPr>
                      <w:sz w:val="21"/>
                      <w:color w:val="000000"/>
                    </w:rPr>
                    <w:t>2.剑条韧性：75~120mm；</w:t>
                  </w:r>
                  <w:r>
                    <w:br/>
                  </w:r>
                  <w:r>
                    <w:rPr>
                      <w:sz w:val="21"/>
                      <w:color w:val="000000"/>
                    </w:rPr>
                    <w:t>3.剑条截面前端近似长方形，后端梯形，相连接；</w:t>
                  </w:r>
                  <w:r>
                    <w:br/>
                  </w:r>
                  <w:r>
                    <w:rPr>
                      <w:sz w:val="21"/>
                      <w:color w:val="000000"/>
                    </w:rPr>
                    <w:t>4.外观：表面无明显锈迹和缺陷；</w:t>
                  </w:r>
                  <w:r>
                    <w:br/>
                  </w:r>
                  <w:r>
                    <w:rPr>
                      <w:sz w:val="21"/>
                      <w:color w:val="000000"/>
                    </w:rPr>
                    <w:t>5.通过中国击剑协会认证。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把</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220.00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34</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佩剑手套</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主料：迪尼玛</w:t>
                  </w:r>
                  <w:r>
                    <w:rPr>
                      <w:sz w:val="21"/>
                      <w:color w:val="000000"/>
                    </w:rPr>
                    <w:t>+超纤辅料：海绵＋棉布；</w:t>
                  </w:r>
                  <w:r>
                    <w:br/>
                  </w:r>
                  <w:r>
                    <w:rPr>
                      <w:sz w:val="21"/>
                      <w:color w:val="000000"/>
                    </w:rPr>
                    <w:t>性能：柔软舒适，耐磨，牢固耐用</w:t>
                  </w:r>
                  <w:r>
                    <w:rPr>
                      <w:sz w:val="21"/>
                      <w:color w:val="000000"/>
                    </w:rPr>
                    <w:t>,可清洗；</w:t>
                  </w:r>
                </w:p>
                <w:p>
                  <w:pPr>
                    <w:pStyle w:val="null3"/>
                    <w:jc w:val="both"/>
                  </w:pPr>
                  <w:r>
                    <w:rPr>
                      <w:sz w:val="21"/>
                      <w:color w:val="000000"/>
                    </w:rPr>
                    <w:t>通过国际剑联认证。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420.00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35</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普通佩剑手套</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主料：超强导电银、镍丝编织面料，辅料：海绵</w:t>
                  </w:r>
                  <w:r>
                    <w:rPr>
                      <w:sz w:val="21"/>
                      <w:color w:val="000000"/>
                    </w:rPr>
                    <w:t>+棉布。</w:t>
                  </w:r>
                </w:p>
                <w:p>
                  <w:pPr>
                    <w:pStyle w:val="null3"/>
                    <w:jc w:val="both"/>
                  </w:pPr>
                  <w:r>
                    <w:rPr>
                      <w:sz w:val="21"/>
                      <w:color w:val="000000"/>
                    </w:rPr>
                    <w:t>性能：柔软舒适，耐磨，牢固耐用，金属导电护手部分电阻小于</w:t>
                  </w:r>
                  <w:r>
                    <w:rPr>
                      <w:sz w:val="21"/>
                      <w:color w:val="000000"/>
                    </w:rPr>
                    <w:t>5欧姆。</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110.00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36</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花剑金属衣</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原材料名称：</w:t>
                  </w:r>
                </w:p>
                <w:p>
                  <w:pPr>
                    <w:pStyle w:val="null3"/>
                    <w:jc w:val="both"/>
                  </w:pPr>
                  <w:r>
                    <w:rPr>
                      <w:sz w:val="21"/>
                      <w:color w:val="000000"/>
                    </w:rPr>
                    <w:t>1.超强导电银、镍编织面料；</w:t>
                  </w:r>
                </w:p>
                <w:p>
                  <w:pPr>
                    <w:pStyle w:val="null3"/>
                    <w:jc w:val="both"/>
                  </w:pPr>
                  <w:r>
                    <w:rPr>
                      <w:sz w:val="21"/>
                      <w:color w:val="000000"/>
                    </w:rPr>
                    <w:t>2.结带—高强度腈纶结带。</w:t>
                  </w:r>
                  <w:r>
                    <w:br/>
                  </w:r>
                  <w:r>
                    <w:rPr>
                      <w:sz w:val="21"/>
                      <w:color w:val="000000"/>
                    </w:rPr>
                    <w:t>性能：</w:t>
                  </w:r>
                </w:p>
                <w:p>
                  <w:pPr>
                    <w:pStyle w:val="null3"/>
                    <w:jc w:val="both"/>
                  </w:pPr>
                  <w:r>
                    <w:rPr>
                      <w:sz w:val="21"/>
                      <w:color w:val="000000"/>
                    </w:rPr>
                    <w:t>1.导电性好，金属衣表面任何两点电阻不大于5欧姆；</w:t>
                  </w:r>
                  <w:r>
                    <w:br/>
                  </w:r>
                  <w:r>
                    <w:rPr>
                      <w:sz w:val="21"/>
                      <w:color w:val="000000"/>
                    </w:rPr>
                    <w:t>2.重量轻，舒适性好；</w:t>
                  </w:r>
                </w:p>
                <w:p>
                  <w:pPr>
                    <w:pStyle w:val="null3"/>
                    <w:jc w:val="both"/>
                  </w:pPr>
                  <w:r>
                    <w:rPr>
                      <w:sz w:val="21"/>
                      <w:color w:val="000000"/>
                    </w:rPr>
                    <w:t>3.抗氧化性强，可以清洗，寿命长。</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380.00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37</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花重手套</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主料：迪尼玛</w:t>
                  </w:r>
                  <w:r>
                    <w:rPr>
                      <w:sz w:val="21"/>
                      <w:color w:val="000000"/>
                    </w:rPr>
                    <w:t>+超纤  辅料：海绵＋棉布；</w:t>
                  </w:r>
                </w:p>
                <w:p>
                  <w:pPr>
                    <w:pStyle w:val="null3"/>
                    <w:jc w:val="both"/>
                  </w:pPr>
                  <w:r>
                    <w:rPr>
                      <w:sz w:val="21"/>
                      <w:color w:val="000000"/>
                    </w:rPr>
                    <w:t>性能：柔软舒适，耐磨，牢固耐用</w:t>
                  </w:r>
                  <w:r>
                    <w:rPr>
                      <w:sz w:val="21"/>
                      <w:color w:val="000000"/>
                    </w:rPr>
                    <w:t>,可清洗。</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38</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三用手套</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主料：超纤，辅料：海绵</w:t>
                  </w:r>
                  <w:r>
                    <w:rPr>
                      <w:sz w:val="21"/>
                      <w:color w:val="000000"/>
                    </w:rPr>
                    <w:t>+棉布；</w:t>
                  </w:r>
                </w:p>
                <w:p>
                  <w:pPr>
                    <w:pStyle w:val="null3"/>
                    <w:jc w:val="both"/>
                  </w:pPr>
                  <w:r>
                    <w:rPr>
                      <w:sz w:val="21"/>
                      <w:color w:val="000000"/>
                    </w:rPr>
                    <w:t>性能：柔软舒适，耐磨，牢固耐用，可清洗。</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105.00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39</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花剑面罩</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原材料名称：护面框</w:t>
                  </w:r>
                  <w:r>
                    <w:rPr>
                      <w:sz w:val="21"/>
                      <w:color w:val="000000"/>
                    </w:rPr>
                    <w:t>——优质不锈钢钢丝；钢丝直径金属网孔眼±0.1mm；护面辅料——高强度纤维机构。</w:t>
                  </w:r>
                  <w:r>
                    <w:br/>
                  </w:r>
                  <w:r>
                    <w:rPr>
                      <w:sz w:val="21"/>
                      <w:color w:val="000000"/>
                    </w:rPr>
                    <w:t>技术指标：</w:t>
                  </w:r>
                </w:p>
                <w:p>
                  <w:pPr>
                    <w:pStyle w:val="null3"/>
                    <w:jc w:val="both"/>
                  </w:pPr>
                  <w:r>
                    <w:rPr>
                      <w:sz w:val="21"/>
                      <w:color w:val="000000"/>
                    </w:rPr>
                    <w:t>1.用于制造面罩金属网的钢应在抗断强度和弹性及塑料变形方面具有极好品质；</w:t>
                  </w:r>
                </w:p>
                <w:p>
                  <w:pPr>
                    <w:pStyle w:val="null3"/>
                    <w:jc w:val="both"/>
                  </w:pPr>
                  <w:r>
                    <w:rPr>
                      <w:sz w:val="21"/>
                      <w:color w:val="000000"/>
                    </w:rPr>
                    <w:t>2.网眼为1.9±0.1方孔，成形角度为130°;</w:t>
                  </w:r>
                </w:p>
                <w:p>
                  <w:pPr>
                    <w:pStyle w:val="null3"/>
                    <w:jc w:val="both"/>
                  </w:pPr>
                  <w:r>
                    <w:rPr>
                      <w:sz w:val="21"/>
                      <w:color w:val="000000"/>
                    </w:rPr>
                    <w:t>3.帽壳下缘2cm以下为超导金属材料；</w:t>
                  </w:r>
                </w:p>
                <w:p>
                  <w:pPr>
                    <w:pStyle w:val="null3"/>
                    <w:jc w:val="both"/>
                  </w:pPr>
                  <w:r>
                    <w:rPr>
                      <w:sz w:val="21"/>
                      <w:color w:val="000000"/>
                    </w:rPr>
                    <w:t>4.符合国际剑联最新规定；</w:t>
                  </w:r>
                </w:p>
                <w:p>
                  <w:pPr>
                    <w:pStyle w:val="null3"/>
                    <w:jc w:val="both"/>
                  </w:pPr>
                  <w:r>
                    <w:rPr>
                      <w:sz w:val="21"/>
                      <w:color w:val="000000"/>
                    </w:rPr>
                    <w:t>5.通过中国击剑协会认证（1800N（900N×双层）），认证标识标准为“CFA Pro”。</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1000.00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40</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普通花剑剑条</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1100mm，剑身长900mm，剑头触头直径7mm，剑头触头倒角0.5×45°；</w:t>
                  </w:r>
                  <w:r>
                    <w:br/>
                  </w:r>
                  <w:r>
                    <w:rPr>
                      <w:sz w:val="21"/>
                      <w:color w:val="000000"/>
                    </w:rPr>
                    <w:t>主要原材料：弹簧钢</w:t>
                  </w:r>
                  <w:r>
                    <w:rPr>
                      <w:sz w:val="21"/>
                      <w:color w:val="000000"/>
                    </w:rPr>
                    <w:t>;剑头—铬钢；</w:t>
                  </w:r>
                  <w:r>
                    <w:br/>
                  </w:r>
                  <w:r>
                    <w:rPr>
                      <w:sz w:val="21"/>
                      <w:color w:val="000000"/>
                    </w:rPr>
                    <w:t>技术指标：</w:t>
                  </w:r>
                </w:p>
                <w:p>
                  <w:pPr>
                    <w:pStyle w:val="null3"/>
                    <w:jc w:val="both"/>
                  </w:pPr>
                  <w:r>
                    <w:rPr>
                      <w:sz w:val="21"/>
                      <w:color w:val="000000"/>
                    </w:rPr>
                    <w:t>1.剑头触点灵敏，在任意角度刺中能回路（亮彩灯）；</w:t>
                  </w:r>
                </w:p>
                <w:p>
                  <w:pPr>
                    <w:pStyle w:val="null3"/>
                    <w:jc w:val="both"/>
                  </w:pPr>
                  <w:r>
                    <w:rPr>
                      <w:sz w:val="21"/>
                      <w:color w:val="000000"/>
                    </w:rPr>
                    <w:t>2.剑条加力弯曲成90°弧形，去除压力能恢复原状；</w:t>
                  </w:r>
                </w:p>
                <w:p>
                  <w:pPr>
                    <w:pStyle w:val="null3"/>
                    <w:jc w:val="both"/>
                  </w:pPr>
                  <w:r>
                    <w:rPr>
                      <w:sz w:val="21"/>
                      <w:color w:val="000000"/>
                    </w:rPr>
                    <w:t>3.剑头外壳与套筒配合，活动润滑，无阻滞现象；</w:t>
                  </w:r>
                </w:p>
                <w:p>
                  <w:pPr>
                    <w:pStyle w:val="null3"/>
                    <w:jc w:val="both"/>
                  </w:pPr>
                  <w:r>
                    <w:rPr>
                      <w:sz w:val="21"/>
                      <w:color w:val="000000"/>
                    </w:rPr>
                    <w:t>4.剑条截成为长方形，剑条外形成流线型；</w:t>
                  </w:r>
                </w:p>
                <w:p>
                  <w:pPr>
                    <w:pStyle w:val="null3"/>
                    <w:jc w:val="both"/>
                  </w:pPr>
                  <w:r>
                    <w:rPr>
                      <w:sz w:val="21"/>
                      <w:color w:val="000000"/>
                    </w:rPr>
                    <w:t>5.剑条韧性：55~95mm；</w:t>
                  </w:r>
                </w:p>
                <w:p>
                  <w:pPr>
                    <w:pStyle w:val="null3"/>
                    <w:jc w:val="both"/>
                  </w:pPr>
                  <w:r>
                    <w:rPr>
                      <w:sz w:val="21"/>
                      <w:color w:val="000000"/>
                    </w:rPr>
                    <w:t>6.剑头压缩活动范围：500~750g；</w:t>
                  </w:r>
                </w:p>
                <w:p>
                  <w:pPr>
                    <w:pStyle w:val="null3"/>
                    <w:jc w:val="both"/>
                  </w:pPr>
                  <w:r>
                    <w:rPr>
                      <w:sz w:val="21"/>
                      <w:color w:val="000000"/>
                    </w:rPr>
                    <w:t>7.剑头压缩活动范围：0.1~1mm；</w:t>
                  </w:r>
                </w:p>
                <w:p>
                  <w:pPr>
                    <w:pStyle w:val="null3"/>
                    <w:jc w:val="both"/>
                  </w:pPr>
                  <w:r>
                    <w:rPr>
                      <w:sz w:val="21"/>
                      <w:color w:val="000000"/>
                    </w:rPr>
                    <w:t>8.外观：无明显锈迹和缺陷；</w:t>
                  </w:r>
                </w:p>
                <w:p>
                  <w:pPr>
                    <w:pStyle w:val="null3"/>
                    <w:jc w:val="both"/>
                  </w:pPr>
                  <w:r>
                    <w:rPr>
                      <w:sz w:val="21"/>
                      <w:color w:val="000000"/>
                    </w:rPr>
                    <w:t>9.通过中国击剑协会认证。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110.00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41</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普通花剑整剑</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1100mm，剑身长900mm，剑头触头直径7mm，剑头触头倒角0.5×45°，护手盘颠直径100~110mm，手线长1800mm，总重量小于500g。</w:t>
                  </w:r>
                  <w:r>
                    <w:br/>
                  </w:r>
                  <w:r>
                    <w:rPr>
                      <w:sz w:val="21"/>
                      <w:color w:val="000000"/>
                    </w:rPr>
                    <w:t>主要原材料：剑条</w:t>
                  </w:r>
                  <w:r>
                    <w:rPr>
                      <w:sz w:val="21"/>
                      <w:color w:val="000000"/>
                    </w:rPr>
                    <w:t>—弹簧钢;剑头—铬钢；护手盘—铝合金；弹簧—琴钢丝；插座支架—黄铜。</w:t>
                  </w:r>
                  <w:r>
                    <w:br/>
                  </w:r>
                  <w:r>
                    <w:rPr>
                      <w:sz w:val="21"/>
                      <w:color w:val="000000"/>
                    </w:rPr>
                    <w:t>技术指标：</w:t>
                  </w:r>
                </w:p>
                <w:p>
                  <w:pPr>
                    <w:pStyle w:val="null3"/>
                    <w:jc w:val="both"/>
                  </w:pPr>
                  <w:r>
                    <w:rPr>
                      <w:sz w:val="21"/>
                      <w:color w:val="000000"/>
                    </w:rPr>
                    <w:t>1.剑头触点灵敏，在任意角度刺中能回路（亮彩灯）；</w:t>
                  </w:r>
                  <w:r>
                    <w:br/>
                  </w:r>
                  <w:r>
                    <w:rPr>
                      <w:sz w:val="21"/>
                      <w:color w:val="000000"/>
                    </w:rPr>
                    <w:t>2.剑条加力弯曲成90°弧形，去除压力能恢复原状；</w:t>
                  </w:r>
                  <w:r>
                    <w:br/>
                  </w:r>
                  <w:r>
                    <w:rPr>
                      <w:sz w:val="21"/>
                      <w:color w:val="000000"/>
                    </w:rPr>
                    <w:t>3.剑头外壳与套筒配合，活动润滑，无阻滞现象；</w:t>
                  </w:r>
                  <w:r>
                    <w:br/>
                  </w:r>
                  <w:r>
                    <w:rPr>
                      <w:sz w:val="21"/>
                      <w:color w:val="000000"/>
                    </w:rPr>
                    <w:t>4.剑条截成为长方形，剑条外形成流线型；</w:t>
                  </w:r>
                  <w:r>
                    <w:br/>
                  </w:r>
                  <w:r>
                    <w:rPr>
                      <w:sz w:val="21"/>
                      <w:color w:val="000000"/>
                    </w:rPr>
                    <w:t>5.剑条韧性：55~95mm；</w:t>
                  </w:r>
                  <w:r>
                    <w:br/>
                  </w:r>
                  <w:r>
                    <w:rPr>
                      <w:sz w:val="21"/>
                      <w:color w:val="000000"/>
                    </w:rPr>
                    <w:t>6.剑头压缩活动范围：0.1~1mm；</w:t>
                  </w:r>
                  <w:r>
                    <w:br/>
                  </w:r>
                  <w:r>
                    <w:rPr>
                      <w:sz w:val="21"/>
                      <w:color w:val="000000"/>
                    </w:rPr>
                    <w:t>7.外观：无明显锈迹和缺陷；</w:t>
                  </w:r>
                  <w:r>
                    <w:br/>
                  </w:r>
                  <w:r>
                    <w:rPr>
                      <w:sz w:val="21"/>
                      <w:color w:val="000000"/>
                    </w:rPr>
                    <w:t>8.通过中国击剑协会认证。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把</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220.00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42</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重剑面罩</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原材料名称：护面框</w:t>
                  </w:r>
                  <w:r>
                    <w:rPr>
                      <w:sz w:val="21"/>
                      <w:color w:val="000000"/>
                    </w:rPr>
                    <w:t>——优质不锈钢钢丝；钢丝直径金属网孔眼±0.1mm；护面辅料—高强度纤维机构。</w:t>
                  </w:r>
                  <w:r>
                    <w:br/>
                  </w:r>
                  <w:r>
                    <w:rPr>
                      <w:sz w:val="21"/>
                      <w:color w:val="000000"/>
                    </w:rPr>
                    <w:t>技术指标：</w:t>
                  </w:r>
                </w:p>
                <w:p>
                  <w:pPr>
                    <w:pStyle w:val="null3"/>
                    <w:jc w:val="both"/>
                  </w:pPr>
                  <w:r>
                    <w:rPr>
                      <w:sz w:val="21"/>
                      <w:color w:val="000000"/>
                    </w:rPr>
                    <w:t>1.用于制造面罩金属网的钢应在抗断强度和弹性及塑料变形方面具有极好品质；</w:t>
                  </w:r>
                </w:p>
                <w:p>
                  <w:pPr>
                    <w:pStyle w:val="null3"/>
                    <w:jc w:val="both"/>
                  </w:pPr>
                  <w:r>
                    <w:rPr>
                      <w:sz w:val="21"/>
                      <w:color w:val="000000"/>
                    </w:rPr>
                    <w:t>2.网眼为1.9±0.1方孔，成形角度为130°；</w:t>
                  </w:r>
                </w:p>
                <w:p>
                  <w:pPr>
                    <w:pStyle w:val="null3"/>
                    <w:jc w:val="both"/>
                  </w:pPr>
                  <w:r>
                    <w:rPr>
                      <w:sz w:val="21"/>
                      <w:color w:val="000000"/>
                    </w:rPr>
                    <w:t>3.通过中国击剑协会认证（1800N（900N×双层），认证标识标准为“CFA Pro”。</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900.00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43</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普通重剑剑条</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1100mm，剑身长900mm，剑头触头直径8mm，剑头触头倒角0.5×45°。</w:t>
                  </w:r>
                  <w:r>
                    <w:br/>
                  </w:r>
                  <w:r>
                    <w:rPr>
                      <w:sz w:val="21"/>
                      <w:color w:val="000000"/>
                    </w:rPr>
                    <w:t>主要原材料：剑条</w:t>
                  </w:r>
                  <w:r>
                    <w:rPr>
                      <w:sz w:val="21"/>
                      <w:color w:val="000000"/>
                    </w:rPr>
                    <w:t>—弹簧钢；剑头—铬钢；</w:t>
                  </w:r>
                  <w:r>
                    <w:br/>
                  </w:r>
                  <w:r>
                    <w:rPr>
                      <w:sz w:val="21"/>
                      <w:color w:val="000000"/>
                    </w:rPr>
                    <w:t>技术指标：</w:t>
                  </w:r>
                </w:p>
                <w:p>
                  <w:pPr>
                    <w:pStyle w:val="null3"/>
                    <w:jc w:val="both"/>
                  </w:pPr>
                  <w:r>
                    <w:rPr>
                      <w:sz w:val="21"/>
                      <w:color w:val="000000"/>
                    </w:rPr>
                    <w:t>1.剑头触点灵敏；在任意角度刺中能回路（亮彩灯）；</w:t>
                  </w:r>
                </w:p>
                <w:p>
                  <w:pPr>
                    <w:pStyle w:val="null3"/>
                    <w:jc w:val="both"/>
                  </w:pPr>
                  <w:r>
                    <w:rPr>
                      <w:sz w:val="21"/>
                      <w:color w:val="000000"/>
                    </w:rPr>
                    <w:t>2.剑条弯曲成90°弧形，去除压力能恢复原状；</w:t>
                  </w:r>
                </w:p>
                <w:p>
                  <w:pPr>
                    <w:pStyle w:val="null3"/>
                    <w:jc w:val="both"/>
                  </w:pPr>
                  <w:r>
                    <w:rPr>
                      <w:sz w:val="21"/>
                      <w:color w:val="000000"/>
                    </w:rPr>
                    <w:t>3.剑头外壳与套筒配合，活动润滑，无阻滞现象；</w:t>
                  </w:r>
                </w:p>
                <w:p>
                  <w:pPr>
                    <w:pStyle w:val="null3"/>
                    <w:jc w:val="both"/>
                  </w:pPr>
                  <w:r>
                    <w:rPr>
                      <w:sz w:val="21"/>
                      <w:color w:val="000000"/>
                    </w:rPr>
                    <w:t>4.剑条截成为三角形，剑条外形成流线形；</w:t>
                  </w:r>
                </w:p>
                <w:p>
                  <w:pPr>
                    <w:pStyle w:val="null3"/>
                    <w:jc w:val="both"/>
                  </w:pPr>
                  <w:r>
                    <w:rPr>
                      <w:sz w:val="21"/>
                      <w:color w:val="000000"/>
                    </w:rPr>
                    <w:t>5.剑条韧性：45~70mm；</w:t>
                  </w:r>
                </w:p>
                <w:p>
                  <w:pPr>
                    <w:pStyle w:val="null3"/>
                    <w:jc w:val="both"/>
                  </w:pPr>
                  <w:r>
                    <w:rPr>
                      <w:sz w:val="21"/>
                      <w:color w:val="000000"/>
                    </w:rPr>
                    <w:t>6.剑头压缩活动范围：800~950g；</w:t>
                  </w:r>
                </w:p>
                <w:p>
                  <w:pPr>
                    <w:pStyle w:val="null3"/>
                    <w:jc w:val="both"/>
                  </w:pPr>
                  <w:r>
                    <w:rPr>
                      <w:sz w:val="21"/>
                      <w:color w:val="000000"/>
                    </w:rPr>
                    <w:t>7.剑头压缩活动范围：1.5~1.8mm，导能间隙小于0.5mm；</w:t>
                  </w:r>
                </w:p>
                <w:p>
                  <w:pPr>
                    <w:pStyle w:val="null3"/>
                    <w:jc w:val="both"/>
                  </w:pPr>
                  <w:r>
                    <w:rPr>
                      <w:sz w:val="21"/>
                      <w:color w:val="000000"/>
                    </w:rPr>
                    <w:t>8.外观：无明显锈迹和缺陷。</w:t>
                  </w:r>
                </w:p>
                <w:p>
                  <w:pPr>
                    <w:pStyle w:val="null3"/>
                    <w:jc w:val="both"/>
                  </w:pPr>
                  <w:r>
                    <w:rPr>
                      <w:sz w:val="21"/>
                      <w:color w:val="000000"/>
                    </w:rPr>
                    <w:t>9.通过中国击剑协会认证。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120.00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44</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普通重剑整剑</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基本参数：总长</w:t>
                  </w:r>
                  <w:r>
                    <w:rPr>
                      <w:sz w:val="21"/>
                      <w:color w:val="000000"/>
                    </w:rPr>
                    <w:t>1100mm，剑身长900mm，剑头触头直径8mm，剑头触头倒角0.5×45°，护手盘直径135mm，深50mm，偏心度35°，手线长1800mm，总重量小于750g；</w:t>
                  </w:r>
                  <w:r>
                    <w:br/>
                  </w:r>
                  <w:r>
                    <w:rPr>
                      <w:sz w:val="21"/>
                      <w:color w:val="000000"/>
                    </w:rPr>
                    <w:t>主要原材料：剑条</w:t>
                  </w:r>
                  <w:r>
                    <w:rPr>
                      <w:sz w:val="21"/>
                      <w:color w:val="000000"/>
                    </w:rPr>
                    <w:t>—弹簧钢；剑头—铬钢；护手盘—铝合金；弹簧—琴钢丝；插座支架—黄铜。</w:t>
                  </w:r>
                  <w:r>
                    <w:br/>
                  </w:r>
                  <w:r>
                    <w:rPr>
                      <w:sz w:val="21"/>
                      <w:color w:val="000000"/>
                    </w:rPr>
                    <w:t>技术指标：</w:t>
                  </w:r>
                </w:p>
                <w:p>
                  <w:pPr>
                    <w:pStyle w:val="null3"/>
                    <w:jc w:val="both"/>
                  </w:pPr>
                  <w:r>
                    <w:rPr>
                      <w:sz w:val="21"/>
                      <w:color w:val="000000"/>
                    </w:rPr>
                    <w:t>1.剑头触点灵敏；在任意角度刺中能回路（亮彩灯）；</w:t>
                  </w:r>
                  <w:r>
                    <w:br/>
                  </w:r>
                  <w:r>
                    <w:rPr>
                      <w:sz w:val="21"/>
                      <w:color w:val="000000"/>
                    </w:rPr>
                    <w:t>2.剑条弯曲成90°弧形，去除压力能恢复原状；</w:t>
                  </w:r>
                  <w:r>
                    <w:br/>
                  </w:r>
                  <w:r>
                    <w:rPr>
                      <w:sz w:val="21"/>
                      <w:color w:val="000000"/>
                    </w:rPr>
                    <w:t>3.剑头外壳与套筒配合，活动润滑，无阻滞现象；</w:t>
                  </w:r>
                  <w:r>
                    <w:br/>
                  </w:r>
                  <w:r>
                    <w:rPr>
                      <w:sz w:val="21"/>
                      <w:color w:val="000000"/>
                    </w:rPr>
                    <w:t>4.剑条截成为三角形，剑条外形成流线形；</w:t>
                  </w:r>
                  <w:r>
                    <w:br/>
                  </w:r>
                  <w:r>
                    <w:rPr>
                      <w:sz w:val="21"/>
                      <w:color w:val="000000"/>
                    </w:rPr>
                    <w:t>5.剑条韧性：45~70mm；</w:t>
                  </w:r>
                  <w:r>
                    <w:br/>
                  </w:r>
                  <w:r>
                    <w:rPr>
                      <w:sz w:val="21"/>
                      <w:color w:val="000000"/>
                    </w:rPr>
                    <w:t>6.剑头压缩活动范围：800~950g；</w:t>
                  </w:r>
                  <w:r>
                    <w:br/>
                  </w:r>
                  <w:r>
                    <w:rPr>
                      <w:sz w:val="21"/>
                      <w:color w:val="000000"/>
                    </w:rPr>
                    <w:t>7.剑头压缩活动范围：1.5~1.8mm，导能间隙小于0.5mm；</w:t>
                  </w:r>
                  <w:r>
                    <w:br/>
                  </w:r>
                  <w:r>
                    <w:rPr>
                      <w:sz w:val="21"/>
                      <w:color w:val="000000"/>
                    </w:rPr>
                    <w:t>8.外观：无明显锈迹和缺陷；</w:t>
                  </w:r>
                  <w:r>
                    <w:br/>
                  </w:r>
                  <w:r>
                    <w:rPr>
                      <w:sz w:val="21"/>
                      <w:color w:val="000000"/>
                    </w:rPr>
                    <w:t>9.通过中国击剑协会认证。</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把</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230.00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45</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重剑带课护腿</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w:t>
                  </w:r>
                  <w:r>
                    <w:br/>
                  </w:r>
                  <w:r>
                    <w:rPr>
                      <w:sz w:val="21"/>
                      <w:color w:val="000000"/>
                    </w:rPr>
                    <w:t>性能：防护性能好，穿着舒适，耐磨性好，重量轻，使用寿命长等特点。</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550.00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46</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佩剑教练带课服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55%尼龙，45%树脂。规格：S#/M#/L#/XL#号，背开和左、右开；</w:t>
                  </w:r>
                  <w:r>
                    <w:br/>
                  </w:r>
                  <w:r>
                    <w:rPr>
                      <w:sz w:val="21"/>
                      <w:color w:val="000000"/>
                    </w:rPr>
                    <w:t>性能：防刺、防划，安全性高。</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1600.00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47</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重剑教练带课服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55%尼龙，45%树脂。规格：S#/M#/L#/XL#号，背开和左、右开；</w:t>
                  </w:r>
                  <w:r>
                    <w:br/>
                  </w:r>
                  <w:r>
                    <w:rPr>
                      <w:sz w:val="21"/>
                      <w:color w:val="000000"/>
                    </w:rPr>
                    <w:t>性能：防刺、防划，安全性高。</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1600.00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48</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花剑教练带课服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55%尼龙，45%树脂。规格：S#/M#/L#/XL#号，背开和左、右开；</w:t>
                  </w:r>
                  <w:r>
                    <w:br/>
                  </w:r>
                  <w:r>
                    <w:rPr>
                      <w:sz w:val="21"/>
                      <w:color w:val="000000"/>
                    </w:rPr>
                    <w:t>性能：防刺、防划，安全性高。</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1300.00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49</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双人练习背心带课服</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55%尼龙，45%树脂。规格：S#/M#/L#/XL#号</w:t>
                  </w:r>
                  <w:r>
                    <w:br/>
                  </w:r>
                  <w:r>
                    <w:rPr>
                      <w:sz w:val="21"/>
                      <w:color w:val="000000"/>
                    </w:rPr>
                    <w:t>性能：防护性能好，穿着舒适，耐磨性好，重量轻，使用寿命长等特点。</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件</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50</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教练护袖</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材料：超细纤维中增强聚氨酯；</w:t>
                  </w:r>
                  <w:r>
                    <w:rPr>
                      <w:sz w:val="21"/>
                      <w:color w:val="000000"/>
                    </w:rPr>
                    <w:t>55%尼龙，45%树脂。</w:t>
                  </w:r>
                  <w:r>
                    <w:br/>
                  </w:r>
                  <w:r>
                    <w:rPr>
                      <w:sz w:val="21"/>
                      <w:color w:val="000000"/>
                    </w:rPr>
                    <w:t>性能：防护性能好，穿着舒适，耐磨性好，重量轻，使用寿命长等特点。</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51</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护手盘</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材料：高强度钛合金，磨砂工艺</w:t>
                  </w:r>
                  <w:r>
                    <w:br/>
                  </w:r>
                  <w:r>
                    <w:rPr>
                      <w:sz w:val="21"/>
                      <w:color w:val="000000"/>
                    </w:rPr>
                    <w:t>性能：符合国际剑联要求，重量轻，强度好。</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130.00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52</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剑包</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材料：高级牛津布﹢钢架﹢尼龙轮。</w:t>
                  </w:r>
                  <w:r>
                    <w:br/>
                  </w:r>
                  <w:r>
                    <w:rPr>
                      <w:sz w:val="21"/>
                      <w:color w:val="000000"/>
                    </w:rPr>
                    <w:t>规格：长：</w:t>
                  </w:r>
                  <w:r>
                    <w:rPr>
                      <w:sz w:val="21"/>
                      <w:color w:val="000000"/>
                    </w:rPr>
                    <w:t>110cm宽：30cm高：30cm。</w:t>
                  </w:r>
                  <w:r>
                    <w:br/>
                  </w:r>
                  <w:r>
                    <w:rPr>
                      <w:sz w:val="21"/>
                      <w:color w:val="000000"/>
                    </w:rPr>
                    <w:t>性能：带副包，美观大方，容量大，结实耐磨，使用寿命长。</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1600.00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53</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跳绳</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材质：泡棉手柄，优质</w:t>
                  </w:r>
                  <w:r>
                    <w:rPr>
                      <w:sz w:val="21"/>
                      <w:color w:val="000000"/>
                    </w:rPr>
                    <w:t>PVC制作而成，尺寸：绳长2.8m。</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75.00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54</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标志筒</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材质：</w:t>
                  </w:r>
                  <w:r>
                    <w:rPr>
                      <w:sz w:val="21"/>
                      <w:color w:val="000000"/>
                    </w:rPr>
                    <w:t>PE</w:t>
                  </w:r>
                  <w:r>
                    <w:rPr>
                      <w:sz w:val="21"/>
                      <w:color w:val="000000"/>
                    </w:rPr>
                    <w:t>材质，尺寸：</w:t>
                  </w:r>
                  <w:r>
                    <w:rPr>
                      <w:sz w:val="21"/>
                      <w:color w:val="000000"/>
                    </w:rPr>
                    <w:t>50</w:t>
                  </w:r>
                  <w:r>
                    <w:rPr>
                      <w:sz w:val="21"/>
                      <w:color w:val="000000"/>
                    </w:rPr>
                    <w:t>㎝</w:t>
                  </w:r>
                  <w:r>
                    <w:rPr>
                      <w:sz w:val="21"/>
                      <w:color w:val="000000"/>
                    </w:rPr>
                    <w:t>×</w:t>
                  </w:r>
                  <w:r>
                    <w:rPr>
                      <w:sz w:val="21"/>
                      <w:color w:val="000000"/>
                    </w:rPr>
                    <w:t>20</w:t>
                  </w:r>
                  <w:r>
                    <w:rPr>
                      <w:sz w:val="21"/>
                      <w:color w:val="000000"/>
                    </w:rPr>
                    <w:t>㎝</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25</w:t>
                  </w:r>
                  <w:r>
                    <w:rPr>
                      <w:sz w:val="21"/>
                      <w:color w:val="000000"/>
                    </w:rPr>
                    <w:t>.00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55</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小栏架</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名称：组合跨栏；材质</w:t>
                  </w:r>
                  <w:r>
                    <w:rPr>
                      <w:sz w:val="21"/>
                      <w:color w:val="000000"/>
                    </w:rPr>
                    <w:t>:PP材质；</w:t>
                  </w:r>
                </w:p>
                <w:p>
                  <w:pPr>
                    <w:pStyle w:val="null3"/>
                    <w:jc w:val="both"/>
                  </w:pPr>
                  <w:r>
                    <w:rPr>
                      <w:sz w:val="21"/>
                      <w:color w:val="000000"/>
                    </w:rPr>
                    <w:t>规格：</w:t>
                  </w:r>
                  <w:r>
                    <w:rPr>
                      <w:sz w:val="21"/>
                      <w:color w:val="000000"/>
                    </w:rPr>
                    <w:t>15/23/30/35cm。</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套</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100</w:t>
                  </w:r>
                  <w:r>
                    <w:rPr>
                      <w:sz w:val="21"/>
                      <w:color w:val="000000"/>
                    </w:rPr>
                    <w:t>.00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56</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多功能敏捷梯</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材质：碳钢内芯</w:t>
                  </w:r>
                  <w:r>
                    <w:rPr>
                      <w:sz w:val="21"/>
                      <w:color w:val="000000"/>
                    </w:rPr>
                    <w:t>+</w:t>
                  </w:r>
                  <w:r>
                    <w:rPr>
                      <w:sz w:val="21"/>
                      <w:color w:val="000000"/>
                    </w:rPr>
                    <w:t>丙纶织布，尺寸：</w:t>
                  </w:r>
                  <w:r>
                    <w:rPr>
                      <w:sz w:val="21"/>
                      <w:color w:val="000000"/>
                    </w:rPr>
                    <w:t>42</w:t>
                  </w:r>
                  <w:r>
                    <w:rPr>
                      <w:sz w:val="21"/>
                      <w:color w:val="000000"/>
                    </w:rPr>
                    <w:t>㎝</w:t>
                  </w:r>
                  <w:r>
                    <w:rPr>
                      <w:sz w:val="21"/>
                      <w:color w:val="000000"/>
                    </w:rPr>
                    <w:t>×</w:t>
                  </w:r>
                  <w:r>
                    <w:rPr>
                      <w:sz w:val="21"/>
                      <w:color w:val="000000"/>
                    </w:rPr>
                    <w:t>42</w:t>
                  </w:r>
                  <w:r>
                    <w:rPr>
                      <w:sz w:val="21"/>
                      <w:color w:val="000000"/>
                    </w:rPr>
                    <w:t>㎝（</w:t>
                  </w:r>
                  <w:r>
                    <w:rPr>
                      <w:sz w:val="21"/>
                      <w:color w:val="000000"/>
                    </w:rPr>
                    <w:t>20</w:t>
                  </w:r>
                  <w:r>
                    <w:rPr>
                      <w:sz w:val="21"/>
                      <w:color w:val="000000"/>
                    </w:rPr>
                    <w:t>格）</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100</w:t>
                  </w:r>
                  <w:r>
                    <w:rPr>
                      <w:sz w:val="21"/>
                      <w:color w:val="000000"/>
                    </w:rPr>
                    <w:t>.00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57</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包胶哑铃</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1.</w:t>
                  </w:r>
                  <w:r>
                    <w:rPr>
                      <w:sz w:val="21"/>
                      <w:color w:val="000000"/>
                    </w:rPr>
                    <w:t>产品特点：新颖的外观设计</w:t>
                  </w:r>
                  <w:r>
                    <w:rPr>
                      <w:sz w:val="21"/>
                      <w:color w:val="000000"/>
                    </w:rPr>
                    <w:t>,</w:t>
                  </w:r>
                  <w:r>
                    <w:rPr>
                      <w:sz w:val="21"/>
                      <w:color w:val="000000"/>
                    </w:rPr>
                    <w:t>把手表面镀硬铬，不易氧化</w:t>
                  </w:r>
                  <w:r>
                    <w:rPr>
                      <w:sz w:val="21"/>
                      <w:color w:val="000000"/>
                    </w:rPr>
                    <w:t>,</w:t>
                  </w:r>
                  <w:r>
                    <w:rPr>
                      <w:sz w:val="21"/>
                      <w:color w:val="000000"/>
                    </w:rPr>
                    <w:t>高含量橡胶包胶层，结实耐用；</w:t>
                  </w:r>
                </w:p>
                <w:p>
                  <w:pPr>
                    <w:pStyle w:val="null3"/>
                    <w:jc w:val="both"/>
                  </w:pPr>
                  <w:r>
                    <w:rPr>
                      <w:sz w:val="21"/>
                      <w:color w:val="000000"/>
                    </w:rPr>
                    <w:t>2.</w:t>
                  </w:r>
                  <w:r>
                    <w:rPr>
                      <w:sz w:val="21"/>
                      <w:color w:val="000000"/>
                    </w:rPr>
                    <w:t>材质：把手</w:t>
                  </w:r>
                  <w:r>
                    <w:rPr>
                      <w:sz w:val="21"/>
                      <w:color w:val="000000"/>
                    </w:rPr>
                    <w:t>45#</w:t>
                  </w:r>
                  <w:r>
                    <w:rPr>
                      <w:sz w:val="21"/>
                      <w:color w:val="000000"/>
                    </w:rPr>
                    <w:t>钢（表面镀硬铬）</w:t>
                  </w:r>
                  <w:r>
                    <w:rPr>
                      <w:sz w:val="21"/>
                      <w:color w:val="000000"/>
                    </w:rPr>
                    <w:t>+</w:t>
                  </w:r>
                  <w:r>
                    <w:rPr>
                      <w:sz w:val="21"/>
                      <w:color w:val="000000"/>
                    </w:rPr>
                    <w:t>圆钢球芯</w:t>
                  </w:r>
                  <w:r>
                    <w:rPr>
                      <w:sz w:val="21"/>
                      <w:color w:val="000000"/>
                    </w:rPr>
                    <w:t>+</w:t>
                  </w:r>
                  <w:r>
                    <w:rPr>
                      <w:sz w:val="21"/>
                      <w:color w:val="000000"/>
                    </w:rPr>
                    <w:t>橡胶包皮</w:t>
                  </w:r>
                  <w:r>
                    <w:rPr>
                      <w:sz w:val="21"/>
                      <w:color w:val="000000"/>
                    </w:rPr>
                    <w:t>+PVC</w:t>
                  </w:r>
                  <w:r>
                    <w:rPr>
                      <w:sz w:val="21"/>
                      <w:color w:val="000000"/>
                    </w:rPr>
                    <w:t>标；</w:t>
                  </w:r>
                </w:p>
                <w:p>
                  <w:pPr>
                    <w:pStyle w:val="null3"/>
                    <w:jc w:val="both"/>
                  </w:pPr>
                  <w:r>
                    <w:rPr>
                      <w:sz w:val="21"/>
                      <w:color w:val="000000"/>
                    </w:rPr>
                    <w:t>3.</w:t>
                  </w:r>
                  <w:r>
                    <w:rPr>
                      <w:sz w:val="21"/>
                      <w:color w:val="000000"/>
                    </w:rPr>
                    <w:t>规格：各种重量。</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公斤</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32.00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58</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泡沫轴</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材质：</w:t>
                  </w:r>
                  <w:r>
                    <w:rPr>
                      <w:sz w:val="21"/>
                      <w:color w:val="000000"/>
                    </w:rPr>
                    <w:t>EPP</w:t>
                  </w:r>
                  <w:r>
                    <w:rPr>
                      <w:sz w:val="21"/>
                      <w:color w:val="000000"/>
                    </w:rPr>
                    <w:t>；规格</w:t>
                  </w:r>
                  <w:r>
                    <w:rPr>
                      <w:sz w:val="21"/>
                      <w:color w:val="000000"/>
                    </w:rPr>
                    <w:t>60</w:t>
                  </w:r>
                  <w:r>
                    <w:rPr>
                      <w:sz w:val="21"/>
                      <w:color w:val="000000"/>
                    </w:rPr>
                    <w:t>×</w:t>
                  </w:r>
                  <w:r>
                    <w:rPr>
                      <w:sz w:val="21"/>
                      <w:color w:val="000000"/>
                    </w:rPr>
                    <w:t>15cm</w:t>
                  </w:r>
                  <w:r>
                    <w:rPr>
                      <w:sz w:val="21"/>
                      <w:color w:val="000000"/>
                    </w:rPr>
                    <w:t>；颜色：黑色；特点：高硬度，具有无毒、无味、无臭的特点；</w:t>
                  </w:r>
                </w:p>
                <w:p>
                  <w:pPr>
                    <w:pStyle w:val="null3"/>
                    <w:jc w:val="both"/>
                  </w:pPr>
                  <w:r>
                    <w:rPr>
                      <w:sz w:val="21"/>
                      <w:color w:val="000000"/>
                    </w:rPr>
                    <w:t>用途：主要用于练习平衡训练，作用运动前后对身体各部分肌肉的放松，按摩具有良好功效。</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59</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按摩轴</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黑色狼牙轴，材质：</w:t>
                  </w:r>
                  <w:r>
                    <w:rPr>
                      <w:sz w:val="21"/>
                      <w:color w:val="000000"/>
                    </w:rPr>
                    <w:t>PU</w:t>
                  </w:r>
                  <w:r>
                    <w:rPr>
                      <w:sz w:val="21"/>
                      <w:color w:val="000000"/>
                    </w:rPr>
                    <w:t>；尺寸：长</w:t>
                  </w:r>
                  <w:r>
                    <w:rPr>
                      <w:sz w:val="21"/>
                      <w:color w:val="000000"/>
                    </w:rPr>
                    <w:t>33cm</w:t>
                  </w:r>
                  <w:r>
                    <w:rPr>
                      <w:sz w:val="21"/>
                      <w:color w:val="000000"/>
                    </w:rPr>
                    <w:t>，内径</w:t>
                  </w:r>
                  <w:r>
                    <w:rPr>
                      <w:sz w:val="21"/>
                      <w:color w:val="000000"/>
                    </w:rPr>
                    <w:t>8cm</w:t>
                  </w:r>
                  <w:r>
                    <w:rPr>
                      <w:sz w:val="21"/>
                      <w:color w:val="000000"/>
                    </w:rPr>
                    <w:t>，外径</w:t>
                  </w:r>
                  <w:r>
                    <w:rPr>
                      <w:sz w:val="21"/>
                      <w:color w:val="000000"/>
                    </w:rPr>
                    <w:t>13cm</w:t>
                  </w:r>
                  <w:r>
                    <w:rPr>
                      <w:sz w:val="21"/>
                      <w:color w:val="000000"/>
                    </w:rPr>
                    <w:t>；颜色：黑色；</w:t>
                  </w:r>
                </w:p>
                <w:p>
                  <w:pPr>
                    <w:pStyle w:val="null3"/>
                    <w:jc w:val="both"/>
                  </w:pPr>
                  <w:r>
                    <w:rPr>
                      <w:sz w:val="21"/>
                      <w:color w:val="000000"/>
                    </w:rPr>
                    <w:t>用途：主要作用运动前后对身体各部分肌肉的放松。</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根</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180.00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60</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弹力带</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材质：天然乳胶，各规格</w:t>
                  </w:r>
                  <w:r>
                    <w:rPr>
                      <w:sz w:val="21"/>
                      <w:color w:val="000000"/>
                    </w:rPr>
                    <w:t>5-50磅。</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条</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200.00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61</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秒表</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1.5Bar气压防水功能；</w:t>
                  </w:r>
                </w:p>
                <w:p>
                  <w:pPr>
                    <w:pStyle w:val="null3"/>
                    <w:jc w:val="both"/>
                  </w:pPr>
                  <w:r>
                    <w:rPr>
                      <w:sz w:val="21"/>
                      <w:color w:val="000000"/>
                    </w:rPr>
                    <w:t>2.1/1000秒的秒表计测单位；</w:t>
                  </w:r>
                </w:p>
                <w:p>
                  <w:pPr>
                    <w:pStyle w:val="null3"/>
                    <w:jc w:val="both"/>
                  </w:pPr>
                  <w:r>
                    <w:rPr>
                      <w:sz w:val="21"/>
                      <w:color w:val="000000"/>
                    </w:rPr>
                    <w:t>3.计测容量：总测时间显示：9：59’59.999”，往返程时间显示：59’59.999”，分段时间显示：9：59‘59.999”；</w:t>
                  </w:r>
                </w:p>
                <w:p>
                  <w:pPr>
                    <w:pStyle w:val="null3"/>
                    <w:jc w:val="both"/>
                  </w:pPr>
                  <w:r>
                    <w:rPr>
                      <w:sz w:val="21"/>
                      <w:color w:val="000000"/>
                    </w:rPr>
                    <w:t>4.测量模式：总时间、往返程时间、分段时间、</w:t>
                  </w:r>
                  <w:r>
                    <w:rPr>
                      <w:sz w:val="21"/>
                      <w:color w:val="000000"/>
                    </w:rPr>
                    <w:t>第</w:t>
                  </w:r>
                  <w:r>
                    <w:rPr>
                      <w:sz w:val="21"/>
                      <w:color w:val="000000"/>
                    </w:rPr>
                    <w:t>1名到第100名的时间</w:t>
                  </w:r>
                  <w:r>
                    <w:rPr>
                      <w:sz w:val="21"/>
                      <w:color w:val="000000"/>
                    </w:rPr>
                    <w:t>；</w:t>
                  </w:r>
                </w:p>
                <w:p>
                  <w:pPr>
                    <w:pStyle w:val="null3"/>
                    <w:jc w:val="both"/>
                  </w:pPr>
                  <w:r>
                    <w:rPr>
                      <w:sz w:val="21"/>
                      <w:color w:val="000000"/>
                    </w:rPr>
                    <w:t>5.≥100个计忆×2组保存，合计≥200个记忆；</w:t>
                  </w:r>
                </w:p>
                <w:p>
                  <w:pPr>
                    <w:pStyle w:val="null3"/>
                    <w:jc w:val="both"/>
                  </w:pPr>
                  <w:r>
                    <w:rPr>
                      <w:sz w:val="21"/>
                      <w:color w:val="000000"/>
                    </w:rPr>
                    <w:t>6.比赛裁判表功能（加时时间自动加算功能）；</w:t>
                  </w:r>
                </w:p>
                <w:p>
                  <w:pPr>
                    <w:pStyle w:val="null3"/>
                    <w:jc w:val="both"/>
                  </w:pPr>
                  <w:r>
                    <w:rPr>
                      <w:sz w:val="21"/>
                      <w:color w:val="000000"/>
                    </w:rPr>
                    <w:t>7.倒计时功能：最多可设定10个倒计时时间（设定单位：秒，最大设置59′59″，最多100次自动回位，计测总次数可显示）；</w:t>
                  </w:r>
                </w:p>
                <w:p>
                  <w:pPr>
                    <w:pStyle w:val="null3"/>
                    <w:jc w:val="both"/>
                  </w:pPr>
                  <w:r>
                    <w:rPr>
                      <w:sz w:val="21"/>
                      <w:color w:val="000000"/>
                    </w:rPr>
                    <w:t>8.计数功能：0-99999次（通常计数/带计时的计数/两种显示计数）；</w:t>
                  </w:r>
                </w:p>
                <w:p>
                  <w:pPr>
                    <w:pStyle w:val="null3"/>
                    <w:jc w:val="both"/>
                  </w:pPr>
                  <w:r>
                    <w:rPr>
                      <w:sz w:val="21"/>
                      <w:color w:val="000000"/>
                    </w:rPr>
                    <w:t>9.带≥12种电子音的闹钟功能；</w:t>
                  </w:r>
                </w:p>
                <w:p>
                  <w:pPr>
                    <w:pStyle w:val="null3"/>
                    <w:jc w:val="both"/>
                  </w:pPr>
                  <w:r>
                    <w:rPr>
                      <w:sz w:val="21"/>
                      <w:color w:val="000000"/>
                    </w:rPr>
                    <w:t>10.自动日历；</w:t>
                  </w:r>
                </w:p>
                <w:p>
                  <w:pPr>
                    <w:pStyle w:val="null3"/>
                    <w:jc w:val="both"/>
                  </w:pPr>
                  <w:r>
                    <w:rPr>
                      <w:sz w:val="21"/>
                      <w:color w:val="000000"/>
                    </w:rPr>
                    <w:t>11.正式的时间记录：小时、分、秒、上午/下午、年、月、日期、日；</w:t>
                  </w:r>
                </w:p>
                <w:p>
                  <w:pPr>
                    <w:pStyle w:val="null3"/>
                    <w:jc w:val="both"/>
                  </w:pPr>
                  <w:r>
                    <w:rPr>
                      <w:sz w:val="21"/>
                      <w:color w:val="000000"/>
                    </w:rPr>
                    <w:t>12.精确性时间：每月±30秒，秒表：99.9988%；</w:t>
                  </w:r>
                </w:p>
                <w:p>
                  <w:pPr>
                    <w:pStyle w:val="null3"/>
                    <w:jc w:val="both"/>
                  </w:pPr>
                  <w:r>
                    <w:rPr>
                      <w:sz w:val="21"/>
                      <w:color w:val="000000"/>
                    </w:rPr>
                    <w:t>13.操作按键音ON/OFF切换；</w:t>
                  </w:r>
                </w:p>
                <w:p>
                  <w:pPr>
                    <w:pStyle w:val="null3"/>
                    <w:jc w:val="both"/>
                  </w:pPr>
                  <w:r>
                    <w:rPr>
                      <w:sz w:val="21"/>
                      <w:color w:val="000000"/>
                    </w:rPr>
                    <w:t>14.电池寿命：≥5年。</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个</w:t>
                  </w: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500.00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否</w:t>
                  </w:r>
                </w:p>
              </w:tc>
            </w:tr>
            <w:tr>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62</w:t>
                  </w:r>
                </w:p>
              </w:tc>
              <w:tc>
                <w:tcPr>
                  <w:tcW w:type="dxa" w:w="4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其他器材</w:t>
                  </w:r>
                </w:p>
              </w:tc>
              <w:tc>
                <w:tcPr>
                  <w:tcW w:type="dxa" w:w="3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指本采购包清单内同品目，不同规格参数的器材</w:t>
                  </w:r>
                  <w:r>
                    <w:rPr>
                      <w:sz w:val="21"/>
                      <w:color w:val="000000"/>
                    </w:rPr>
                    <w:t>。</w:t>
                  </w:r>
                </w:p>
              </w:tc>
              <w:tc>
                <w:tcPr>
                  <w:tcW w:type="dxa" w:w="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7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color w:val="000000"/>
                    </w:rPr>
                    <w:t>另外报价</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598"/>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备注：</w:t>
                  </w:r>
                </w:p>
                <w:p>
                  <w:pPr>
                    <w:pStyle w:val="null3"/>
                  </w:pPr>
                  <w:r>
                    <w:rPr>
                      <w:sz w:val="21"/>
                    </w:rPr>
                    <w:t>1.</w:t>
                  </w:r>
                  <w:r>
                    <w:rPr>
                      <w:sz w:val="21"/>
                    </w:rPr>
                    <w:t>如因采购人赛事或训练等需要，可在采购清单范围内做出器材调整，根据实际需求调整器材的规格、参数等，以确保采购人训练或赛事能正常进行</w:t>
                  </w:r>
                  <w:r>
                    <w:rPr>
                      <w:sz w:val="21"/>
                    </w:rPr>
                    <w:t>。</w:t>
                  </w:r>
                </w:p>
                <w:p>
                  <w:pPr>
                    <w:pStyle w:val="null3"/>
                    <w:jc w:val="center"/>
                  </w:pPr>
                  <w:r>
                    <w:rPr>
                      <w:sz w:val="21"/>
                    </w:rPr>
                    <w:t>2.</w:t>
                  </w:r>
                  <w:r>
                    <w:rPr>
                      <w:sz w:val="21"/>
                    </w:rPr>
                    <w:t>属于采购目录清单内同品目（指本采购包清单内除</w:t>
                  </w:r>
                  <w:r>
                    <w:rPr>
                      <w:sz w:val="21"/>
                    </w:rPr>
                    <w:t>“其他器材”外的所有器材）的“其他器材”，采购人有需求时再另外报价。</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1.采购代理机构：本项目是指广东省机电设备招标有限公司，负责整个采购活动的组织，依法负责编制和发布招标文件，对招标文件拥有最终的解释权，不以任何身份出任评标委员会成员。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广东省二沙体育训练中心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招标代理服务收费管理暂行办法》（计价格[2002]1980号）的服务类规定，由中标人在领取《中标通知书》原件时分别向采购代理机构一次性支付。代理服务费计费基数为采购包的每年度采购预算（即总采购预算/服务年限）计算后，再乘以供货年限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广东省机电设备招标有限公司</w:t>
      </w:r>
      <w:r>
        <w:rPr/>
        <w:t>代收。具体操作要求详见</w:t>
      </w:r>
      <w:r>
        <w:rPr/>
        <w:t>广东省机电设备招标有限公司</w:t>
      </w:r>
      <w:r>
        <w:rPr/>
        <w:t>有关指引，递交事宜请自行咨询</w:t>
      </w:r>
      <w:r>
        <w:rPr/>
        <w:t>广东省机电设备招标有限公司</w:t>
      </w:r>
      <w:r>
        <w:rPr/>
        <w:t>；请各投标人在投标文件递交截止时间前按须知前附表规定的金额递交至</w:t>
      </w:r>
      <w:r>
        <w:rPr/>
        <w:t>广东省机电设备招标有限公司</w:t>
      </w:r>
      <w:r>
        <w:rPr/>
        <w:t>，到账情况以开标时</w:t>
      </w:r>
      <w:r>
        <w:rPr/>
        <w:t>广东省机电设备招标有限公司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彭工、刘工</w:t>
      </w:r>
    </w:p>
    <w:p>
      <w:pPr>
        <w:pStyle w:val="null3"/>
        <w:ind w:firstLine="480"/>
      </w:pPr>
      <w:r>
        <w:rPr/>
        <w:t>电话：</w:t>
      </w:r>
      <w:r>
        <w:rPr/>
        <w:t>020-83544117</w:t>
      </w:r>
    </w:p>
    <w:p>
      <w:pPr>
        <w:pStyle w:val="null3"/>
        <w:ind w:firstLine="480"/>
      </w:pPr>
      <w:r>
        <w:rPr/>
        <w:t>传真：</w:t>
      </w:r>
      <w:r>
        <w:rPr/>
        <w:t>/</w:t>
      </w:r>
    </w:p>
    <w:p>
      <w:pPr>
        <w:pStyle w:val="null3"/>
        <w:ind w:firstLine="480"/>
      </w:pPr>
      <w:r>
        <w:rPr/>
        <w:t>邮箱：</w:t>
      </w:r>
      <w:r>
        <w:rPr/>
        <w:t>gdjdzb163@163.com</w:t>
      </w:r>
    </w:p>
    <w:p>
      <w:pPr>
        <w:pStyle w:val="null3"/>
        <w:ind w:firstLine="480"/>
      </w:pPr>
      <w:r>
        <w:rPr/>
        <w:t>地址：</w:t>
      </w:r>
      <w:r>
        <w:rPr/>
        <w:t>广州市越秀区环市中路316号金鹰大厦10楼1030</w:t>
      </w:r>
    </w:p>
    <w:p>
      <w:pPr>
        <w:pStyle w:val="null3"/>
        <w:ind w:firstLine="480"/>
      </w:pPr>
      <w:r>
        <w:rPr/>
        <w:t>邮编：</w:t>
      </w:r>
      <w:r>
        <w:rPr/>
        <w:t>510060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采购包1(击剑训练器材采购配送服务)：综合评分法,是指投标文件满足招标文件全部实质性要求，且按照评审因素的量化指标评审得分最高的投标人为中标候选人的评标方法。（最低报价不是中标的唯一依据。）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广东省机电设备招标有限公司</w:t>
      </w:r>
      <w:r>
        <w:rPr/>
        <w:t>统一对外发布。</w:t>
      </w:r>
    </w:p>
    <w:p>
      <w:pPr>
        <w:pStyle w:val="null3"/>
        <w:ind w:firstLine="480"/>
      </w:pPr>
      <w:r>
        <w:rPr/>
        <w:t>（2）对</w:t>
      </w:r>
      <w:r>
        <w:rPr/>
        <w:t>广东省机电设备招标有限公司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采购包1（击剑训练器材采购配送服务）：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采购包1（击剑训练器材采购配送服务）：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投标（响应）时提交有效的营业执照（或事业单位法人登记证或身份证等相关证明）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提供以下2种证明材料之一：①提供相关承诺；②投标截止日前6个月内任意1个月依法缴纳税收和社会保障资金的相关材料，如依法免税或不需要缴纳社会保障资金的，提供相应证明材料。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提供以下3种证明材料之一：①提供相关承诺；②2023年度经会计师事务所审计的财务状况报告；③基本开户行出具的资信证明和《基本存款账号信息》。</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或政府采购严重违法失信行为记录名单”；不处于中国政府采购网(www.ccgp.gov.cn)“政府采购严重违法失信行为信息记录”中的禁止参加政府采购活动期间；不处于中国执行信息公开网（http：//zxgk.court.gov.cn/shixin/）“全国法院失信被执行人名单”，若供应商具有分公司的，其所属分公司有上述不良信用记录的，视同该供应商存在不良信用记录。若供应商为分公司的，其所属总公司（总所）存在上述不良信用记录的，视同该分公司存在不良信用记录。（以资格审查人员于投标（响应）截止时间当天在“信用中国”网站（www.creditchina.gov.cn）及中国政府采购网（http://www.ccgp.gov.cn/）查询结果为准，如相关失信记录已失效，供应商需提供相关证明资料。）（如查询结果显示“没查到您要的信息”，视为没有上述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包组）投标。为本项目提供整体设计、规范编制或者项目管理、监理、检测等服务的供应商，不得再参与本项目投标。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本包组属于专门面向中小微企业采购的项目，采购标的对应的中小企业划分标准所属行业为“批发业”。</w:t>
            </w:r>
          </w:p>
        </w:tc>
      </w:tr>
    </w:tbl>
    <w:p>
      <w:pPr>
        <w:pStyle w:val="null3"/>
        <w:ind w:firstLine="480"/>
      </w:pPr>
      <w:r>
        <w:rPr/>
        <w:t>表二符合性审查表：</w:t>
      </w:r>
    </w:p>
    <w:p>
      <w:pPr>
        <w:pStyle w:val="null3"/>
      </w:pPr>
      <w:r>
        <w:rPr/>
        <w:t>采购包1（击剑训练器材采购配送服务）：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投标报价是固定价且是唯一的，未超过本包组采购预算。</w:t>
            </w:r>
          </w:p>
        </w:tc>
      </w:tr>
      <w:tr>
        <w:tc>
          <w:tcPr>
            <w:tcW w:type="dxa" w:w="890"/>
          </w:tcPr>
          <w:p>
            <w:pPr>
              <w:pStyle w:val="null3"/>
            </w:pPr>
            <w:r>
              <w:rPr/>
              <w:t>2</w:t>
            </w:r>
          </w:p>
        </w:tc>
        <w:tc>
          <w:tcPr>
            <w:tcW w:type="dxa" w:w="3178"/>
          </w:tcPr>
          <w:p>
            <w:pPr>
              <w:pStyle w:val="null3"/>
            </w:pPr>
            <w:r>
              <w:rPr/>
              <w:t>投标文件内容</w:t>
            </w:r>
          </w:p>
        </w:tc>
        <w:tc>
          <w:tcPr>
            <w:tcW w:type="dxa" w:w="4238"/>
          </w:tcPr>
          <w:p>
            <w:pPr>
              <w:pStyle w:val="null3"/>
            </w:pPr>
            <w:r>
              <w:rPr/>
              <w:t>投标文件完整且编排有序，无重大错漏，并按要求签署、盖章。</w:t>
            </w:r>
          </w:p>
        </w:tc>
      </w:tr>
      <w:tr>
        <w:tc>
          <w:tcPr>
            <w:tcW w:type="dxa" w:w="890"/>
          </w:tcPr>
          <w:p>
            <w:pPr>
              <w:pStyle w:val="null3"/>
            </w:pPr>
            <w:r>
              <w:rPr/>
              <w:t>3</w:t>
            </w:r>
          </w:p>
        </w:tc>
        <w:tc>
          <w:tcPr>
            <w:tcW w:type="dxa" w:w="3178"/>
          </w:tcPr>
          <w:p>
            <w:pPr>
              <w:pStyle w:val="null3"/>
            </w:pPr>
            <w:r>
              <w:rPr/>
              <w:t>投标授权</w:t>
            </w:r>
          </w:p>
        </w:tc>
        <w:tc>
          <w:tcPr>
            <w:tcW w:type="dxa" w:w="4238"/>
          </w:tcPr>
          <w:p>
            <w:pPr>
              <w:pStyle w:val="null3"/>
            </w:pPr>
            <w:r>
              <w:rPr/>
              <w:t>法定代表人/负责人资格证明书及授权委托书有效，按对应格式文件签署、盖章。</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5</w:t>
            </w:r>
          </w:p>
        </w:tc>
        <w:tc>
          <w:tcPr>
            <w:tcW w:type="dxa" w:w="3178"/>
          </w:tcPr>
          <w:p>
            <w:pPr>
              <w:pStyle w:val="null3"/>
            </w:pPr>
            <w:r>
              <w:rPr/>
              <w:t>“★”号条款响应</w:t>
            </w:r>
          </w:p>
        </w:tc>
        <w:tc>
          <w:tcPr>
            <w:tcW w:type="dxa" w:w="4238"/>
          </w:tcPr>
          <w:p>
            <w:pPr>
              <w:pStyle w:val="null3"/>
            </w:pPr>
            <w:r>
              <w:rPr/>
              <w:t>投标文件符合招标文件加注“★”要求的内容。</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7</w:t>
            </w:r>
          </w:p>
        </w:tc>
        <w:tc>
          <w:tcPr>
            <w:tcW w:type="dxa" w:w="3178"/>
          </w:tcPr>
          <w:p>
            <w:pPr>
              <w:pStyle w:val="null3"/>
            </w:pPr>
            <w:r>
              <w:rPr/>
              <w:t>串通投标情形</w:t>
            </w:r>
          </w:p>
        </w:tc>
        <w:tc>
          <w:tcPr>
            <w:tcW w:type="dxa" w:w="4238"/>
          </w:tcPr>
          <w:p>
            <w:pPr>
              <w:pStyle w:val="null3"/>
            </w:pPr>
            <w:r>
              <w:rPr/>
              <w:t>未出现招标文件所列的视为串通投标情形。</w:t>
            </w:r>
          </w:p>
        </w:tc>
      </w:tr>
      <w:tr>
        <w:tc>
          <w:tcPr>
            <w:tcW w:type="dxa" w:w="890"/>
          </w:tcPr>
          <w:p>
            <w:pPr>
              <w:pStyle w:val="null3"/>
            </w:pPr>
            <w:r>
              <w:rPr/>
              <w:t>8</w:t>
            </w:r>
          </w:p>
        </w:tc>
        <w:tc>
          <w:tcPr>
            <w:tcW w:type="dxa" w:w="3178"/>
          </w:tcPr>
          <w:p>
            <w:pPr>
              <w:pStyle w:val="null3"/>
            </w:pPr>
            <w:r>
              <w:rPr/>
              <w:t>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采购包1(击剑训练器材采购配送服务):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具体技术（参数）要求响应情况 (30.5分)</w:t>
            </w:r>
          </w:p>
        </w:tc>
        <w:tc>
          <w:tcPr>
            <w:tcW w:type="dxa" w:w="5076"/>
          </w:tcPr>
          <w:p>
            <w:pPr>
              <w:pStyle w:val="null3"/>
              <w:jc w:val="left"/>
            </w:pPr>
            <w:r>
              <w:rPr/>
              <w:t>根据供应商对招标文件第二章采购需求附表一中“具体技术（参数）要求”中（一）采购项目内容的响应情况进行评审（除序号62“其他器材”不参与计算，共61项器材参与计算）：每有1项器材参数全部响应招标文件要求的得0.5分，其他情况不得分，本项满分30.5分。 注：①采购需求中有明确要求提供证明材料的，需按照要求提供；若采购需求中未明确要求提供证明材料，则由评标委员会根据供应商的投标文件中《技术和服务要求响应表》的响应情况进行评定。 ②如发现任何虚假填写技术偏离情况的，本小项不得分。</w:t>
            </w:r>
          </w:p>
        </w:tc>
      </w:tr>
      <w:tr>
        <w:tc>
          <w:tcPr>
            <w:tcW w:type="dxa" w:w="922"/>
            <w:gridSpan w:val="2"/>
            <w:vMerge/>
          </w:tcPr>
          <w:p/>
        </w:tc>
        <w:tc>
          <w:tcPr>
            <w:tcW w:type="dxa" w:w="2307"/>
          </w:tcPr>
          <w:p>
            <w:pPr>
              <w:pStyle w:val="null3"/>
              <w:jc w:val="left"/>
            </w:pPr>
            <w:r>
              <w:rPr/>
              <w:t>总体实施方案 (10.0分)</w:t>
            </w:r>
          </w:p>
        </w:tc>
        <w:tc>
          <w:tcPr>
            <w:tcW w:type="dxa" w:w="5076"/>
          </w:tcPr>
          <w:p>
            <w:pPr>
              <w:pStyle w:val="null3"/>
              <w:jc w:val="left"/>
            </w:pPr>
            <w:r>
              <w:rPr/>
              <w:t>根据各投标人提供的服务方案（方案需体现①总体服务方式、服务内容、服务人员设置、服务人员组织及安排，②保修与维护方案；③应急服务方案）进行评价： ①服务方案内容详细，可操作性高、进度安排及人员安排合理，维保处理方案切实可行，应急服务方案详细可行、切合实际，得10分； ②服务方案内容完整，可操作性较高、进度安排及人员安排较合理，维保处理方案可行性较高，应急服务方案较详细、切合实际，得6分； ③服务方案内容粗略，可操作性低、进度安排及人员安排不够合理，维保处理方案可行性较低，应急服务方案较简单，得2分； ④未提供的不得分。 注：以上服务人员需提供投标截止前6个月内任意一个月的《投保单》或《社会保险参保人员证明》或单位代缴个人所得税税单等（如依法不需要缴纳社会保障资金或依法免税的，应提供相应文件证明其依法不需要缴纳社会保障资金或依法免税），无提供则本项不得分。</w:t>
            </w:r>
          </w:p>
        </w:tc>
      </w:tr>
      <w:tr>
        <w:tc>
          <w:tcPr>
            <w:tcW w:type="dxa" w:w="922"/>
            <w:gridSpan w:val="2"/>
            <w:vMerge/>
          </w:tcPr>
          <w:p/>
        </w:tc>
        <w:tc>
          <w:tcPr>
            <w:tcW w:type="dxa" w:w="2307"/>
          </w:tcPr>
          <w:p>
            <w:pPr>
              <w:pStyle w:val="null3"/>
              <w:jc w:val="left"/>
            </w:pPr>
            <w:r>
              <w:rPr/>
              <w:t>配送方案 (10.0分)</w:t>
            </w:r>
          </w:p>
        </w:tc>
        <w:tc>
          <w:tcPr>
            <w:tcW w:type="dxa" w:w="5076"/>
          </w:tcPr>
          <w:p>
            <w:pPr>
              <w:pStyle w:val="null3"/>
              <w:jc w:val="left"/>
            </w:pPr>
            <w:r>
              <w:rPr/>
              <w:t>根据投标人制定的配送方案进行评审： ①配送要求方案对项目需求的理解准确、完整、全面，思路清晰，科学合理，可操作性强，承诺交货时间在24小时内（不含）送达的，急需器材的配送不超过4小时，得10分； ②配送要求方案对项目需求的理解正确，有一定的可行性和可操作性，承诺交货时间在48（不含）-96（含）小时送达的，急需器材的配送不超过12小时的，得6分； ③配送要求方案对项目需求的理解有偏差，可行性和可操作性较差，承诺交货时间超过96小时（不含）送达的，急需器材的配送不超过24小时的，得2分； ④未提供配送方案的，得0分。</w:t>
            </w:r>
          </w:p>
        </w:tc>
      </w:tr>
      <w:tr>
        <w:tc>
          <w:tcPr>
            <w:tcW w:type="dxa" w:w="922"/>
            <w:gridSpan w:val="2"/>
            <w:vMerge/>
          </w:tcPr>
          <w:p/>
        </w:tc>
        <w:tc>
          <w:tcPr>
            <w:tcW w:type="dxa" w:w="2307"/>
          </w:tcPr>
          <w:p>
            <w:pPr>
              <w:pStyle w:val="null3"/>
              <w:jc w:val="left"/>
            </w:pPr>
            <w:r>
              <w:rPr/>
              <w:t>售后服务方案 (9.5分)</w:t>
            </w:r>
          </w:p>
        </w:tc>
        <w:tc>
          <w:tcPr>
            <w:tcW w:type="dxa" w:w="5076"/>
          </w:tcPr>
          <w:p>
            <w:pPr>
              <w:pStyle w:val="null3"/>
              <w:jc w:val="left"/>
            </w:pPr>
            <w:r>
              <w:rPr/>
              <w:t>根据投标人制定的售后服务方案进行评审： ①售后服务方案完全符合或优于项目实际，可操作性强的，得9.5分； ②售后服务方案基本符合项目实际，可操作性较强的，得6分； ③对项目需求的理解有偏差或缺漏，售后服务方案可操作性较差的，得2分； ④未提供售后服务方案的，得0分。</w:t>
            </w:r>
          </w:p>
        </w:tc>
      </w:tr>
      <w:tr>
        <w:tc>
          <w:tcPr>
            <w:tcW w:type="dxa" w:w="922"/>
            <w:gridSpan w:val="2"/>
            <w:vMerge/>
          </w:tcPr>
          <w:p/>
        </w:tc>
        <w:tc>
          <w:tcPr>
            <w:tcW w:type="dxa" w:w="2307"/>
          </w:tcPr>
          <w:p>
            <w:pPr>
              <w:pStyle w:val="null3"/>
              <w:jc w:val="left"/>
            </w:pPr>
            <w:r>
              <w:rPr/>
              <w:t>质量保证方案 (10.0分)</w:t>
            </w:r>
          </w:p>
        </w:tc>
        <w:tc>
          <w:tcPr>
            <w:tcW w:type="dxa" w:w="5076"/>
          </w:tcPr>
          <w:p>
            <w:pPr>
              <w:pStyle w:val="null3"/>
              <w:jc w:val="left"/>
            </w:pPr>
            <w:r>
              <w:rPr/>
              <w:t>根据投标人制定的质量保证方案（至少包括产品的质量保证和因产品质量问题造成事故的责任承担及赔偿等方案）进行评审： ①方案完整详细、表述清晰、科学合理、切实可行的，得10分； ②方案基本完整、基本合理可行的，得6分； ③方案不够完整、合理性和可行性差的，得2分； ④未提供质量保证方案的，得0分。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2022年1月1日至今投标人已完成的同类器材业绩，每具有一项业绩得2.5分，最高得10分。 注： ①同类器材业绩是指同一项目合同内包含（击剑比赛服、剑条、整剑、金属衣、手套中任意3项或以上器材的同类器材业绩即可），以上器材名称为产品类统称，相关表述为同类表述视为满足要求。 ②需同时提供（1）项目合同关键页（含合同各方当事人名称、合同内容、合同签订时间、合同各方当事人盖章所在页）复印件，时间以合同签订时间为准；（2）至少两份不同器材的发票复印件及发票在税务机关官方网站查询结果截图（查询内容需包含发票号、发票内容、发票抬头等信息）。不按上述要求提供相关证明材料的，不得分。 ③投标人所提供的项目业绩同一年度同一单位有多份项目业绩的，按一份有效项目业绩计算。</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根据投标人提供的用户满意度评价证明材料评审： 投标人每获得一个评价为优（好或非常满意或满意或相当于优的评价）的，得1分， 无或其他不得分，本项最高得分4分。 注：①投标人所提供的用户评价中同一单位有多份用户评价的，按一份有效用户评价计算。 ②需与投标人提供的同类产品项目业绩的用户一致，提供相关证明文件复印件加盖投标人公章，不提供不得分。</w:t>
            </w:r>
          </w:p>
        </w:tc>
      </w:tr>
      <w:tr>
        <w:tc>
          <w:tcPr>
            <w:tcW w:type="dxa" w:w="922"/>
            <w:gridSpan w:val="2"/>
            <w:vMerge/>
          </w:tcPr>
          <w:p/>
        </w:tc>
        <w:tc>
          <w:tcPr>
            <w:tcW w:type="dxa" w:w="2307"/>
          </w:tcPr>
          <w:p>
            <w:pPr>
              <w:pStyle w:val="null3"/>
              <w:jc w:val="left"/>
            </w:pPr>
            <w:r>
              <w:rPr/>
              <w:t>认证证书 (6.0分)</w:t>
            </w:r>
          </w:p>
        </w:tc>
        <w:tc>
          <w:tcPr>
            <w:tcW w:type="dxa" w:w="5076"/>
          </w:tcPr>
          <w:p>
            <w:pPr>
              <w:pStyle w:val="null3"/>
              <w:jc w:val="left"/>
            </w:pPr>
            <w:r>
              <w:rPr/>
              <w:t>投标人具有质量管理体系认证、环境管理体系认证、职业健康安全管理系统认证，每提具有1项体系认证证书得2分，本项最高得6分。 注：需提供有效的证书复印件加盖投标人公章作为证明材料，不提供不得分。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3"/>
          <w:b/>
        </w:rPr>
        <w:t>广东省政府采购</w:t>
      </w:r>
    </w:p>
    <w:p>
      <w:pPr>
        <w:pStyle w:val="null3"/>
        <w:ind w:left="3120" w:right="3120" w:firstLine="480"/>
        <w:jc w:val="center"/>
      </w:pPr>
      <w:r>
        <w:rPr>
          <w:sz w:val="84"/>
        </w:rPr>
        <w:t>合同书</w:t>
      </w:r>
    </w:p>
    <w:p>
      <w:pPr>
        <w:pStyle w:val="null3"/>
        <w:ind w:left="3120" w:right="3120" w:firstLine="480"/>
        <w:jc w:val="center"/>
      </w:pPr>
      <w:r>
        <w:rPr>
          <w:sz w:val="28"/>
          <w:b/>
        </w:rPr>
        <w:t>采购编号：</w:t>
      </w:r>
    </w:p>
    <w:p>
      <w:pPr>
        <w:pStyle w:val="null3"/>
        <w:ind w:firstLine="480"/>
      </w:pPr>
      <w:r>
        <w:rPr>
          <w:sz w:val="28"/>
          <w:b/>
        </w:rPr>
        <w:t>项目名称：</w:t>
      </w:r>
    </w:p>
    <w:p>
      <w:pPr>
        <w:pStyle w:val="null3"/>
        <w:ind w:firstLine="480"/>
      </w:pPr>
      <w:r>
        <w:rPr>
          <w:sz w:val="28"/>
          <w:b/>
        </w:rPr>
        <w:t>包</w:t>
      </w:r>
      <w:r>
        <w:rPr>
          <w:sz w:val="28"/>
          <w:b/>
        </w:rPr>
        <w:t xml:space="preserve">   </w:t>
      </w:r>
      <w:r>
        <w:rPr>
          <w:sz w:val="28"/>
          <w:b/>
        </w:rPr>
        <w:t>组：</w:t>
      </w:r>
    </w:p>
    <w:p>
      <w:pPr>
        <w:pStyle w:val="null3"/>
        <w:ind w:firstLine="480"/>
      </w:pPr>
      <w:r>
        <w:rPr>
          <w:sz w:val="24"/>
        </w:rPr>
        <w:t>注：本合同条款仅供参考，甲乙双方可根据实际情况进行补充，但不得对采购、投标文件作实质性修改。</w:t>
      </w:r>
    </w:p>
    <w:p>
      <w:pPr>
        <w:pStyle w:val="null3"/>
        <w:jc w:val="both"/>
      </w:pPr>
      <w:r>
        <w:rPr/>
        <w:t xml:space="preserve"> </w:t>
      </w:r>
    </w:p>
    <w:p>
      <w:pPr>
        <w:pStyle w:val="null3"/>
        <w:jc w:val="both"/>
      </w:pPr>
      <w:r>
        <w:rPr>
          <w:sz w:val="21"/>
          <w:color w:val="000000"/>
        </w:rPr>
        <w:t>甲方（甲方）：广东省二沙体育训练中心</w:t>
      </w:r>
    </w:p>
    <w:p>
      <w:pPr>
        <w:pStyle w:val="null3"/>
        <w:jc w:val="both"/>
      </w:pPr>
      <w:r>
        <w:rPr>
          <w:sz w:val="21"/>
          <w:color w:val="000000"/>
        </w:rPr>
        <w:t>乙方（乙方）：</w:t>
      </w:r>
    </w:p>
    <w:p>
      <w:pPr>
        <w:pStyle w:val="null3"/>
        <w:jc w:val="both"/>
      </w:pPr>
      <w:r>
        <w:rPr>
          <w:sz w:val="21"/>
          <w:color w:val="000000"/>
        </w:rPr>
        <w:t>根据《中华人民共和国政府采购法》《中华人民共和国民法典》及</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日项目采购结果，经双方协商，本着平等互利和诚实信用的原则，一致同意签订本合同如下。</w:t>
      </w:r>
    </w:p>
    <w:p>
      <w:pPr>
        <w:pStyle w:val="null3"/>
        <w:jc w:val="both"/>
      </w:pPr>
      <w:r>
        <w:rPr>
          <w:sz w:val="24"/>
          <w:b/>
          <w:color w:val="000000"/>
        </w:rPr>
        <w:t>一、采购服务内容</w:t>
      </w:r>
    </w:p>
    <w:p>
      <w:pPr>
        <w:pStyle w:val="null3"/>
        <w:ind w:firstLine="211"/>
        <w:jc w:val="both"/>
      </w:pPr>
      <w:r>
        <w:rPr>
          <w:sz w:val="21"/>
          <w:b/>
          <w:color w:val="000000"/>
        </w:rPr>
        <w:t>1.总体采购内容</w:t>
      </w:r>
    </w:p>
    <w:tbl>
      <w:tblPr>
        <w:tblW w:w="0" w:type="auto"/>
        <w:tblBorders>
          <w:top w:val="none" w:color="000000" w:sz="4"/>
          <w:left w:val="none" w:color="000000" w:sz="4"/>
          <w:bottom w:val="none" w:color="000000" w:sz="4"/>
          <w:right w:val="none" w:color="000000" w:sz="4"/>
          <w:insideH w:val="none"/>
          <w:insideV w:val="none"/>
        </w:tblBorders>
      </w:tblPr>
      <w:tblGrid>
        <w:gridCol w:w="2755"/>
        <w:gridCol w:w="1740"/>
        <w:gridCol w:w="1796"/>
        <w:gridCol w:w="2015"/>
      </w:tblGrid>
      <w:tr>
        <w:tc>
          <w:tcPr>
            <w:tcW w:type="dxa" w:w="2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器材名称</w:t>
            </w:r>
          </w:p>
        </w:tc>
        <w:tc>
          <w:tcPr>
            <w:tcW w:type="dxa" w:w="1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采购数量</w:t>
            </w:r>
          </w:p>
        </w:tc>
        <w:tc>
          <w:tcPr>
            <w:tcW w:type="dxa" w:w="1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计量单位</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折扣率（</w:t>
            </w:r>
            <w:r>
              <w:rPr>
                <w:sz w:val="21"/>
                <w:color w:val="000000"/>
              </w:rPr>
              <w:t>%</w:t>
            </w:r>
            <w:r>
              <w:rPr>
                <w:sz w:val="21"/>
                <w:color w:val="000000"/>
              </w:rPr>
              <w:t>）</w:t>
            </w:r>
          </w:p>
        </w:tc>
      </w:tr>
      <w:tr>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b/>
          <w:color w:val="000000"/>
        </w:rPr>
        <w:t>2</w:t>
      </w:r>
      <w:r>
        <w:rPr>
          <w:b/>
          <w:color w:val="000000"/>
        </w:rPr>
        <w:t>.</w:t>
      </w:r>
      <w:r>
        <w:rPr>
          <w:sz w:val="21"/>
          <w:b/>
          <w:color w:val="000000"/>
        </w:rPr>
        <w:t>配送</w:t>
      </w:r>
      <w:r>
        <w:rPr>
          <w:sz w:val="21"/>
          <w:b/>
          <w:color w:val="000000"/>
        </w:rPr>
        <w:t>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65"/>
        <w:gridCol w:w="1560"/>
        <w:gridCol w:w="1140"/>
        <w:gridCol w:w="930"/>
        <w:gridCol w:w="2115"/>
        <w:gridCol w:w="1635"/>
      </w:tblGrid>
      <w:tr>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2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单价最高限价（元）</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结算价（元）</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color w:val="000000"/>
        </w:rPr>
        <w:t>注：</w:t>
      </w:r>
      <w:r>
        <w:rPr>
          <w:sz w:val="21"/>
          <w:color w:val="000000"/>
        </w:rPr>
        <w:t>1.器材名称内容必须与投标文件中器材名称内容一致，但本条下款所述事项以及本合同第五条第1款第（</w:t>
      </w:r>
      <w:r>
        <w:rPr>
          <w:sz w:val="21"/>
          <w:color w:val="000000"/>
        </w:rPr>
        <w:t>4</w:t>
      </w:r>
      <w:r>
        <w:rPr>
          <w:sz w:val="21"/>
          <w:color w:val="000000"/>
        </w:rPr>
        <w:t>）项所述事宜不受前述内容的约束。</w:t>
      </w:r>
    </w:p>
    <w:p>
      <w:pPr>
        <w:pStyle w:val="null3"/>
        <w:ind w:firstLine="420"/>
        <w:jc w:val="both"/>
      </w:pPr>
      <w:r>
        <w:rPr>
          <w:sz w:val="21"/>
          <w:color w:val="000000"/>
        </w:rPr>
        <w:t>2.上述采购目录仅供参考，在本合同第二条第2款所指采购期限内，甲方如采购不在招标文件采购清单内，但属于采购包组项目内的同类别器材，乙方应根据甲方的需要，提供符合实际需求的器材，对应器材的价格、参考彩图，由乙方提供器材零售价或定制价报价单，经甲方书面确认后作为该器材的基准价。</w:t>
      </w:r>
    </w:p>
    <w:p>
      <w:pPr>
        <w:pStyle w:val="null3"/>
        <w:jc w:val="both"/>
      </w:pPr>
      <w:r>
        <w:rPr>
          <w:sz w:val="24"/>
          <w:b/>
          <w:color w:val="000000"/>
        </w:rPr>
        <w:t>二、合同预算金额和合同（采购）期限</w:t>
      </w:r>
    </w:p>
    <w:p>
      <w:pPr>
        <w:pStyle w:val="null3"/>
        <w:ind w:firstLine="420"/>
        <w:jc w:val="both"/>
      </w:pPr>
      <w:r>
        <w:rPr>
          <w:sz w:val="21"/>
          <w:color w:val="000000"/>
        </w:rPr>
        <w:t>1.合同采购预算总金额为（大写）：人民币</w:t>
      </w:r>
      <w:r>
        <w:rPr>
          <w:sz w:val="21"/>
        </w:rPr>
        <w:t xml:space="preserve">        </w:t>
      </w:r>
      <w:r>
        <w:rPr>
          <w:sz w:val="21"/>
          <w:color w:val="000000"/>
        </w:rPr>
        <w:t>元（</w:t>
      </w:r>
      <w:r>
        <w:rPr>
          <w:sz w:val="21"/>
          <w:color w:val="000000"/>
        </w:rPr>
        <w:t>¥        元）。合同预算金额包括器材采购、运输、质保期内的维护保养及税费等合同实施过程中不可预见费用等全部费用和/或款项。</w:t>
      </w:r>
    </w:p>
    <w:p>
      <w:pPr>
        <w:pStyle w:val="null3"/>
        <w:ind w:firstLine="420"/>
        <w:jc w:val="both"/>
      </w:pPr>
      <w:r>
        <w:rPr>
          <w:sz w:val="21"/>
          <w:color w:val="000000"/>
        </w:rPr>
        <w:t>2.合同（采购）期限：</w:t>
      </w:r>
      <w:r>
        <w:rPr>
          <w:sz w:val="21"/>
          <w:color w:val="000000"/>
        </w:rPr>
        <w:t>自合同签订之日起</w:t>
      </w:r>
      <w:r>
        <w:rPr>
          <w:sz w:val="21"/>
          <w:color w:val="000000"/>
        </w:rPr>
        <w:t>2年或累计结算金额达到本采购包采购预算金额或本采购包剩余采购预算无法满足采购该采购包清单内任一器材止，以先到者为准</w:t>
      </w:r>
      <w:r>
        <w:rPr>
          <w:sz w:val="21"/>
          <w:color w:val="000000"/>
        </w:rPr>
        <w:t>。</w:t>
      </w:r>
      <w:r>
        <w:rPr>
          <w:sz w:val="21"/>
          <w:color w:val="000000"/>
        </w:rPr>
        <w:t>采购周期内，如采购人需追加与各采购包采购标的相同的货物或服务，在不改变合同其他条款的前提下，经协商签订补充合同，但所有补充合同的采购金额不超过原合同采购金额的百分之十。</w:t>
      </w:r>
    </w:p>
    <w:p>
      <w:pPr>
        <w:pStyle w:val="null3"/>
        <w:jc w:val="both"/>
      </w:pPr>
      <w:r>
        <w:rPr>
          <w:sz w:val="24"/>
          <w:b/>
          <w:color w:val="000000"/>
        </w:rPr>
        <w:t>三、交货方式及交货地点</w:t>
      </w:r>
    </w:p>
    <w:p>
      <w:pPr>
        <w:pStyle w:val="null3"/>
        <w:ind w:firstLine="420"/>
        <w:jc w:val="both"/>
      </w:pPr>
      <w:r>
        <w:rPr>
          <w:sz w:val="21"/>
          <w:color w:val="000000"/>
        </w:rPr>
        <w:t>1.交货方式：乙方负责将器材从出发地配送到甲方指定地点的全部运输、包括但不限于器材的装卸车、现场搬运、器材安装等工作，所需费用包含在合同价款内。</w:t>
      </w:r>
    </w:p>
    <w:p>
      <w:pPr>
        <w:pStyle w:val="null3"/>
        <w:ind w:firstLine="420"/>
        <w:jc w:val="both"/>
      </w:pPr>
      <w:r>
        <w:rPr>
          <w:sz w:val="21"/>
          <w:color w:val="000000"/>
        </w:rPr>
        <w:t>2.交货地点：广东省二沙体育训练中心或甲方指定地点。</w:t>
      </w:r>
    </w:p>
    <w:p>
      <w:pPr>
        <w:pStyle w:val="null3"/>
        <w:jc w:val="both"/>
      </w:pPr>
      <w:r>
        <w:rPr>
          <w:sz w:val="24"/>
          <w:b/>
          <w:color w:val="000000"/>
        </w:rPr>
        <w:t>四、付款方式</w:t>
      </w:r>
    </w:p>
    <w:p>
      <w:pPr>
        <w:pStyle w:val="null3"/>
        <w:ind w:firstLine="420"/>
        <w:jc w:val="both"/>
      </w:pPr>
      <w:r>
        <w:rPr>
          <w:sz w:val="21"/>
          <w:color w:val="000000"/>
        </w:rPr>
        <w:t>1.支付期次如下：</w:t>
      </w:r>
    </w:p>
    <w:p>
      <w:pPr>
        <w:pStyle w:val="null3"/>
        <w:ind w:firstLine="420"/>
        <w:jc w:val="both"/>
      </w:pPr>
      <w:r>
        <w:rPr>
          <w:sz w:val="21"/>
          <w:color w:val="000000"/>
        </w:rPr>
        <w:t>（</w:t>
      </w:r>
      <w:r>
        <w:rPr>
          <w:sz w:val="21"/>
          <w:color w:val="000000"/>
        </w:rPr>
        <w:t>1）甲方向乙方下达采购计划后5个工作日内支付当批次50%的货款；</w:t>
      </w:r>
    </w:p>
    <w:p>
      <w:pPr>
        <w:pStyle w:val="null3"/>
        <w:ind w:firstLine="420"/>
        <w:jc w:val="both"/>
      </w:pPr>
      <w:r>
        <w:rPr>
          <w:sz w:val="21"/>
          <w:color w:val="000000"/>
        </w:rPr>
        <w:t>（</w:t>
      </w:r>
      <w:r>
        <w:rPr>
          <w:sz w:val="21"/>
          <w:color w:val="000000"/>
        </w:rPr>
        <w:t>2）每批次器材送到甲方指定地点并且验收合格后，甲方在10个工作日内一次性支付本批次器材的剩余货款。</w:t>
      </w:r>
    </w:p>
    <w:p>
      <w:pPr>
        <w:pStyle w:val="null3"/>
        <w:ind w:firstLine="420"/>
        <w:jc w:val="both"/>
      </w:pPr>
      <w:r>
        <w:rPr>
          <w:sz w:val="21"/>
          <w:color w:val="000000"/>
        </w:rPr>
        <w:t>注：（</w:t>
      </w:r>
      <w:r>
        <w:rPr>
          <w:sz w:val="21"/>
          <w:color w:val="000000"/>
        </w:rPr>
        <w:t>1）以实际供货数量及实际结算单价为准进行结算。合同履行期限内，实际结算单价及折扣率不予调整。</w:t>
      </w:r>
    </w:p>
    <w:p>
      <w:pPr>
        <w:pStyle w:val="null3"/>
        <w:ind w:firstLine="420"/>
        <w:jc w:val="both"/>
      </w:pPr>
      <w:r>
        <w:rPr>
          <w:sz w:val="21"/>
          <w:color w:val="000000"/>
        </w:rPr>
        <w:t>（</w:t>
      </w:r>
      <w:r>
        <w:rPr>
          <w:sz w:val="21"/>
          <w:color w:val="000000"/>
        </w:rPr>
        <w:t>2）货款按照乙方实际配送的数量进行结算，</w:t>
      </w:r>
      <w:r>
        <w:rPr>
          <w:sz w:val="21"/>
        </w:rPr>
        <w:t>单次结算金额</w:t>
      </w:r>
      <w:r>
        <w:rPr>
          <w:sz w:val="21"/>
        </w:rPr>
        <w:t>=∑</w:t>
      </w:r>
      <w:r>
        <w:rPr>
          <w:sz w:val="21"/>
        </w:rPr>
        <w:t>【对应货物单价限价</w:t>
      </w:r>
      <w:r>
        <w:rPr>
          <w:sz w:val="21"/>
        </w:rPr>
        <w:t>×</w:t>
      </w:r>
      <w:r>
        <w:rPr>
          <w:sz w:val="21"/>
        </w:rPr>
        <w:t>中标折扣率</w:t>
      </w:r>
      <w:r>
        <w:rPr>
          <w:sz w:val="21"/>
        </w:rPr>
        <w:t>×</w:t>
      </w:r>
      <w:r>
        <w:rPr>
          <w:sz w:val="21"/>
        </w:rPr>
        <w:t>单次实际采购数量】</w:t>
      </w:r>
      <w:r>
        <w:rPr>
          <w:sz w:val="21"/>
          <w:color w:val="000000"/>
        </w:rPr>
        <w:t>。</w:t>
      </w:r>
    </w:p>
    <w:p>
      <w:pPr>
        <w:pStyle w:val="null3"/>
        <w:ind w:firstLine="420"/>
        <w:jc w:val="both"/>
      </w:pPr>
      <w:r>
        <w:rPr>
          <w:sz w:val="21"/>
          <w:color w:val="000000"/>
        </w:rPr>
        <w:t>（</w:t>
      </w:r>
      <w:r>
        <w:rPr>
          <w:sz w:val="21"/>
          <w:color w:val="000000"/>
        </w:rPr>
        <w:t>3）付款方式：采用支票、银行汇付（含电汇）等形式。</w:t>
      </w:r>
    </w:p>
    <w:p>
      <w:pPr>
        <w:pStyle w:val="null3"/>
        <w:ind w:firstLine="420"/>
        <w:jc w:val="both"/>
      </w:pPr>
      <w:r>
        <w:rPr>
          <w:sz w:val="21"/>
          <w:color w:val="000000"/>
        </w:rPr>
        <w:t>（</w:t>
      </w:r>
      <w:r>
        <w:rPr>
          <w:sz w:val="21"/>
          <w:color w:val="000000"/>
        </w:rPr>
        <w:t>4）每笔款项支付时，乙方同时向甲方提供相应金额的正式发票，且收款方、出具发票方、实际履行合同的乙方均必须与对应采购包合同乙方（名称）一致。</w:t>
      </w:r>
    </w:p>
    <w:p>
      <w:pPr>
        <w:pStyle w:val="null3"/>
        <w:ind w:firstLine="420"/>
        <w:jc w:val="both"/>
      </w:pPr>
      <w:r>
        <w:rPr>
          <w:sz w:val="21"/>
          <w:color w:val="000000"/>
        </w:rPr>
        <w:t>（</w:t>
      </w:r>
      <w:r>
        <w:rPr>
          <w:sz w:val="21"/>
          <w:color w:val="000000"/>
        </w:rPr>
        <w:t>5）乙方凭以下有效文件交由甲方支付货款。</w:t>
      </w:r>
    </w:p>
    <w:p>
      <w:pPr>
        <w:pStyle w:val="null3"/>
        <w:ind w:firstLine="420"/>
        <w:jc w:val="both"/>
      </w:pPr>
      <w:r>
        <w:rPr>
          <w:sz w:val="21"/>
          <w:color w:val="000000"/>
        </w:rPr>
        <w:t>A.乙方开具的正式全额发票；</w:t>
      </w:r>
    </w:p>
    <w:p>
      <w:pPr>
        <w:pStyle w:val="null3"/>
        <w:ind w:firstLine="420"/>
        <w:jc w:val="both"/>
      </w:pPr>
      <w:r>
        <w:rPr>
          <w:sz w:val="21"/>
          <w:color w:val="000000"/>
        </w:rPr>
        <w:t>B.验收报告或供货单。（见合同附件）</w:t>
      </w:r>
    </w:p>
    <w:p>
      <w:pPr>
        <w:pStyle w:val="null3"/>
        <w:ind w:firstLine="420"/>
        <w:jc w:val="both"/>
      </w:pPr>
      <w:r>
        <w:rPr>
          <w:sz w:val="21"/>
          <w:color w:val="000000"/>
        </w:rPr>
        <w:t>（</w:t>
      </w:r>
      <w:r>
        <w:rPr>
          <w:sz w:val="21"/>
          <w:color w:val="000000"/>
        </w:rPr>
        <w:t>6）以上支付时间不含财政支付审批时间。</w:t>
      </w:r>
    </w:p>
    <w:p>
      <w:pPr>
        <w:pStyle w:val="null3"/>
        <w:jc w:val="both"/>
      </w:pPr>
      <w:r>
        <w:rPr>
          <w:sz w:val="24"/>
          <w:b/>
          <w:color w:val="000000"/>
        </w:rPr>
        <w:t>五、质保期、售后服务及其他要求</w:t>
      </w:r>
    </w:p>
    <w:p>
      <w:pPr>
        <w:pStyle w:val="null3"/>
        <w:ind w:firstLine="420"/>
        <w:jc w:val="both"/>
      </w:pPr>
      <w:r>
        <w:rPr>
          <w:sz w:val="21"/>
          <w:color w:val="000000"/>
        </w:rPr>
        <w:t>1.器材要求</w:t>
      </w:r>
    </w:p>
    <w:p>
      <w:pPr>
        <w:pStyle w:val="null3"/>
        <w:ind w:firstLine="420"/>
        <w:jc w:val="both"/>
      </w:pPr>
      <w:r>
        <w:rPr>
          <w:sz w:val="21"/>
          <w:color w:val="000000"/>
        </w:rPr>
        <w:t>（</w:t>
      </w:r>
      <w:r>
        <w:rPr>
          <w:sz w:val="21"/>
          <w:color w:val="000000"/>
        </w:rPr>
        <w:t>1）按合同交付的所有器材必须是在中国境内合法销售的厂商原装、全新、完全符合用户要求的正品，质量应符合国家及该器材出厂标准，并与投标时承诺的质量相一致，确保器材安全、有效。</w:t>
      </w:r>
    </w:p>
    <w:p>
      <w:pPr>
        <w:pStyle w:val="null3"/>
        <w:ind w:firstLine="480"/>
        <w:jc w:val="both"/>
      </w:pPr>
      <w:r>
        <w:rPr>
          <w:color w:val="000000"/>
        </w:rPr>
        <w:t>（</w:t>
      </w:r>
      <w:r>
        <w:rPr>
          <w:color w:val="000000"/>
        </w:rPr>
        <w:t>2）</w:t>
      </w:r>
      <w:r>
        <w:rPr>
          <w:sz w:val="21"/>
          <w:color w:val="000000"/>
        </w:rPr>
        <w:t>进口货物应有原产地生产证明</w:t>
      </w:r>
      <w:r>
        <w:rPr>
          <w:sz w:val="21"/>
          <w:color w:val="000000"/>
        </w:rPr>
        <w:t>或</w:t>
      </w:r>
      <w:r>
        <w:rPr>
          <w:sz w:val="21"/>
          <w:color w:val="000000"/>
        </w:rPr>
        <w:t>报关证明文件。</w:t>
      </w:r>
    </w:p>
    <w:p>
      <w:pPr>
        <w:pStyle w:val="null3"/>
        <w:ind w:firstLine="480"/>
        <w:jc w:val="both"/>
      </w:pPr>
      <w:r>
        <w:rPr>
          <w:sz w:val="21"/>
          <w:color w:val="000000"/>
        </w:rPr>
        <w:t>（</w:t>
      </w:r>
      <w:r>
        <w:rPr>
          <w:sz w:val="21"/>
          <w:color w:val="000000"/>
        </w:rPr>
        <w:t>3</w:t>
      </w:r>
      <w:r>
        <w:rPr>
          <w:sz w:val="21"/>
          <w:color w:val="000000"/>
        </w:rPr>
        <w:t>）乙方</w:t>
      </w:r>
      <w:r>
        <w:rPr>
          <w:sz w:val="21"/>
          <w:color w:val="000000"/>
        </w:rPr>
        <w:t>提供的</w:t>
      </w:r>
      <w:r>
        <w:rPr>
          <w:sz w:val="21"/>
          <w:color w:val="000000"/>
        </w:rPr>
        <w:t>器材</w:t>
      </w:r>
      <w:r>
        <w:rPr>
          <w:sz w:val="21"/>
          <w:color w:val="000000"/>
        </w:rPr>
        <w:t>不得侵犯任何第三方的专利权、商标权或其它知识产权。否则，</w:t>
      </w:r>
      <w:r>
        <w:rPr>
          <w:sz w:val="21"/>
          <w:color w:val="000000"/>
        </w:rPr>
        <w:t>乙方</w:t>
      </w:r>
      <w:r>
        <w:rPr>
          <w:sz w:val="21"/>
          <w:color w:val="000000"/>
        </w:rPr>
        <w:t>须承担对第三方的专利权、商标权或其它知识产权的侵权责任并承担因此而发生的所有费用及给</w:t>
      </w:r>
      <w:r>
        <w:rPr>
          <w:sz w:val="21"/>
          <w:color w:val="000000"/>
        </w:rPr>
        <w:t>甲方</w:t>
      </w:r>
      <w:r>
        <w:rPr>
          <w:sz w:val="21"/>
          <w:color w:val="000000"/>
        </w:rPr>
        <w:t>造成的损失。</w:t>
      </w:r>
    </w:p>
    <w:p>
      <w:pPr>
        <w:pStyle w:val="null3"/>
        <w:ind w:firstLine="420"/>
        <w:jc w:val="both"/>
      </w:pPr>
      <w:r>
        <w:rPr>
          <w:sz w:val="21"/>
          <w:color w:val="000000"/>
        </w:rPr>
        <w:t>（</w:t>
      </w:r>
      <w:r>
        <w:rPr>
          <w:sz w:val="21"/>
          <w:color w:val="000000"/>
        </w:rPr>
        <w:t>4）如因甲方赛事或训练等需要，乙方承诺可在采购包合同预算总金额范围内做出器材调整</w:t>
      </w:r>
      <w:r>
        <w:rPr>
          <w:sz w:val="21"/>
          <w:b/>
          <w:color w:val="000000"/>
        </w:rPr>
        <w:t>（</w:t>
      </w:r>
      <w:r>
        <w:rPr>
          <w:sz w:val="21"/>
          <w:color w:val="000000"/>
        </w:rPr>
        <w:t>调整内容包含器材的规格、参数等）</w:t>
      </w:r>
      <w:r>
        <w:rPr>
          <w:sz w:val="21"/>
          <w:color w:val="000000"/>
        </w:rPr>
        <w:t>，以确保甲方训练或赛事能正常进行。</w:t>
      </w:r>
    </w:p>
    <w:p>
      <w:pPr>
        <w:pStyle w:val="null3"/>
        <w:ind w:firstLine="420"/>
        <w:jc w:val="both"/>
      </w:pPr>
      <w:r>
        <w:rPr>
          <w:sz w:val="21"/>
          <w:color w:val="000000"/>
        </w:rPr>
        <w:t>（</w:t>
      </w:r>
      <w:r>
        <w:rPr>
          <w:sz w:val="21"/>
          <w:color w:val="000000"/>
        </w:rPr>
        <w:t>5）器材外观清洁，标记编号以及盘面显示等字体清晰，明确。</w:t>
      </w:r>
    </w:p>
    <w:p>
      <w:pPr>
        <w:pStyle w:val="null3"/>
        <w:ind w:firstLine="420"/>
        <w:jc w:val="both"/>
      </w:pPr>
      <w:r>
        <w:rPr>
          <w:sz w:val="21"/>
          <w:color w:val="000000"/>
        </w:rPr>
        <w:t>2.器材配送要求</w:t>
      </w:r>
    </w:p>
    <w:p>
      <w:pPr>
        <w:pStyle w:val="null3"/>
        <w:ind w:firstLine="420"/>
        <w:jc w:val="both"/>
      </w:pPr>
      <w:r>
        <w:rPr>
          <w:sz w:val="21"/>
          <w:color w:val="000000"/>
        </w:rPr>
        <w:t>（</w:t>
      </w:r>
      <w:r>
        <w:rPr>
          <w:sz w:val="21"/>
          <w:color w:val="000000"/>
        </w:rPr>
        <w:t>1）器材由乙方按照甲方的要求分批分次直接配送，不得委托其他经销商或代理进行配送。乙方应具有满足甲方所有器材需求的配送和装卸能力。不论甲方路程远近及批次数量或每批次采购器材数量和金额多少，乙方均应保证配送到甲方指定地点，并负责装卸车、现场搬运、器材安装等工作；每次配送的时间、品种、规格、地点和数量以甲方的指令为准。急需器材的配送不应超过4小时，一般器材的配送不应超过24小时，最长不超过48小时。定制类器材交货时间以双方协商的时间为准。</w:t>
      </w:r>
    </w:p>
    <w:p>
      <w:pPr>
        <w:pStyle w:val="null3"/>
        <w:ind w:firstLine="420"/>
        <w:jc w:val="both"/>
      </w:pPr>
      <w:r>
        <w:rPr>
          <w:sz w:val="21"/>
          <w:color w:val="000000"/>
        </w:rPr>
        <w:t>（</w:t>
      </w:r>
      <w:r>
        <w:rPr>
          <w:sz w:val="21"/>
          <w:color w:val="000000"/>
        </w:rPr>
        <w:t>2）器材在验收现场由乙方负责保管，直至器材安装、验收、移交完毕。器材运输过程中造成的丢失、损坏及被有关部门查处等造成的损失或责任由乙方承担。</w:t>
      </w:r>
    </w:p>
    <w:p>
      <w:pPr>
        <w:pStyle w:val="null3"/>
        <w:ind w:firstLine="420"/>
        <w:jc w:val="both"/>
      </w:pPr>
      <w:r>
        <w:rPr>
          <w:sz w:val="21"/>
          <w:color w:val="000000"/>
        </w:rPr>
        <w:t>（</w:t>
      </w:r>
      <w:r>
        <w:rPr>
          <w:sz w:val="21"/>
          <w:color w:val="000000"/>
        </w:rPr>
        <w:t>3）配送服务人员、配送车辆需要清晰可追溯，可追溯信息至少包括配送服务人员身份证、配送运输车辆的行驶证及司机驾驶证等记录。如遇特殊情况：甲方有权要求乙方根据甲方要求提供相关材料方可进行配送。</w:t>
      </w:r>
    </w:p>
    <w:p>
      <w:pPr>
        <w:pStyle w:val="null3"/>
        <w:ind w:firstLine="420"/>
        <w:jc w:val="both"/>
      </w:pPr>
      <w:r>
        <w:rPr>
          <w:sz w:val="21"/>
          <w:color w:val="000000"/>
        </w:rPr>
        <w:t>（</w:t>
      </w:r>
      <w:r>
        <w:rPr>
          <w:sz w:val="21"/>
          <w:color w:val="000000"/>
        </w:rPr>
        <w:t>4）乙方自行承担因履行本合同采购项目所投入的服务人员的酬劳、各项福利、社保、保险、税务等所有费用，并有合法、完善、健全的用人、用工、劳动合同关系、劳务合同关系以及各类管理规章制度。服务期间产生的工伤、人身伤害（亡）、纠纷等一切法律责任由乙方自行负责，甲方无须承担任何法律责任。</w:t>
      </w:r>
    </w:p>
    <w:p>
      <w:pPr>
        <w:pStyle w:val="null3"/>
        <w:ind w:firstLine="420"/>
        <w:jc w:val="both"/>
      </w:pPr>
      <w:r>
        <w:rPr>
          <w:sz w:val="21"/>
          <w:color w:val="000000"/>
        </w:rPr>
        <w:t>3.质保期及售后服务要求</w:t>
      </w:r>
    </w:p>
    <w:p>
      <w:pPr>
        <w:pStyle w:val="null3"/>
        <w:ind w:firstLine="420"/>
        <w:jc w:val="both"/>
      </w:pPr>
      <w:r>
        <w:rPr>
          <w:sz w:val="21"/>
          <w:color w:val="000000"/>
        </w:rPr>
        <w:t>（</w:t>
      </w:r>
      <w:r>
        <w:rPr>
          <w:sz w:val="21"/>
          <w:color w:val="000000"/>
        </w:rPr>
        <w:t>1）乙方向甲方供应的器材，按照官方或行业规定的该类器材之质保期限确定质保期，质保期从甲方正式验收合格之日起计算，质保期相关规定不得低于器材生产商承诺的质保期限和标准。</w:t>
      </w:r>
    </w:p>
    <w:p>
      <w:pPr>
        <w:pStyle w:val="null3"/>
        <w:ind w:firstLine="420"/>
        <w:jc w:val="both"/>
      </w:pPr>
      <w:r>
        <w:rPr>
          <w:sz w:val="21"/>
          <w:color w:val="000000"/>
        </w:rPr>
        <w:t>（</w:t>
      </w:r>
      <w:r>
        <w:rPr>
          <w:sz w:val="21"/>
          <w:color w:val="000000"/>
        </w:rPr>
        <w:t>2）乙方应建立缺陷器材召回机制，质保期内如器材发生质量问题需要成批召回维护、更换的，或非因甲方的人为原因而出现质量问题的，乙方应主动、及时通知甲方或响应甲方的要求积极协助办理相关手续，含包换、包退和维修，在退换期间乙方须提供同类不低于原档次的替代器材供甲方临时使用，直至全部器材维修或更换完毕可投入正常使用为止，并承担调换、退货和维修的所有费用。如有重大质量问题，必须按照国内相关法律规定程序进行退货、更换等，并承担相关的违约责任。</w:t>
      </w:r>
    </w:p>
    <w:p>
      <w:pPr>
        <w:pStyle w:val="null3"/>
        <w:ind w:firstLine="420"/>
        <w:jc w:val="both"/>
      </w:pPr>
      <w:r>
        <w:rPr>
          <w:sz w:val="21"/>
          <w:color w:val="000000"/>
        </w:rPr>
        <w:t>（</w:t>
      </w:r>
      <w:r>
        <w:rPr>
          <w:sz w:val="21"/>
          <w:color w:val="000000"/>
        </w:rPr>
        <w:t>3）质保期内乙方对所提供器材提供三包服务（即包修、包退、包换），并使用原厂配件进行维修、更换。乙方须在接到甲方电话通知后4小时内响应，并且于12小时内派售后服务人员到达现场提供响应服务及解决方案。质保期满后设备出现故障需更换配件，维修时收取零配件成本费用，其费用另行协商解决。</w:t>
      </w:r>
    </w:p>
    <w:p>
      <w:pPr>
        <w:pStyle w:val="null3"/>
        <w:ind w:firstLine="420"/>
        <w:jc w:val="both"/>
      </w:pPr>
      <w:r>
        <w:rPr>
          <w:sz w:val="21"/>
          <w:color w:val="000000"/>
        </w:rPr>
        <w:t>（</w:t>
      </w:r>
      <w:r>
        <w:rPr>
          <w:sz w:val="21"/>
          <w:color w:val="000000"/>
        </w:rPr>
        <w:t>4）乙方须负责分批次对甲方的技术人员进行安装、操作、数据处理等方多角度、多层次的培训，直至甲方使用人员完全能够独立操作为止，乙方应在投标文件中提出针对甲方专业技术人员的培训方案。</w:t>
      </w:r>
    </w:p>
    <w:p>
      <w:pPr>
        <w:pStyle w:val="null3"/>
        <w:ind w:firstLine="420"/>
        <w:jc w:val="both"/>
      </w:pPr>
      <w:r>
        <w:rPr>
          <w:sz w:val="21"/>
          <w:color w:val="000000"/>
        </w:rPr>
        <w:t>4.</w:t>
      </w:r>
      <w:r>
        <w:rPr>
          <w:sz w:val="21"/>
          <w:color w:val="000000"/>
        </w:rPr>
        <w:t>应急服务</w:t>
      </w:r>
      <w:r>
        <w:rPr>
          <w:sz w:val="21"/>
          <w:color w:val="000000"/>
        </w:rPr>
        <w:t>要求</w:t>
      </w:r>
    </w:p>
    <w:p>
      <w:pPr>
        <w:pStyle w:val="null3"/>
        <w:ind w:firstLine="420"/>
        <w:jc w:val="both"/>
      </w:pPr>
      <w:r>
        <w:rPr>
          <w:sz w:val="21"/>
          <w:color w:val="000000"/>
        </w:rPr>
        <w:t>乙方</w:t>
      </w:r>
      <w:r>
        <w:rPr>
          <w:sz w:val="21"/>
          <w:color w:val="000000"/>
        </w:rPr>
        <w:t>要有</w:t>
      </w:r>
      <w:r>
        <w:rPr>
          <w:sz w:val="21"/>
          <w:color w:val="000000"/>
        </w:rPr>
        <w:t>良</w:t>
      </w:r>
      <w:r>
        <w:rPr>
          <w:sz w:val="21"/>
          <w:color w:val="000000"/>
        </w:rPr>
        <w:t>好的供货能力</w:t>
      </w:r>
      <w:r>
        <w:rPr>
          <w:sz w:val="21"/>
          <w:color w:val="000000"/>
        </w:rPr>
        <w:t>，包括</w:t>
      </w:r>
      <w:r>
        <w:rPr>
          <w:sz w:val="21"/>
          <w:color w:val="000000"/>
        </w:rPr>
        <w:t>紧急配送服务</w:t>
      </w:r>
      <w:r>
        <w:rPr>
          <w:sz w:val="21"/>
          <w:color w:val="000000"/>
        </w:rPr>
        <w:t>、临时追加采购供应、其他器材供应能力、</w:t>
      </w:r>
      <w:r>
        <w:rPr>
          <w:sz w:val="21"/>
          <w:color w:val="000000"/>
        </w:rPr>
        <w:t>应对突发事件保供能力</w:t>
      </w:r>
      <w:r>
        <w:rPr>
          <w:sz w:val="21"/>
          <w:color w:val="000000"/>
        </w:rPr>
        <w:t>，</w:t>
      </w:r>
      <w:r>
        <w:rPr>
          <w:sz w:val="21"/>
          <w:color w:val="000000"/>
        </w:rPr>
        <w:t>且</w:t>
      </w:r>
      <w:r>
        <w:rPr>
          <w:sz w:val="21"/>
          <w:color w:val="000000"/>
        </w:rPr>
        <w:t>能</w:t>
      </w:r>
      <w:r>
        <w:rPr>
          <w:sz w:val="21"/>
          <w:color w:val="000000"/>
        </w:rPr>
        <w:t>密切配合</w:t>
      </w:r>
      <w:r>
        <w:rPr>
          <w:sz w:val="21"/>
          <w:color w:val="000000"/>
        </w:rPr>
        <w:t>甲方。需</w:t>
      </w:r>
      <w:r>
        <w:rPr>
          <w:sz w:val="21"/>
          <w:color w:val="000000"/>
        </w:rPr>
        <w:t>制定应急方案，明确</w:t>
      </w:r>
      <w:r>
        <w:rPr>
          <w:sz w:val="21"/>
          <w:color w:val="000000"/>
        </w:rPr>
        <w:t>器材的紧急临时采购供应保障措施、</w:t>
      </w:r>
      <w:r>
        <w:rPr>
          <w:sz w:val="21"/>
          <w:color w:val="000000"/>
        </w:rPr>
        <w:t>人员配置</w:t>
      </w:r>
      <w:r>
        <w:rPr>
          <w:sz w:val="21"/>
          <w:color w:val="000000"/>
        </w:rPr>
        <w:t>及配送时效响应情况</w:t>
      </w:r>
      <w:r>
        <w:rPr>
          <w:sz w:val="21"/>
          <w:color w:val="000000"/>
        </w:rPr>
        <w:t>、各类故障的应急处置方式</w:t>
      </w:r>
      <w:r>
        <w:rPr>
          <w:sz w:val="21"/>
          <w:color w:val="000000"/>
        </w:rPr>
        <w:t>、进度安排等内容，能快速响应器材零配件的维修、更换，保障甲方的临时应急采购及使用。</w:t>
      </w:r>
    </w:p>
    <w:p>
      <w:pPr>
        <w:pStyle w:val="null3"/>
        <w:ind w:firstLine="420"/>
        <w:jc w:val="both"/>
      </w:pPr>
      <w:r>
        <w:rPr>
          <w:sz w:val="21"/>
          <w:color w:val="000000"/>
        </w:rPr>
        <w:t>5</w:t>
      </w:r>
      <w:r>
        <w:rPr>
          <w:sz w:val="21"/>
          <w:color w:val="000000"/>
        </w:rPr>
        <w:t>.</w:t>
      </w:r>
      <w:r>
        <w:rPr>
          <w:sz w:val="21"/>
          <w:color w:val="000000"/>
        </w:rPr>
        <w:t>价格</w:t>
      </w:r>
    </w:p>
    <w:p>
      <w:pPr>
        <w:pStyle w:val="null3"/>
        <w:ind w:firstLine="420"/>
        <w:jc w:val="both"/>
      </w:pPr>
      <w:r>
        <w:rPr>
          <w:sz w:val="21"/>
          <w:color w:val="000000"/>
        </w:rPr>
        <w:t>（</w:t>
      </w:r>
      <w:r>
        <w:rPr>
          <w:sz w:val="21"/>
          <w:color w:val="000000"/>
        </w:rPr>
        <w:t>1）在合同履行期内，乙方在本合同下提交的器材和履行服务的价格应该是中标通知书中确认的价格。</w:t>
      </w:r>
    </w:p>
    <w:p>
      <w:pPr>
        <w:pStyle w:val="null3"/>
        <w:ind w:firstLine="420"/>
        <w:jc w:val="both"/>
      </w:pPr>
      <w:r>
        <w:rPr>
          <w:sz w:val="21"/>
          <w:color w:val="000000"/>
        </w:rPr>
        <w:t>（</w:t>
      </w:r>
      <w:r>
        <w:rPr>
          <w:sz w:val="21"/>
          <w:color w:val="000000"/>
        </w:rPr>
        <w:t>2）在合同履行期限内，乙方不得以任何理由、方式要求调高器材价格。</w:t>
      </w:r>
    </w:p>
    <w:p>
      <w:pPr>
        <w:pStyle w:val="null3"/>
        <w:ind w:firstLine="420"/>
        <w:jc w:val="both"/>
      </w:pPr>
      <w:r>
        <w:rPr>
          <w:sz w:val="21"/>
          <w:color w:val="000000"/>
        </w:rPr>
        <w:t>（</w:t>
      </w:r>
      <w:r>
        <w:rPr>
          <w:sz w:val="21"/>
          <w:color w:val="000000"/>
        </w:rPr>
        <w:t>3）在合同履行期限内，甲方如采购不在本合同采购清单内的“其他器材”，乙方应根据甲方的需要，提供符合实际需求的器材，对应器材的参数、价格，由乙方提供器材零售价或定制价报价单，经甲方完成市场调研并书面确认后作为该器材的基准价×中标折扣率进行结算。乙方负责器材报价的真实性，并承诺无条件配合甲方做好审计审查工作，提供审查时所需的相关佐证材料，并对其提交的佐证材料真实性、合法性、完整性、合理性负责，如因其造成甲方审计审查的风险，由乙方自行承担责任。</w:t>
      </w:r>
    </w:p>
    <w:p>
      <w:pPr>
        <w:pStyle w:val="null3"/>
        <w:ind w:firstLine="420"/>
        <w:jc w:val="both"/>
      </w:pPr>
      <w:r>
        <w:rPr>
          <w:sz w:val="21"/>
          <w:color w:val="000000"/>
        </w:rPr>
        <w:t>（</w:t>
      </w:r>
      <w:r>
        <w:rPr>
          <w:sz w:val="21"/>
          <w:color w:val="000000"/>
        </w:rPr>
        <w:t>4）器材结算单价由以下款项组成：采购款项（包括但不限于设计、生产、零配件、标配工器具、包装、标识等）、配送款项（包括但不限于运输、保险、搬运、清点、入库等）、实施款项（包括但不限于安装、调试、测试、验收等）、服务款项（包括但不限于伴随服务、培训、质量保证期内服务等）、各类税费、合同实施过程中不可预见费用等（结算单价应包含以上所有费用，甲方不再另行支付其他费用）。</w:t>
      </w:r>
    </w:p>
    <w:p>
      <w:pPr>
        <w:pStyle w:val="null3"/>
        <w:ind w:firstLine="420"/>
        <w:jc w:val="both"/>
      </w:pPr>
      <w:r>
        <w:rPr>
          <w:sz w:val="21"/>
          <w:color w:val="000000"/>
        </w:rPr>
        <w:t>6.其他要求</w:t>
      </w:r>
    </w:p>
    <w:p>
      <w:pPr>
        <w:pStyle w:val="null3"/>
        <w:ind w:firstLine="420"/>
        <w:jc w:val="both"/>
      </w:pPr>
      <w:r>
        <w:rPr>
          <w:sz w:val="21"/>
          <w:color w:val="000000"/>
        </w:rPr>
        <w:t>（</w:t>
      </w:r>
      <w:r>
        <w:rPr>
          <w:sz w:val="21"/>
          <w:color w:val="000000"/>
        </w:rPr>
        <w:t>1）乙方应安排固定业务经理（联系人）与甲方对接（乙方需向甲方提交乙方为前述固定业务经理（联系人）缴交社保的有效证明文件以供甲方备案），如需更换固定业务经理（联系人），乙方应提前3个工作日以书面形式告知甲方，经甲方书面同意后方可更换，乙方所更换的业务经理（联系人）需无缝衔接对接本项目所有的业务内容。</w:t>
      </w:r>
    </w:p>
    <w:p>
      <w:pPr>
        <w:pStyle w:val="null3"/>
        <w:ind w:firstLine="420"/>
        <w:jc w:val="both"/>
      </w:pPr>
      <w:r>
        <w:rPr>
          <w:sz w:val="21"/>
          <w:color w:val="000000"/>
        </w:rPr>
        <w:t>（</w:t>
      </w:r>
      <w:r>
        <w:rPr>
          <w:sz w:val="21"/>
          <w:color w:val="000000"/>
        </w:rPr>
        <w:t>2）乙方履行本合同的固定业务经理（联系人）为：xxx ；身份证号码：xxxxx；职务：xxxxx；联系电话：xxxxxx。在履行合同过程中，该固定业务经理（联系人）的行为、意思表示及对甲方所作的任何承诺、通知等，都对乙方直接具有约束力；甲方通知送达该固定业务经理（联系人）时，即视为通知送达乙方。</w:t>
      </w:r>
    </w:p>
    <w:p>
      <w:pPr>
        <w:pStyle w:val="null3"/>
        <w:ind w:firstLine="420"/>
        <w:jc w:val="both"/>
      </w:pPr>
      <w:r>
        <w:rPr>
          <w:sz w:val="21"/>
          <w:color w:val="000000"/>
        </w:rPr>
        <w:t>7.甲方的权利</w:t>
      </w:r>
    </w:p>
    <w:p>
      <w:pPr>
        <w:pStyle w:val="null3"/>
        <w:ind w:firstLine="420"/>
        <w:jc w:val="both"/>
      </w:pPr>
      <w:r>
        <w:rPr>
          <w:sz w:val="21"/>
          <w:color w:val="000000"/>
        </w:rPr>
        <w:t>（</w:t>
      </w:r>
      <w:r>
        <w:rPr>
          <w:sz w:val="21"/>
          <w:color w:val="000000"/>
        </w:rPr>
        <w:t>1）甲方根据实际需要分期分批次采购中标品种。</w:t>
      </w:r>
    </w:p>
    <w:p>
      <w:pPr>
        <w:pStyle w:val="null3"/>
        <w:ind w:firstLine="420"/>
        <w:jc w:val="both"/>
      </w:pPr>
      <w:r>
        <w:rPr>
          <w:sz w:val="21"/>
          <w:color w:val="000000"/>
        </w:rPr>
        <w:t>（</w:t>
      </w:r>
      <w:r>
        <w:rPr>
          <w:sz w:val="21"/>
          <w:color w:val="000000"/>
        </w:rPr>
        <w:t>2）当乙方收到每次的采购计划后，对当次涉及的器材、规格、金额及采购数量进行确认。甲方在合同履行期限内对乙方的采购量均不予任何承诺。</w:t>
      </w:r>
    </w:p>
    <w:p>
      <w:pPr>
        <w:pStyle w:val="null3"/>
        <w:ind w:firstLine="420"/>
        <w:jc w:val="both"/>
      </w:pPr>
      <w:r>
        <w:rPr>
          <w:sz w:val="21"/>
          <w:color w:val="000000"/>
        </w:rPr>
        <w:t>（</w:t>
      </w:r>
      <w:r>
        <w:rPr>
          <w:sz w:val="21"/>
          <w:color w:val="000000"/>
        </w:rPr>
        <w:t>3）即使甲方对乙方供应的器材予以验收和支付款项，但前述行为均不代表乙方所供应的器材符合或完全符合合同的相关约定。如乙方所供器材出现质量问题，甲方有权依据合同的相关约定和相关法律文件的规定追究乙方的违约赔偿责任。</w:t>
      </w:r>
    </w:p>
    <w:p>
      <w:pPr>
        <w:pStyle w:val="null3"/>
        <w:jc w:val="both"/>
      </w:pPr>
      <w:r>
        <w:rPr>
          <w:sz w:val="24"/>
          <w:b/>
          <w:color w:val="000000"/>
        </w:rPr>
        <w:t>六、验收：</w:t>
      </w:r>
    </w:p>
    <w:p>
      <w:pPr>
        <w:pStyle w:val="null3"/>
        <w:ind w:firstLine="420"/>
        <w:jc w:val="both"/>
      </w:pPr>
      <w:r>
        <w:rPr>
          <w:sz w:val="21"/>
          <w:color w:val="000000"/>
        </w:rPr>
        <w:t>1.器材按招标文件的要求进行验收，器材为原制造商制造的全新器材，整机无污染，无侵权行为、表面无划损、无任何缺陷隐患，在中国境内可依常规安全、合法使用。</w:t>
      </w:r>
    </w:p>
    <w:p>
      <w:pPr>
        <w:pStyle w:val="null3"/>
        <w:ind w:firstLine="420"/>
        <w:jc w:val="both"/>
      </w:pPr>
      <w:r>
        <w:rPr>
          <w:sz w:val="21"/>
          <w:color w:val="000000"/>
        </w:rPr>
        <w:t>2.包装器材为原厂商未启封全新包装产品，具有出厂合格证等质量证明文件，序列号、包装箱号与出厂批号一致，并可追索查阅，型号规格需与设备机身一致，所有随器材的附件必须齐全。</w:t>
      </w:r>
    </w:p>
    <w:p>
      <w:pPr>
        <w:pStyle w:val="null3"/>
        <w:ind w:firstLine="420"/>
        <w:jc w:val="both"/>
      </w:pPr>
      <w:r>
        <w:rPr>
          <w:sz w:val="21"/>
          <w:color w:val="000000"/>
        </w:rPr>
        <w:t>3.甲方在接收器材时，应对器材进行验货确认，对开箱时发现有破损的器材、临近有效期截止日器材或其他不合格包装器材，不符合合同要求或质量要求的，甲方有权拒绝接受且全部退回，并要求乙方在规定时间内，送回符合质量要求的器材。乙方应及时更换被拒绝接受的器材，不得影响甲方的采购计划。乙方不能调换或退货的，均按乙方不能交货的情形，追究乙方的违约赔偿责任。</w:t>
      </w:r>
    </w:p>
    <w:p>
      <w:pPr>
        <w:pStyle w:val="null3"/>
        <w:ind w:firstLine="420"/>
        <w:jc w:val="both"/>
      </w:pPr>
      <w:r>
        <w:rPr>
          <w:sz w:val="21"/>
          <w:color w:val="000000"/>
        </w:rPr>
        <w:t>4.器材配送完成后7个工作日内，甲方组成最终验收小组按国家有关规定、规范进行验收，必要时邀请相关的专业人员或机构参与验收。因器材质量问题发生争议或甲方确认需要进行器材质量检验时，由前述器材的交货地点所在地的质量技术监督部门鉴定，器材符合质量技术标准且无质量问题的，鉴定费由甲方承担；否则鉴定费由乙方承担。</w:t>
      </w:r>
    </w:p>
    <w:p>
      <w:pPr>
        <w:pStyle w:val="null3"/>
        <w:ind w:firstLine="420"/>
        <w:jc w:val="both"/>
      </w:pPr>
      <w:r>
        <w:rPr>
          <w:sz w:val="21"/>
          <w:color w:val="000000"/>
        </w:rPr>
        <w:t>5.为便于甲方后期固定资产管理的相关要求，乙方应依甲方要求需为采购的器材、设备机身定制标识，带有清晰明确的器材名称、型号规格，采购日期，标识要防水防潮防脱落防褪色。</w:t>
      </w:r>
    </w:p>
    <w:p>
      <w:pPr>
        <w:pStyle w:val="null3"/>
        <w:ind w:firstLine="420"/>
        <w:jc w:val="both"/>
      </w:pPr>
      <w:r>
        <w:rPr>
          <w:sz w:val="21"/>
          <w:color w:val="000000"/>
        </w:rPr>
        <w:t>6.乙方每次配送需随货附上供货单作为凭证，数量由双方当面清点并签字确认。供货单须详细注明器材品名、品牌、规格、单价、数量。供货单涂改或标记不清晰的，甲方有权拒绝签收。</w:t>
      </w:r>
    </w:p>
    <w:p>
      <w:pPr>
        <w:pStyle w:val="null3"/>
        <w:ind w:firstLine="420"/>
        <w:jc w:val="both"/>
      </w:pPr>
      <w:r>
        <w:rPr>
          <w:sz w:val="21"/>
          <w:color w:val="000000"/>
        </w:rPr>
        <w:t>7.如甲方需要，乙方需提供所供器材的合法来源渠道，证明其所供器材的合法来源。</w:t>
      </w:r>
    </w:p>
    <w:p>
      <w:pPr>
        <w:pStyle w:val="null3"/>
        <w:jc w:val="both"/>
      </w:pPr>
      <w:r>
        <w:rPr>
          <w:sz w:val="21"/>
          <w:color w:val="000000"/>
        </w:rPr>
        <w:t xml:space="preserve">    </w:t>
      </w:r>
      <w:r>
        <w:rPr>
          <w:sz w:val="21"/>
          <w:color w:val="000000"/>
        </w:rPr>
        <w:t>8.即使甲方验收通过乙方所供应的器材，甲方的该等行为并不代表乙方向甲方供应的器材无任何质量问题和/或价格问题，如若乙方供应的器材存在质量问题和/或价格问题，甲方有权依照《中华人民共和国民法典》等相关法律文件的规定和本合同的相关约定追究乙方的违约赔偿责任。</w:t>
      </w:r>
    </w:p>
    <w:p>
      <w:pPr>
        <w:pStyle w:val="null3"/>
        <w:jc w:val="both"/>
      </w:pPr>
      <w:r>
        <w:rPr>
          <w:sz w:val="24"/>
          <w:b/>
          <w:color w:val="000000"/>
        </w:rPr>
        <w:t>七、违约责任与赔偿损失</w:t>
      </w:r>
    </w:p>
    <w:p>
      <w:pPr>
        <w:pStyle w:val="null3"/>
        <w:ind w:firstLine="420"/>
        <w:jc w:val="both"/>
      </w:pPr>
      <w:r>
        <w:rPr>
          <w:sz w:val="21"/>
          <w:color w:val="000000"/>
        </w:rPr>
        <w:t>1.乙方如有下列情况之一，甲方可向乙方发出书面通知书，提出部分或全部解除本合同。</w:t>
      </w:r>
    </w:p>
    <w:p>
      <w:pPr>
        <w:pStyle w:val="null3"/>
        <w:ind w:firstLine="420"/>
        <w:jc w:val="both"/>
      </w:pPr>
      <w:r>
        <w:rPr>
          <w:sz w:val="21"/>
          <w:color w:val="000000"/>
        </w:rPr>
        <w:t>①履行合同的过程中，如果乙方遇到妨碍按时配送器材的情况时，应及时将拖延的事实、可能拖延的时间和原因通知甲方。甲方在收到乙方通知后，应尽快对情况进行核实，并由甲方确定是否酌情延长交货时间以及是否收取违约金或终止合同。乙方未能在合同规定的限期或甲方同意延长的限期内提供部分或全部器材，延迟交货时间达到15日的，每延迟1日扣罚该批次器材款项的3‰，延迟达到30日的，视为乙方根本违约，甲方有权单方即时解除本合同，乙方除应向甲方即时返还已收取的前述器材所对应的货款外，乙方还应向甲方支付合同预算总金额的10%作为违约金，并且由此产生的一切经济损失由乙方自行承担。与此同时，如乙方的前述违约行为给甲方和/或任何第三方造成损失，甲方有权另行追究乙方的赔偿责任。</w:t>
      </w:r>
    </w:p>
    <w:p>
      <w:pPr>
        <w:pStyle w:val="null3"/>
        <w:ind w:firstLine="420"/>
        <w:jc w:val="both"/>
      </w:pPr>
      <w:r>
        <w:rPr>
          <w:sz w:val="21"/>
          <w:color w:val="000000"/>
        </w:rPr>
        <w:t>②中标人配送的产品质量不能达到验收要求，需在双方协商的规定时间内更换符合要求的产品，如中标人在规定时间内仍无法满足采购人的使用要求并达到验收要求，甲方有权解除合同，中标人除应向采购人即时返还已收取的前述产品所对应的货款外，中标人还应向采购人支付当批次采购总金额的10%作为违约金，并且由此产生的一切经济损失由中标人自行承担。与此同时，如中标人的前述违约行为给采购人和/或任何第三方造成损失，采购人有权另行追究中标人的赔偿责任。</w:t>
      </w:r>
    </w:p>
    <w:p>
      <w:pPr>
        <w:pStyle w:val="null3"/>
        <w:jc w:val="both"/>
      </w:pPr>
      <w:r>
        <w:rPr>
          <w:sz w:val="21"/>
          <w:color w:val="000000"/>
        </w:rPr>
        <w:t xml:space="preserve">   </w:t>
      </w:r>
      <w:r>
        <w:rPr>
          <w:sz w:val="21"/>
          <w:color w:val="000000"/>
        </w:rPr>
        <w:t>③乙方不按要求提供售后服务的，每次支付合同预算总金额的1%作为违约金，累计达到三次或以上的，视为乙方根本违约，甲方有权单方即时解除本合同，乙方应向甲方支付合同预算总金额的10%作为违约金，并且由此产生的一切经济损失由乙方自行承担。与此同时，如乙方的前述违约行为给甲方和/或任何第三方造成损失，甲方有权另行追究乙方的赔偿责任。</w:t>
      </w:r>
    </w:p>
    <w:p>
      <w:pPr>
        <w:pStyle w:val="null3"/>
        <w:ind w:firstLine="420"/>
        <w:jc w:val="both"/>
      </w:pPr>
      <w:r>
        <w:rPr>
          <w:sz w:val="21"/>
          <w:color w:val="000000"/>
        </w:rPr>
        <w:t>④乙方未能履行合同规定的其它任何义务的，每次支付合同预算总金额的1%作为违约金，累计达到三次或以上的，视为乙方根本违约，甲方有权单方即时解除本合同，乙方应向甲方支付合同预算总金额的10%作为违约金，并且由此产生的一切经济损失由乙方自行承担。与此同时，如乙方的前述违约行为给甲方和/或任何第三方造成损失，甲方有权另行追究乙方的赔偿责任。</w:t>
      </w:r>
    </w:p>
    <w:p>
      <w:pPr>
        <w:pStyle w:val="null3"/>
        <w:ind w:firstLine="420"/>
        <w:jc w:val="both"/>
      </w:pPr>
      <w:r>
        <w:rPr>
          <w:sz w:val="21"/>
          <w:color w:val="000000"/>
        </w:rPr>
        <w:t>⑤甲方认定乙方在本合同的实施过程中有严重违法行为或因为乙方配送的器材侵犯第三方权益或因使用不合格器材造成人员伤亡的，视为乙方根本违约，甲方有权单方即时解除本合同，乙方除应向甲方即时返还已收取的前述器材所对应的货款外，乙方还应向甲方支付合同预算总金额的10%作为违约金，并且由此产生的一切经济损失由乙方自行承担。与此同时，如乙方的前述违约行为给甲方和/或任何第三方造成损失，甲方有权另行追究乙方的赔偿责任。</w:t>
      </w:r>
    </w:p>
    <w:p>
      <w:pPr>
        <w:pStyle w:val="null3"/>
        <w:ind w:firstLine="420"/>
        <w:jc w:val="both"/>
      </w:pPr>
      <w:r>
        <w:rPr>
          <w:sz w:val="21"/>
          <w:color w:val="000000"/>
        </w:rPr>
        <w:t>⑥乙方不得配送非原装器材（定制类器材除外），如套牌的器材等，否则视为乙方根本违约，甲方有权单方即时解除本合同，乙方除应向甲方即时返还已收取的前述器材所对应的货款外，乙方还应向甲方支付合同预算总金额的10%作为违约金，并且由此产生的一切经济损失由乙方自行承担。与此同时，如乙方的前述违约行为给甲方和/或任何第三方造成损失，甲方有权另行追究乙方的赔偿责任。</w:t>
      </w:r>
    </w:p>
    <w:p>
      <w:pPr>
        <w:pStyle w:val="null3"/>
        <w:ind w:firstLine="420"/>
        <w:jc w:val="both"/>
      </w:pPr>
      <w:r>
        <w:rPr>
          <w:sz w:val="21"/>
          <w:color w:val="000000"/>
        </w:rPr>
        <w:t>2.在服务期内出现因乙方责任导致人员伤亡等情况或造成甲方损失的，乙方负责全额赔偿（包括但不限于直接损失费用、赔偿金、违约金、律师费、诉讼费、仲裁费、调查取证费、公证费、评估费、鉴定费、执行费等）。</w:t>
      </w:r>
    </w:p>
    <w:p>
      <w:pPr>
        <w:pStyle w:val="null3"/>
        <w:ind w:firstLine="420"/>
        <w:jc w:val="both"/>
      </w:pPr>
      <w:r>
        <w:rPr>
          <w:sz w:val="21"/>
          <w:color w:val="000000"/>
        </w:rPr>
        <w:t>3.因乙方违约导致甲方解除本合同的，乙方须承担由此产生的一切风险、责任和后果，赔偿因此造成甲方的一切损失（包括但不限于赔偿金、违约金、律师费、诉讼费、仲裁费、调查取证费、公证费、评估费、鉴定费、执行费等）。</w:t>
      </w:r>
    </w:p>
    <w:p>
      <w:pPr>
        <w:pStyle w:val="null3"/>
        <w:ind w:firstLine="420"/>
        <w:jc w:val="both"/>
      </w:pPr>
      <w:r>
        <w:rPr>
          <w:sz w:val="21"/>
          <w:color w:val="000000"/>
        </w:rPr>
        <w:t>4.乙方须保证本合同项下器材的权利无瑕疵，包括器材所有权及知识产权等权利无瑕疵。如任何第三方经法院（或仲裁机构）裁决有权对上述器材主张权利或国家机关依法对器材进行没收查处的，乙方除应向甲方返还已收取的前述器材所对应的货款外，还应按合同预算总金额10%向甲方支付的违约金并赔偿因此给甲方造成的一切损失（包括但不限于罚款、罚金、赔偿款、补偿款、违约金、诉讼费、仲裁费、调查取证费、公证费、鉴定评估费、律师费、执行费等）。</w:t>
      </w:r>
    </w:p>
    <w:p>
      <w:pPr>
        <w:pStyle w:val="null3"/>
        <w:ind w:firstLine="420"/>
        <w:jc w:val="both"/>
      </w:pPr>
      <w:r>
        <w:rPr>
          <w:sz w:val="21"/>
          <w:color w:val="000000"/>
        </w:rPr>
        <w:t>5.</w:t>
      </w:r>
      <w:r>
        <w:rPr>
          <w:sz w:val="21"/>
          <w:color w:val="000000"/>
        </w:rPr>
        <w:t>甲方</w:t>
      </w:r>
      <w:r>
        <w:rPr>
          <w:sz w:val="21"/>
          <w:color w:val="000000"/>
        </w:rPr>
        <w:t>无正当理由不按采购支付流程办理付款申请手续的，每逾期一天，甲方须以欠付款项为基数，按照全国银行间同业拆借中心同期公布的一年期贷款市场报价利率所对应的日利率，向乙方支付违约金。</w:t>
      </w:r>
    </w:p>
    <w:p>
      <w:pPr>
        <w:pStyle w:val="null3"/>
        <w:ind w:firstLine="420"/>
        <w:jc w:val="both"/>
      </w:pPr>
      <w:r>
        <w:rPr>
          <w:sz w:val="21"/>
          <w:color w:val="000000"/>
        </w:rPr>
        <w:t>6.因甲方无正当理由的原因导致变更、中止或者终止政府采购合同的，甲方向乙方支付合同预算总额3‰的违约金。</w:t>
      </w:r>
    </w:p>
    <w:p>
      <w:pPr>
        <w:pStyle w:val="null3"/>
        <w:ind w:firstLine="420"/>
        <w:jc w:val="both"/>
      </w:pPr>
      <w:r>
        <w:rPr>
          <w:sz w:val="21"/>
          <w:color w:val="000000"/>
        </w:rPr>
        <w:t>7.乙方不得将中标项目转包、分包，否则甲方有权单方即时解除合同，乙方除应向甲方即时返还已收取的前述被转包、分包项目所对应的货款外，乙方还应向甲方支付合同预算总金额的20%作为违约金，并且由此产生的一切经济损失由乙方自行承担。且如乙方的前述违约行为给甲方和/或任何第三方造成损失，甲方有权另行追究乙方的赔偿责任。</w:t>
      </w:r>
    </w:p>
    <w:p>
      <w:pPr>
        <w:pStyle w:val="null3"/>
        <w:ind w:firstLine="420"/>
        <w:jc w:val="both"/>
      </w:pPr>
      <w:r>
        <w:rPr>
          <w:sz w:val="21"/>
          <w:color w:val="000000"/>
        </w:rPr>
        <w:t>8.如若中标签订合同之后，甲方或相关政府采购主管部门发现乙方所提供的投标文件存在虚假情形（包括但不限于存在伪造投标文件的情形；隐瞒足以影响评标结果之重大事实的情形等），甲方有权单方即时解除合同并按照合同约定另外追究乙方的违约赔偿责任。</w:t>
      </w:r>
    </w:p>
    <w:p>
      <w:pPr>
        <w:pStyle w:val="null3"/>
        <w:ind w:firstLine="420"/>
        <w:jc w:val="both"/>
      </w:pPr>
      <w:r>
        <w:rPr>
          <w:sz w:val="21"/>
          <w:color w:val="000000"/>
        </w:rPr>
        <w:t>9.如若采购合同签订之后，经相关政府采购主管部门作出废标处理决定，甲方有权依据该政府采购主管部门作出的前述废标处理决定单方解除本合同，且有权按照合同的约定另外追究乙方的违约赔偿责任。</w:t>
      </w:r>
    </w:p>
    <w:p>
      <w:pPr>
        <w:pStyle w:val="null3"/>
        <w:ind w:firstLine="420"/>
        <w:jc w:val="both"/>
      </w:pPr>
      <w:r>
        <w:rPr>
          <w:sz w:val="21"/>
          <w:color w:val="000000"/>
        </w:rPr>
        <w:t>10.其它违约责任按《中华人民共和国民法典》处理。</w:t>
      </w:r>
    </w:p>
    <w:p>
      <w:pPr>
        <w:pStyle w:val="null3"/>
        <w:jc w:val="both"/>
      </w:pPr>
      <w:r>
        <w:rPr>
          <w:sz w:val="24"/>
          <w:b/>
          <w:color w:val="000000"/>
        </w:rPr>
        <w:t>八、争议的解决</w:t>
      </w:r>
    </w:p>
    <w:p>
      <w:pPr>
        <w:pStyle w:val="null3"/>
        <w:ind w:firstLine="420"/>
        <w:jc w:val="both"/>
      </w:pPr>
      <w:r>
        <w:rPr>
          <w:sz w:val="21"/>
          <w:color w:val="000000"/>
        </w:rPr>
        <w:t>合同执行过程中发生的任何争议，如双方不能通过友好协商解决，任何一方应向甲方住所地的人民法院提起诉讼。</w:t>
      </w:r>
    </w:p>
    <w:p>
      <w:pPr>
        <w:pStyle w:val="null3"/>
        <w:jc w:val="both"/>
      </w:pPr>
      <w:r>
        <w:rPr>
          <w:sz w:val="24"/>
          <w:b/>
          <w:color w:val="000000"/>
        </w:rPr>
        <w:t>九、不可抗力</w:t>
      </w:r>
    </w:p>
    <w:p>
      <w:pPr>
        <w:pStyle w:val="null3"/>
        <w:ind w:firstLine="420"/>
        <w:jc w:val="both"/>
      </w:pPr>
      <w:r>
        <w:rPr>
          <w:sz w:val="21"/>
          <w:color w:val="000000"/>
        </w:rPr>
        <w:t>1.任何一方由于不可抗力[前述不可抗力指不能预见、不能避免且无法克服的客观情况，如自然灾害（如洪水、地震、火灾、海啸、台风等），战争、动乱、疫情，以及法律、法规、政策的变更，政府行为（包括但不限于甲方上级主管部门的指令、行政规范性文件等]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color w:val="000000"/>
        </w:rPr>
        <w:t>十、税费</w:t>
      </w:r>
    </w:p>
    <w:p>
      <w:pPr>
        <w:pStyle w:val="null3"/>
        <w:ind w:firstLine="420"/>
        <w:jc w:val="both"/>
      </w:pPr>
      <w:r>
        <w:rPr>
          <w:sz w:val="21"/>
          <w:color w:val="000000"/>
        </w:rPr>
        <w:t>在中国境内、外发生的与本合同执行有关的一切税费均由乙方负担。</w:t>
      </w:r>
    </w:p>
    <w:p>
      <w:pPr>
        <w:pStyle w:val="null3"/>
        <w:jc w:val="both"/>
      </w:pPr>
      <w:r>
        <w:rPr>
          <w:sz w:val="24"/>
          <w:b/>
          <w:color w:val="000000"/>
        </w:rPr>
        <w:t>十一、其它</w:t>
      </w:r>
    </w:p>
    <w:p>
      <w:pPr>
        <w:pStyle w:val="null3"/>
        <w:ind w:firstLine="420"/>
        <w:jc w:val="both"/>
      </w:pPr>
      <w:r>
        <w:rPr>
          <w:sz w:val="21"/>
          <w:color w:val="000000"/>
        </w:rPr>
        <w:t>1.本合同所有附件、招标文件、投标文件、中标通知书均为合同的有效组成部分，与本合同具有同等法律效力。</w:t>
      </w:r>
    </w:p>
    <w:p>
      <w:pPr>
        <w:pStyle w:val="null3"/>
        <w:ind w:firstLine="420"/>
        <w:jc w:val="both"/>
      </w:pPr>
      <w:r>
        <w:rPr>
          <w:sz w:val="21"/>
          <w:color w:val="000000"/>
        </w:rPr>
        <w:t>2.在执行本合同的过程中，所有经双方签署确认的文件（包括会议纪要、补充协议、往来信函）即成为本合同的有效组成部分。</w:t>
      </w:r>
    </w:p>
    <w:p>
      <w:pPr>
        <w:pStyle w:val="null3"/>
        <w:ind w:firstLine="420"/>
        <w:jc w:val="both"/>
      </w:pPr>
      <w:r>
        <w:rPr>
          <w:sz w:val="21"/>
          <w:color w:val="000000"/>
        </w:rPr>
        <w:t>3.乙方在招标过程中提交的所有承诺函均作为本合同的附件，与本合同具有同等法律效力，且对乙方具有法律约束力。</w:t>
      </w:r>
    </w:p>
    <w:p>
      <w:pPr>
        <w:pStyle w:val="null3"/>
        <w:ind w:firstLine="420"/>
        <w:jc w:val="both"/>
      </w:pPr>
      <w:r>
        <w:rPr>
          <w:sz w:val="21"/>
          <w:color w:val="000000"/>
        </w:rPr>
        <w:t>4.如一方通讯地址、联系电话有变更，应在变更当日内书面通知对方，否则，应承担相应责任。</w:t>
      </w:r>
    </w:p>
    <w:p>
      <w:pPr>
        <w:pStyle w:val="null3"/>
        <w:ind w:firstLine="420"/>
        <w:jc w:val="both"/>
      </w:pPr>
      <w:r>
        <w:rPr>
          <w:sz w:val="21"/>
          <w:color w:val="000000"/>
        </w:rPr>
        <w:t>5.除甲方事先书面同意外，乙方不得部分或全部转让其应履行的合同项下的义务。</w:t>
      </w:r>
    </w:p>
    <w:p>
      <w:pPr>
        <w:pStyle w:val="null3"/>
        <w:jc w:val="both"/>
      </w:pPr>
      <w:r>
        <w:rPr>
          <w:sz w:val="24"/>
          <w:b/>
          <w:color w:val="000000"/>
        </w:rPr>
        <w:t>十二、合同生效</w:t>
      </w:r>
    </w:p>
    <w:p>
      <w:pPr>
        <w:pStyle w:val="null3"/>
        <w:ind w:firstLine="420"/>
        <w:jc w:val="both"/>
      </w:pPr>
      <w:r>
        <w:rPr>
          <w:sz w:val="21"/>
          <w:color w:val="000000"/>
        </w:rPr>
        <w:t>1.本合同经在甲方、乙方双方法人代表或其授权代表签字盖章之日即生效。</w:t>
      </w:r>
    </w:p>
    <w:p>
      <w:pPr>
        <w:pStyle w:val="null3"/>
        <w:ind w:firstLine="420"/>
        <w:jc w:val="both"/>
      </w:pPr>
      <w:r>
        <w:rPr>
          <w:sz w:val="21"/>
          <w:color w:val="000000"/>
        </w:rPr>
        <w:t>2.本合同一式柒份，甲方执伍份、乙方执贰份，具有同等法律效力。</w:t>
      </w:r>
    </w:p>
    <w:p>
      <w:pPr>
        <w:pStyle w:val="null3"/>
        <w:ind w:firstLine="420"/>
        <w:jc w:val="both"/>
      </w:pPr>
      <w:r>
        <w:rPr>
          <w:sz w:val="21"/>
          <w:color w:val="000000"/>
        </w:rPr>
        <w:t>本合同签订日期：</w:t>
      </w:r>
      <w:r>
        <w:rPr>
          <w:sz w:val="21"/>
          <w:color w:val="000000"/>
        </w:rPr>
        <w:t>2025年  月  日。</w:t>
      </w:r>
    </w:p>
    <w:p>
      <w:pPr>
        <w:pStyle w:val="null3"/>
        <w:ind w:firstLine="440"/>
        <w:jc w:val="both"/>
      </w:pPr>
      <w:r>
        <w:rPr>
          <w:sz w:val="21"/>
          <w:color w:val="000000"/>
        </w:rPr>
        <w:t>附件：一</w:t>
      </w:r>
      <w:r>
        <w:rPr>
          <w:sz w:val="21"/>
          <w:color w:val="000000"/>
        </w:rPr>
        <w:t>.订货单</w:t>
      </w:r>
    </w:p>
    <w:p>
      <w:pPr>
        <w:pStyle w:val="null3"/>
        <w:ind w:firstLine="1050"/>
        <w:jc w:val="both"/>
      </w:pPr>
      <w:r>
        <w:rPr>
          <w:sz w:val="21"/>
          <w:color w:val="000000"/>
        </w:rPr>
        <w:t>二</w:t>
      </w:r>
      <w:r>
        <w:rPr>
          <w:sz w:val="21"/>
          <w:color w:val="000000"/>
        </w:rPr>
        <w:t>.供货单</w:t>
      </w:r>
    </w:p>
    <w:p>
      <w:pPr>
        <w:pStyle w:val="null3"/>
        <w:ind w:firstLine="1050"/>
        <w:jc w:val="both"/>
      </w:pPr>
      <w:r>
        <w:rPr>
          <w:sz w:val="21"/>
          <w:color w:val="000000"/>
        </w:rPr>
        <w:t>三</w:t>
      </w:r>
      <w:r>
        <w:rPr>
          <w:sz w:val="21"/>
          <w:color w:val="000000"/>
        </w:rPr>
        <w:t>.供货服务评价表</w:t>
      </w:r>
    </w:p>
    <w:p>
      <w:pPr>
        <w:pStyle w:val="null3"/>
        <w:ind w:firstLine="1050"/>
        <w:jc w:val="both"/>
      </w:pPr>
      <w:r>
        <w:rPr>
          <w:sz w:val="21"/>
          <w:color w:val="000000"/>
        </w:rPr>
        <w:t>四</w:t>
      </w:r>
      <w:r>
        <w:rPr>
          <w:sz w:val="21"/>
          <w:color w:val="000000"/>
        </w:rPr>
        <w:t>.报价单</w:t>
      </w:r>
    </w:p>
    <w:p>
      <w:pPr>
        <w:pStyle w:val="null3"/>
        <w:ind w:firstLine="1050"/>
        <w:jc w:val="both"/>
      </w:pPr>
      <w:r>
        <w:rPr>
          <w:sz w:val="21"/>
          <w:color w:val="000000"/>
        </w:rPr>
        <w:t>五</w:t>
      </w:r>
      <w:r>
        <w:rPr>
          <w:sz w:val="21"/>
          <w:color w:val="000000"/>
        </w:rPr>
        <w:t>.</w:t>
      </w:r>
      <w:r>
        <w:rPr>
          <w:sz w:val="21"/>
          <w:color w:val="000000"/>
        </w:rPr>
        <w:t>验收报告</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83"/>
        <w:gridCol w:w="4123"/>
      </w:tblGrid>
      <w:tr>
        <w:tc>
          <w:tcPr>
            <w:tcW w:type="dxa" w:w="41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甲方（公章）：广东省二沙体育训练中心</w:t>
            </w:r>
          </w:p>
        </w:tc>
        <w:tc>
          <w:tcPr>
            <w:tcW w:type="dxa" w:w="41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乙方（公章）：</w:t>
            </w:r>
          </w:p>
        </w:tc>
      </w:tr>
      <w:tr>
        <w:tc>
          <w:tcPr>
            <w:tcW w:type="dxa" w:w="41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r>
              <w:rPr>
                <w:sz w:val="21"/>
                <w:color w:val="000000"/>
              </w:rPr>
              <w:t>/</w:t>
            </w:r>
            <w:r>
              <w:rPr>
                <w:sz w:val="21"/>
                <w:color w:val="000000"/>
              </w:rPr>
              <w:t>授权签约人：</w:t>
            </w:r>
          </w:p>
        </w:tc>
        <w:tc>
          <w:tcPr>
            <w:tcW w:type="dxa" w:w="41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r>
              <w:rPr>
                <w:sz w:val="21"/>
                <w:color w:val="000000"/>
              </w:rPr>
              <w:t>/</w:t>
            </w:r>
            <w:r>
              <w:rPr>
                <w:sz w:val="21"/>
                <w:color w:val="000000"/>
              </w:rPr>
              <w:t>授权签约人：</w:t>
            </w:r>
          </w:p>
        </w:tc>
      </w:tr>
      <w:tr>
        <w:tc>
          <w:tcPr>
            <w:tcW w:type="dxa" w:w="41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开户名称：广东省二沙体育训练中心</w:t>
            </w:r>
          </w:p>
          <w:p>
            <w:pPr>
              <w:pStyle w:val="null3"/>
              <w:jc w:val="both"/>
            </w:pPr>
            <w:r>
              <w:rPr>
                <w:sz w:val="21"/>
                <w:color w:val="000000"/>
              </w:rPr>
              <w:t>开户银行：中国工商银行广州白云路支行</w:t>
            </w:r>
          </w:p>
          <w:p>
            <w:pPr>
              <w:pStyle w:val="null3"/>
              <w:jc w:val="both"/>
            </w:pPr>
            <w:r>
              <w:rPr>
                <w:sz w:val="21"/>
                <w:color w:val="000000"/>
              </w:rPr>
              <w:t>银行账号：</w:t>
            </w:r>
            <w:r>
              <w:rPr>
                <w:sz w:val="21"/>
                <w:color w:val="000000"/>
              </w:rPr>
              <w:t>3602 0044 0900 0965 419</w:t>
            </w:r>
          </w:p>
          <w:p>
            <w:pPr>
              <w:pStyle w:val="null3"/>
              <w:jc w:val="both"/>
            </w:pPr>
            <w:r>
              <w:rPr>
                <w:sz w:val="21"/>
                <w:color w:val="000000"/>
              </w:rPr>
              <w:t>纳税人识别号：</w:t>
            </w:r>
            <w:r>
              <w:rPr>
                <w:sz w:val="21"/>
                <w:color w:val="000000"/>
              </w:rPr>
              <w:t>12440000457327337T</w:t>
            </w:r>
          </w:p>
          <w:p>
            <w:pPr>
              <w:pStyle w:val="null3"/>
              <w:jc w:val="both"/>
            </w:pPr>
            <w:r>
              <w:rPr>
                <w:sz w:val="21"/>
                <w:color w:val="000000"/>
              </w:rPr>
              <w:t>地址：广州市大通路</w:t>
            </w:r>
            <w:r>
              <w:rPr>
                <w:sz w:val="21"/>
                <w:color w:val="000000"/>
              </w:rPr>
              <w:t>28</w:t>
            </w:r>
            <w:r>
              <w:rPr>
                <w:sz w:val="21"/>
                <w:color w:val="000000"/>
              </w:rPr>
              <w:t>号</w:t>
            </w:r>
          </w:p>
          <w:p>
            <w:pPr>
              <w:pStyle w:val="null3"/>
              <w:jc w:val="both"/>
            </w:pPr>
            <w:r>
              <w:rPr>
                <w:sz w:val="21"/>
                <w:color w:val="000000"/>
              </w:rPr>
              <w:t>联系方式：</w:t>
            </w:r>
            <w:r>
              <w:rPr>
                <w:sz w:val="21"/>
                <w:color w:val="000000"/>
              </w:rPr>
              <w:t>020-87352161</w:t>
            </w:r>
          </w:p>
        </w:tc>
        <w:tc>
          <w:tcPr>
            <w:tcW w:type="dxa" w:w="41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开户名称：</w:t>
            </w:r>
            <w:r>
              <w:rPr>
                <w:sz w:val="21"/>
                <w:color w:val="000000"/>
              </w:rPr>
              <w:t xml:space="preserve">                              </w:t>
            </w:r>
          </w:p>
          <w:p>
            <w:pPr>
              <w:pStyle w:val="null3"/>
              <w:jc w:val="both"/>
            </w:pPr>
            <w:r>
              <w:rPr>
                <w:sz w:val="21"/>
                <w:color w:val="000000"/>
              </w:rPr>
              <w:t>开户银行：</w:t>
            </w:r>
            <w:r>
              <w:rPr>
                <w:sz w:val="21"/>
                <w:color w:val="000000"/>
              </w:rPr>
              <w:t xml:space="preserve">                              </w:t>
            </w:r>
          </w:p>
          <w:p>
            <w:pPr>
              <w:pStyle w:val="null3"/>
              <w:jc w:val="both"/>
            </w:pPr>
            <w:r>
              <w:rPr>
                <w:sz w:val="21"/>
                <w:color w:val="000000"/>
              </w:rPr>
              <w:t>银行账号：</w:t>
            </w:r>
            <w:r>
              <w:rPr>
                <w:sz w:val="21"/>
                <w:color w:val="000000"/>
              </w:rPr>
              <w:t xml:space="preserve">                             </w:t>
            </w:r>
          </w:p>
          <w:p>
            <w:pPr>
              <w:pStyle w:val="null3"/>
              <w:jc w:val="both"/>
            </w:pPr>
            <w:r>
              <w:rPr>
                <w:sz w:val="21"/>
                <w:color w:val="000000"/>
              </w:rPr>
              <w:t>纳税人识别号：</w:t>
            </w:r>
            <w:r>
              <w:rPr>
                <w:sz w:val="21"/>
                <w:color w:val="000000"/>
              </w:rPr>
              <w:t xml:space="preserve">                                                   </w:t>
            </w:r>
          </w:p>
          <w:p>
            <w:pPr>
              <w:pStyle w:val="null3"/>
              <w:jc w:val="both"/>
            </w:pPr>
            <w:r>
              <w:rPr>
                <w:sz w:val="21"/>
                <w:color w:val="000000"/>
              </w:rPr>
              <w:t>地址：</w:t>
            </w:r>
          </w:p>
          <w:p>
            <w:pPr>
              <w:pStyle w:val="null3"/>
              <w:jc w:val="both"/>
            </w:pPr>
            <w:r>
              <w:rPr>
                <w:sz w:val="21"/>
                <w:color w:val="000000"/>
              </w:rPr>
              <w:t>联系方式：</w:t>
            </w:r>
          </w:p>
        </w:tc>
      </w:tr>
    </w:tbl>
    <w:p>
      <w:pPr>
        <w:pStyle w:val="null3"/>
        <w:jc w:val="both"/>
      </w:pPr>
      <w:r>
        <w:rPr>
          <w:sz w:val="24"/>
          <w:b/>
          <w:color w:val="000000"/>
        </w:rPr>
        <w:t>附件一：</w:t>
      </w:r>
    </w:p>
    <w:p>
      <w:pPr>
        <w:pStyle w:val="null3"/>
        <w:jc w:val="center"/>
      </w:pPr>
      <w:r>
        <w:rPr>
          <w:sz w:val="24"/>
          <w:b/>
          <w:color w:val="000000"/>
        </w:rPr>
        <w:t>订货单</w:t>
      </w:r>
    </w:p>
    <w:p>
      <w:pPr>
        <w:pStyle w:val="null3"/>
        <w:jc w:val="both"/>
      </w:pPr>
      <w:r>
        <w:rPr>
          <w:sz w:val="24"/>
          <w:b/>
          <w:color w:val="000000"/>
        </w:rPr>
        <w:t>订货日期：</w:t>
      </w:r>
    </w:p>
    <w:tbl>
      <w:tblPr>
        <w:tblW w:w="0" w:type="auto"/>
        <w:tblBorders>
          <w:top w:val="none" w:color="000000" w:sz="4"/>
          <w:left w:val="none" w:color="000000" w:sz="4"/>
          <w:bottom w:val="none" w:color="000000" w:sz="4"/>
          <w:right w:val="none" w:color="000000" w:sz="4"/>
          <w:insideH w:val="none"/>
          <w:insideV w:val="none"/>
        </w:tblBorders>
      </w:tblPr>
      <w:tblGrid>
        <w:gridCol w:w="847"/>
        <w:gridCol w:w="1135"/>
        <w:gridCol w:w="1135"/>
        <w:gridCol w:w="1135"/>
        <w:gridCol w:w="711"/>
        <w:gridCol w:w="565"/>
        <w:gridCol w:w="993"/>
        <w:gridCol w:w="993"/>
        <w:gridCol w:w="792"/>
      </w:tblGrid>
      <w:tr>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参考彩图</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器材名称</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w:t>
            </w:r>
            <w:r>
              <w:rPr>
                <w:sz w:val="21"/>
                <w:color w:val="000000"/>
              </w:rPr>
              <w:t>/型号/规格</w:t>
            </w:r>
          </w:p>
        </w:tc>
        <w:tc>
          <w:tcPr>
            <w:tcW w:type="dxa" w:w="7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单价（元）</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金额（元）</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合计（元）</w:t>
            </w:r>
          </w:p>
        </w:tc>
        <w:tc>
          <w:tcPr>
            <w:tcW w:type="dxa" w:w="7459"/>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交货时间：</w:t>
            </w: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交货地点：</w:t>
            </w:r>
          </w:p>
        </w:tc>
      </w:tr>
    </w:tbl>
    <w:p>
      <w:pPr>
        <w:pStyle w:val="null3"/>
        <w:jc w:val="both"/>
      </w:pPr>
      <w:r>
        <w:rPr>
          <w:sz w:val="21"/>
          <w:color w:val="000000"/>
        </w:rPr>
        <w:t xml:space="preserve">                                 </w:t>
      </w:r>
      <w:r>
        <w:rPr>
          <w:sz w:val="21"/>
          <w:color w:val="000000"/>
        </w:rPr>
        <w:t>部门经办人（签字）：</w:t>
      </w:r>
    </w:p>
    <w:p>
      <w:pPr>
        <w:pStyle w:val="null3"/>
        <w:ind w:right="1050" w:firstLine="723"/>
        <w:jc w:val="right"/>
      </w:pPr>
      <w:r>
        <w:rPr>
          <w:sz w:val="21"/>
          <w:color w:val="000000"/>
        </w:rPr>
        <w:t>部门负责人（签字）：</w:t>
      </w:r>
      <w:r>
        <w:rPr>
          <w:sz w:val="21"/>
          <w:color w:val="000000"/>
        </w:rPr>
        <w:t xml:space="preserve">    </w:t>
      </w:r>
    </w:p>
    <w:p>
      <w:pPr>
        <w:pStyle w:val="null3"/>
        <w:jc w:val="both"/>
      </w:pPr>
      <w:r>
        <w:rPr>
          <w:sz w:val="24"/>
          <w:b/>
          <w:color w:val="000000"/>
        </w:rPr>
        <w:t>附件二：</w:t>
      </w:r>
    </w:p>
    <w:p>
      <w:pPr>
        <w:pStyle w:val="null3"/>
        <w:jc w:val="center"/>
      </w:pPr>
      <w:r>
        <w:rPr>
          <w:sz w:val="24"/>
          <w:b/>
          <w:color w:val="000000"/>
        </w:rPr>
        <w:t>供货单</w:t>
      </w:r>
    </w:p>
    <w:tbl>
      <w:tblPr>
        <w:tblW w:w="0" w:type="auto"/>
        <w:tblBorders>
          <w:top w:val="none" w:color="000000" w:sz="4"/>
          <w:left w:val="none" w:color="000000" w:sz="4"/>
          <w:bottom w:val="none" w:color="000000" w:sz="4"/>
          <w:right w:val="none" w:color="000000" w:sz="4"/>
          <w:insideH w:val="none"/>
          <w:insideV w:val="none"/>
        </w:tblBorders>
      </w:tblPr>
      <w:tblGrid>
        <w:gridCol w:w="847"/>
        <w:gridCol w:w="842"/>
        <w:gridCol w:w="100"/>
        <w:gridCol w:w="846"/>
        <w:gridCol w:w="1189"/>
        <w:gridCol w:w="427"/>
        <w:gridCol w:w="427"/>
        <w:gridCol w:w="852"/>
        <w:gridCol w:w="852"/>
        <w:gridCol w:w="774"/>
        <w:gridCol w:w="721"/>
        <w:gridCol w:w="429"/>
      </w:tblGrid>
      <w:tr>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94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参考彩图</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器材名称</w:t>
            </w: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w:t>
            </w:r>
            <w:r>
              <w:rPr>
                <w:sz w:val="21"/>
                <w:color w:val="000000"/>
              </w:rPr>
              <w:t>/型号/规格</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单价（元）</w:t>
            </w:r>
          </w:p>
        </w:tc>
        <w:tc>
          <w:tcPr>
            <w:tcW w:type="dxa" w:w="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金额（元）</w:t>
            </w:r>
          </w:p>
        </w:tc>
        <w:tc>
          <w:tcPr>
            <w:tcW w:type="dxa" w:w="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送货时间</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收货人</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合计（元）</w:t>
            </w:r>
          </w:p>
        </w:tc>
        <w:tc>
          <w:tcPr>
            <w:tcW w:type="dxa" w:w="84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6617"/>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sz w:val="21"/>
        </w:rPr>
        <w:t xml:space="preserve"> </w:t>
      </w:r>
    </w:p>
    <w:p>
      <w:pPr>
        <w:pStyle w:val="null3"/>
        <w:ind w:firstLine="723"/>
        <w:jc w:val="center"/>
      </w:pPr>
      <w:r>
        <w:rPr>
          <w:sz w:val="21"/>
          <w:color w:val="000000"/>
        </w:rPr>
        <w:t xml:space="preserve">                       </w:t>
      </w:r>
      <w:r>
        <w:rPr>
          <w:sz w:val="21"/>
          <w:color w:val="000000"/>
        </w:rPr>
        <w:t>供货单位（公章）：</w:t>
      </w:r>
    </w:p>
    <w:p>
      <w:pPr>
        <w:pStyle w:val="null3"/>
        <w:jc w:val="left"/>
      </w:pPr>
      <w:r>
        <w:rPr>
          <w:sz w:val="24"/>
          <w:b/>
          <w:color w:val="000000"/>
        </w:rPr>
        <w:t>附件三：</w:t>
      </w:r>
    </w:p>
    <w:p>
      <w:pPr>
        <w:pStyle w:val="null3"/>
        <w:jc w:val="center"/>
      </w:pPr>
      <w:r>
        <w:rPr>
          <w:sz w:val="24"/>
          <w:b/>
          <w:color w:val="000000"/>
        </w:rPr>
        <w:t>供货服务评价表</w:t>
      </w:r>
    </w:p>
    <w:tbl>
      <w:tblPr>
        <w:tblW w:w="0" w:type="auto"/>
        <w:tblBorders>
          <w:top w:val="none" w:color="000000" w:sz="4"/>
          <w:left w:val="none" w:color="000000" w:sz="4"/>
          <w:bottom w:val="none" w:color="000000" w:sz="4"/>
          <w:right w:val="none" w:color="000000" w:sz="4"/>
          <w:insideH w:val="none"/>
          <w:insideV w:val="none"/>
        </w:tblBorders>
      </w:tblPr>
      <w:tblGrid>
        <w:gridCol w:w="2173"/>
        <w:gridCol w:w="3587"/>
        <w:gridCol w:w="2547"/>
      </w:tblGrid>
      <w:tr>
        <w:tc>
          <w:tcPr>
            <w:tcW w:type="dxa" w:w="830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一、乙方填写的内容</w:t>
            </w:r>
          </w:p>
        </w:tc>
      </w:tr>
      <w:tr>
        <w:tc>
          <w:tcPr>
            <w:tcW w:type="dxa" w:w="2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乙方单位名称</w:t>
            </w:r>
          </w:p>
        </w:tc>
        <w:tc>
          <w:tcPr>
            <w:tcW w:type="dxa" w:w="61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甲方单位名称</w:t>
            </w:r>
          </w:p>
        </w:tc>
        <w:tc>
          <w:tcPr>
            <w:tcW w:type="dxa" w:w="6134"/>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b/>
                <w:color w:val="000000"/>
              </w:rPr>
              <w:t>广东省二沙体育训练中心</w:t>
            </w:r>
          </w:p>
        </w:tc>
      </w:tr>
      <w:tr>
        <w:tc>
          <w:tcPr>
            <w:tcW w:type="dxa" w:w="2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项目具体名称</w:t>
            </w:r>
          </w:p>
        </w:tc>
        <w:tc>
          <w:tcPr>
            <w:tcW w:type="dxa" w:w="61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广东省二沙体育训练中心</w:t>
            </w:r>
            <w:r>
              <w:rPr>
                <w:sz w:val="21"/>
                <w:b/>
                <w:color w:val="000000"/>
              </w:rPr>
              <w:t>2025-2026年击剑训练器材采购配送服务项目</w:t>
            </w: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具体供货时间</w:t>
            </w:r>
            <w:r>
              <w:rPr>
                <w:sz w:val="21"/>
                <w:color w:val="000000"/>
              </w:rPr>
              <w:t>/批次</w:t>
            </w:r>
          </w:p>
        </w:tc>
        <w:tc>
          <w:tcPr>
            <w:tcW w:type="dxa" w:w="61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乙方联系方式</w:t>
            </w:r>
          </w:p>
        </w:tc>
        <w:tc>
          <w:tcPr>
            <w:tcW w:type="dxa" w:w="61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联系人姓名：</w:t>
            </w:r>
            <w:r>
              <w:rPr>
                <w:sz w:val="21"/>
                <w:color w:val="000000"/>
              </w:rPr>
              <w:t xml:space="preserve">                    </w:t>
            </w:r>
            <w:r>
              <w:rPr>
                <w:sz w:val="21"/>
                <w:color w:val="000000"/>
              </w:rPr>
              <w:t>联系人手机号：</w:t>
            </w:r>
            <w:r>
              <w:rPr>
                <w:sz w:val="21"/>
                <w:color w:val="000000"/>
              </w:rPr>
              <w:t xml:space="preserve">                          </w:t>
            </w:r>
          </w:p>
        </w:tc>
      </w:tr>
      <w:tr>
        <w:tc>
          <w:tcPr>
            <w:tcW w:type="dxa" w:w="83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二、甲方单位填写的内容</w:t>
            </w: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货物订购到货数量是否满足甲方单位要求</w:t>
            </w:r>
          </w:p>
        </w:tc>
        <w:tc>
          <w:tcPr>
            <w:tcW w:type="dxa" w:w="3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是（</w:t>
            </w:r>
            <w:r>
              <w:rPr>
                <w:sz w:val="21"/>
                <w:b/>
                <w:color w:val="000000"/>
              </w:rPr>
              <w:t xml:space="preserve">   </w:t>
            </w:r>
            <w:r>
              <w:rPr>
                <w:sz w:val="21"/>
                <w:b/>
                <w:color w:val="000000"/>
              </w:rPr>
              <w:t>）</w:t>
            </w:r>
            <w:r>
              <w:rPr>
                <w:sz w:val="21"/>
                <w:b/>
                <w:color w:val="000000"/>
              </w:rPr>
              <w:t xml:space="preserve">          </w:t>
            </w:r>
            <w:r>
              <w:rPr>
                <w:sz w:val="21"/>
                <w:b/>
                <w:color w:val="000000"/>
              </w:rPr>
              <w:t>否（</w:t>
            </w:r>
            <w:r>
              <w:rPr>
                <w:sz w:val="21"/>
                <w:b/>
                <w:color w:val="000000"/>
              </w:rPr>
              <w:t xml:space="preserve">     </w:t>
            </w:r>
            <w:r>
              <w:rPr>
                <w:sz w:val="21"/>
                <w:b/>
                <w:color w:val="000000"/>
              </w:rPr>
              <w:t>）</w:t>
            </w:r>
          </w:p>
        </w:tc>
        <w:tc>
          <w:tcPr>
            <w:tcW w:type="dxa" w:w="2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甲方单位在左边对应的括号打内</w:t>
            </w:r>
            <w:r>
              <w:rPr>
                <w:sz w:val="21"/>
                <w:b/>
                <w:color w:val="000000"/>
              </w:rPr>
              <w:t>“√”</w:t>
            </w: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供货时间是否按时</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是（</w:t>
            </w:r>
            <w:r>
              <w:rPr>
                <w:sz w:val="21"/>
                <w:b/>
                <w:color w:val="000000"/>
              </w:rPr>
              <w:t xml:space="preserve">   </w:t>
            </w:r>
            <w:r>
              <w:rPr>
                <w:sz w:val="21"/>
                <w:b/>
                <w:color w:val="000000"/>
              </w:rPr>
              <w:t>）</w:t>
            </w:r>
            <w:r>
              <w:rPr>
                <w:sz w:val="21"/>
                <w:b/>
                <w:color w:val="000000"/>
              </w:rPr>
              <w:t xml:space="preserve">          </w:t>
            </w:r>
            <w:r>
              <w:rPr>
                <w:sz w:val="21"/>
                <w:b/>
                <w:color w:val="000000"/>
              </w:rPr>
              <w:t>否（</w:t>
            </w:r>
            <w:r>
              <w:rPr>
                <w:sz w:val="21"/>
                <w:b/>
                <w:color w:val="000000"/>
              </w:rPr>
              <w:t xml:space="preserve">     </w:t>
            </w:r>
            <w:r>
              <w:rPr>
                <w:sz w:val="21"/>
                <w:b/>
                <w:color w:val="000000"/>
              </w:rPr>
              <w:t>）</w:t>
            </w:r>
          </w:p>
          <w:p>
            <w:pPr>
              <w:pStyle w:val="null3"/>
              <w:jc w:val="both"/>
            </w:pPr>
            <w:r>
              <w:rPr>
                <w:sz w:val="21"/>
                <w:b/>
                <w:color w:val="000000"/>
              </w:rPr>
              <w:t>如勾选</w:t>
            </w:r>
            <w:r>
              <w:rPr>
                <w:sz w:val="21"/>
                <w:b/>
                <w:color w:val="000000"/>
              </w:rPr>
              <w:t>“否”，须填写：</w:t>
            </w:r>
          </w:p>
          <w:p>
            <w:pPr>
              <w:pStyle w:val="null3"/>
              <w:jc w:val="both"/>
            </w:pPr>
            <w:r>
              <w:rPr>
                <w:sz w:val="21"/>
                <w:b/>
                <w:color w:val="000000"/>
              </w:rPr>
              <w:t>延迟时间：</w:t>
            </w:r>
            <w:r>
              <w:rPr>
                <w:sz w:val="21"/>
                <w:b/>
                <w:u w:val="single"/>
              </w:rPr>
              <w:t xml:space="preserve">        </w:t>
            </w:r>
            <w:r>
              <w:rPr>
                <w:sz w:val="21"/>
                <w:b/>
                <w:color w:val="000000"/>
              </w:rPr>
              <w:t>天</w:t>
            </w:r>
          </w:p>
        </w:tc>
        <w:tc>
          <w:tcPr>
            <w:tcW w:type="dxa" w:w="2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甲方单位在左边对应的括号打内</w:t>
            </w:r>
            <w:r>
              <w:rPr>
                <w:sz w:val="21"/>
                <w:b/>
                <w:color w:val="000000"/>
              </w:rPr>
              <w:t>“√”</w:t>
            </w: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供货过程是否按照甲方单位要求进行</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是（</w:t>
            </w:r>
            <w:r>
              <w:rPr>
                <w:sz w:val="21"/>
                <w:b/>
                <w:color w:val="000000"/>
              </w:rPr>
              <w:t xml:space="preserve">   </w:t>
            </w:r>
            <w:r>
              <w:rPr>
                <w:sz w:val="21"/>
                <w:b/>
                <w:color w:val="000000"/>
              </w:rPr>
              <w:t>）</w:t>
            </w:r>
            <w:r>
              <w:rPr>
                <w:sz w:val="21"/>
                <w:b/>
                <w:color w:val="000000"/>
              </w:rPr>
              <w:t xml:space="preserve">          </w:t>
            </w:r>
            <w:r>
              <w:rPr>
                <w:sz w:val="21"/>
                <w:b/>
                <w:color w:val="000000"/>
              </w:rPr>
              <w:t>否（</w:t>
            </w:r>
            <w:r>
              <w:rPr>
                <w:sz w:val="21"/>
                <w:b/>
                <w:color w:val="000000"/>
              </w:rPr>
              <w:t xml:space="preserve">     </w:t>
            </w:r>
            <w:r>
              <w:rPr>
                <w:sz w:val="21"/>
                <w:b/>
                <w:color w:val="000000"/>
              </w:rPr>
              <w:t>）</w:t>
            </w:r>
          </w:p>
        </w:tc>
        <w:tc>
          <w:tcPr>
            <w:tcW w:type="dxa" w:w="2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甲方单位在左边对应的括号打内</w:t>
            </w:r>
            <w:r>
              <w:rPr>
                <w:sz w:val="21"/>
                <w:b/>
                <w:color w:val="000000"/>
              </w:rPr>
              <w:t>“√”</w:t>
            </w: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提供的货物是否满足甲方单位的使用要求</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是（</w:t>
            </w:r>
            <w:r>
              <w:rPr>
                <w:sz w:val="21"/>
                <w:b/>
                <w:color w:val="000000"/>
              </w:rPr>
              <w:t xml:space="preserve">   </w:t>
            </w:r>
            <w:r>
              <w:rPr>
                <w:sz w:val="21"/>
                <w:b/>
                <w:color w:val="000000"/>
              </w:rPr>
              <w:t>）</w:t>
            </w:r>
            <w:r>
              <w:rPr>
                <w:sz w:val="21"/>
                <w:b/>
                <w:color w:val="000000"/>
              </w:rPr>
              <w:t xml:space="preserve">          </w:t>
            </w:r>
            <w:r>
              <w:rPr>
                <w:sz w:val="21"/>
                <w:b/>
                <w:color w:val="000000"/>
              </w:rPr>
              <w:t>否（</w:t>
            </w:r>
            <w:r>
              <w:rPr>
                <w:sz w:val="21"/>
                <w:b/>
                <w:color w:val="000000"/>
              </w:rPr>
              <w:t xml:space="preserve">     </w:t>
            </w:r>
            <w:r>
              <w:rPr>
                <w:sz w:val="21"/>
                <w:b/>
                <w:color w:val="000000"/>
              </w:rPr>
              <w:t>）</w:t>
            </w:r>
          </w:p>
        </w:tc>
        <w:tc>
          <w:tcPr>
            <w:tcW w:type="dxa" w:w="2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甲方单位在左边对应的括号打内</w:t>
            </w:r>
            <w:r>
              <w:rPr>
                <w:sz w:val="21"/>
                <w:b/>
                <w:color w:val="000000"/>
              </w:rPr>
              <w:t>“√”</w:t>
            </w: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供货服务期间的服务态度及服务措施改进效率</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是（</w:t>
            </w:r>
            <w:r>
              <w:rPr>
                <w:sz w:val="21"/>
                <w:b/>
                <w:color w:val="000000"/>
              </w:rPr>
              <w:t xml:space="preserve">   </w:t>
            </w:r>
            <w:r>
              <w:rPr>
                <w:sz w:val="21"/>
                <w:b/>
                <w:color w:val="000000"/>
              </w:rPr>
              <w:t>）</w:t>
            </w:r>
            <w:r>
              <w:rPr>
                <w:sz w:val="21"/>
                <w:b/>
                <w:color w:val="000000"/>
              </w:rPr>
              <w:t xml:space="preserve">          </w:t>
            </w:r>
            <w:r>
              <w:rPr>
                <w:sz w:val="21"/>
                <w:b/>
                <w:color w:val="000000"/>
              </w:rPr>
              <w:t>否（</w:t>
            </w:r>
            <w:r>
              <w:rPr>
                <w:sz w:val="21"/>
                <w:b/>
                <w:color w:val="000000"/>
              </w:rPr>
              <w:t xml:space="preserve">     </w:t>
            </w:r>
            <w:r>
              <w:rPr>
                <w:sz w:val="21"/>
                <w:b/>
                <w:color w:val="000000"/>
              </w:rPr>
              <w:t>）</w:t>
            </w:r>
          </w:p>
        </w:tc>
        <w:tc>
          <w:tcPr>
            <w:tcW w:type="dxa" w:w="2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甲方单位在左边对应的括号打内</w:t>
            </w:r>
            <w:r>
              <w:rPr>
                <w:sz w:val="21"/>
                <w:b/>
                <w:color w:val="000000"/>
              </w:rPr>
              <w:t>“√”</w:t>
            </w: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差评原因</w:t>
            </w:r>
          </w:p>
        </w:tc>
        <w:tc>
          <w:tcPr>
            <w:tcW w:type="dxa" w:w="61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甲方单位部门负责人（签字）：</w:t>
            </w:r>
          </w:p>
          <w:p>
            <w:pPr>
              <w:pStyle w:val="null3"/>
              <w:jc w:val="both"/>
            </w:pPr>
            <w:r>
              <w:rPr>
                <w:sz w:val="21"/>
                <w:b/>
                <w:color w:val="000000"/>
              </w:rPr>
              <w:t>甲方单位部门经办人（签字）：</w:t>
            </w:r>
          </w:p>
          <w:p>
            <w:pPr>
              <w:pStyle w:val="null3"/>
              <w:jc w:val="both"/>
            </w:pPr>
            <w:r>
              <w:rPr>
                <w:sz w:val="21"/>
                <w:b/>
                <w:color w:val="000000"/>
              </w:rPr>
              <w:t>填写时间：</w:t>
            </w:r>
            <w:r>
              <w:rPr>
                <w:sz w:val="21"/>
                <w:b/>
                <w:color w:val="000000"/>
              </w:rPr>
              <w:t xml:space="preserve">   </w:t>
            </w:r>
            <w:r>
              <w:rPr>
                <w:sz w:val="21"/>
                <w:b/>
                <w:color w:val="000000"/>
              </w:rPr>
              <w:t>年</w:t>
            </w:r>
            <w:r>
              <w:rPr>
                <w:sz w:val="21"/>
                <w:b/>
                <w:color w:val="000000"/>
              </w:rPr>
              <w:t xml:space="preserve">   </w:t>
            </w:r>
            <w:r>
              <w:rPr>
                <w:sz w:val="21"/>
                <w:b/>
                <w:color w:val="000000"/>
              </w:rPr>
              <w:t>月</w:t>
            </w:r>
            <w:r>
              <w:rPr>
                <w:sz w:val="21"/>
                <w:b/>
                <w:color w:val="000000"/>
              </w:rPr>
              <w:t xml:space="preserve">    </w:t>
            </w:r>
            <w:r>
              <w:rPr>
                <w:sz w:val="21"/>
                <w:b/>
                <w:color w:val="000000"/>
              </w:rPr>
              <w:t>日</w:t>
            </w:r>
          </w:p>
        </w:tc>
      </w:tr>
      <w:tr>
        <w:tc>
          <w:tcPr>
            <w:tcW w:type="dxa" w:w="2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c>
          <w:tcPr>
            <w:tcW w:type="dxa" w:w="61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1、乙方必须对填写的资料真实性负责，不允许私自修改；</w:t>
            </w:r>
          </w:p>
          <w:p>
            <w:pPr>
              <w:pStyle w:val="null3"/>
              <w:jc w:val="left"/>
            </w:pPr>
            <w:r>
              <w:rPr>
                <w:sz w:val="21"/>
                <w:color w:val="000000"/>
              </w:rPr>
              <w:t>2、供货服务评价表一式贰份，甲方、乙方双方各执壹份，作为各批次货物供货时签收证明材料，仅供内部使用。</w:t>
            </w:r>
          </w:p>
        </w:tc>
      </w:tr>
    </w:tbl>
    <w:p>
      <w:pPr>
        <w:pStyle w:val="null3"/>
        <w:jc w:val="both"/>
      </w:pPr>
      <w:r>
        <w:rPr>
          <w:sz w:val="24"/>
          <w:b/>
          <w:color w:val="000000"/>
        </w:rPr>
        <w:t>附件四：</w:t>
      </w:r>
    </w:p>
    <w:p>
      <w:pPr>
        <w:pStyle w:val="null3"/>
        <w:jc w:val="center"/>
      </w:pPr>
      <w:r>
        <w:rPr>
          <w:sz w:val="24"/>
          <w:b/>
          <w:color w:val="000000"/>
        </w:rPr>
        <w:t>报价单</w:t>
      </w:r>
    </w:p>
    <w:p>
      <w:pPr>
        <w:pStyle w:val="null3"/>
        <w:jc w:val="both"/>
      </w:pPr>
      <w:r>
        <w:rPr>
          <w:sz w:val="24"/>
          <w:b/>
          <w:color w:val="000000"/>
        </w:rPr>
        <w:t>报价日期：</w:t>
      </w:r>
    </w:p>
    <w:tbl>
      <w:tblPr>
        <w:tblW w:w="0" w:type="auto"/>
        <w:tblBorders>
          <w:top w:val="none" w:color="000000" w:sz="4"/>
          <w:left w:val="none" w:color="000000" w:sz="4"/>
          <w:bottom w:val="none" w:color="000000" w:sz="4"/>
          <w:right w:val="none" w:color="000000" w:sz="4"/>
          <w:insideH w:val="none"/>
          <w:insideV w:val="none"/>
        </w:tblBorders>
      </w:tblPr>
      <w:tblGrid>
        <w:gridCol w:w="426"/>
        <w:gridCol w:w="1323"/>
        <w:gridCol w:w="1088"/>
        <w:gridCol w:w="853"/>
        <w:gridCol w:w="706"/>
        <w:gridCol w:w="853"/>
        <w:gridCol w:w="1220"/>
        <w:gridCol w:w="1044"/>
        <w:gridCol w:w="794"/>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器材名称</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主要技术参数</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单价（元）</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中标单价（</w:t>
            </w:r>
            <w:r>
              <w:rPr>
                <w:sz w:val="21"/>
                <w:color w:val="000000"/>
              </w:rPr>
              <w:t>%）</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金额（元）</w:t>
            </w:r>
          </w:p>
        </w:tc>
        <w:tc>
          <w:tcPr>
            <w:tcW w:type="dxa" w:w="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参考彩图</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788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备注：合同清单内其他器材价格需由采购人执行部门经市场调研后签字确认。</w:t>
            </w:r>
          </w:p>
        </w:tc>
      </w:tr>
    </w:tbl>
    <w:p>
      <w:pPr>
        <w:pStyle w:val="null3"/>
        <w:jc w:val="both"/>
      </w:pPr>
      <w:r>
        <w:rPr>
          <w:sz w:val="21"/>
          <w:color w:val="000000"/>
        </w:rPr>
        <w:t>报价单位（公章）：</w:t>
      </w:r>
      <w:r>
        <w:rPr>
          <w:sz w:val="21"/>
          <w:color w:val="000000"/>
        </w:rPr>
        <w:t xml:space="preserve">                </w:t>
      </w:r>
    </w:p>
    <w:p>
      <w:pPr>
        <w:pStyle w:val="null3"/>
        <w:ind w:firstLine="630"/>
        <w:jc w:val="both"/>
      </w:pPr>
      <w:r>
        <w:rPr>
          <w:sz w:val="21"/>
          <w:color w:val="000000"/>
        </w:rPr>
        <w:t xml:space="preserve">                        </w:t>
      </w:r>
      <w:r>
        <w:rPr>
          <w:sz w:val="21"/>
          <w:color w:val="000000"/>
        </w:rPr>
        <w:t>部门负责人：</w:t>
      </w:r>
    </w:p>
    <w:p>
      <w:pPr>
        <w:pStyle w:val="null3"/>
        <w:ind w:firstLine="4830"/>
        <w:jc w:val="both"/>
      </w:pPr>
      <w:r>
        <w:rPr>
          <w:sz w:val="21"/>
          <w:color w:val="000000"/>
        </w:rPr>
        <w:t>部门经办人：</w:t>
      </w:r>
    </w:p>
    <w:p>
      <w:pPr>
        <w:pStyle w:val="null3"/>
        <w:ind w:firstLine="4830"/>
        <w:jc w:val="left"/>
      </w:pPr>
      <w:r>
        <w:rPr/>
        <w:t xml:space="preserve">  </w:t>
      </w:r>
    </w:p>
    <w:p>
      <w:pPr>
        <w:pStyle w:val="null3"/>
        <w:jc w:val="both"/>
      </w:pPr>
      <w:r>
        <w:rPr>
          <w:sz w:val="24"/>
          <w:b/>
          <w:color w:val="000000"/>
        </w:rPr>
        <w:t>附件</w:t>
      </w:r>
      <w:r>
        <w:rPr>
          <w:sz w:val="24"/>
          <w:b/>
          <w:color w:val="000000"/>
        </w:rPr>
        <w:t>五</w:t>
      </w:r>
      <w:r>
        <w:rPr>
          <w:sz w:val="24"/>
          <w:b/>
          <w:color w:val="000000"/>
        </w:rPr>
        <w:t>：</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849"/>
        <w:gridCol w:w="909"/>
        <w:gridCol w:w="1714"/>
        <w:gridCol w:w="984"/>
        <w:gridCol w:w="1118"/>
        <w:gridCol w:w="1267"/>
        <w:gridCol w:w="1401"/>
      </w:tblGrid>
      <w:tr>
        <w:tc>
          <w:tcPr>
            <w:tcW w:type="dxa" w:w="8242"/>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b/>
                <w:color w:val="000000"/>
              </w:rPr>
              <w:t>验收报告</w:t>
            </w:r>
          </w:p>
        </w:tc>
      </w:tr>
      <w:tr>
        <w:tc>
          <w:tcPr>
            <w:tcW w:type="dxa" w:w="175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客户名称</w:t>
            </w:r>
          </w:p>
        </w:tc>
        <w:tc>
          <w:tcPr>
            <w:tcW w:type="dxa" w:w="6484"/>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广东省二沙体育训练中心</w:t>
            </w:r>
            <w:r>
              <w:rPr>
                <w:sz w:val="24"/>
                <w:b/>
                <w:color w:val="000000"/>
              </w:rPr>
              <w:t>——xx中心</w:t>
            </w:r>
          </w:p>
        </w:tc>
      </w:tr>
      <w:tr>
        <w:tc>
          <w:tcPr>
            <w:tcW w:type="dxa" w:w="17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送货地址</w:t>
            </w:r>
          </w:p>
        </w:tc>
        <w:tc>
          <w:tcPr>
            <w:tcW w:type="dxa" w:w="648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广州市越秀区大通路</w:t>
            </w:r>
            <w:r>
              <w:rPr>
                <w:sz w:val="24"/>
                <w:b/>
                <w:color w:val="000000"/>
              </w:rPr>
              <w:t>28号</w:t>
            </w:r>
          </w:p>
        </w:tc>
      </w:tr>
      <w:tr>
        <w:tc>
          <w:tcPr>
            <w:tcW w:type="dxa" w:w="824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产品明细</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w:t>
            </w:r>
            <w:r>
              <w:rPr>
                <w:sz w:val="21"/>
                <w:color w:val="000000"/>
              </w:rPr>
              <w:t>/</w:t>
            </w:r>
            <w:r>
              <w:rPr>
                <w:sz w:val="21"/>
                <w:color w:val="000000"/>
              </w:rPr>
              <w:t>型号</w:t>
            </w:r>
            <w:r>
              <w:rPr>
                <w:sz w:val="21"/>
                <w:color w:val="000000"/>
              </w:rPr>
              <w:t>/</w:t>
            </w:r>
            <w:r>
              <w:rPr>
                <w:sz w:val="21"/>
                <w:color w:val="000000"/>
              </w:rPr>
              <w:t>规格</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单价（元）</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金额（元）</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合计（大写人民币</w:t>
            </w:r>
          </w:p>
        </w:tc>
        <w:tc>
          <w:tcPr>
            <w:tcW w:type="dxa" w:w="508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验收结论</w:t>
            </w:r>
          </w:p>
        </w:tc>
        <w:tc>
          <w:tcPr>
            <w:tcW w:type="dxa" w:w="648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广东省二沙体育训练中心</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验收人</w:t>
            </w:r>
          </w:p>
        </w:tc>
        <w:tc>
          <w:tcPr>
            <w:tcW w:type="dxa" w:w="477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8"/>
            <w:gridSpan w:val="2"/>
            <w:vMerge/>
            <w:tcBorders>
              <w:top w:val="none" w:color="000000" w:sz="4"/>
              <w:left w:val="singl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验收日期</w:t>
            </w:r>
          </w:p>
        </w:tc>
        <w:tc>
          <w:tcPr>
            <w:tcW w:type="dxa" w:w="477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年</w:t>
            </w:r>
            <w:r>
              <w:rPr>
                <w:sz w:val="22"/>
                <w:color w:val="000000"/>
              </w:rPr>
              <w:t xml:space="preserve">     </w:t>
            </w:r>
            <w:r>
              <w:rPr>
                <w:sz w:val="22"/>
                <w:color w:val="000000"/>
              </w:rPr>
              <w:t>月</w:t>
            </w:r>
            <w:r>
              <w:rPr>
                <w:sz w:val="22"/>
                <w:color w:val="000000"/>
              </w:rPr>
              <w:t xml:space="preserve">      </w:t>
            </w:r>
            <w:r>
              <w:rPr>
                <w:sz w:val="22"/>
                <w:color w:val="000000"/>
              </w:rPr>
              <w:t>日</w:t>
            </w:r>
          </w:p>
        </w:tc>
      </w:tr>
      <w:tr>
        <w:tc>
          <w:tcPr>
            <w:tcW w:type="dxa" w:w="175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xxxx有限公司（盖章）</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负责人</w:t>
            </w:r>
          </w:p>
        </w:tc>
        <w:tc>
          <w:tcPr>
            <w:tcW w:type="dxa" w:w="477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8"/>
            <w:gridSpan w:val="2"/>
            <w:vMerge/>
            <w:tcBorders>
              <w:top w:val="none" w:color="000000" w:sz="4"/>
              <w:left w:val="singl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验收日期</w:t>
            </w:r>
          </w:p>
        </w:tc>
        <w:tc>
          <w:tcPr>
            <w:tcW w:type="dxa" w:w="477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年</w:t>
            </w:r>
            <w:r>
              <w:rPr>
                <w:sz w:val="22"/>
                <w:color w:val="000000"/>
              </w:rPr>
              <w:t xml:space="preserve">     </w:t>
            </w:r>
            <w:r>
              <w:rPr>
                <w:sz w:val="22"/>
                <w:color w:val="000000"/>
              </w:rPr>
              <w:t>月</w:t>
            </w:r>
            <w:r>
              <w:rPr>
                <w:sz w:val="22"/>
                <w:color w:val="000000"/>
              </w:rPr>
              <w:t xml:space="preserve">      </w:t>
            </w:r>
            <w:r>
              <w:rPr>
                <w:sz w:val="22"/>
                <w:color w:val="000000"/>
              </w:rPr>
              <w:t>日</w:t>
            </w:r>
          </w:p>
        </w:tc>
      </w:tr>
    </w:tbl>
    <w:p>
      <w:pPr>
        <w:pStyle w:val="null3"/>
        <w:jc w:val="both"/>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440001-2025-11984</w:t>
      </w:r>
    </w:p>
    <w:p>
      <w:pPr>
        <w:pStyle w:val="null3"/>
        <w:jc w:val="center"/>
        <w:outlineLvl w:val="3"/>
      </w:pPr>
      <w:r>
        <w:rPr>
          <w:sz w:val="24"/>
          <w:b/>
        </w:rPr>
        <w:t>采购项目编号：</w:t>
      </w:r>
      <w:r>
        <w:rPr>
          <w:sz w:val="24"/>
          <w:b/>
        </w:rPr>
        <w:t>M4400000707529359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广东省机电设备招标有限公司</w:t>
      </w:r>
    </w:p>
    <w:p>
      <w:pPr>
        <w:pStyle w:val="null3"/>
        <w:ind w:firstLine="480"/>
      </w:pPr>
      <w:r>
        <w:rPr/>
        <w:t xml:space="preserve"> 你方组织的</w:t>
      </w:r>
      <w:r>
        <w:rPr>
          <w:u w:val="single"/>
        </w:rPr>
        <w:t>“</w:t>
      </w:r>
      <w:r>
        <w:rPr>
          <w:u w:val="single"/>
        </w:rPr>
        <w:t>广东省二沙体育训练中心2025-2026击剑器材采购配送服务项目</w:t>
      </w:r>
      <w:r>
        <w:rPr>
          <w:u w:val="single"/>
        </w:rPr>
        <w:t>”</w:t>
      </w:r>
      <w:r>
        <w:rPr/>
        <w:t>项目的招标[采购项目编号为：</w:t>
      </w:r>
      <w:r>
        <w:rPr>
          <w:u w:val="single"/>
        </w:rPr>
        <w:t>M4400000707529359</w:t>
      </w:r>
      <w:r>
        <w:rPr/>
        <w:t>]，我方愿参与投标。</w:t>
      </w:r>
    </w:p>
    <w:p>
      <w:pPr>
        <w:pStyle w:val="null3"/>
        <w:ind w:firstLine="480"/>
      </w:pPr>
      <w:r>
        <w:rPr/>
        <w:t>我方确认收到贵方提供的</w:t>
      </w:r>
      <w:r>
        <w:rPr>
          <w:u w:val="single"/>
        </w:rPr>
        <w:t>“</w:t>
      </w:r>
      <w:r>
        <w:rPr>
          <w:u w:val="single"/>
        </w:rPr>
        <w:t>广东省二沙体育训练中心2025-2026击剑器材采购配送服务项目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广东省机电设备招标有限公司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广东省二沙体育训练中心2025-2026击剑器材采购配送服务项目</w:t>
      </w:r>
      <w:r>
        <w:rPr/>
        <w:t>”项目采购[采购项目编号为</w:t>
      </w:r>
      <w:r>
        <w:rPr/>
        <w:t>M4400000707529359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广东省二沙体育训练中心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广东省机电设备招标有限公司</w:t>
      </w:r>
    </w:p>
    <w:p>
      <w:pPr>
        <w:pStyle w:val="null3"/>
        <w:ind w:firstLine="480"/>
      </w:pPr>
      <w:r>
        <w:rPr/>
        <w:t xml:space="preserve"> 如果我方在贵采购代理机构组织的</w:t>
      </w:r>
      <w:r>
        <w:rPr/>
        <w:t>广东省二沙体育训练中心2025-2026击剑器材采购配送服务项目</w:t>
      </w:r>
      <w:r>
        <w:rPr/>
        <w:t>招标中获中标（采购项目编号：</w:t>
      </w:r>
      <w:r>
        <w:rPr/>
        <w:t>M4400000707529359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广东省机电设备招标有限公司</w:t>
      </w:r>
    </w:p>
    <w:p>
      <w:pPr>
        <w:pStyle w:val="null3"/>
        <w:ind w:firstLine="480"/>
      </w:pPr>
      <w:r>
        <w:rPr/>
        <w:t>我单位已登记并准备参与“</w:t>
      </w:r>
      <w:r>
        <w:rPr/>
        <w:t>广东省二沙体育训练中心2025-2026击剑器材采购配送服务项目</w:t>
      </w:r>
      <w:r>
        <w:rPr/>
        <w:t>”项目（采购项目编号：</w:t>
      </w:r>
      <w:r>
        <w:rPr/>
        <w:t>M4400000707529359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