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版本号：N510001202500091320250515001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四川省安全培训考试综合管理平台升级及国产化改造项目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N5100012025000913</w:t>
      </w:r>
    </w:p>
    <w:p>
      <w:pPr>
        <w:pStyle w:val="null3"/>
        <w:jc w:val="center"/>
        <w:outlineLvl w:val="2"/>
      </w:pPr>
      <w:r>
        <w:rPr>
          <w:rFonts w:ascii="仿宋_GB2312" w:hAnsi="仿宋_GB2312" w:cs="仿宋_GB2312" w:eastAsia="仿宋_GB2312"/>
          <w:sz w:val="28"/>
          <w:b/>
        </w:rPr>
        <w:t>四川省安全科学技术研究院</w:t>
      </w:r>
    </w:p>
    <w:p>
      <w:pPr>
        <w:pStyle w:val="null3"/>
        <w:jc w:val="center"/>
        <w:outlineLvl w:val="2"/>
      </w:pPr>
      <w:r>
        <w:rPr>
          <w:rFonts w:ascii="仿宋_GB2312" w:hAnsi="仿宋_GB2312" w:cs="仿宋_GB2312" w:eastAsia="仿宋_GB2312"/>
          <w:sz w:val="28"/>
          <w:b/>
        </w:rPr>
        <w:t>四川中意招标有限公司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四川中意招标有限公司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四川省安全科学技术研究院</w:t>
      </w:r>
      <w:r>
        <w:rPr>
          <w:rFonts w:ascii="仿宋_GB2312" w:hAnsi="仿宋_GB2312" w:cs="仿宋_GB2312" w:eastAsia="仿宋_GB2312"/>
        </w:rPr>
        <w:t xml:space="preserve"> 委托，拟对 </w:t>
      </w:r>
      <w:r>
        <w:rPr>
          <w:rFonts w:ascii="仿宋_GB2312" w:hAnsi="仿宋_GB2312" w:cs="仿宋_GB2312" w:eastAsia="仿宋_GB2312"/>
        </w:rPr>
        <w:t>四川省安全培训考试综合管理平台升级及国产化改造项目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N5100012025000913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四川省安全培训考试综合管理平台升级及国产化改造项目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当前，应急管理部的考试系统及考试终端现已全面实现对国产化的支持，与之对应的考试系统、分座系统等，在安全设计层面均可依据国产化标准开展对接工作。相关部门办公电脑已逐步启用国产化电脑，部分考点已逐步采购国产化电脑作为考试终端。考试平台暂不支持国产化系统。 现考试系统基于微软Windows操作系统、微软SQL Server数据库以及IIS中间件软件搭建，为充分满足考试培训过程中的业务需求，需对考试系统开展国产化改造与升级工作，并针对部分业务功能实施升级以及开发新功能。具体涵盖培训过程监管功能、机构端与考点端的能力管理功能、考试通过率统计分析功能以及培训打卡活体检查功能等。</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采购包1：专门面向小微企业采购。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四川省安全科学技术研究院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成都市武侯区武科西四路16号安全科技大厦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028-86522066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四川中意招标有限公司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四川省成都市高新区天府大道1700号新世纪环球中心E3门栋6楼2-1-611-615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袁女士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028-87050033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差额定率累进法计算（100万以下1.5%，100-500万：0.8%），即按中标（成交）金额划分费率档次，按各档级距乘以费率计算各档的收费额，各档收费累进之和为收费总额。由成交人承担，支付方式银行转账，交款账号如下：收款单位：四川中意招标有限公司 开 户 行：平安银行成都金融城支行 银行账号：30205508003462（若因中标（成交）人原因造成自愿放弃中标资格或项目废标或质疑投诉取消成交资格等情况发生，由中标（成交）人承担所造成的一切损失。）</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四川省安全科学技术研究院</w:t>
      </w:r>
      <w:r>
        <w:rPr>
          <w:rFonts w:ascii="仿宋_GB2312" w:hAnsi="仿宋_GB2312" w:cs="仿宋_GB2312" w:eastAsia="仿宋_GB2312"/>
        </w:rPr>
        <w:t xml:space="preserve"> 和 </w:t>
      </w:r>
      <w:r>
        <w:rPr>
          <w:rFonts w:ascii="仿宋_GB2312" w:hAnsi="仿宋_GB2312" w:cs="仿宋_GB2312" w:eastAsia="仿宋_GB2312"/>
        </w:rPr>
        <w:t>四川中意招标有限公司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四川省安全科学技术研究院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四川中意招标有限公司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合同期满后，供应商提出申请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以合同约定为准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按照竞争性磋商文件的技术服务要求、成交人的响应文件及承诺与合同约定标准进行验收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按照竞争性磋文件商务要求及供应商响应商务要求内容进行验收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严格按照《财政部关于进一步加强政府采购需求和履约验收管理的指导意见》（财库〔2016〕205号）规定进行验收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以合同约定为准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四川省安全科学技术研究院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四川中意招标有限公司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联系人：梁老师</w:t>
      </w:r>
    </w:p>
    <w:p>
      <w:pPr>
        <w:pStyle w:val="null3"/>
        <w:jc w:val="left"/>
      </w:pPr>
      <w:r>
        <w:rPr>
          <w:rFonts w:ascii="仿宋_GB2312" w:hAnsi="仿宋_GB2312" w:cs="仿宋_GB2312" w:eastAsia="仿宋_GB2312"/>
        </w:rPr>
        <w:t>联系电话：028-86522066</w:t>
      </w:r>
    </w:p>
    <w:p>
      <w:pPr>
        <w:pStyle w:val="null3"/>
        <w:jc w:val="left"/>
      </w:pPr>
      <w:r>
        <w:rPr>
          <w:rFonts w:ascii="仿宋_GB2312" w:hAnsi="仿宋_GB2312" w:cs="仿宋_GB2312" w:eastAsia="仿宋_GB2312"/>
        </w:rPr>
        <w:t>地址：成都市武科西四路18号安全科技大厦</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联系人：袁女士</w:t>
      </w:r>
    </w:p>
    <w:p>
      <w:pPr>
        <w:pStyle w:val="null3"/>
        <w:jc w:val="left"/>
      </w:pPr>
      <w:r>
        <w:rPr>
          <w:rFonts w:ascii="仿宋_GB2312" w:hAnsi="仿宋_GB2312" w:cs="仿宋_GB2312" w:eastAsia="仿宋_GB2312"/>
        </w:rPr>
        <w:t>联系电话：028-87050033</w:t>
      </w:r>
    </w:p>
    <w:p>
      <w:pPr>
        <w:pStyle w:val="null3"/>
        <w:jc w:val="left"/>
      </w:pPr>
      <w:r>
        <w:rPr>
          <w:rFonts w:ascii="仿宋_GB2312" w:hAnsi="仿宋_GB2312" w:cs="仿宋_GB2312" w:eastAsia="仿宋_GB2312"/>
        </w:rPr>
        <w:t>地址：四川省成都市高新区天府大道1700号新世纪环球中心E3门栋6楼2-1-611-615</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C16990000 其他信息技术服务</w:t>
            </w:r>
          </w:p>
        </w:tc>
        <w:tc>
          <w:tcPr>
            <w:tcW w:type="dxa" w:w="821"/>
          </w:tcPr>
          <w:p>
            <w:pPr>
              <w:pStyle w:val="null3"/>
              <w:jc w:val="left"/>
            </w:pPr>
            <w:r>
              <w:rPr>
                <w:rFonts w:ascii="仿宋_GB2312" w:hAnsi="仿宋_GB2312" w:cs="仿宋_GB2312" w:eastAsia="仿宋_GB2312"/>
              </w:rPr>
              <w:t>四川省安全培训考试综合管理平台升级及国产化改造</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900,000.00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四川省安全培训考试综合管理平台升级及国产化改造</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900,000.00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标的名称：四川省安全培训考试综合管理平台升级及国产化改造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国产化平台改造</w:t>
            </w:r>
          </w:p>
        </w:tc>
        <w:tc>
          <w:tcPr>
            <w:tcW w:type="dxa" w:w="5814"/>
          </w:tcPr>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62"/>
              <w:gridCol w:w="822"/>
              <w:gridCol w:w="639"/>
              <w:gridCol w:w="3673"/>
            </w:tblGrid>
            <w:tr>
              <w:tc>
                <w:tcPr>
                  <w:tcW w:type="dxa" w:w="462"/>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序号</w:t>
                  </w:r>
                </w:p>
              </w:tc>
              <w:tc>
                <w:tcPr>
                  <w:tcW w:type="dxa" w:w="822"/>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改造系统</w:t>
                  </w:r>
                </w:p>
              </w:tc>
              <w:tc>
                <w:tcPr>
                  <w:tcW w:type="dxa" w:w="639"/>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改造要求</w:t>
                  </w:r>
                </w:p>
              </w:tc>
              <w:tc>
                <w:tcPr>
                  <w:tcW w:type="dxa" w:w="3673"/>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改造内容描述</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-考试中心</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ind w:left="420"/>
                    <w:jc w:val="both"/>
                  </w:pPr>
                  <w:r>
                    <w:rPr>
                      <w:rFonts w:ascii="仿宋_GB2312" w:hAnsi="仿宋_GB2312" w:cs="仿宋_GB2312" w:eastAsia="仿宋_GB2312"/>
                      <w:sz w:val="24"/>
                    </w:rPr>
                    <w:t>改造为：</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1.1用户登录。</w:t>
                  </w:r>
                </w:p>
                <w:p>
                  <w:pPr>
                    <w:pStyle w:val="null3"/>
                    <w:jc w:val="both"/>
                  </w:pPr>
                  <w:r>
                    <w:rPr>
                      <w:rFonts w:ascii="仿宋_GB2312" w:hAnsi="仿宋_GB2312" w:cs="仿宋_GB2312" w:eastAsia="仿宋_GB2312"/>
                      <w:sz w:val="24"/>
                    </w:rPr>
                    <w:t>1.2首页。</w:t>
                  </w:r>
                </w:p>
                <w:p>
                  <w:pPr>
                    <w:pStyle w:val="null3"/>
                    <w:jc w:val="both"/>
                  </w:pPr>
                  <w:r>
                    <w:rPr>
                      <w:rFonts w:ascii="仿宋_GB2312" w:hAnsi="仿宋_GB2312" w:cs="仿宋_GB2312" w:eastAsia="仿宋_GB2312"/>
                      <w:sz w:val="24"/>
                    </w:rPr>
                    <w:t>1.3考试管理。</w:t>
                  </w:r>
                </w:p>
                <w:p>
                  <w:pPr>
                    <w:pStyle w:val="null3"/>
                    <w:jc w:val="both"/>
                  </w:pPr>
                  <w:r>
                    <w:rPr>
                      <w:rFonts w:ascii="仿宋_GB2312" w:hAnsi="仿宋_GB2312" w:cs="仿宋_GB2312" w:eastAsia="仿宋_GB2312"/>
                      <w:sz w:val="24"/>
                    </w:rPr>
                    <w:t>1.4培训管理。</w:t>
                  </w:r>
                </w:p>
                <w:p>
                  <w:pPr>
                    <w:pStyle w:val="null3"/>
                    <w:jc w:val="both"/>
                  </w:pPr>
                  <w:r>
                    <w:rPr>
                      <w:rFonts w:ascii="仿宋_GB2312" w:hAnsi="仿宋_GB2312" w:cs="仿宋_GB2312" w:eastAsia="仿宋_GB2312"/>
                      <w:sz w:val="24"/>
                    </w:rPr>
                    <w:t>1.5题库管理。</w:t>
                  </w:r>
                </w:p>
                <w:p>
                  <w:pPr>
                    <w:pStyle w:val="null3"/>
                    <w:jc w:val="both"/>
                  </w:pPr>
                  <w:r>
                    <w:rPr>
                      <w:rFonts w:ascii="仿宋_GB2312" w:hAnsi="仿宋_GB2312" w:cs="仿宋_GB2312" w:eastAsia="仿宋_GB2312"/>
                      <w:sz w:val="24"/>
                    </w:rPr>
                    <w:t>1.6证书管理。</w:t>
                  </w:r>
                </w:p>
                <w:p>
                  <w:pPr>
                    <w:pStyle w:val="null3"/>
                    <w:jc w:val="both"/>
                  </w:pPr>
                  <w:r>
                    <w:rPr>
                      <w:rFonts w:ascii="仿宋_GB2312" w:hAnsi="仿宋_GB2312" w:cs="仿宋_GB2312" w:eastAsia="仿宋_GB2312"/>
                      <w:sz w:val="24"/>
                    </w:rPr>
                    <w:t>1.7统计分析。</w:t>
                  </w:r>
                </w:p>
                <w:p>
                  <w:pPr>
                    <w:pStyle w:val="null3"/>
                    <w:jc w:val="both"/>
                  </w:pPr>
                  <w:r>
                    <w:rPr>
                      <w:rFonts w:ascii="仿宋_GB2312" w:hAnsi="仿宋_GB2312" w:cs="仿宋_GB2312" w:eastAsia="仿宋_GB2312"/>
                      <w:sz w:val="24"/>
                    </w:rPr>
                    <w:t>1.8系统管理。</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数据接口规范：</w:t>
                  </w:r>
                </w:p>
                <w:p>
                  <w:pPr>
                    <w:pStyle w:val="null3"/>
                    <w:jc w:val="both"/>
                  </w:pPr>
                  <w:r>
                    <w:rPr>
                      <w:rFonts w:ascii="仿宋_GB2312" w:hAnsi="仿宋_GB2312" w:cs="仿宋_GB2312" w:eastAsia="仿宋_GB2312"/>
                      <w:sz w:val="24"/>
                    </w:rPr>
                    <w:t>提供符合国产</w:t>
                  </w:r>
                  <w:r>
                    <w:rPr>
                      <w:rFonts w:ascii="仿宋_GB2312" w:hAnsi="仿宋_GB2312" w:cs="仿宋_GB2312" w:eastAsia="仿宋_GB2312"/>
                      <w:sz w:val="24"/>
                    </w:rPr>
                    <w:t>标准的</w:t>
                  </w:r>
                  <w:r>
                    <w:rPr>
                      <w:rFonts w:ascii="仿宋_GB2312" w:hAnsi="仿宋_GB2312" w:cs="仿宋_GB2312" w:eastAsia="仿宋_GB2312"/>
                      <w:sz w:val="24"/>
                    </w:rPr>
                    <w:t>API接口</w:t>
                  </w:r>
                  <w:r>
                    <w:rPr>
                      <w:rFonts w:ascii="仿宋_GB2312" w:hAnsi="仿宋_GB2312" w:cs="仿宋_GB2312" w:eastAsia="仿宋_GB2312"/>
                      <w:sz w:val="24"/>
                    </w:rPr>
                    <w:t>，支持与国产系统对接。</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2</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-培训机构</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1.1用户登录。</w:t>
                  </w:r>
                </w:p>
                <w:p>
                  <w:pPr>
                    <w:pStyle w:val="null3"/>
                    <w:jc w:val="both"/>
                  </w:pPr>
                  <w:r>
                    <w:rPr>
                      <w:rFonts w:ascii="仿宋_GB2312" w:hAnsi="仿宋_GB2312" w:cs="仿宋_GB2312" w:eastAsia="仿宋_GB2312"/>
                      <w:sz w:val="24"/>
                    </w:rPr>
                    <w:t>1.2首页</w:t>
                  </w:r>
                </w:p>
                <w:p>
                  <w:pPr>
                    <w:pStyle w:val="null3"/>
                    <w:jc w:val="both"/>
                  </w:pPr>
                  <w:r>
                    <w:rPr>
                      <w:rFonts w:ascii="仿宋_GB2312" w:hAnsi="仿宋_GB2312" w:cs="仿宋_GB2312" w:eastAsia="仿宋_GB2312"/>
                      <w:sz w:val="24"/>
                    </w:rPr>
                    <w:t>1.3培训管理。</w:t>
                  </w:r>
                </w:p>
                <w:p>
                  <w:pPr>
                    <w:pStyle w:val="null3"/>
                    <w:jc w:val="both"/>
                  </w:pPr>
                  <w:r>
                    <w:rPr>
                      <w:rFonts w:ascii="仿宋_GB2312" w:hAnsi="仿宋_GB2312" w:cs="仿宋_GB2312" w:eastAsia="仿宋_GB2312"/>
                      <w:sz w:val="24"/>
                    </w:rPr>
                    <w:t>1.4考试管理。</w:t>
                  </w:r>
                </w:p>
                <w:p>
                  <w:pPr>
                    <w:pStyle w:val="null3"/>
                    <w:jc w:val="both"/>
                  </w:pPr>
                  <w:r>
                    <w:rPr>
                      <w:rFonts w:ascii="仿宋_GB2312" w:hAnsi="仿宋_GB2312" w:cs="仿宋_GB2312" w:eastAsia="仿宋_GB2312"/>
                      <w:sz w:val="24"/>
                    </w:rPr>
                    <w:t>1.5证书管理。</w:t>
                  </w:r>
                </w:p>
                <w:p>
                  <w:pPr>
                    <w:pStyle w:val="null3"/>
                    <w:jc w:val="both"/>
                  </w:pPr>
                  <w:r>
                    <w:rPr>
                      <w:rFonts w:ascii="仿宋_GB2312" w:hAnsi="仿宋_GB2312" w:cs="仿宋_GB2312" w:eastAsia="仿宋_GB2312"/>
                      <w:sz w:val="24"/>
                    </w:rPr>
                    <w:t>1.6系统管理。</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数据接口规范：</w:t>
                  </w:r>
                </w:p>
                <w:p>
                  <w:pPr>
                    <w:pStyle w:val="null3"/>
                    <w:jc w:val="both"/>
                  </w:pPr>
                  <w:r>
                    <w:rPr>
                      <w:rFonts w:ascii="仿宋_GB2312" w:hAnsi="仿宋_GB2312" w:cs="仿宋_GB2312" w:eastAsia="仿宋_GB2312"/>
                      <w:sz w:val="24"/>
                    </w:rPr>
                    <w:t>提供符合国产</w:t>
                  </w:r>
                  <w:r>
                    <w:rPr>
                      <w:rFonts w:ascii="仿宋_GB2312" w:hAnsi="仿宋_GB2312" w:cs="仿宋_GB2312" w:eastAsia="仿宋_GB2312"/>
                      <w:sz w:val="24"/>
                    </w:rPr>
                    <w:t>标准的</w:t>
                  </w:r>
                  <w:r>
                    <w:rPr>
                      <w:rFonts w:ascii="仿宋_GB2312" w:hAnsi="仿宋_GB2312" w:cs="仿宋_GB2312" w:eastAsia="仿宋_GB2312"/>
                      <w:sz w:val="24"/>
                    </w:rPr>
                    <w:t>API接口</w:t>
                  </w:r>
                  <w:r>
                    <w:rPr>
                      <w:rFonts w:ascii="仿宋_GB2312" w:hAnsi="仿宋_GB2312" w:cs="仿宋_GB2312" w:eastAsia="仿宋_GB2312"/>
                      <w:sz w:val="24"/>
                    </w:rPr>
                    <w:t>，支持与国产系统对接。</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3</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-考试人脸分座系统</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国产化要求</w:t>
                  </w:r>
                </w:p>
                <w:p>
                  <w:pPr>
                    <w:pStyle w:val="null3"/>
                    <w:jc w:val="center"/>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设备认证。</w:t>
                  </w:r>
                </w:p>
                <w:p>
                  <w:pPr>
                    <w:pStyle w:val="null3"/>
                    <w:jc w:val="both"/>
                  </w:pPr>
                  <w:r>
                    <w:rPr>
                      <w:rFonts w:ascii="仿宋_GB2312" w:hAnsi="仿宋_GB2312" w:cs="仿宋_GB2312" w:eastAsia="仿宋_GB2312"/>
                      <w:sz w:val="24"/>
                    </w:rPr>
                    <w:t>设备信息获取。</w:t>
                  </w:r>
                </w:p>
                <w:p>
                  <w:pPr>
                    <w:pStyle w:val="null3"/>
                    <w:jc w:val="both"/>
                  </w:pPr>
                  <w:r>
                    <w:rPr>
                      <w:rFonts w:ascii="仿宋_GB2312" w:hAnsi="仿宋_GB2312" w:cs="仿宋_GB2312" w:eastAsia="仿宋_GB2312"/>
                      <w:sz w:val="24"/>
                    </w:rPr>
                    <w:t>设备信息上传。</w:t>
                  </w:r>
                </w:p>
                <w:p>
                  <w:pPr>
                    <w:pStyle w:val="null3"/>
                    <w:jc w:val="both"/>
                  </w:pPr>
                  <w:r>
                    <w:rPr>
                      <w:rFonts w:ascii="仿宋_GB2312" w:hAnsi="仿宋_GB2312" w:cs="仿宋_GB2312" w:eastAsia="仿宋_GB2312"/>
                      <w:sz w:val="24"/>
                    </w:rPr>
                    <w:t>考试人员数据同步。</w:t>
                  </w:r>
                </w:p>
                <w:p>
                  <w:pPr>
                    <w:pStyle w:val="null3"/>
                    <w:jc w:val="both"/>
                  </w:pPr>
                  <w:r>
                    <w:rPr>
                      <w:rFonts w:ascii="仿宋_GB2312" w:hAnsi="仿宋_GB2312" w:cs="仿宋_GB2312" w:eastAsia="仿宋_GB2312"/>
                      <w:sz w:val="24"/>
                    </w:rPr>
                    <w:t>考试人员人脸注册。</w:t>
                  </w:r>
                </w:p>
                <w:p>
                  <w:pPr>
                    <w:pStyle w:val="null3"/>
                    <w:jc w:val="both"/>
                  </w:pPr>
                  <w:r>
                    <w:rPr>
                      <w:rFonts w:ascii="仿宋_GB2312" w:hAnsi="仿宋_GB2312" w:cs="仿宋_GB2312" w:eastAsia="仿宋_GB2312"/>
                      <w:sz w:val="24"/>
                    </w:rPr>
                    <w:t>考生签到分座。</w:t>
                  </w:r>
                </w:p>
                <w:p>
                  <w:pPr>
                    <w:pStyle w:val="null3"/>
                    <w:jc w:val="both"/>
                  </w:pPr>
                  <w:r>
                    <w:rPr>
                      <w:rFonts w:ascii="仿宋_GB2312" w:hAnsi="仿宋_GB2312" w:cs="仿宋_GB2312" w:eastAsia="仿宋_GB2312"/>
                      <w:sz w:val="24"/>
                    </w:rPr>
                    <w:t>监考老师签到。</w:t>
                  </w:r>
                </w:p>
                <w:p>
                  <w:pPr>
                    <w:pStyle w:val="null3"/>
                    <w:jc w:val="both"/>
                  </w:pPr>
                  <w:r>
                    <w:rPr>
                      <w:rFonts w:ascii="仿宋_GB2312" w:hAnsi="仿宋_GB2312" w:cs="仿宋_GB2312" w:eastAsia="仿宋_GB2312"/>
                      <w:sz w:val="24"/>
                    </w:rPr>
                    <w:t>考试情况统计。</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人脸核验考勤能力及</w:t>
                  </w:r>
                  <w:r>
                    <w:rPr>
                      <w:rFonts w:ascii="仿宋_GB2312" w:hAnsi="仿宋_GB2312" w:cs="仿宋_GB2312" w:eastAsia="仿宋_GB2312"/>
                      <w:sz w:val="24"/>
                    </w:rPr>
                    <w:t>2000人/日的实时分座考试能力。</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应急管理部对接：</w:t>
                  </w:r>
                </w:p>
                <w:p>
                  <w:pPr>
                    <w:pStyle w:val="null3"/>
                    <w:jc w:val="both"/>
                  </w:pPr>
                  <w:r>
                    <w:rPr>
                      <w:rFonts w:ascii="仿宋_GB2312" w:hAnsi="仿宋_GB2312" w:cs="仿宋_GB2312" w:eastAsia="仿宋_GB2312"/>
                      <w:sz w:val="24"/>
                    </w:rPr>
                    <w:t>★根据《全国安全生产知识技能考核信息系统考试点服务端理论考试身份核验接口》（版本：2024年11月，系统厂商：浪潮软件股份有限公司），</w:t>
                  </w:r>
                  <w:r>
                    <w:rPr>
                      <w:rFonts w:ascii="仿宋_GB2312" w:hAnsi="仿宋_GB2312" w:cs="仿宋_GB2312" w:eastAsia="仿宋_GB2312"/>
                      <w:sz w:val="24"/>
                    </w:rPr>
                    <w:t>实现考生入场身份信息核验</w:t>
                  </w:r>
                  <w:r>
                    <w:rPr>
                      <w:rFonts w:ascii="仿宋_GB2312" w:hAnsi="仿宋_GB2312" w:cs="仿宋_GB2312" w:eastAsia="仿宋_GB2312"/>
                      <w:sz w:val="24"/>
                    </w:rPr>
                    <w:t>。</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4</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-考试人脸分座系统App</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加密算法</w:t>
                  </w:r>
                  <w:r>
                    <w:rPr>
                      <w:rFonts w:ascii="仿宋_GB2312" w:hAnsi="仿宋_GB2312" w:cs="仿宋_GB2312" w:eastAsia="仿宋_GB2312"/>
                      <w:sz w:val="24"/>
                    </w:rPr>
                    <w:t>AES或RSA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国产化加密算法如</w:t>
                  </w:r>
                  <w:r>
                    <w:rPr>
                      <w:rFonts w:ascii="仿宋_GB2312" w:hAnsi="仿宋_GB2312" w:cs="仿宋_GB2312" w:eastAsia="仿宋_GB2312"/>
                      <w:sz w:val="24"/>
                    </w:rPr>
                    <w:t>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1）业务功能完整性：</w:t>
                  </w:r>
                </w:p>
                <w:p>
                  <w:pPr>
                    <w:pStyle w:val="null3"/>
                    <w:jc w:val="both"/>
                  </w:pPr>
                  <w:r>
                    <w:rPr>
                      <w:rFonts w:ascii="仿宋_GB2312" w:hAnsi="仿宋_GB2312" w:cs="仿宋_GB2312" w:eastAsia="仿宋_GB2312"/>
                      <w:sz w:val="24"/>
                    </w:rPr>
                    <w:t>1.1设备授权。</w:t>
                  </w:r>
                </w:p>
                <w:p>
                  <w:pPr>
                    <w:pStyle w:val="null3"/>
                    <w:jc w:val="both"/>
                  </w:pPr>
                  <w:r>
                    <w:rPr>
                      <w:rFonts w:ascii="仿宋_GB2312" w:hAnsi="仿宋_GB2312" w:cs="仿宋_GB2312" w:eastAsia="仿宋_GB2312"/>
                      <w:sz w:val="24"/>
                    </w:rPr>
                    <w:t>1.2上传设备信息。</w:t>
                  </w:r>
                </w:p>
                <w:p>
                  <w:pPr>
                    <w:pStyle w:val="null3"/>
                    <w:jc w:val="both"/>
                  </w:pPr>
                  <w:r>
                    <w:rPr>
                      <w:rFonts w:ascii="仿宋_GB2312" w:hAnsi="仿宋_GB2312" w:cs="仿宋_GB2312" w:eastAsia="仿宋_GB2312"/>
                      <w:sz w:val="24"/>
                    </w:rPr>
                    <w:t>1.3查询今日考点考试人员。</w:t>
                  </w:r>
                </w:p>
                <w:p>
                  <w:pPr>
                    <w:pStyle w:val="null3"/>
                    <w:jc w:val="both"/>
                  </w:pPr>
                  <w:r>
                    <w:rPr>
                      <w:rFonts w:ascii="仿宋_GB2312" w:hAnsi="仿宋_GB2312" w:cs="仿宋_GB2312" w:eastAsia="仿宋_GB2312"/>
                      <w:sz w:val="24"/>
                    </w:rPr>
                    <w:t>1.4效验当前签到考试人员。</w:t>
                  </w:r>
                </w:p>
                <w:p>
                  <w:pPr>
                    <w:pStyle w:val="null3"/>
                    <w:jc w:val="both"/>
                  </w:pPr>
                  <w:r>
                    <w:rPr>
                      <w:rFonts w:ascii="仿宋_GB2312" w:hAnsi="仿宋_GB2312" w:cs="仿宋_GB2312" w:eastAsia="仿宋_GB2312"/>
                      <w:sz w:val="24"/>
                    </w:rPr>
                    <w:t>1.5监考员签到。</w:t>
                  </w:r>
                </w:p>
                <w:p>
                  <w:pPr>
                    <w:pStyle w:val="null3"/>
                    <w:jc w:val="both"/>
                  </w:pPr>
                  <w:r>
                    <w:rPr>
                      <w:rFonts w:ascii="仿宋_GB2312" w:hAnsi="仿宋_GB2312" w:cs="仿宋_GB2312" w:eastAsia="仿宋_GB2312"/>
                      <w:sz w:val="24"/>
                    </w:rPr>
                    <w:t>1.6考试人员签到现场抓拍。</w:t>
                  </w:r>
                </w:p>
                <w:p>
                  <w:pPr>
                    <w:pStyle w:val="null3"/>
                    <w:jc w:val="both"/>
                  </w:pPr>
                  <w:r>
                    <w:rPr>
                      <w:rFonts w:ascii="仿宋_GB2312" w:hAnsi="仿宋_GB2312" w:cs="仿宋_GB2312" w:eastAsia="仿宋_GB2312"/>
                      <w:sz w:val="24"/>
                    </w:rPr>
                    <w:t>1.7考试人员人脸注册。</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5</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-考试系统（理论考试桌面端提供接口服务）</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1.1试卷数据同步。</w:t>
                  </w:r>
                </w:p>
                <w:p>
                  <w:pPr>
                    <w:pStyle w:val="null3"/>
                    <w:jc w:val="both"/>
                  </w:pPr>
                  <w:r>
                    <w:rPr>
                      <w:rFonts w:ascii="仿宋_GB2312" w:hAnsi="仿宋_GB2312" w:cs="仿宋_GB2312" w:eastAsia="仿宋_GB2312"/>
                      <w:sz w:val="24"/>
                    </w:rPr>
                    <w:t>1.2答案数据同步。</w:t>
                  </w:r>
                </w:p>
                <w:p>
                  <w:pPr>
                    <w:pStyle w:val="null3"/>
                    <w:jc w:val="both"/>
                  </w:pPr>
                  <w:r>
                    <w:rPr>
                      <w:rFonts w:ascii="仿宋_GB2312" w:hAnsi="仿宋_GB2312" w:cs="仿宋_GB2312" w:eastAsia="仿宋_GB2312"/>
                      <w:sz w:val="24"/>
                    </w:rPr>
                    <w:t>1.3考生数据同步。</w:t>
                  </w:r>
                </w:p>
                <w:p>
                  <w:pPr>
                    <w:pStyle w:val="null3"/>
                    <w:jc w:val="both"/>
                  </w:pPr>
                  <w:r>
                    <w:rPr>
                      <w:rFonts w:ascii="仿宋_GB2312" w:hAnsi="仿宋_GB2312" w:cs="仿宋_GB2312" w:eastAsia="仿宋_GB2312"/>
                      <w:sz w:val="24"/>
                    </w:rPr>
                    <w:t>1.4考试结果数据同步。</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数据接口规范：</w:t>
                  </w:r>
                </w:p>
                <w:p>
                  <w:pPr>
                    <w:pStyle w:val="null3"/>
                    <w:jc w:val="both"/>
                  </w:pPr>
                  <w:r>
                    <w:rPr>
                      <w:rFonts w:ascii="仿宋_GB2312" w:hAnsi="仿宋_GB2312" w:cs="仿宋_GB2312" w:eastAsia="仿宋_GB2312"/>
                      <w:sz w:val="24"/>
                    </w:rPr>
                    <w:t>提供符合国产</w:t>
                  </w:r>
                  <w:r>
                    <w:rPr>
                      <w:rFonts w:ascii="仿宋_GB2312" w:hAnsi="仿宋_GB2312" w:cs="仿宋_GB2312" w:eastAsia="仿宋_GB2312"/>
                      <w:sz w:val="24"/>
                    </w:rPr>
                    <w:t>标准的</w:t>
                  </w:r>
                  <w:r>
                    <w:rPr>
                      <w:rFonts w:ascii="仿宋_GB2312" w:hAnsi="仿宋_GB2312" w:cs="仿宋_GB2312" w:eastAsia="仿宋_GB2312"/>
                      <w:sz w:val="24"/>
                    </w:rPr>
                    <w:t>API接口</w:t>
                  </w:r>
                  <w:r>
                    <w:rPr>
                      <w:rFonts w:ascii="仿宋_GB2312" w:hAnsi="仿宋_GB2312" w:cs="仿宋_GB2312" w:eastAsia="仿宋_GB2312"/>
                      <w:sz w:val="24"/>
                    </w:rPr>
                    <w:t>，支持与国产系统对接。</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000</w:t>
                  </w:r>
                  <w:r>
                    <w:rPr>
                      <w:rFonts w:ascii="仿宋_GB2312" w:hAnsi="仿宋_GB2312" w:cs="仿宋_GB2312" w:eastAsia="仿宋_GB2312"/>
                      <w:sz w:val="24"/>
                    </w:rPr>
                    <w:t>，平均事务响应时间</w:t>
                  </w:r>
                  <w:r>
                    <w:rPr>
                      <w:rFonts w:ascii="仿宋_GB2312" w:hAnsi="仿宋_GB2312" w:cs="仿宋_GB2312" w:eastAsia="仿宋_GB2312"/>
                      <w:sz w:val="24"/>
                    </w:rPr>
                    <w:t>≤5秒，CPU/内存资源占用率峰值≤60%，通过资源调度实现硬件利用率优化，确保系统全流程响应效率符合要求。</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6</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-理论考试终端</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1）兼容操作系统如微软Windows 7 或 Windows 10 或 Windows 11等。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1）兼容国产化操作系统如银河麒麟或统信UOS等。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考生身份认证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考生身份信息确认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考试试卷查看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考试试题查看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考试答题时间记录。</w:t>
                  </w:r>
                </w:p>
                <w:p>
                  <w:pPr>
                    <w:pStyle w:val="null3"/>
                    <w:jc w:val="both"/>
                  </w:pPr>
                  <w:r>
                    <w:rPr>
                      <w:rFonts w:ascii="仿宋_GB2312" w:hAnsi="仿宋_GB2312" w:cs="仿宋_GB2312" w:eastAsia="仿宋_GB2312"/>
                      <w:sz w:val="24"/>
                    </w:rPr>
                    <w:t>考试答题序号记录。</w:t>
                  </w:r>
                </w:p>
                <w:p>
                  <w:pPr>
                    <w:pStyle w:val="null3"/>
                    <w:jc w:val="both"/>
                  </w:pPr>
                  <w:r>
                    <w:rPr>
                      <w:rFonts w:ascii="仿宋_GB2312" w:hAnsi="仿宋_GB2312" w:cs="仿宋_GB2312" w:eastAsia="仿宋_GB2312"/>
                      <w:sz w:val="24"/>
                    </w:rPr>
                    <w:t>考试结果查看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开始考试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结束考试</w:t>
                  </w:r>
                  <w:r>
                    <w:rPr>
                      <w:rFonts w:ascii="仿宋_GB2312" w:hAnsi="仿宋_GB2312" w:cs="仿宋_GB2312" w:eastAsia="仿宋_GB2312"/>
                      <w:sz w:val="24"/>
                    </w:rPr>
                    <w:t>。</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7</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-国家考核系统数据同步系统</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用户登录。</w:t>
                  </w:r>
                </w:p>
                <w:p>
                  <w:pPr>
                    <w:pStyle w:val="null3"/>
                    <w:jc w:val="both"/>
                  </w:pPr>
                  <w:r>
                    <w:rPr>
                      <w:rFonts w:ascii="仿宋_GB2312" w:hAnsi="仿宋_GB2312" w:cs="仿宋_GB2312" w:eastAsia="仿宋_GB2312"/>
                      <w:sz w:val="24"/>
                    </w:rPr>
                    <w:t>培训数据同步。</w:t>
                  </w:r>
                </w:p>
                <w:p>
                  <w:pPr>
                    <w:pStyle w:val="null3"/>
                    <w:jc w:val="both"/>
                  </w:pPr>
                  <w:r>
                    <w:rPr>
                      <w:rFonts w:ascii="仿宋_GB2312" w:hAnsi="仿宋_GB2312" w:cs="仿宋_GB2312" w:eastAsia="仿宋_GB2312"/>
                      <w:sz w:val="24"/>
                    </w:rPr>
                    <w:t>考试数据同步。</w:t>
                  </w:r>
                </w:p>
                <w:p>
                  <w:pPr>
                    <w:pStyle w:val="null3"/>
                    <w:jc w:val="both"/>
                  </w:pPr>
                  <w:r>
                    <w:rPr>
                      <w:rFonts w:ascii="仿宋_GB2312" w:hAnsi="仿宋_GB2312" w:cs="仿宋_GB2312" w:eastAsia="仿宋_GB2312"/>
                      <w:sz w:val="24"/>
                    </w:rPr>
                    <w:t>证书数据同步。</w:t>
                  </w:r>
                </w:p>
                <w:p>
                  <w:pPr>
                    <w:pStyle w:val="null3"/>
                    <w:jc w:val="both"/>
                  </w:pPr>
                  <w:r>
                    <w:rPr>
                      <w:rFonts w:ascii="仿宋_GB2312" w:hAnsi="仿宋_GB2312" w:cs="仿宋_GB2312" w:eastAsia="仿宋_GB2312"/>
                      <w:sz w:val="24"/>
                    </w:rPr>
                    <w:t>机构数据同步。</w:t>
                  </w:r>
                </w:p>
                <w:p>
                  <w:pPr>
                    <w:pStyle w:val="null3"/>
                    <w:jc w:val="both"/>
                  </w:pPr>
                  <w:r>
                    <w:rPr>
                      <w:rFonts w:ascii="仿宋_GB2312" w:hAnsi="仿宋_GB2312" w:cs="仿宋_GB2312" w:eastAsia="仿宋_GB2312"/>
                      <w:sz w:val="24"/>
                    </w:rPr>
                    <w:t>异常数据通知。</w:t>
                  </w:r>
                </w:p>
                <w:p>
                  <w:pPr>
                    <w:pStyle w:val="null3"/>
                    <w:jc w:val="both"/>
                  </w:pPr>
                  <w:r>
                    <w:rPr>
                      <w:rFonts w:ascii="仿宋_GB2312" w:hAnsi="仿宋_GB2312" w:cs="仿宋_GB2312" w:eastAsia="仿宋_GB2312"/>
                      <w:sz w:val="24"/>
                    </w:rPr>
                    <w:t>系统管理。</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数据接口规范：</w:t>
                  </w:r>
                </w:p>
                <w:p>
                  <w:pPr>
                    <w:pStyle w:val="null3"/>
                    <w:jc w:val="both"/>
                  </w:pPr>
                  <w:r>
                    <w:rPr>
                      <w:rFonts w:ascii="仿宋_GB2312" w:hAnsi="仿宋_GB2312" w:cs="仿宋_GB2312" w:eastAsia="仿宋_GB2312"/>
                      <w:sz w:val="24"/>
                    </w:rPr>
                    <w:t>提供符合国产</w:t>
                  </w:r>
                  <w:r>
                    <w:rPr>
                      <w:rFonts w:ascii="仿宋_GB2312" w:hAnsi="仿宋_GB2312" w:cs="仿宋_GB2312" w:eastAsia="仿宋_GB2312"/>
                      <w:sz w:val="24"/>
                    </w:rPr>
                    <w:t>标准的</w:t>
                  </w:r>
                  <w:r>
                    <w:rPr>
                      <w:rFonts w:ascii="仿宋_GB2312" w:hAnsi="仿宋_GB2312" w:cs="仿宋_GB2312" w:eastAsia="仿宋_GB2312"/>
                      <w:sz w:val="24"/>
                    </w:rPr>
                    <w:t>API接口</w:t>
                  </w:r>
                  <w:r>
                    <w:rPr>
                      <w:rFonts w:ascii="仿宋_GB2312" w:hAnsi="仿宋_GB2312" w:cs="仿宋_GB2312" w:eastAsia="仿宋_GB2312"/>
                      <w:sz w:val="24"/>
                    </w:rPr>
                    <w:t>，支持与国产系统对接。</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应急管理部对接：</w:t>
                  </w:r>
                </w:p>
                <w:p>
                  <w:pPr>
                    <w:pStyle w:val="null3"/>
                    <w:jc w:val="both"/>
                  </w:pPr>
                  <w:r>
                    <w:rPr>
                      <w:rFonts w:ascii="仿宋_GB2312" w:hAnsi="仿宋_GB2312" w:cs="仿宋_GB2312" w:eastAsia="仿宋_GB2312"/>
                      <w:sz w:val="24"/>
                    </w:rPr>
                    <w:t>★根据《全国安全生产知识技能考核信息系统省级自建业务管理系统接口》（版本：2024年11月，系统厂商：浪潮软件股份有限公司），实现所有接口</w:t>
                  </w:r>
                  <w:r>
                    <w:rPr>
                      <w:rFonts w:ascii="仿宋_GB2312" w:hAnsi="仿宋_GB2312" w:cs="仿宋_GB2312" w:eastAsia="仿宋_GB2312"/>
                      <w:sz w:val="24"/>
                    </w:rPr>
                    <w:t>对接</w:t>
                  </w:r>
                  <w:r>
                    <w:rPr>
                      <w:rFonts w:ascii="仿宋_GB2312" w:hAnsi="仿宋_GB2312" w:cs="仿宋_GB2312" w:eastAsia="仿宋_GB2312"/>
                      <w:sz w:val="24"/>
                    </w:rPr>
                    <w:t>，并提供测试和正式环境。</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8</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-电子签章</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兼容操作系统如微软</w:t>
                  </w:r>
                  <w:r>
                    <w:rPr>
                      <w:rFonts w:ascii="仿宋_GB2312" w:hAnsi="仿宋_GB2312" w:cs="仿宋_GB2312" w:eastAsia="仿宋_GB2312"/>
                      <w:sz w:val="24"/>
                    </w:rPr>
                    <w:t>Windows 7 或 Windows 10 或 Windows 11等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加密算法</w:t>
                  </w:r>
                  <w:r>
                    <w:rPr>
                      <w:rFonts w:ascii="仿宋_GB2312" w:hAnsi="仿宋_GB2312" w:cs="仿宋_GB2312" w:eastAsia="仿宋_GB2312"/>
                      <w:sz w:val="24"/>
                    </w:rPr>
                    <w:t>AES或RSA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兼容国产化操作系统如银河麒麟或统信</w:t>
                  </w:r>
                  <w:r>
                    <w:rPr>
                      <w:rFonts w:ascii="仿宋_GB2312" w:hAnsi="仿宋_GB2312" w:cs="仿宋_GB2312" w:eastAsia="仿宋_GB2312"/>
                      <w:sz w:val="24"/>
                    </w:rPr>
                    <w:t>UOS等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国产化加密算法如</w:t>
                  </w:r>
                  <w:r>
                    <w:rPr>
                      <w:rFonts w:ascii="仿宋_GB2312" w:hAnsi="仿宋_GB2312" w:cs="仿宋_GB2312" w:eastAsia="仿宋_GB2312"/>
                      <w:sz w:val="24"/>
                    </w:rPr>
                    <w:t>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numPr>
                      <w:ilvl w:val="0"/>
                      <w:numId w:val="1"/>
                    </w:numPr>
                    <w:jc w:val="both"/>
                  </w:pPr>
                  <w:r>
                    <w:rPr>
                      <w:rFonts w:ascii="仿宋_GB2312" w:hAnsi="仿宋_GB2312" w:cs="仿宋_GB2312" w:eastAsia="仿宋_GB2312"/>
                      <w:sz w:val="24"/>
                    </w:rPr>
                    <w:t>业务功能完整性：弹出签章窗口，输入签章密码并完成盖章。</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9</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-统计系统</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1）业务功能完整性：</w:t>
                  </w:r>
                </w:p>
                <w:p>
                  <w:pPr>
                    <w:pStyle w:val="null3"/>
                    <w:jc w:val="both"/>
                  </w:pPr>
                  <w:r>
                    <w:rPr>
                      <w:rFonts w:ascii="仿宋_GB2312" w:hAnsi="仿宋_GB2312" w:cs="仿宋_GB2312" w:eastAsia="仿宋_GB2312"/>
                      <w:sz w:val="24"/>
                    </w:rPr>
                    <w:t>1.1收费统计；</w:t>
                  </w:r>
                </w:p>
                <w:p>
                  <w:pPr>
                    <w:pStyle w:val="null3"/>
                    <w:jc w:val="both"/>
                  </w:pPr>
                  <w:r>
                    <w:rPr>
                      <w:rFonts w:ascii="仿宋_GB2312" w:hAnsi="仿宋_GB2312" w:cs="仿宋_GB2312" w:eastAsia="仿宋_GB2312"/>
                      <w:sz w:val="24"/>
                    </w:rPr>
                    <w:t>1.2考试统计；</w:t>
                  </w:r>
                </w:p>
                <w:p>
                  <w:pPr>
                    <w:pStyle w:val="null3"/>
                    <w:jc w:val="both"/>
                  </w:pPr>
                  <w:r>
                    <w:rPr>
                      <w:rFonts w:ascii="仿宋_GB2312" w:hAnsi="仿宋_GB2312" w:cs="仿宋_GB2312" w:eastAsia="仿宋_GB2312"/>
                      <w:sz w:val="24"/>
                    </w:rPr>
                    <w:t>1.3生成考试统计；</w:t>
                  </w:r>
                </w:p>
                <w:p>
                  <w:pPr>
                    <w:pStyle w:val="null3"/>
                    <w:jc w:val="both"/>
                  </w:pPr>
                  <w:r>
                    <w:rPr>
                      <w:rFonts w:ascii="仿宋_GB2312" w:hAnsi="仿宋_GB2312" w:cs="仿宋_GB2312" w:eastAsia="仿宋_GB2312"/>
                      <w:sz w:val="24"/>
                    </w:rPr>
                    <w:t>1.4证书统计；</w:t>
                  </w:r>
                </w:p>
                <w:p>
                  <w:pPr>
                    <w:pStyle w:val="null3"/>
                    <w:jc w:val="both"/>
                  </w:pPr>
                  <w:r>
                    <w:rPr>
                      <w:rFonts w:ascii="仿宋_GB2312" w:hAnsi="仿宋_GB2312" w:cs="仿宋_GB2312" w:eastAsia="仿宋_GB2312"/>
                      <w:sz w:val="24"/>
                    </w:rPr>
                    <w:t>1.5大安全与煤矿统计；</w:t>
                  </w:r>
                </w:p>
                <w:p>
                  <w:pPr>
                    <w:pStyle w:val="null3"/>
                    <w:jc w:val="both"/>
                  </w:pPr>
                  <w:r>
                    <w:rPr>
                      <w:rFonts w:ascii="仿宋_GB2312" w:hAnsi="仿宋_GB2312" w:cs="仿宋_GB2312" w:eastAsia="仿宋_GB2312"/>
                      <w:sz w:val="24"/>
                    </w:rPr>
                    <w:t>1.6考试收费调标统计；</w:t>
                  </w:r>
                </w:p>
                <w:p>
                  <w:pPr>
                    <w:pStyle w:val="null3"/>
                    <w:jc w:val="both"/>
                  </w:pPr>
                  <w:r>
                    <w:rPr>
                      <w:rFonts w:ascii="仿宋_GB2312" w:hAnsi="仿宋_GB2312" w:cs="仿宋_GB2312" w:eastAsia="仿宋_GB2312"/>
                      <w:sz w:val="24"/>
                    </w:rPr>
                    <w:t>1.7数据同步；</w:t>
                  </w:r>
                </w:p>
                <w:p>
                  <w:pPr>
                    <w:pStyle w:val="null3"/>
                    <w:jc w:val="both"/>
                  </w:pPr>
                  <w:r>
                    <w:rPr>
                      <w:rFonts w:ascii="仿宋_GB2312" w:hAnsi="仿宋_GB2312" w:cs="仿宋_GB2312" w:eastAsia="仿宋_GB2312"/>
                      <w:sz w:val="24"/>
                    </w:rPr>
                    <w:t>1.8首页；</w:t>
                  </w:r>
                </w:p>
                <w:p>
                  <w:pPr>
                    <w:pStyle w:val="null3"/>
                    <w:jc w:val="both"/>
                  </w:pPr>
                  <w:r>
                    <w:rPr>
                      <w:rFonts w:ascii="仿宋_GB2312" w:hAnsi="仿宋_GB2312" w:cs="仿宋_GB2312" w:eastAsia="仿宋_GB2312"/>
                      <w:sz w:val="24"/>
                    </w:rPr>
                    <w:t>1.9机构管理；</w:t>
                  </w:r>
                </w:p>
                <w:p>
                  <w:pPr>
                    <w:pStyle w:val="null3"/>
                    <w:jc w:val="both"/>
                  </w:pPr>
                  <w:r>
                    <w:rPr>
                      <w:rFonts w:ascii="仿宋_GB2312" w:hAnsi="仿宋_GB2312" w:cs="仿宋_GB2312" w:eastAsia="仿宋_GB2312"/>
                      <w:sz w:val="24"/>
                    </w:rPr>
                    <w:t>1.10用户管理；</w:t>
                  </w:r>
                </w:p>
                <w:p>
                  <w:pPr>
                    <w:pStyle w:val="null3"/>
                    <w:jc w:val="both"/>
                  </w:pPr>
                  <w:r>
                    <w:rPr>
                      <w:rFonts w:ascii="仿宋_GB2312" w:hAnsi="仿宋_GB2312" w:cs="仿宋_GB2312" w:eastAsia="仿宋_GB2312"/>
                      <w:sz w:val="24"/>
                    </w:rPr>
                    <w:t>1.11角色管理；</w:t>
                  </w:r>
                </w:p>
                <w:p>
                  <w:pPr>
                    <w:pStyle w:val="null3"/>
                    <w:jc w:val="both"/>
                  </w:pPr>
                  <w:r>
                    <w:rPr>
                      <w:rFonts w:ascii="仿宋_GB2312" w:hAnsi="仿宋_GB2312" w:cs="仿宋_GB2312" w:eastAsia="仿宋_GB2312"/>
                      <w:sz w:val="24"/>
                    </w:rPr>
                    <w:t>1.12功能管理；</w:t>
                  </w:r>
                </w:p>
                <w:p>
                  <w:pPr>
                    <w:pStyle w:val="null3"/>
                    <w:jc w:val="both"/>
                  </w:pPr>
                  <w:r>
                    <w:rPr>
                      <w:rFonts w:ascii="仿宋_GB2312" w:hAnsi="仿宋_GB2312" w:cs="仿宋_GB2312" w:eastAsia="仿宋_GB2312"/>
                      <w:sz w:val="24"/>
                    </w:rPr>
                    <w:t>1.13修改密码；</w:t>
                  </w:r>
                </w:p>
                <w:p>
                  <w:pPr>
                    <w:pStyle w:val="null3"/>
                    <w:jc w:val="both"/>
                  </w:pPr>
                  <w:r>
                    <w:rPr>
                      <w:rFonts w:ascii="仿宋_GB2312" w:hAnsi="仿宋_GB2312" w:cs="仿宋_GB2312" w:eastAsia="仿宋_GB2312"/>
                      <w:sz w:val="24"/>
                    </w:rPr>
                    <w:t>1.14系统参数；</w:t>
                  </w:r>
                </w:p>
                <w:p>
                  <w:pPr>
                    <w:pStyle w:val="null3"/>
                    <w:jc w:val="both"/>
                  </w:pPr>
                  <w:r>
                    <w:rPr>
                      <w:rFonts w:ascii="仿宋_GB2312" w:hAnsi="仿宋_GB2312" w:cs="仿宋_GB2312" w:eastAsia="仿宋_GB2312"/>
                      <w:sz w:val="24"/>
                    </w:rPr>
                    <w:t>1.15统计表；</w:t>
                  </w:r>
                </w:p>
                <w:p>
                  <w:pPr>
                    <w:pStyle w:val="null3"/>
                    <w:jc w:val="both"/>
                  </w:pPr>
                  <w:r>
                    <w:rPr>
                      <w:rFonts w:ascii="仿宋_GB2312" w:hAnsi="仿宋_GB2312" w:cs="仿宋_GB2312" w:eastAsia="仿宋_GB2312"/>
                      <w:sz w:val="24"/>
                    </w:rPr>
                    <w:t>1.16认证日志；</w:t>
                  </w:r>
                </w:p>
                <w:p>
                  <w:pPr>
                    <w:pStyle w:val="null3"/>
                    <w:jc w:val="both"/>
                  </w:pPr>
                  <w:r>
                    <w:rPr>
                      <w:rFonts w:ascii="仿宋_GB2312" w:hAnsi="仿宋_GB2312" w:cs="仿宋_GB2312" w:eastAsia="仿宋_GB2312"/>
                      <w:sz w:val="24"/>
                    </w:rPr>
                    <w:t>1.17操作日志；</w:t>
                  </w:r>
                </w:p>
                <w:p>
                  <w:pPr>
                    <w:pStyle w:val="null3"/>
                    <w:jc w:val="both"/>
                  </w:pPr>
                  <w:r>
                    <w:rPr>
                      <w:rFonts w:ascii="仿宋_GB2312" w:hAnsi="仿宋_GB2312" w:cs="仿宋_GB2312" w:eastAsia="仿宋_GB2312"/>
                      <w:sz w:val="24"/>
                    </w:rPr>
                    <w:t>1.18安全日志；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10</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-缴费系统对接</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1.1待缴费数据同步。</w:t>
                  </w:r>
                </w:p>
                <w:p>
                  <w:pPr>
                    <w:pStyle w:val="null3"/>
                    <w:jc w:val="both"/>
                  </w:pPr>
                  <w:r>
                    <w:rPr>
                      <w:rFonts w:ascii="仿宋_GB2312" w:hAnsi="仿宋_GB2312" w:cs="仿宋_GB2312" w:eastAsia="仿宋_GB2312"/>
                      <w:sz w:val="24"/>
                    </w:rPr>
                    <w:t>1.2已缴费数据同步。</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数据接口规范：</w:t>
                  </w:r>
                </w:p>
                <w:p>
                  <w:pPr>
                    <w:pStyle w:val="null3"/>
                    <w:jc w:val="both"/>
                  </w:pPr>
                  <w:r>
                    <w:rPr>
                      <w:rFonts w:ascii="仿宋_GB2312" w:hAnsi="仿宋_GB2312" w:cs="仿宋_GB2312" w:eastAsia="仿宋_GB2312"/>
                      <w:sz w:val="24"/>
                    </w:rPr>
                    <w:t>提供符合国产</w:t>
                  </w:r>
                  <w:r>
                    <w:rPr>
                      <w:rFonts w:ascii="仿宋_GB2312" w:hAnsi="仿宋_GB2312" w:cs="仿宋_GB2312" w:eastAsia="仿宋_GB2312"/>
                      <w:sz w:val="24"/>
                    </w:rPr>
                    <w:t>标准的</w:t>
                  </w:r>
                  <w:r>
                    <w:rPr>
                      <w:rFonts w:ascii="仿宋_GB2312" w:hAnsi="仿宋_GB2312" w:cs="仿宋_GB2312" w:eastAsia="仿宋_GB2312"/>
                      <w:sz w:val="24"/>
                    </w:rPr>
                    <w:t>API接口</w:t>
                  </w:r>
                  <w:r>
                    <w:rPr>
                      <w:rFonts w:ascii="仿宋_GB2312" w:hAnsi="仿宋_GB2312" w:cs="仿宋_GB2312" w:eastAsia="仿宋_GB2312"/>
                      <w:sz w:val="24"/>
                    </w:rPr>
                    <w:t>，支持与国产系统对接。</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11</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-服务平台对接</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1.1制证申请数据对接。</w:t>
                  </w:r>
                </w:p>
                <w:p>
                  <w:pPr>
                    <w:pStyle w:val="null3"/>
                    <w:jc w:val="both"/>
                  </w:pPr>
                  <w:r>
                    <w:rPr>
                      <w:rFonts w:ascii="仿宋_GB2312" w:hAnsi="仿宋_GB2312" w:cs="仿宋_GB2312" w:eastAsia="仿宋_GB2312"/>
                      <w:sz w:val="24"/>
                    </w:rPr>
                    <w:t>1.2证书数据对接。</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数据接口规范：</w:t>
                  </w:r>
                </w:p>
                <w:p>
                  <w:pPr>
                    <w:pStyle w:val="null3"/>
                    <w:jc w:val="both"/>
                  </w:pPr>
                  <w:r>
                    <w:rPr>
                      <w:rFonts w:ascii="仿宋_GB2312" w:hAnsi="仿宋_GB2312" w:cs="仿宋_GB2312" w:eastAsia="仿宋_GB2312"/>
                      <w:sz w:val="24"/>
                    </w:rPr>
                    <w:t>提供符合国产</w:t>
                  </w:r>
                  <w:r>
                    <w:rPr>
                      <w:rFonts w:ascii="仿宋_GB2312" w:hAnsi="仿宋_GB2312" w:cs="仿宋_GB2312" w:eastAsia="仿宋_GB2312"/>
                      <w:sz w:val="24"/>
                    </w:rPr>
                    <w:t>标准的</w:t>
                  </w:r>
                  <w:r>
                    <w:rPr>
                      <w:rFonts w:ascii="仿宋_GB2312" w:hAnsi="仿宋_GB2312" w:cs="仿宋_GB2312" w:eastAsia="仿宋_GB2312"/>
                      <w:sz w:val="24"/>
                    </w:rPr>
                    <w:t>API接口</w:t>
                  </w:r>
                  <w:r>
                    <w:rPr>
                      <w:rFonts w:ascii="仿宋_GB2312" w:hAnsi="仿宋_GB2312" w:cs="仿宋_GB2312" w:eastAsia="仿宋_GB2312"/>
                      <w:sz w:val="24"/>
                    </w:rPr>
                    <w:t>，支持与国产系统对接。</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12</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-实名认证数据接口服务</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用户登录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实名认证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考试报名</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考试申请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制证进度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历史成绩</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数据接口规范：</w:t>
                  </w:r>
                </w:p>
                <w:p>
                  <w:pPr>
                    <w:pStyle w:val="null3"/>
                    <w:jc w:val="both"/>
                  </w:pPr>
                  <w:r>
                    <w:rPr>
                      <w:rFonts w:ascii="仿宋_GB2312" w:hAnsi="仿宋_GB2312" w:cs="仿宋_GB2312" w:eastAsia="仿宋_GB2312"/>
                      <w:sz w:val="24"/>
                    </w:rPr>
                    <w:t>提供符合国产</w:t>
                  </w:r>
                  <w:r>
                    <w:rPr>
                      <w:rFonts w:ascii="仿宋_GB2312" w:hAnsi="仿宋_GB2312" w:cs="仿宋_GB2312" w:eastAsia="仿宋_GB2312"/>
                      <w:sz w:val="24"/>
                    </w:rPr>
                    <w:t>标准的</w:t>
                  </w:r>
                  <w:r>
                    <w:rPr>
                      <w:rFonts w:ascii="仿宋_GB2312" w:hAnsi="仿宋_GB2312" w:cs="仿宋_GB2312" w:eastAsia="仿宋_GB2312"/>
                      <w:sz w:val="24"/>
                    </w:rPr>
                    <w:t>API接口</w:t>
                  </w:r>
                  <w:r>
                    <w:rPr>
                      <w:rFonts w:ascii="仿宋_GB2312" w:hAnsi="仿宋_GB2312" w:cs="仿宋_GB2312" w:eastAsia="仿宋_GB2312"/>
                      <w:sz w:val="24"/>
                    </w:rPr>
                    <w:t>，支持与国产系统对接。</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13</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-考试实名认证系统小程序</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1）业务功能完整性：</w:t>
                  </w:r>
                </w:p>
                <w:p>
                  <w:pPr>
                    <w:pStyle w:val="null3"/>
                    <w:jc w:val="both"/>
                  </w:pPr>
                  <w:r>
                    <w:rPr>
                      <w:rFonts w:ascii="仿宋_GB2312" w:hAnsi="仿宋_GB2312" w:cs="仿宋_GB2312" w:eastAsia="仿宋_GB2312"/>
                      <w:sz w:val="24"/>
                    </w:rPr>
                    <w:t>1.1用户登录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实名认证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考试报名</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考试申请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制证进度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历史成绩</w:t>
                  </w:r>
                  <w:r>
                    <w:rPr>
                      <w:rFonts w:ascii="仿宋_GB2312" w:hAnsi="仿宋_GB2312" w:cs="仿宋_GB2312" w:eastAsia="仿宋_GB2312"/>
                      <w:sz w:val="24"/>
                    </w:rPr>
                    <w:t>。</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14</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-网上办件后台服务</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1.1考试申请审批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已办件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制证审批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培训记录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考试复卷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预警管控。</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数据接口规范：</w:t>
                  </w:r>
                </w:p>
                <w:p>
                  <w:pPr>
                    <w:pStyle w:val="null3"/>
                    <w:jc w:val="both"/>
                  </w:pPr>
                  <w:r>
                    <w:rPr>
                      <w:rFonts w:ascii="仿宋_GB2312" w:hAnsi="仿宋_GB2312" w:cs="仿宋_GB2312" w:eastAsia="仿宋_GB2312"/>
                      <w:sz w:val="24"/>
                    </w:rPr>
                    <w:t>提供符合国产</w:t>
                  </w:r>
                  <w:r>
                    <w:rPr>
                      <w:rFonts w:ascii="仿宋_GB2312" w:hAnsi="仿宋_GB2312" w:cs="仿宋_GB2312" w:eastAsia="仿宋_GB2312"/>
                      <w:sz w:val="24"/>
                    </w:rPr>
                    <w:t>标准的</w:t>
                  </w:r>
                  <w:r>
                    <w:rPr>
                      <w:rFonts w:ascii="仿宋_GB2312" w:hAnsi="仿宋_GB2312" w:cs="仿宋_GB2312" w:eastAsia="仿宋_GB2312"/>
                      <w:sz w:val="24"/>
                    </w:rPr>
                    <w:t>API接口</w:t>
                  </w:r>
                  <w:r>
                    <w:rPr>
                      <w:rFonts w:ascii="仿宋_GB2312" w:hAnsi="仿宋_GB2312" w:cs="仿宋_GB2312" w:eastAsia="仿宋_GB2312"/>
                      <w:sz w:val="24"/>
                    </w:rPr>
                    <w:t>，支持与国产系统对接。</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15</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-考试网上办件系统小程序</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）加密算法</w:t>
                  </w:r>
                  <w:r>
                    <w:rPr>
                      <w:rFonts w:ascii="仿宋_GB2312" w:hAnsi="仿宋_GB2312" w:cs="仿宋_GB2312" w:eastAsia="仿宋_GB2312"/>
                      <w:sz w:val="24"/>
                    </w:rPr>
                    <w:t>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）国产化加密算法如</w:t>
                  </w:r>
                  <w:r>
                    <w:rPr>
                      <w:rFonts w:ascii="仿宋_GB2312" w:hAnsi="仿宋_GB2312" w:cs="仿宋_GB2312" w:eastAsia="仿宋_GB2312"/>
                      <w:sz w:val="24"/>
                    </w:rPr>
                    <w:t>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1）业务功能完整性：</w:t>
                  </w:r>
                </w:p>
                <w:p>
                  <w:pPr>
                    <w:pStyle w:val="null3"/>
                    <w:jc w:val="both"/>
                  </w:pPr>
                  <w:r>
                    <w:rPr>
                      <w:rFonts w:ascii="仿宋_GB2312" w:hAnsi="仿宋_GB2312" w:cs="仿宋_GB2312" w:eastAsia="仿宋_GB2312"/>
                      <w:sz w:val="24"/>
                    </w:rPr>
                    <w:t>1.1考试申请审批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已办件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制证审批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培训记录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考试复卷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预警管控。</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16</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-培训过程监管系统（全工种打卡系统）</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1.1用户登录。</w:t>
                  </w:r>
                </w:p>
                <w:p>
                  <w:pPr>
                    <w:pStyle w:val="null3"/>
                    <w:jc w:val="both"/>
                  </w:pPr>
                  <w:r>
                    <w:rPr>
                      <w:rFonts w:ascii="仿宋_GB2312" w:hAnsi="仿宋_GB2312" w:cs="仿宋_GB2312" w:eastAsia="仿宋_GB2312"/>
                      <w:sz w:val="24"/>
                    </w:rPr>
                    <w:t>1.2账号审批。</w:t>
                  </w:r>
                </w:p>
                <w:p>
                  <w:pPr>
                    <w:pStyle w:val="null3"/>
                    <w:jc w:val="both"/>
                  </w:pPr>
                  <w:r>
                    <w:rPr>
                      <w:rFonts w:ascii="仿宋_GB2312" w:hAnsi="仿宋_GB2312" w:cs="仿宋_GB2312" w:eastAsia="仿宋_GB2312"/>
                      <w:sz w:val="24"/>
                    </w:rPr>
                    <w:t>1.3培训机构。</w:t>
                  </w:r>
                </w:p>
                <w:p>
                  <w:pPr>
                    <w:pStyle w:val="null3"/>
                    <w:jc w:val="both"/>
                  </w:pPr>
                  <w:r>
                    <w:rPr>
                      <w:rFonts w:ascii="仿宋_GB2312" w:hAnsi="仿宋_GB2312" w:cs="仿宋_GB2312" w:eastAsia="仿宋_GB2312"/>
                      <w:sz w:val="24"/>
                    </w:rPr>
                    <w:t>1.4培训教师</w:t>
                  </w:r>
                </w:p>
                <w:p>
                  <w:pPr>
                    <w:pStyle w:val="null3"/>
                    <w:jc w:val="both"/>
                  </w:pPr>
                  <w:r>
                    <w:rPr>
                      <w:rFonts w:ascii="仿宋_GB2312" w:hAnsi="仿宋_GB2312" w:cs="仿宋_GB2312" w:eastAsia="仿宋_GB2312"/>
                      <w:sz w:val="24"/>
                    </w:rPr>
                    <w:t>1.5管理人员</w:t>
                  </w:r>
                </w:p>
                <w:p>
                  <w:pPr>
                    <w:pStyle w:val="null3"/>
                    <w:jc w:val="both"/>
                  </w:pPr>
                  <w:r>
                    <w:rPr>
                      <w:rFonts w:ascii="仿宋_GB2312" w:hAnsi="仿宋_GB2312" w:cs="仿宋_GB2312" w:eastAsia="仿宋_GB2312"/>
                      <w:sz w:val="24"/>
                    </w:rPr>
                    <w:t>1.6书面报告</w:t>
                  </w:r>
                </w:p>
                <w:p>
                  <w:pPr>
                    <w:pStyle w:val="null3"/>
                    <w:jc w:val="both"/>
                  </w:pPr>
                  <w:r>
                    <w:rPr>
                      <w:rFonts w:ascii="仿宋_GB2312" w:hAnsi="仿宋_GB2312" w:cs="仿宋_GB2312" w:eastAsia="仿宋_GB2312"/>
                      <w:sz w:val="24"/>
                    </w:rPr>
                    <w:t>1.7按计划查询签到</w:t>
                  </w:r>
                </w:p>
                <w:p>
                  <w:pPr>
                    <w:pStyle w:val="null3"/>
                    <w:jc w:val="both"/>
                  </w:pPr>
                  <w:r>
                    <w:rPr>
                      <w:rFonts w:ascii="仿宋_GB2312" w:hAnsi="仿宋_GB2312" w:cs="仿宋_GB2312" w:eastAsia="仿宋_GB2312"/>
                      <w:sz w:val="24"/>
                    </w:rPr>
                    <w:t>1.8按人员查询签到</w:t>
                  </w:r>
                </w:p>
                <w:p>
                  <w:pPr>
                    <w:pStyle w:val="null3"/>
                    <w:jc w:val="both"/>
                  </w:pPr>
                  <w:r>
                    <w:rPr>
                      <w:rFonts w:ascii="仿宋_GB2312" w:hAnsi="仿宋_GB2312" w:cs="仿宋_GB2312" w:eastAsia="仿宋_GB2312"/>
                      <w:sz w:val="24"/>
                    </w:rPr>
                    <w:t>1.9实时线上学习情况</w:t>
                  </w:r>
                </w:p>
                <w:p>
                  <w:pPr>
                    <w:pStyle w:val="null3"/>
                    <w:jc w:val="both"/>
                  </w:pPr>
                  <w:r>
                    <w:rPr>
                      <w:rFonts w:ascii="仿宋_GB2312" w:hAnsi="仿宋_GB2312" w:cs="仿宋_GB2312" w:eastAsia="仿宋_GB2312"/>
                      <w:sz w:val="24"/>
                    </w:rPr>
                    <w:t>1.10网络培训档案</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≥15000，平均事务响应时间≤5秒，CPU/内存资源占用率峰值≤60%，通过资源调度实现硬件利用率优化，确保系统全流程响应效率符合要求。</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17</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-培训过程监管系统（统一认证系统）</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1.1建立统一身份认证体系，确保所有用户（应急管理部门用户、考试中心用户、行政审批部门用户、考试点用户、培训机构用户、系统管理用户）、子系统及第三方对接平台能够以一致且安全的方式进行身份验证，减少重复输入用户名、密码或Token、AK（访问密钥）、SK（秘密密钥）的需求。同时，简化了用户的登录流程，还通过严格的授权访问机制保障系统的安全性与合规性。</w:t>
                  </w:r>
                </w:p>
                <w:p>
                  <w:pPr>
                    <w:pStyle w:val="null3"/>
                    <w:jc w:val="both"/>
                  </w:pPr>
                  <w:r>
                    <w:rPr>
                      <w:rFonts w:ascii="仿宋_GB2312" w:hAnsi="仿宋_GB2312" w:cs="仿宋_GB2312" w:eastAsia="仿宋_GB2312"/>
                      <w:sz w:val="24"/>
                    </w:rPr>
                    <w:t>1.2实现单点登录（SSO），允许用户、子系统及第三方对接平台使用一组凭证访问多个相关但独立的系统或服务，提高系统可用性。</w:t>
                  </w:r>
                </w:p>
                <w:p>
                  <w:pPr>
                    <w:pStyle w:val="null3"/>
                    <w:jc w:val="both"/>
                  </w:pPr>
                  <w:r>
                    <w:rPr>
                      <w:rFonts w:ascii="仿宋_GB2312" w:hAnsi="仿宋_GB2312" w:cs="仿宋_GB2312" w:eastAsia="仿宋_GB2312"/>
                      <w:sz w:val="24"/>
                    </w:rPr>
                    <w:t>1.3实现身份验证，确保唯有经过授权的人员才能访问特定资源或功能。</w:t>
                  </w:r>
                </w:p>
                <w:p>
                  <w:pPr>
                    <w:pStyle w:val="null3"/>
                    <w:jc w:val="both"/>
                  </w:pPr>
                  <w:r>
                    <w:rPr>
                      <w:rFonts w:ascii="仿宋_GB2312" w:hAnsi="仿宋_GB2312" w:cs="仿宋_GB2312" w:eastAsia="仿宋_GB2312"/>
                      <w:sz w:val="24"/>
                    </w:rPr>
                    <w:t>1.4增强安全性与隐私保护，采用先进的加密技术和多因素认证，保障用户数据安全和个人隐私。</w:t>
                  </w:r>
                </w:p>
                <w:p>
                  <w:pPr>
                    <w:pStyle w:val="null3"/>
                    <w:jc w:val="both"/>
                  </w:pPr>
                  <w:r>
                    <w:rPr>
                      <w:rFonts w:ascii="仿宋_GB2312" w:hAnsi="仿宋_GB2312" w:cs="仿宋_GB2312" w:eastAsia="仿宋_GB2312"/>
                      <w:sz w:val="24"/>
                    </w:rPr>
                    <w:t>实现日志记录与审计，跟踪用户的活动，以便于监督和审查，确保系统的安全性和合规性。</w:t>
                  </w:r>
                </w:p>
                <w:p>
                  <w:pPr>
                    <w:pStyle w:val="null3"/>
                    <w:jc w:val="both"/>
                  </w:pPr>
                  <w:r>
                    <w:rPr>
                      <w:rFonts w:ascii="仿宋_GB2312" w:hAnsi="仿宋_GB2312" w:cs="仿宋_GB2312" w:eastAsia="仿宋_GB2312"/>
                      <w:sz w:val="24"/>
                    </w:rPr>
                    <w:t>1.5实现数据同步功能，保持不同子系统之间的用户信息一致，避免数据冗余和不一致性。</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18</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-培训过程监管系统（文件服务系统）</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1）英特尔CPU Intel Xeon Gold 5218或6248 @2.1GHz或@2.4GHz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2）操作系统微软Windows Server 2016 Datacenter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3）数据库Oracle MySQL 8.0或微软 Microsoft SQL Server 2016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4）Web中间件 微软Internet Information Services 10.0（IIS）或阿帕奇Apache Tomcat 9.0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5）开发语言Java Oracle JDK 17或微软 C# 5.0 .NET Framework 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6）加密算法AES或RSA；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1）国产化CPU如鲲鹏或龙芯或飞腾或申威或兆芯或海光等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2）国产化操作系统如银河麒麟或统信UOS或华为欧拉等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3）国产化数据库如达梦或人大金仓或华为高斯等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4）国产化Web中间件如东方通TongWeb或金蝶Apusic或中创InforSuite等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5）国产化开发语言及运行环境如</w:t>
                  </w:r>
                  <w:r>
                    <w:rPr>
                      <w:rFonts w:ascii="仿宋_GB2312" w:hAnsi="仿宋_GB2312" w:cs="仿宋_GB2312" w:eastAsia="仿宋_GB2312"/>
                      <w:sz w:val="24"/>
                    </w:rPr>
                    <w:t>OpenJDK或龙芯JDK或毕昇JDK</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6）国产化加密算法如SM2或SM3或SM4。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业务功能完整性：</w:t>
                  </w:r>
                </w:p>
                <w:p>
                  <w:pPr>
                    <w:pStyle w:val="null3"/>
                    <w:jc w:val="both"/>
                  </w:pPr>
                  <w:r>
                    <w:rPr>
                      <w:rFonts w:ascii="仿宋_GB2312" w:hAnsi="仿宋_GB2312" w:cs="仿宋_GB2312" w:eastAsia="仿宋_GB2312"/>
                      <w:sz w:val="24"/>
                    </w:rPr>
                    <w:t>1.1文件存储与管理：提供稳定可靠的文件存储服务，支持查询、上传、删除、移动、复制、预览等功能；</w:t>
                  </w:r>
                </w:p>
                <w:p>
                  <w:pPr>
                    <w:pStyle w:val="null3"/>
                    <w:jc w:val="both"/>
                  </w:pPr>
                  <w:r>
                    <w:rPr>
                      <w:rFonts w:ascii="仿宋_GB2312" w:hAnsi="仿宋_GB2312" w:cs="仿宋_GB2312" w:eastAsia="仿宋_GB2312"/>
                      <w:sz w:val="24"/>
                    </w:rPr>
                    <w:t>访问控制与权限管理：实施严格的权限设置，保护敏感信息不被未授权访问。</w:t>
                  </w:r>
                </w:p>
                <w:p>
                  <w:pPr>
                    <w:pStyle w:val="null3"/>
                    <w:jc w:val="both"/>
                  </w:pPr>
                  <w:r>
                    <w:rPr>
                      <w:rFonts w:ascii="仿宋_GB2312" w:hAnsi="仿宋_GB2312" w:cs="仿宋_GB2312" w:eastAsia="仿宋_GB2312"/>
                      <w:sz w:val="24"/>
                    </w:rPr>
                    <w:t>1.2备份与恢复：提供有效的灾难恢复方案，确保在发生故障时能够迅速恢复正常运行。</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性能指标需满足：每日用户承载能力</w:t>
                  </w:r>
                  <w:r>
                    <w:rPr>
                      <w:rFonts w:ascii="仿宋_GB2312" w:hAnsi="仿宋_GB2312" w:cs="仿宋_GB2312" w:eastAsia="仿宋_GB2312"/>
                      <w:sz w:val="24"/>
                    </w:rPr>
                    <w:t>≥1000，平均事务响应时间≤5秒，CPU/内存资源占用率峰值≤60%，通过资源调度实现硬件利用率优化，确保系统全流程响应效率符合要求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网络安全：</w:t>
                  </w:r>
                </w:p>
                <w:p>
                  <w:pPr>
                    <w:pStyle w:val="null3"/>
                    <w:jc w:val="both"/>
                  </w:pPr>
                  <w:r>
                    <w:rPr>
                      <w:rFonts w:ascii="仿宋_GB2312" w:hAnsi="仿宋_GB2312" w:cs="仿宋_GB2312" w:eastAsia="仿宋_GB2312"/>
                      <w:sz w:val="24"/>
                    </w:rPr>
                    <w:t>国密算法升级，适配国产防火墙，配合等保测评完成漏洞修复。</w:t>
                  </w:r>
                </w:p>
              </w:tc>
            </w:tr>
            <w:tr>
              <w:tc>
                <w:tcPr>
                  <w:tcW w:type="dxa" w:w="46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19</w:t>
                  </w:r>
                </w:p>
              </w:tc>
              <w:tc>
                <w:tcPr>
                  <w:tcW w:type="dxa" w:w="822"/>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四川省安全生产培训考试系统</w:t>
                  </w:r>
                  <w:r>
                    <w:rPr>
                      <w:rFonts w:ascii="仿宋_GB2312" w:hAnsi="仿宋_GB2312" w:cs="仿宋_GB2312" w:eastAsia="仿宋_GB2312"/>
                      <w:sz w:val="24"/>
                    </w:rPr>
                    <w:t>-培训监管全工种打卡系统App</w:t>
                  </w: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国产化要求</w:t>
                  </w:r>
                </w:p>
                <w:p>
                  <w:pPr>
                    <w:pStyle w:val="null3"/>
                    <w:jc w:val="both"/>
                  </w:pP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将原有的：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兼容操作系统如</w:t>
                  </w:r>
                  <w:r>
                    <w:rPr>
                      <w:rFonts w:ascii="仿宋_GB2312" w:hAnsi="仿宋_GB2312" w:cs="仿宋_GB2312" w:eastAsia="仿宋_GB2312"/>
                      <w:sz w:val="24"/>
                    </w:rPr>
                    <w:t>Android 7-15等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）加密算法</w:t>
                  </w:r>
                  <w:r>
                    <w:rPr>
                      <w:rFonts w:ascii="仿宋_GB2312" w:hAnsi="仿宋_GB2312" w:cs="仿宋_GB2312" w:eastAsia="仿宋_GB2312"/>
                      <w:sz w:val="24"/>
                    </w:rPr>
                    <w:t>AES或RSA。</w:t>
                  </w:r>
                </w:p>
                <w:p>
                  <w:pPr>
                    <w:pStyle w:val="null3"/>
                    <w:jc w:val="both"/>
                  </w:pPr>
                  <w:r>
                    <w:rPr>
                      <w:rFonts w:ascii="仿宋_GB2312" w:hAnsi="仿宋_GB2312" w:cs="仿宋_GB2312" w:eastAsia="仿宋_GB2312"/>
                      <w:sz w:val="24"/>
                    </w:rPr>
                    <w:t>改造为：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兼容操作系统如华为鸿蒙</w:t>
                  </w:r>
                  <w:r>
                    <w:rPr>
                      <w:rFonts w:ascii="仿宋_GB2312" w:hAnsi="仿宋_GB2312" w:cs="仿宋_GB2312" w:eastAsia="仿宋_GB2312"/>
                      <w:sz w:val="24"/>
                    </w:rPr>
                    <w:t>4及以下等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）国产化加密算法如</w:t>
                  </w:r>
                  <w:r>
                    <w:rPr>
                      <w:rFonts w:ascii="仿宋_GB2312" w:hAnsi="仿宋_GB2312" w:cs="仿宋_GB2312" w:eastAsia="仿宋_GB2312"/>
                      <w:sz w:val="24"/>
                    </w:rPr>
                    <w:t>SM2或SM3或SM4。</w:t>
                  </w:r>
                </w:p>
              </w:tc>
            </w:tr>
            <w:tr>
              <w:tc>
                <w:tcPr>
                  <w:tcW w:type="dxa" w:w="462"/>
                  <w:vMerge/>
                  <w:tcBorders>
                    <w:top w:val="none" w:color="000000" w:sz="4"/>
                    <w:left w:val="single" w:color="000000" w:sz="4"/>
                    <w:bottom w:val="single" w:color="000000" w:sz="4"/>
                    <w:right w:val="single" w:color="000000" w:sz="4"/>
                  </w:tcBorders>
                </w:tcPr>
                <w:p/>
              </w:tc>
              <w:tc>
                <w:tcPr>
                  <w:tcW w:type="dxa" w:w="822"/>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功能改造升级</w:t>
                  </w:r>
                </w:p>
              </w:tc>
              <w:tc>
                <w:tcPr>
                  <w:tcW w:type="dxa" w:w="3673"/>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1）业务功能完整性：</w:t>
                  </w:r>
                </w:p>
                <w:p>
                  <w:pPr>
                    <w:pStyle w:val="null3"/>
                    <w:jc w:val="both"/>
                  </w:pPr>
                  <w:r>
                    <w:rPr>
                      <w:rFonts w:ascii="仿宋_GB2312" w:hAnsi="仿宋_GB2312" w:cs="仿宋_GB2312" w:eastAsia="仿宋_GB2312"/>
                      <w:sz w:val="24"/>
                    </w:rPr>
                    <w:t>1.1设备授权。</w:t>
                  </w:r>
                </w:p>
                <w:p>
                  <w:pPr>
                    <w:pStyle w:val="null3"/>
                    <w:jc w:val="both"/>
                  </w:pPr>
                  <w:r>
                    <w:rPr>
                      <w:rFonts w:ascii="仿宋_GB2312" w:hAnsi="仿宋_GB2312" w:cs="仿宋_GB2312" w:eastAsia="仿宋_GB2312"/>
                      <w:sz w:val="24"/>
                    </w:rPr>
                    <w:t>1.2查询设备信息。</w:t>
                  </w:r>
                </w:p>
                <w:p>
                  <w:pPr>
                    <w:pStyle w:val="null3"/>
                    <w:jc w:val="both"/>
                  </w:pPr>
                  <w:r>
                    <w:rPr>
                      <w:rFonts w:ascii="仿宋_GB2312" w:hAnsi="仿宋_GB2312" w:cs="仿宋_GB2312" w:eastAsia="仿宋_GB2312"/>
                      <w:sz w:val="24"/>
                    </w:rPr>
                    <w:t>1.3上传设备信息。</w:t>
                  </w:r>
                </w:p>
                <w:p>
                  <w:pPr>
                    <w:pStyle w:val="null3"/>
                    <w:jc w:val="both"/>
                  </w:pPr>
                  <w:r>
                    <w:rPr>
                      <w:rFonts w:ascii="仿宋_GB2312" w:hAnsi="仿宋_GB2312" w:cs="仿宋_GB2312" w:eastAsia="仿宋_GB2312"/>
                      <w:sz w:val="24"/>
                    </w:rPr>
                    <w:t>1.4查询当前今日机构培训人员。</w:t>
                  </w:r>
                </w:p>
                <w:p>
                  <w:pPr>
                    <w:pStyle w:val="null3"/>
                    <w:jc w:val="both"/>
                  </w:pPr>
                  <w:r>
                    <w:rPr>
                      <w:rFonts w:ascii="仿宋_GB2312" w:hAnsi="仿宋_GB2312" w:cs="仿宋_GB2312" w:eastAsia="仿宋_GB2312"/>
                      <w:sz w:val="24"/>
                    </w:rPr>
                    <w:t>1.5效验当前打卡培训人员。</w:t>
                  </w:r>
                </w:p>
                <w:p>
                  <w:pPr>
                    <w:pStyle w:val="null3"/>
                    <w:jc w:val="both"/>
                  </w:pPr>
                  <w:r>
                    <w:rPr>
                      <w:rFonts w:ascii="仿宋_GB2312" w:hAnsi="仿宋_GB2312" w:cs="仿宋_GB2312" w:eastAsia="仿宋_GB2312"/>
                      <w:sz w:val="24"/>
                    </w:rPr>
                    <w:t>1.6培训学员签到。</w:t>
                  </w:r>
                </w:p>
                <w:p>
                  <w:pPr>
                    <w:pStyle w:val="null3"/>
                    <w:jc w:val="both"/>
                  </w:pPr>
                  <w:r>
                    <w:rPr>
                      <w:rFonts w:ascii="仿宋_GB2312" w:hAnsi="仿宋_GB2312" w:cs="仿宋_GB2312" w:eastAsia="仿宋_GB2312"/>
                      <w:sz w:val="24"/>
                    </w:rPr>
                    <w:t>1.7培训教师签到。</w:t>
                  </w:r>
                </w:p>
                <w:p>
                  <w:pPr>
                    <w:pStyle w:val="null3"/>
                    <w:jc w:val="both"/>
                  </w:pPr>
                  <w:r>
                    <w:rPr>
                      <w:rFonts w:ascii="仿宋_GB2312" w:hAnsi="仿宋_GB2312" w:cs="仿宋_GB2312" w:eastAsia="仿宋_GB2312"/>
                      <w:sz w:val="24"/>
                    </w:rPr>
                    <w:t>1.8培训人员签到现场抓拍。</w:t>
                  </w:r>
                </w:p>
                <w:p>
                  <w:pPr>
                    <w:pStyle w:val="null3"/>
                    <w:jc w:val="both"/>
                  </w:pPr>
                  <w:r>
                    <w:rPr>
                      <w:rFonts w:ascii="仿宋_GB2312" w:hAnsi="仿宋_GB2312" w:cs="仿宋_GB2312" w:eastAsia="仿宋_GB2312"/>
                      <w:sz w:val="24"/>
                    </w:rPr>
                    <w:t>1.9培训人员人脸注册。</w:t>
                  </w:r>
                </w:p>
              </w:tc>
            </w:tr>
          </w:tbl>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业务升级</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284"/>
              <w:gridCol w:w="928"/>
              <w:gridCol w:w="3384"/>
            </w:tblGrid>
            <w:tr>
              <w:tc>
                <w:tcPr>
                  <w:tcW w:type="dxa" w:w="12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90" w:right="105"/>
                    <w:jc w:val="both"/>
                  </w:pPr>
                  <w:r>
                    <w:rPr>
                      <w:rFonts w:ascii="仿宋_GB2312" w:hAnsi="仿宋_GB2312" w:cs="仿宋_GB2312" w:eastAsia="仿宋_GB2312"/>
                      <w:sz w:val="24"/>
                    </w:rPr>
                    <w:t>（一）</w:t>
                  </w:r>
                  <w:r>
                    <w:rPr>
                      <w:rFonts w:ascii="仿宋_GB2312" w:hAnsi="仿宋_GB2312" w:cs="仿宋_GB2312" w:eastAsia="仿宋_GB2312"/>
                      <w:sz w:val="24"/>
                    </w:rPr>
                    <w:t>四川省安全培训</w:t>
                  </w:r>
                  <w:r>
                    <w:rPr>
                      <w:rFonts w:ascii="仿宋_GB2312" w:hAnsi="仿宋_GB2312" w:cs="仿宋_GB2312" w:eastAsia="仿宋_GB2312"/>
                      <w:sz w:val="24"/>
                    </w:rPr>
                    <w:t>考试综合</w:t>
                  </w:r>
                  <w:r>
                    <w:rPr>
                      <w:rFonts w:ascii="仿宋_GB2312" w:hAnsi="仿宋_GB2312" w:cs="仿宋_GB2312" w:eastAsia="仿宋_GB2312"/>
                      <w:sz w:val="24"/>
                    </w:rPr>
                    <w:t>管理平台</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90" w:right="105"/>
                    <w:jc w:val="center"/>
                  </w:pPr>
                  <w:r>
                    <w:rPr>
                      <w:rFonts w:ascii="仿宋_GB2312" w:hAnsi="仿宋_GB2312" w:cs="仿宋_GB2312" w:eastAsia="仿宋_GB2312"/>
                      <w:sz w:val="24"/>
                    </w:rPr>
                    <w:t>1.监考管理升级</w:t>
                  </w:r>
                </w:p>
              </w:tc>
              <w:tc>
                <w:tcPr>
                  <w:tcW w:type="dxa" w:w="3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105"/>
                    <w:jc w:val="both"/>
                  </w:pPr>
                  <w:r>
                    <w:rPr>
                      <w:rFonts w:ascii="仿宋_GB2312" w:hAnsi="仿宋_GB2312" w:cs="仿宋_GB2312" w:eastAsia="仿宋_GB2312"/>
                      <w:sz w:val="24"/>
                    </w:rPr>
                    <w:t>增加监考管理表格导出功能，可导出所有监考信息，包括考试时间、考点、工种、考试类型等，并可以导出历史数据。</w:t>
                  </w:r>
                </w:p>
              </w:tc>
            </w:tr>
            <w:tr>
              <w:tc>
                <w:tcPr>
                  <w:tcW w:type="dxa" w:w="1284"/>
                  <w:vMerge/>
                  <w:tcBorders>
                    <w:top w:val="singl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105"/>
                    <w:jc w:val="both"/>
                  </w:pPr>
                  <w:r>
                    <w:rPr>
                      <w:rFonts w:ascii="仿宋_GB2312" w:hAnsi="仿宋_GB2312" w:cs="仿宋_GB2312" w:eastAsia="仿宋_GB2312"/>
                      <w:sz w:val="24"/>
                    </w:rPr>
                    <w:t>2.一证一照</w:t>
                  </w:r>
                </w:p>
              </w:tc>
              <w:tc>
                <w:tcPr>
                  <w:tcW w:type="dxa" w:w="3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1）将历史照片数据从二进制流存储改为图片文件存储。</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2）考生当次的考试制证后，将当前照片单独记录，如考生有四个证件，则有四个证书相关照片。</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3）修改照片显示相关功能，显示方式由二进制流改为文件地址。</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4）修改照片上传相关功能，方式由二进制流存储改为图片文件存储。</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5）限制照片上传大小由不限制改为单个文件在1MB内。</w:t>
                  </w:r>
                </w:p>
              </w:tc>
            </w:tr>
            <w:tr>
              <w:tc>
                <w:tcPr>
                  <w:tcW w:type="dxa" w:w="1284"/>
                  <w:vMerge/>
                  <w:tcBorders>
                    <w:top w:val="singl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105"/>
                    <w:jc w:val="both"/>
                  </w:pPr>
                  <w:r>
                    <w:rPr>
                      <w:rFonts w:ascii="仿宋_GB2312" w:hAnsi="仿宋_GB2312" w:cs="仿宋_GB2312" w:eastAsia="仿宋_GB2312"/>
                      <w:sz w:val="24"/>
                    </w:rPr>
                    <w:t>3.培训计划升级</w:t>
                  </w:r>
                </w:p>
              </w:tc>
              <w:tc>
                <w:tcPr>
                  <w:tcW w:type="dxa" w:w="3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所有工种增加线上学时，根据工种不同配置不同的线上学时。</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增加培训方式选择，</w:t>
                  </w:r>
                  <w:r>
                    <w:rPr>
                      <w:rFonts w:ascii="仿宋_GB2312" w:hAnsi="仿宋_GB2312" w:cs="仿宋_GB2312" w:eastAsia="仿宋_GB2312"/>
                      <w:sz w:val="24"/>
                    </w:rPr>
                    <w:t>“面授”、“网络和面授”。</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培训计划中增加线上学时显示。</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限制培训教师，同一教师同一时间内不能在多个计划中进行培训。</w:t>
                  </w:r>
                </w:p>
              </w:tc>
            </w:tr>
            <w:tr>
              <w:tc>
                <w:tcPr>
                  <w:tcW w:type="dxa" w:w="1284"/>
                  <w:vMerge/>
                  <w:tcBorders>
                    <w:top w:val="singl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90" w:right="105"/>
                    <w:jc w:val="center"/>
                  </w:pPr>
                  <w:r>
                    <w:rPr>
                      <w:rFonts w:ascii="仿宋_GB2312" w:hAnsi="仿宋_GB2312" w:cs="仿宋_GB2312" w:eastAsia="仿宋_GB2312"/>
                      <w:sz w:val="24"/>
                    </w:rPr>
                    <w:t>4.考试申请升级</w:t>
                  </w:r>
                </w:p>
              </w:tc>
              <w:tc>
                <w:tcPr>
                  <w:tcW w:type="dxa" w:w="3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用户填报考试申请开放审批单位选择功能，由用户选择是本市州审批还是省级审批。</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同一考试申请只能添加同一批培训计划中的学员，不能添加多批次培训计划学员。</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审批用户增加二级审批，如用户填报考试申请选择省级审批，先由用户所在市州审批，然后在由省级审批。</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考试申请限制报考工种和对应的审批单位</w:t>
                  </w:r>
                  <w:r>
                    <w:rPr>
                      <w:rFonts w:ascii="仿宋_GB2312" w:hAnsi="仿宋_GB2312" w:cs="仿宋_GB2312" w:eastAsia="仿宋_GB2312"/>
                      <w:sz w:val="24"/>
                    </w:rPr>
                    <w:t>。特种</w:t>
                  </w:r>
                  <w:r>
                    <w:rPr>
                      <w:rFonts w:ascii="仿宋_GB2312" w:hAnsi="仿宋_GB2312" w:cs="仿宋_GB2312" w:eastAsia="仿宋_GB2312"/>
                      <w:sz w:val="24"/>
                    </w:rPr>
                    <w:t>作业</w:t>
                  </w:r>
                  <w:r>
                    <w:rPr>
                      <w:rFonts w:ascii="仿宋_GB2312" w:hAnsi="仿宋_GB2312" w:cs="仿宋_GB2312" w:eastAsia="仿宋_GB2312"/>
                      <w:sz w:val="24"/>
                    </w:rPr>
                    <w:t>、其他生产</w:t>
                  </w:r>
                  <w:r>
                    <w:rPr>
                      <w:rFonts w:ascii="仿宋_GB2312" w:hAnsi="仿宋_GB2312" w:cs="仿宋_GB2312" w:eastAsia="仿宋_GB2312"/>
                      <w:sz w:val="24"/>
                    </w:rPr>
                    <w:t>经营</w:t>
                  </w:r>
                  <w:r>
                    <w:rPr>
                      <w:rFonts w:ascii="仿宋_GB2312" w:hAnsi="仿宋_GB2312" w:cs="仿宋_GB2312" w:eastAsia="仿宋_GB2312"/>
                      <w:sz w:val="24"/>
                    </w:rPr>
                    <w:t>不能报省</w:t>
                  </w:r>
                  <w:r>
                    <w:rPr>
                      <w:rFonts w:ascii="仿宋_GB2312" w:hAnsi="仿宋_GB2312" w:cs="仿宋_GB2312" w:eastAsia="仿宋_GB2312"/>
                      <w:sz w:val="24"/>
                    </w:rPr>
                    <w:t>审批</w:t>
                  </w:r>
                  <w:r>
                    <w:rPr>
                      <w:rFonts w:ascii="仿宋_GB2312" w:hAnsi="仿宋_GB2312" w:cs="仿宋_GB2312" w:eastAsia="仿宋_GB2312"/>
                      <w:sz w:val="24"/>
                    </w:rPr>
                    <w:t>，煤矿安全管理人员、煤矿企业主要负责人不做限制，</w:t>
                  </w:r>
                  <w:r>
                    <w:rPr>
                      <w:rFonts w:ascii="仿宋_GB2312" w:hAnsi="仿宋_GB2312" w:cs="仿宋_GB2312" w:eastAsia="仿宋_GB2312"/>
                      <w:sz w:val="24"/>
                    </w:rPr>
                    <w:t>除特种、煤矿以外的管理、负责人证，</w:t>
                  </w:r>
                  <w:r>
                    <w:rPr>
                      <w:rFonts w:ascii="仿宋_GB2312" w:hAnsi="仿宋_GB2312" w:cs="仿宋_GB2312" w:eastAsia="仿宋_GB2312"/>
                      <w:sz w:val="24"/>
                    </w:rPr>
                    <w:t>在</w:t>
                  </w:r>
                  <w:r>
                    <w:rPr>
                      <w:rFonts w:ascii="仿宋_GB2312" w:hAnsi="仿宋_GB2312" w:cs="仿宋_GB2312" w:eastAsia="仿宋_GB2312"/>
                      <w:sz w:val="24"/>
                    </w:rPr>
                    <w:t>国家相关文件中的</w:t>
                  </w:r>
                  <w:r>
                    <w:rPr>
                      <w:rFonts w:ascii="仿宋_GB2312" w:hAnsi="仿宋_GB2312" w:cs="仿宋_GB2312" w:eastAsia="仿宋_GB2312"/>
                      <w:sz w:val="24"/>
                    </w:rPr>
                    <w:t>85</w:t>
                  </w:r>
                  <w:r>
                    <w:rPr>
                      <w:rFonts w:ascii="仿宋_GB2312" w:hAnsi="仿宋_GB2312" w:cs="仿宋_GB2312" w:eastAsia="仿宋_GB2312"/>
                      <w:sz w:val="24"/>
                    </w:rPr>
                    <w:t>家可以报省审批，其余单位的只能报市州。</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90" w:right="105"/>
                    <w:jc w:val="both"/>
                  </w:pPr>
                  <w:r>
                    <w:rPr>
                      <w:rFonts w:ascii="仿宋_GB2312" w:hAnsi="仿宋_GB2312" w:cs="仿宋_GB2312" w:eastAsia="仿宋_GB2312"/>
                      <w:sz w:val="24"/>
                    </w:rPr>
                    <w:t>（二）</w:t>
                  </w:r>
                  <w:r>
                    <w:rPr>
                      <w:rFonts w:ascii="仿宋_GB2312" w:hAnsi="仿宋_GB2312" w:cs="仿宋_GB2312" w:eastAsia="仿宋_GB2312"/>
                      <w:sz w:val="24"/>
                    </w:rPr>
                    <w:t>四川省安全培训</w:t>
                  </w:r>
                  <w:r>
                    <w:rPr>
                      <w:rFonts w:ascii="仿宋_GB2312" w:hAnsi="仿宋_GB2312" w:cs="仿宋_GB2312" w:eastAsia="仿宋_GB2312"/>
                      <w:sz w:val="24"/>
                    </w:rPr>
                    <w:t>考试综合</w:t>
                  </w:r>
                  <w:r>
                    <w:rPr>
                      <w:rFonts w:ascii="仿宋_GB2312" w:hAnsi="仿宋_GB2312" w:cs="仿宋_GB2312" w:eastAsia="仿宋_GB2312"/>
                      <w:sz w:val="24"/>
                    </w:rPr>
                    <w:t>管理平台</w:t>
                  </w:r>
                  <w:r>
                    <w:rPr>
                      <w:rFonts w:ascii="仿宋_GB2312" w:hAnsi="仿宋_GB2312" w:cs="仿宋_GB2312" w:eastAsia="仿宋_GB2312"/>
                      <w:sz w:val="24"/>
                    </w:rPr>
                    <w:t>--</w:t>
                  </w:r>
                  <w:r>
                    <w:rPr>
                      <w:rFonts w:ascii="仿宋_GB2312" w:hAnsi="仿宋_GB2312" w:cs="仿宋_GB2312" w:eastAsia="仿宋_GB2312"/>
                      <w:sz w:val="24"/>
                    </w:rPr>
                    <w:t>制证</w:t>
                  </w:r>
                  <w:r>
                    <w:rPr>
                      <w:rFonts w:ascii="仿宋_GB2312" w:hAnsi="仿宋_GB2312" w:cs="仿宋_GB2312" w:eastAsia="仿宋_GB2312"/>
                      <w:sz w:val="24"/>
                    </w:rPr>
                    <w:t>系统</w:t>
                  </w:r>
                </w:p>
                <w:p>
                  <w:pPr>
                    <w:pStyle w:val="null3"/>
                    <w:spacing w:before="45"/>
                    <w:ind w:left="90" w:right="105"/>
                    <w:jc w:val="both"/>
                  </w:pP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5.制证申请升级</w:t>
                  </w:r>
                </w:p>
              </w:tc>
              <w:tc>
                <w:tcPr>
                  <w:tcW w:type="dxa" w:w="3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取消部分制证申请工种必须加盖电子签章限制。</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增加批量审批功能，部分制证申请类型可对当前节点的制证申请进行批量审批。不再需要每个审批件单独单独审批。</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制证审批的审批部门由获取当天用户信息，改为获取学员考试申请审批单位。</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修改所有照片显示相关功能，显示方式由二进制流改为文件地址。</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证书延迟退休，男性证书由</w:t>
                  </w:r>
                  <w:r>
                    <w:rPr>
                      <w:rFonts w:ascii="仿宋_GB2312" w:hAnsi="仿宋_GB2312" w:cs="仿宋_GB2312" w:eastAsia="仿宋_GB2312"/>
                      <w:sz w:val="24"/>
                    </w:rPr>
                    <w:t>60岁延迟到63岁，女性证书本身50岁结束的延迟到53岁，本身55岁结束的延迟到58岁。</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原本即将到期的证书按照延迟退休标准的算法进行延期。</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90" w:right="105"/>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）四川省安全培训考试综合管理平台</w:t>
                  </w:r>
                  <w:r>
                    <w:rPr>
                      <w:rFonts w:ascii="仿宋_GB2312" w:hAnsi="仿宋_GB2312" w:cs="仿宋_GB2312" w:eastAsia="仿宋_GB2312"/>
                      <w:sz w:val="24"/>
                    </w:rPr>
                    <w:t>— 统一认证</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90" w:right="105"/>
                    <w:jc w:val="center"/>
                  </w:pPr>
                  <w:r>
                    <w:rPr>
                      <w:rFonts w:ascii="仿宋_GB2312" w:hAnsi="仿宋_GB2312" w:cs="仿宋_GB2312" w:eastAsia="仿宋_GB2312"/>
                      <w:sz w:val="24"/>
                    </w:rPr>
                    <w:t>6</w:t>
                  </w:r>
                  <w:r>
                    <w:rPr>
                      <w:rFonts w:ascii="仿宋_GB2312" w:hAnsi="仿宋_GB2312" w:cs="仿宋_GB2312" w:eastAsia="仿宋_GB2312"/>
                      <w:sz w:val="24"/>
                    </w:rPr>
                    <w:t>、统一认证</w:t>
                  </w:r>
                </w:p>
              </w:tc>
              <w:tc>
                <w:tcPr>
                  <w:tcW w:type="dxa" w:w="3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1）建立统一身份认证体系，确保所有用户（应急管理部门用户、考试中心用户、行政审批部门用户、考试点用户、培训机构用户、系统管理用户）、子系统及第三方对接平台能够以一致且安全的方式进行身份验证，减少重复输入用户名、密码或Token、AK（访问密钥）、SK（秘密密钥）的需求。同时，简化了用户的登录流程，还通过严格的授权访问机制保障系统的安全性与合规性。</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2）实现单点登录（SSO），允许用户、子系统及第三方对接平台使用一组凭证访问多个相关但独立的系统或服务，提高系统可用性。</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实现身份验证，确保唯有经过授权的人员才能访问特定资源或功能。</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4）增强安全性与隐私保护，采用先进的加密技术和多因素认证，保障用户数据安全和个人隐私。</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5）实现日志记录与审计，跟踪用户的活动，以便于监督和审查，确保系统的安全性和合规性。</w:t>
                  </w:r>
                </w:p>
                <w:p>
                  <w:pPr>
                    <w:pStyle w:val="null3"/>
                    <w:spacing w:before="45"/>
                    <w:ind w:right="105"/>
                    <w:jc w:val="both"/>
                  </w:pPr>
                  <w:r>
                    <w:rPr>
                      <w:rFonts w:ascii="仿宋_GB2312" w:hAnsi="仿宋_GB2312" w:cs="仿宋_GB2312" w:eastAsia="仿宋_GB2312"/>
                      <w:sz w:val="24"/>
                    </w:rPr>
                    <w:t>（</w:t>
                  </w:r>
                  <w:r>
                    <w:rPr>
                      <w:rFonts w:ascii="仿宋_GB2312" w:hAnsi="仿宋_GB2312" w:cs="仿宋_GB2312" w:eastAsia="仿宋_GB2312"/>
                      <w:sz w:val="24"/>
                    </w:rPr>
                    <w:t>6）实现数据同步功能，保持不同子系统之间的用户信息一致，避免数据冗余和不一致性。</w:t>
                  </w:r>
                </w:p>
              </w:tc>
            </w:tr>
          </w:tbl>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数据库数据改造</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b/>
                    </w:rPr>
                    <w:t>改造数据</w:t>
                  </w:r>
                </w:p>
              </w:tc>
              <w:tc>
                <w:tcPr>
                  <w:tcW w:type="dxa" w:w="1400"/>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b/>
                    </w:rPr>
                    <w:t>原</w:t>
                  </w:r>
                  <w:r>
                    <w:rPr>
                      <w:rFonts w:ascii="仿宋_GB2312" w:hAnsi="仿宋_GB2312" w:cs="仿宋_GB2312" w:eastAsia="仿宋_GB2312"/>
                      <w:sz w:val="24"/>
                      <w:b/>
                    </w:rPr>
                    <w:t>数据库</w:t>
                  </w:r>
                </w:p>
              </w:tc>
              <w:tc>
                <w:tcPr>
                  <w:tcW w:type="dxa" w:w="1400"/>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b/>
                    </w:rPr>
                    <w:t>目标数据库</w:t>
                  </w:r>
                </w:p>
              </w:tc>
              <w:tc>
                <w:tcPr>
                  <w:tcW w:type="dxa" w:w="1400"/>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b/>
                    </w:rPr>
                    <w:t>改造步骤</w:t>
                  </w:r>
                </w:p>
              </w:tc>
            </w:tr>
            <w:tr>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考试数据库数据</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SQL Server</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国产化数据库，如达梦或人大金仓或华为高斯等</w:t>
                  </w:r>
                </w:p>
              </w:tc>
              <w:tc>
                <w:tcPr>
                  <w:tcW w:type="dxa" w:w="1400"/>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分析原数据库字段类型、函数、存储过程依赖关系。</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生成字段映射表与函数兼容性报告。</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转换数据类型。</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重构自定义函数。</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根据业务查询模式（如高频范围查询、排序）设计聚簇索引。</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删除冗余索引，添加覆盖索引。</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全量数据改造：通过</w:t>
                  </w:r>
                  <w:r>
                    <w:rPr>
                      <w:rFonts w:ascii="仿宋_GB2312" w:hAnsi="仿宋_GB2312" w:cs="仿宋_GB2312" w:eastAsia="仿宋_GB2312"/>
                      <w:sz w:val="24"/>
                    </w:rPr>
                    <w:t>达梦DTS或人大金仓DTS 或华为高斯 DRS并行导入。</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增量同步：基于源库捕获变更数据。</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执行统计信息收集。</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重建序列和触发器。</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记录总数对比。</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关键字段一致性验证。</w:t>
                  </w:r>
                </w:p>
                <w:p>
                  <w:pPr>
                    <w:pStyle w:val="null3"/>
                    <w:jc w:val="both"/>
                  </w:pPr>
                  <w:r>
                    <w:rPr>
                      <w:rFonts w:ascii="仿宋_GB2312" w:hAnsi="仿宋_GB2312" w:cs="仿宋_GB2312" w:eastAsia="仿宋_GB2312"/>
                      <w:sz w:val="24"/>
                    </w:rPr>
                    <w:t>事务回滚测试（强制触发异常场景）。</w:t>
                  </w:r>
                </w:p>
              </w:tc>
            </w:tr>
            <w:tr>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培训数据库数据</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SQL Server</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国产化数据库，如达梦或人大金仓或华为高斯等</w:t>
                  </w:r>
                </w:p>
              </w:tc>
              <w:tc>
                <w:tcPr>
                  <w:tcW w:type="dxa" w:w="1400"/>
                  <w:vMerge/>
                  <w:tcBorders>
                    <w:top w:val="none" w:color="000000" w:sz="4"/>
                    <w:left w:val="single" w:color="000000" w:sz="4"/>
                    <w:bottom w:val="single" w:color="000000" w:sz="4"/>
                    <w:right w:val="single" w:color="000000" w:sz="4"/>
                  </w:tcBorders>
                </w:tcPr>
                <w:p/>
              </w:tc>
            </w:tr>
            <w:tr>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国家考核系统数据库数据</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SQL Server</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国产化数据库，如达梦或人大金仓或华为高斯等</w:t>
                  </w:r>
                </w:p>
              </w:tc>
              <w:tc>
                <w:tcPr>
                  <w:tcW w:type="dxa" w:w="1400"/>
                  <w:vMerge/>
                  <w:tcBorders>
                    <w:top w:val="none" w:color="000000" w:sz="4"/>
                    <w:left w:val="single" w:color="000000" w:sz="4"/>
                    <w:bottom w:val="single" w:color="000000" w:sz="4"/>
                    <w:right w:val="single" w:color="000000" w:sz="4"/>
                  </w:tcBorders>
                </w:tcPr>
                <w:p/>
              </w:tc>
            </w:tr>
            <w:tr>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文件数据库数据</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SQL Server</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国产化数据库，如达梦或人大金仓或华为高斯等</w:t>
                  </w:r>
                </w:p>
              </w:tc>
              <w:tc>
                <w:tcPr>
                  <w:tcW w:type="dxa" w:w="1400"/>
                  <w:vMerge/>
                  <w:tcBorders>
                    <w:top w:val="none" w:color="000000" w:sz="4"/>
                    <w:left w:val="single" w:color="000000" w:sz="4"/>
                    <w:bottom w:val="single" w:color="000000" w:sz="4"/>
                    <w:right w:val="single" w:color="000000" w:sz="4"/>
                  </w:tcBorders>
                </w:tcPr>
                <w:p/>
              </w:tc>
            </w:tr>
            <w:tr>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网络培训数据库数据</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MySQL</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国产化数据库，如达梦或人大金仓或华为高斯等</w:t>
                  </w:r>
                </w:p>
              </w:tc>
              <w:tc>
                <w:tcPr>
                  <w:tcW w:type="dxa" w:w="1400"/>
                  <w:vMerge/>
                  <w:tcBorders>
                    <w:top w:val="none" w:color="000000" w:sz="4"/>
                    <w:left w:val="single" w:color="000000" w:sz="4"/>
                    <w:bottom w:val="single" w:color="000000" w:sz="4"/>
                    <w:right w:val="single" w:color="000000" w:sz="4"/>
                  </w:tcBorders>
                </w:tcPr>
                <w:p/>
              </w:tc>
            </w:tr>
            <w:tr>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培训监管数据库数据</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MySQL</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国产化数据库，如达梦或人大金仓或华为高斯等</w:t>
                  </w:r>
                </w:p>
              </w:tc>
              <w:tc>
                <w:tcPr>
                  <w:tcW w:type="dxa" w:w="1400"/>
                  <w:vMerge/>
                  <w:tcBorders>
                    <w:top w:val="none" w:color="000000" w:sz="4"/>
                    <w:left w:val="single" w:color="000000" w:sz="4"/>
                    <w:bottom w:val="single" w:color="000000" w:sz="4"/>
                    <w:right w:val="single" w:color="000000" w:sz="4"/>
                  </w:tcBorders>
                </w:tcPr>
                <w:p/>
              </w:tc>
            </w:tr>
            <w:tr>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考试人脸分座数据库数据</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MySQL</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国产化数据库，如达梦或人大金仓或华为高斯等</w:t>
                  </w:r>
                </w:p>
              </w:tc>
              <w:tc>
                <w:tcPr>
                  <w:tcW w:type="dxa" w:w="1400"/>
                  <w:vMerge/>
                  <w:tcBorders>
                    <w:top w:val="none" w:color="000000" w:sz="4"/>
                    <w:left w:val="single" w:color="000000" w:sz="4"/>
                    <w:bottom w:val="single" w:color="000000" w:sz="4"/>
                    <w:right w:val="single" w:color="000000" w:sz="4"/>
                  </w:tcBorders>
                </w:tcPr>
                <w:p/>
              </w:tc>
            </w:tr>
            <w:tr>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培训监管全工种打卡数据库数据</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MySQL</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国产化数据库，如达梦或人大金仓或华为高斯等</w:t>
                  </w:r>
                </w:p>
              </w:tc>
              <w:tc>
                <w:tcPr>
                  <w:tcW w:type="dxa" w:w="1400"/>
                  <w:vMerge/>
                  <w:tcBorders>
                    <w:top w:val="none" w:color="000000" w:sz="4"/>
                    <w:left w:val="single" w:color="000000" w:sz="4"/>
                    <w:bottom w:val="single" w:color="000000" w:sz="4"/>
                    <w:right w:val="single" w:color="000000" w:sz="4"/>
                  </w:tcBorders>
                </w:tcPr>
                <w:p/>
              </w:tc>
            </w:tr>
            <w:tr>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统一认证数据库数据</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MySQL</w:t>
                  </w:r>
                </w:p>
              </w:tc>
              <w:tc>
                <w:tcPr>
                  <w:tcW w:type="dxa" w:w="1400"/>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国产化数据库，如达梦或人大金仓或华为高斯等</w:t>
                  </w:r>
                </w:p>
              </w:tc>
              <w:tc>
                <w:tcPr>
                  <w:tcW w:type="dxa" w:w="1400"/>
                  <w:vMerge/>
                  <w:tcBorders>
                    <w:top w:val="none" w:color="000000" w:sz="4"/>
                    <w:left w:val="single" w:color="000000" w:sz="4"/>
                    <w:bottom w:val="single" w:color="000000" w:sz="4"/>
                    <w:right w:val="single" w:color="000000" w:sz="4"/>
                  </w:tcBorders>
                </w:tcPr>
                <w:p/>
              </w:tc>
            </w:tr>
          </w:tbl>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文件数据改造</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086"/>
              <w:gridCol w:w="2231"/>
              <w:gridCol w:w="2281"/>
            </w:tblGrid>
            <w:tr>
              <w:tc>
                <w:tcPr>
                  <w:tcW w:type="dxa" w:w="1086"/>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b/>
                    </w:rPr>
                    <w:t>改造文件</w:t>
                  </w:r>
                </w:p>
              </w:tc>
              <w:tc>
                <w:tcPr>
                  <w:tcW w:type="dxa" w:w="2231"/>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b/>
                    </w:rPr>
                    <w:t>文件内容</w:t>
                  </w:r>
                </w:p>
              </w:tc>
              <w:tc>
                <w:tcPr>
                  <w:tcW w:type="dxa" w:w="2281"/>
                  <w:tcBorders>
                    <w:top w:val="singl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b/>
                    </w:rPr>
                    <w:t>改造步骤</w:t>
                  </w:r>
                </w:p>
              </w:tc>
            </w:tr>
            <w:tr>
              <w:tc>
                <w:tcPr>
                  <w:tcW w:type="dxa" w:w="1086"/>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文件服务器数据</w:t>
                  </w:r>
                </w:p>
              </w:tc>
              <w:tc>
                <w:tcPr>
                  <w:tcW w:type="dxa" w:w="2231"/>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线下培训档案附件。</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考试档案附件。</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证明材料附件。</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证书</w:t>
                  </w:r>
                  <w:r>
                    <w:rPr>
                      <w:rFonts w:ascii="仿宋_GB2312" w:hAnsi="仿宋_GB2312" w:cs="仿宋_GB2312" w:eastAsia="仿宋_GB2312"/>
                      <w:sz w:val="24"/>
                    </w:rPr>
                    <w:t>附件。</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证书二维码附件。</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培训机构附件。</w:t>
                  </w:r>
                </w:p>
                <w:p>
                  <w:pPr>
                    <w:pStyle w:val="null3"/>
                    <w:ind w:left="420"/>
                    <w:jc w:val="left"/>
                  </w:pPr>
                  <w:r>
                    <w:rPr>
                      <w:rFonts w:ascii="仿宋_GB2312" w:hAnsi="仿宋_GB2312" w:cs="仿宋_GB2312" w:eastAsia="仿宋_GB2312"/>
                      <w:sz w:val="24"/>
                    </w:rPr>
                    <w:t>(7)</w:t>
                  </w:r>
                  <w:r>
                    <w:rPr>
                      <w:rFonts w:ascii="仿宋_GB2312" w:hAnsi="仿宋_GB2312" w:cs="仿宋_GB2312" w:eastAsia="仿宋_GB2312"/>
                      <w:sz w:val="24"/>
                    </w:rPr>
                    <w:t>培训教师附件。</w:t>
                  </w:r>
                </w:p>
                <w:p>
                  <w:pPr>
                    <w:pStyle w:val="null3"/>
                    <w:ind w:left="420"/>
                    <w:jc w:val="left"/>
                  </w:pPr>
                  <w:r>
                    <w:rPr>
                      <w:rFonts w:ascii="仿宋_GB2312" w:hAnsi="仿宋_GB2312" w:cs="仿宋_GB2312" w:eastAsia="仿宋_GB2312"/>
                      <w:sz w:val="24"/>
                    </w:rPr>
                    <w:t>(8)</w:t>
                  </w:r>
                  <w:r>
                    <w:rPr>
                      <w:rFonts w:ascii="仿宋_GB2312" w:hAnsi="仿宋_GB2312" w:cs="仿宋_GB2312" w:eastAsia="仿宋_GB2312"/>
                      <w:sz w:val="24"/>
                    </w:rPr>
                    <w:t>培训机构管理人员附件。</w:t>
                  </w:r>
                </w:p>
                <w:p>
                  <w:pPr>
                    <w:pStyle w:val="null3"/>
                    <w:ind w:left="420"/>
                    <w:jc w:val="left"/>
                  </w:pPr>
                  <w:r>
                    <w:rPr>
                      <w:rFonts w:ascii="仿宋_GB2312" w:hAnsi="仿宋_GB2312" w:cs="仿宋_GB2312" w:eastAsia="仿宋_GB2312"/>
                      <w:sz w:val="24"/>
                    </w:rPr>
                    <w:t>(9)</w:t>
                  </w:r>
                  <w:r>
                    <w:rPr>
                      <w:rFonts w:ascii="仿宋_GB2312" w:hAnsi="仿宋_GB2312" w:cs="仿宋_GB2312" w:eastAsia="仿宋_GB2312"/>
                      <w:sz w:val="24"/>
                    </w:rPr>
                    <w:t>考试点附件。</w:t>
                  </w:r>
                </w:p>
                <w:p>
                  <w:pPr>
                    <w:pStyle w:val="null3"/>
                    <w:ind w:left="420"/>
                    <w:jc w:val="left"/>
                  </w:pPr>
                  <w:r>
                    <w:rPr>
                      <w:rFonts w:ascii="仿宋_GB2312" w:hAnsi="仿宋_GB2312" w:cs="仿宋_GB2312" w:eastAsia="仿宋_GB2312"/>
                      <w:sz w:val="24"/>
                    </w:rPr>
                    <w:t>(10)</w:t>
                  </w:r>
                  <w:r>
                    <w:rPr>
                      <w:rFonts w:ascii="仿宋_GB2312" w:hAnsi="仿宋_GB2312" w:cs="仿宋_GB2312" w:eastAsia="仿宋_GB2312"/>
                      <w:sz w:val="24"/>
                    </w:rPr>
                    <w:t>考评员附件。</w:t>
                  </w:r>
                </w:p>
                <w:p>
                  <w:pPr>
                    <w:pStyle w:val="null3"/>
                    <w:ind w:left="420"/>
                    <w:jc w:val="left"/>
                  </w:pPr>
                  <w:r>
                    <w:rPr>
                      <w:rFonts w:ascii="仿宋_GB2312" w:hAnsi="仿宋_GB2312" w:cs="仿宋_GB2312" w:eastAsia="仿宋_GB2312"/>
                      <w:sz w:val="24"/>
                    </w:rPr>
                    <w:t>(11)</w:t>
                  </w:r>
                  <w:r>
                    <w:rPr>
                      <w:rFonts w:ascii="仿宋_GB2312" w:hAnsi="仿宋_GB2312" w:cs="仿宋_GB2312" w:eastAsia="仿宋_GB2312"/>
                      <w:sz w:val="24"/>
                    </w:rPr>
                    <w:t>监考员附件。</w:t>
                  </w:r>
                </w:p>
                <w:p>
                  <w:pPr>
                    <w:pStyle w:val="null3"/>
                    <w:ind w:left="420"/>
                    <w:jc w:val="left"/>
                  </w:pPr>
                  <w:r>
                    <w:rPr>
                      <w:rFonts w:ascii="仿宋_GB2312" w:hAnsi="仿宋_GB2312" w:cs="仿宋_GB2312" w:eastAsia="仿宋_GB2312"/>
                      <w:sz w:val="24"/>
                    </w:rPr>
                    <w:t>(12)</w:t>
                  </w:r>
                  <w:r>
                    <w:rPr>
                      <w:rFonts w:ascii="仿宋_GB2312" w:hAnsi="仿宋_GB2312" w:cs="仿宋_GB2312" w:eastAsia="仿宋_GB2312"/>
                      <w:sz w:val="24"/>
                    </w:rPr>
                    <w:t>考试点管理人员附件。</w:t>
                  </w:r>
                </w:p>
                <w:p>
                  <w:pPr>
                    <w:pStyle w:val="null3"/>
                    <w:ind w:left="420"/>
                    <w:jc w:val="left"/>
                  </w:pPr>
                  <w:r>
                    <w:rPr>
                      <w:rFonts w:ascii="仿宋_GB2312" w:hAnsi="仿宋_GB2312" w:cs="仿宋_GB2312" w:eastAsia="仿宋_GB2312"/>
                      <w:sz w:val="24"/>
                    </w:rPr>
                    <w:t>(13)</w:t>
                  </w:r>
                  <w:r>
                    <w:rPr>
                      <w:rFonts w:ascii="仿宋_GB2312" w:hAnsi="仿宋_GB2312" w:cs="仿宋_GB2312" w:eastAsia="仿宋_GB2312"/>
                      <w:sz w:val="24"/>
                    </w:rPr>
                    <w:t>系统文件附件。</w:t>
                  </w:r>
                </w:p>
              </w:tc>
              <w:tc>
                <w:tcPr>
                  <w:tcW w:type="dxa" w:w="2281"/>
                  <w:vMerge w:val="restart"/>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分析所有相关文件路径，包括文件大小、完整路径以及读写权限。。</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使用文件改造工具采用全量和增量方式从</w:t>
                  </w:r>
                  <w:r>
                    <w:rPr>
                      <w:rFonts w:ascii="仿宋_GB2312" w:hAnsi="仿宋_GB2312" w:cs="仿宋_GB2312" w:eastAsia="仿宋_GB2312"/>
                      <w:sz w:val="24"/>
                    </w:rPr>
                    <w:t>Windows服务器改造到国产化服务器。</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验证文件路径完整性。</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建立路径映射，权限、访问控制。</w:t>
                  </w:r>
                </w:p>
                <w:p>
                  <w:pPr>
                    <w:pStyle w:val="null3"/>
                    <w:jc w:val="left"/>
                  </w:pPr>
                </w:p>
              </w:tc>
            </w:tr>
            <w:tr>
              <w:tc>
                <w:tcPr>
                  <w:tcW w:type="dxa" w:w="1086"/>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考试人脸分座人脸数据</w:t>
                  </w:r>
                </w:p>
              </w:tc>
              <w:tc>
                <w:tcPr>
                  <w:tcW w:type="dxa" w:w="2231"/>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人脸特征库数据。</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考生签到人脸照片。</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考生签到现场环境照片。</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教师签名照片。</w:t>
                  </w:r>
                </w:p>
              </w:tc>
              <w:tc>
                <w:tcPr>
                  <w:tcW w:type="dxa" w:w="2281"/>
                  <w:vMerge/>
                  <w:tcBorders>
                    <w:top w:val="none" w:color="000000" w:sz="4"/>
                    <w:left w:val="single" w:color="000000" w:sz="4"/>
                    <w:bottom w:val="single" w:color="000000" w:sz="4"/>
                    <w:right w:val="single" w:color="000000" w:sz="4"/>
                  </w:tcBorders>
                </w:tcPr>
                <w:p/>
              </w:tc>
            </w:tr>
            <w:tr>
              <w:tc>
                <w:tcPr>
                  <w:tcW w:type="dxa" w:w="1086"/>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jc w:val="center"/>
                  </w:pPr>
                  <w:r>
                    <w:rPr>
                      <w:rFonts w:ascii="仿宋_GB2312" w:hAnsi="仿宋_GB2312" w:cs="仿宋_GB2312" w:eastAsia="仿宋_GB2312"/>
                      <w:sz w:val="24"/>
                    </w:rPr>
                    <w:t>培训监管全工种打卡人脸数据</w:t>
                  </w:r>
                </w:p>
              </w:tc>
              <w:tc>
                <w:tcPr>
                  <w:tcW w:type="dxa" w:w="2231"/>
                  <w:tcBorders>
                    <w:top w:val="none" w:color="000000" w:sz="4"/>
                    <w:left w:val="single" w:color="000000" w:sz="4"/>
                    <w:bottom w:val="single" w:color="000000" w:sz="4"/>
                    <w:right w:val="single" w:color="000000" w:sz="4"/>
                  </w:tcBorders>
                  <w:tcMar>
                    <w:top w:type="dxa" w:w="105"/>
                    <w:left w:type="dxa" w:w="105"/>
                    <w:bottom w:type="dxa" w:w="105"/>
                    <w:right w:type="dxa" w:w="105"/>
                  </w:tcMar>
                  <w:vAlign w:val="top"/>
                </w:tcPr>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人脸特征库数据。</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学员签到人脸照片。</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学员签到现场环境照片。</w:t>
                  </w:r>
                </w:p>
              </w:tc>
              <w:tc>
                <w:tcPr>
                  <w:tcW w:type="dxa" w:w="2281"/>
                  <w:vMerge/>
                  <w:tcBorders>
                    <w:top w:val="none" w:color="000000" w:sz="4"/>
                    <w:left w:val="single" w:color="000000" w:sz="4"/>
                    <w:bottom w:val="single" w:color="000000" w:sz="4"/>
                    <w:right w:val="single" w:color="000000" w:sz="4"/>
                  </w:tcBorders>
                </w:tcP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详见3.2技术要求</w:t>
            </w:r>
          </w:p>
        </w:tc>
        <w:tc>
          <w:tcPr>
            <w:tcW w:type="dxa" w:w="5814"/>
          </w:tcPr>
          <w:p>
            <w:pPr>
              <w:pStyle w:val="null3"/>
              <w:jc w:val="left"/>
            </w:pPr>
            <w:r>
              <w:rPr>
                <w:rFonts w:ascii="仿宋_GB2312" w:hAnsi="仿宋_GB2312" w:cs="仿宋_GB2312" w:eastAsia="仿宋_GB2312"/>
              </w:rPr>
              <w:t>以3.2技术要求为准</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自合同签订之日起120日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严格按照《财政部关于进一步加强政府采购需求和履约验收管理的指导意见》（财库〔2016〕205号）规定进行验收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1、合同签订后采购人收到成交供应商开具的增值税发票后，达到付款条件起15日内，支付合同总金额的70.00%</w:t>
            </w:r>
          </w:p>
          <w:p>
            <w:pPr>
              <w:pStyle w:val="null3"/>
              <w:jc w:val="left"/>
            </w:pPr>
            <w:r>
              <w:rPr>
                <w:rFonts w:ascii="仿宋_GB2312" w:hAnsi="仿宋_GB2312" w:cs="仿宋_GB2312" w:eastAsia="仿宋_GB2312"/>
              </w:rPr>
              <w:t>2、项目完成后成交供应商向采购人提交验收申请且验收合格后，达到付款条件起15日内，支付合同总金额的30.00%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(1)采购人和成交供应商双方必须遵守合同并执行合同中的各项规定，保证合同的正常履行。 (2)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 (3)合同履行期间,若双方发生争议，可协商或由有关部门调解解决，协商或调解不成的，按照下列方式解决：向采购人所在地人民法院起诉。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（一）★因系统固化原因，本项目的付款进度安排以此为准：1.合同签订后采购人收到成交供应商开具的增值税发票后15日内，采购人向成交供应商支付合同总额的70%作为首付款。 2.项目完成后成交供应商向采购人提交验收申请且验收合格后15日内，采购人凭成交供应商开具的增值税发票向成交供应商支付合同金额的30%作为尾款。 注：①涉及分包采购的，采购人可以在合同中约定直接向分包供应商支付款项，减少中间环节。 ②采购人不得向成交供应商提出任何不合理的要求作为签订合同的条件，不得将采购文件和合同中未规定的义务作为向供应商付款的条件。 ③对于满足采购合同约定资金支付条件的，釆购人应当自收到发票后30日内(第一次付款或预付款除外)将资金按时足额支付到约定账户。采购人不得以机构变动、人员更替、内部程序、政策调整、单位放假等为由延迟付款，采购人无故拒绝或者延迟支付政府采购合同款项的，应当依照采购合同约定承担违约责任。 ④每次付款前，供应商须向采购人出具合法有效完整的增值税发票及凭证资料后进行支付结算，付款方式均采用公对公的银行转账，采购人接受转账的开户信息以合同载明的为准。如因供应商未按照要求提供合法有效的发票导致逾期付款的，不视为采购人违约，采购人不承担任何责任。 （二）“若采购文件涉及品牌或者供应商，其目的是为了准备清楚说明采购项目的技术标准和要求，其意思表示为“参照或相当于”品牌或者供应商，其品牌或供应商具有可替代性。” （三）供应商需根据本项目提供技术服务方案、售后服务方案、履约能力、系统演示，具体以5.4.2.评审细则及标准为准。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投标（响应）文件资格补充材料.docx,投标（响应）函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根据实际情况提供以下材料之一），①供应商提供截至投标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②供应商注册时间截至投标文件提交截止之日前不足一年的，也可提供在相关主管部门备案的公司章程等证明材料。③非营利性单位或其他机关事业单位以符合财务会计制度为准。④供应商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投标（响应）文件资格补充材料.docx,具有健全财务会计制度的证明材料,投标（响应）函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投标（响应）文件资格补充材料.docx,投标（响应）函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本采购包属于专门面向小微企业采购。</w:t>
            </w:r>
          </w:p>
        </w:tc>
        <w:tc>
          <w:tcPr>
            <w:tcW w:type="dxa" w:w="3239"/>
          </w:tcPr>
          <w:p>
            <w:pPr>
              <w:pStyle w:val="null3"/>
              <w:jc w:val="left"/>
            </w:pPr>
            <w:r>
              <w:rPr>
                <w:rFonts w:ascii="仿宋_GB2312" w:hAnsi="仿宋_GB2312" w:cs="仿宋_GB2312" w:eastAsia="仿宋_GB2312"/>
              </w:rPr>
              <w:t>本采购包属于专门面向小微企业采购。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实质性要求承诺函-竞争性磋商.docx,投标（响应）文件其他补充材料.docx,投标（响应）函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 磋商小组认为供应商的报价明显低于其他通过有效性审查供应商的报价，有可能影响产品质量或者不能诚信履约的，应当要求其在合理的时间内通过项目电子化交易系统进行书面说明，必要时提交相关证明材料；供应商不能证明其报价合理性的，磋商小组应当将其作为无效磋商处理。 供应商的书面说明材料应当按照国家财务会计制度的规定要求，逐项就供应商提供的货物、工程和服务的主营业务成本、税金及附加、销售费用、管理费用、财务费用等成本构成事项详细陈述）。 2. 供应商书面说明应当加盖公章，否则无效。 3.供应商提供书面说明后，磋商小组应当结合采购项目采购需求、专业实际情况、供应商财务状况报告、与其他供应商比较情况等就供应商书面说明进行审查评价。供应商拒绝或者变相拒绝提供有效书面说明或者书面说明不能证明其报价合理性的或未在规定时间内递交有效书面说明书的，磋商小组应当将其响应文件作为无效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不属于采购文件规定的无效情形</w:t>
            </w:r>
          </w:p>
        </w:tc>
        <w:tc>
          <w:tcPr>
            <w:tcW w:type="dxa" w:w="3322"/>
          </w:tcPr>
          <w:p>
            <w:pPr>
              <w:pStyle w:val="null3"/>
              <w:jc w:val="left"/>
            </w:pPr>
            <w:r>
              <w:rPr>
                <w:rFonts w:ascii="仿宋_GB2312" w:hAnsi="仿宋_GB2312" w:cs="仿宋_GB2312" w:eastAsia="仿宋_GB2312"/>
              </w:rPr>
              <w:t>是否有采购文件规定的无效情形</w:t>
            </w:r>
          </w:p>
        </w:tc>
        <w:tc>
          <w:tcPr>
            <w:tcW w:type="dxa" w:w="1910"/>
          </w:tcPr>
          <w:p>
            <w:pPr>
              <w:pStyle w:val="null3"/>
              <w:jc w:val="left"/>
            </w:pPr>
            <w:r>
              <w:rPr>
                <w:rFonts w:ascii="仿宋_GB2312" w:hAnsi="仿宋_GB2312" w:cs="仿宋_GB2312" w:eastAsia="仿宋_GB2312"/>
              </w:rPr>
              <w:t>响应文件封面,实质性要求承诺函-竞争性磋商.docx,投标（响应）文件其他补充材料.docx,投标（响应）函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是否满足采购文件第三章实质性要求</w:t>
            </w:r>
          </w:p>
        </w:tc>
        <w:tc>
          <w:tcPr>
            <w:tcW w:type="dxa" w:w="1910"/>
          </w:tcPr>
          <w:p>
            <w:pPr>
              <w:pStyle w:val="null3"/>
              <w:jc w:val="left"/>
            </w:pPr>
            <w:r>
              <w:rPr>
                <w:rFonts w:ascii="仿宋_GB2312" w:hAnsi="仿宋_GB2312" w:cs="仿宋_GB2312" w:eastAsia="仿宋_GB2312"/>
              </w:rPr>
              <w:t>实质性要求承诺函-竞争性磋商.docx,投标（响应）文件其他补充材料.docx,投标（响应）函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系统演示、履约能力、技术服务方案、售后服务方案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系统演示</w:t>
            </w:r>
          </w:p>
        </w:tc>
        <w:tc>
          <w:tcPr>
            <w:tcW w:type="dxa" w:w="2575"/>
          </w:tcPr>
          <w:p>
            <w:pPr>
              <w:pStyle w:val="null3"/>
              <w:jc w:val="left"/>
            </w:pPr>
            <w:r>
              <w:rPr>
                <w:rFonts w:ascii="仿宋_GB2312" w:hAnsi="仿宋_GB2312" w:cs="仿宋_GB2312" w:eastAsia="仿宋_GB2312"/>
              </w:rPr>
              <w:t>供应商现场线下演示（实时操作演示）服务内容要求，演示以下▲内容： ▲1国产化改造功能展示： 1.1功能菜单需包含①培训计划，②培训教师，③培训学员，④考试管理，⑤考试申请审批，⑥成绩管理，⑦监考管理，⑧考试复卷，⑨证书管理功能。每符合1项得0.5分，最高得4.5分。 1.2重点演示以下操作功能： (1)培训计划：培训机构可以新增保存培训计划，培训计划包含培训计划编号、培训类型、培训方式、培训人数、培训时间，培训班名称。得2分。 (2)考试管理：可以新增保存考试申请，考试管理包含考试申请编号、考试工种、考试类型、考试开始时间、考试结束时间、试卷状态。得2分。 (3)考试复卷：可以查看已创建的考试批次列表，点击任意考试批次可进入该批次考生试卷管理界面。试卷内容需完整汇总考生答题数据，包含以下要素：题型分类（判断/单选/多选）、考生作答记录、标准参考答案、各题得分明细及总分统计。得2分。 (4)证书管理：可以新增、删除证书申请，证书管理包含申请编号、申请名称、提交单位、提交时间、制作类型、申请类型、办证人数。得2分。 (5)演示完成电子签章在国产化电脑上的业务功能完整性：弹出电子签章窗口，输入签章密码并完成盖章。得7分。 ▲2.升级功能演示： 监考管理升级：增加监考管理表格导出功能，可导出所有监考信息，包括考试时间、考点、工种、考试类型等，并可以导出历史数据。得2分。 培训计划升级：限制培训教师，同一教师同一时间内不能在多个计划中进行培训。得2分。 考试申请升级：考试申请限制报考工种和对应的审批单位。特种作业、其他生产经营不能报省审批，煤矿安全管理人员、煤矿企业主要负责人不做限制，除特种、煤矿、其他生产经营以外的管理、负责人证，取证人员工作单位在国家相关文件中的可以报省审批，其余单位的只能报市州。得2.5分。 （注：1、演示时间不超过30分钟，演示方式采用实际系统或Demo演示，图片、PPT或视频等其他方式不得分。供应商自带设备进行演示。2、参与演示环节的供应商需在开标当日到四川中意招标有限公司进行现场线下演示）</w:t>
            </w:r>
          </w:p>
        </w:tc>
        <w:tc>
          <w:tcPr>
            <w:tcW w:type="dxa" w:w="831"/>
          </w:tcPr>
          <w:p>
            <w:pPr>
              <w:pStyle w:val="null3"/>
              <w:jc w:val="center"/>
            </w:pPr>
            <w:r>
              <w:rPr>
                <w:rFonts w:ascii="仿宋_GB2312" w:hAnsi="仿宋_GB2312" w:cs="仿宋_GB2312" w:eastAsia="仿宋_GB2312"/>
              </w:rPr>
              <w:t>26.0000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投标（响应）文件其他补充材料.docx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1、供应商提供的软件著作权证书中，软件名称包含“安全考试系统”“实操考试”“安全培训”“智能人脸考勤”中的任意一个关键词，每符合1项得5分，最高得20分。 注：提供证书复印件加盖单位公章，不提供则不得分。 2、供应商自2021年1月1日(含)以来，具有与类似系统运维合同或类似系统升级服务或类似系统开发业绩的，每具有1个业绩得4分，最多得12分，无不得分。注：业绩以签订时间为准，供应商提供采购合同复印件加盖单位公章。</w:t>
            </w:r>
          </w:p>
        </w:tc>
        <w:tc>
          <w:tcPr>
            <w:tcW w:type="dxa" w:w="831"/>
          </w:tcPr>
          <w:p>
            <w:pPr>
              <w:pStyle w:val="null3"/>
              <w:jc w:val="center"/>
            </w:pPr>
            <w:r>
              <w:rPr>
                <w:rFonts w:ascii="仿宋_GB2312" w:hAnsi="仿宋_GB2312" w:cs="仿宋_GB2312" w:eastAsia="仿宋_GB2312"/>
              </w:rPr>
              <w:t>32.0000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投标（响应）文件其他补充材料.docx</w:t>
            </w:r>
          </w:p>
        </w:tc>
      </w:tr>
      <w:tr>
        <w:tc>
          <w:tcPr>
            <w:tcW w:type="dxa" w:w="831"/>
            <w:vMerge/>
          </w:tcPr>
          <w:p/>
        </w:tc>
        <w:tc>
          <w:tcPr>
            <w:tcW w:type="dxa" w:w="1661"/>
          </w:tcPr>
          <w:p>
            <w:pPr>
              <w:pStyle w:val="null3"/>
              <w:jc w:val="left"/>
            </w:pPr>
            <w:r>
              <w:rPr>
                <w:rFonts w:ascii="仿宋_GB2312" w:hAnsi="仿宋_GB2312" w:cs="仿宋_GB2312" w:eastAsia="仿宋_GB2312"/>
              </w:rPr>
              <w:t>技术服务方案</w:t>
            </w:r>
          </w:p>
        </w:tc>
        <w:tc>
          <w:tcPr>
            <w:tcW w:type="dxa" w:w="2575"/>
          </w:tcPr>
          <w:p>
            <w:pPr>
              <w:pStyle w:val="null3"/>
              <w:jc w:val="left"/>
            </w:pPr>
            <w:r>
              <w:rPr>
                <w:rFonts w:ascii="仿宋_GB2312" w:hAnsi="仿宋_GB2312" w:cs="仿宋_GB2312" w:eastAsia="仿宋_GB2312"/>
              </w:rPr>
              <w:t>供应商针对本项目提供技术服务方案包含：①项目需求分析、②项目建设目标和建设任务、③总体架构、④功能描述、⑤网络设计，每提供1项内容，且该项方案内容完全满足本项目实际需求的得4分，本项最高得20分。每有一项存在缺陷的扣2分，扣完为止。 缺陷是指：①本项目提供的方案中引用法律、规范、标准存在失效或错误；②非专门针对本项目或内容与本项目需求无关；③仅有框架或标题；④复制或套用其他项目内容，以上任意一种情形。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投标（响应）文件其他补充材料.docx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质量保障与售后服务方案包括①售后服务及时响应方案、②售后更新与升级管理方案、③数据备份与恢复等，每提供1项内容，且该项方案内容完全满足本项目实际需求的得4分，本项最高得12分。每有一项存在缺陷的扣2分，扣完为止。缺陷是指：①本项目提供的方案中引用法律、规范、标准存在失效或错误；②非专门针对本项目或内容与本项目需求无关；③仅有框架或标题；④复制或套用其他项目内容，以上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投标（响应）文件其他补充材料.docx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详见附件：实质性要求承诺函-竞争性磋商.docx</w:t>
      </w:r>
    </w:p>
    <w:p>
      <w:pPr>
        <w:pStyle w:val="null3"/>
        <w:ind w:firstLine="960"/>
        <w:jc w:val="left"/>
      </w:pPr>
      <w:r>
        <w:rPr>
          <w:rFonts w:ascii="仿宋_GB2312" w:hAnsi="仿宋_GB2312" w:cs="仿宋_GB2312" w:eastAsia="仿宋_GB2312"/>
        </w:rPr>
        <w:t>详见附件：投标（响应）文件其他补充材料.docx</w:t>
      </w:r>
    </w:p>
    <w:p>
      <w:pPr>
        <w:pStyle w:val="null3"/>
        <w:ind w:firstLine="960"/>
        <w:jc w:val="left"/>
      </w:pPr>
      <w:r>
        <w:rPr>
          <w:rFonts w:ascii="仿宋_GB2312" w:hAnsi="仿宋_GB2312" w:cs="仿宋_GB2312" w:eastAsia="仿宋_GB2312"/>
        </w:rPr>
        <w:t>详见附件：投标（响应）文件资格补充材料.docx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