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产品技术参数响应表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供应商按采购文件要求，自行拟定和编写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产品技术参数响应表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MTE5NGY1MzNmNWUyMWY4MThlZmI2NWQ0MTc1ZmMifQ=="/>
  </w:docVars>
  <w:rsids>
    <w:rsidRoot w:val="00000000"/>
    <w:rsid w:val="0A8F5D00"/>
    <w:rsid w:val="3350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2024-01-18T03:11:20Z</dcterms:created>
  <dc:creator>zhengzhiwen</dc:creator>
  <cp:lastModifiedBy>不像话的年轻人</cp:lastModifiedBy>
  <dcterms:modified xsi:type="dcterms:W3CDTF">2024-01-18T03:12:05Z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2531232119BF4286901774A4253E38DA_12</vt:lpwstr>
  </property>
</Properties>
</file>