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57BB3">
      <w:bookmarkStart w:id="0" w:name="_GoBack"/>
      <w:bookmarkEnd w:id="0"/>
    </w:p>
    <w:p w14:paraId="202E1E5F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详细分项报价表</w:t>
      </w:r>
    </w:p>
    <w:p w14:paraId="640066CD">
      <w:pPr>
        <w:pStyle w:val="9"/>
        <w:adjustRightInd w:val="0"/>
        <w:snapToGrid w:val="0"/>
        <w:ind w:left="-88" w:leftChars="-42"/>
        <w:rPr>
          <w:rStyle w:val="8"/>
          <w:rFonts w:hint="default" w:ascii="宋体" w:hAnsi="宋体" w:eastAsia="宋体" w:cs="Times New Roman"/>
          <w:color w:val="000000"/>
          <w:szCs w:val="21"/>
          <w:u w:val="single"/>
          <w:lang w:val="en-US" w:eastAsia="zh-CN"/>
        </w:rPr>
      </w:pPr>
      <w:r>
        <w:rPr>
          <w:rStyle w:val="8"/>
          <w:rFonts w:hint="eastAsia" w:ascii="宋体" w:hAnsi="宋体" w:eastAsia="宋体" w:cs="Times New Roman"/>
          <w:color w:val="000000"/>
          <w:szCs w:val="21"/>
        </w:rPr>
        <w:t>采购项目编号：</w:t>
      </w:r>
      <w:r>
        <w:rPr>
          <w:rStyle w:val="8"/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</w:t>
      </w:r>
      <w:r>
        <w:rPr>
          <w:rStyle w:val="8"/>
          <w:rFonts w:hint="eastAsia" w:ascii="宋体" w:hAnsi="宋体" w:eastAsia="宋体" w:cs="Times New Roman"/>
          <w:color w:val="000000"/>
          <w:szCs w:val="21"/>
        </w:rPr>
        <w:t xml:space="preserve">                          金额单位：</w:t>
      </w:r>
      <w:r>
        <w:rPr>
          <w:rStyle w:val="8"/>
          <w:rFonts w:hint="eastAsia" w:ascii="宋体" w:hAnsi="宋体" w:eastAsia="宋体" w:cs="Times New Roman"/>
          <w:color w:val="000000"/>
          <w:szCs w:val="21"/>
          <w:u w:val="single"/>
        </w:rPr>
        <w:t>人民币元</w:t>
      </w:r>
      <w:r>
        <w:rPr>
          <w:rStyle w:val="8"/>
          <w:rFonts w:hint="eastAsia" w:ascii="宋体" w:hAnsi="宋体" w:cs="Times New Roman"/>
          <w:color w:val="000000"/>
          <w:szCs w:val="21"/>
          <w:u w:val="single"/>
          <w:lang w:val="en-US" w:eastAsia="zh-CN"/>
        </w:rPr>
        <w:t xml:space="preserve">  </w:t>
      </w:r>
    </w:p>
    <w:p w14:paraId="64633AA9">
      <w:pPr>
        <w:jc w:val="center"/>
        <w:rPr>
          <w:rFonts w:hint="eastAsia"/>
          <w:b/>
          <w:bCs/>
          <w:lang w:val="en-US" w:eastAsia="zh-CN"/>
        </w:rPr>
      </w:pPr>
    </w:p>
    <w:tbl>
      <w:tblPr>
        <w:tblStyle w:val="6"/>
        <w:tblW w:w="1041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2226"/>
        <w:gridCol w:w="2254"/>
        <w:gridCol w:w="1175"/>
        <w:gridCol w:w="848"/>
        <w:gridCol w:w="871"/>
        <w:gridCol w:w="1472"/>
        <w:gridCol w:w="982"/>
      </w:tblGrid>
      <w:tr w14:paraId="67BFF8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8BA4E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0FC75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服务名称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6BD50">
            <w:pPr>
              <w:pStyle w:val="10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服务内容及要求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00A94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单价（元）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59E1A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数量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45890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单位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A8600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总价（元）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9A806">
            <w:pPr>
              <w:pStyle w:val="9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 w14:paraId="6B8EEA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55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E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初步设计评审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9905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EEF08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0FB9F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A93A4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DFE1A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20C46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  <w:tr w14:paraId="656F5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40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1E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质量监督实地察看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3C3FE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27F6A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37339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EFE6D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7F47A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263FC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  <w:tr w14:paraId="3CF614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46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210" w:firstLineChars="10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7B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竣工验收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ABEB5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04EC8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36EA8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4A11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6EEF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E6955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  <w:tr w14:paraId="72FBE5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BC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210" w:firstLineChars="10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35A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综合资料汇编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0D857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E0822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850CF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7B409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4F72C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ADE93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  <w:tr w14:paraId="2A5C29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5C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210" w:firstLineChars="100"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65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上图入库数据核查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7CCFC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17CD9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C638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7A936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32433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63761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  <w:tr w14:paraId="5A1011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exact"/>
          <w:jc w:val="center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8BB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038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长沙市高标准农田建设项目宣传片制作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3CF4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F286C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123A4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1CF4E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26586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53B7A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  <w:tr w14:paraId="2137FE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exact"/>
          <w:jc w:val="center"/>
        </w:trPr>
        <w:tc>
          <w:tcPr>
            <w:tcW w:w="7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72BF8">
            <w:pPr>
              <w:pStyle w:val="10"/>
              <w:widowControl/>
              <w:jc w:val="center"/>
              <w:textAlignment w:val="center"/>
              <w:rPr>
                <w:rStyle w:val="8"/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  <w:t>合计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A887E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123C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233C">
            <w:pPr>
              <w:pStyle w:val="10"/>
              <w:widowControl/>
              <w:jc w:val="center"/>
              <w:textAlignment w:val="center"/>
              <w:rPr>
                <w:rStyle w:val="8"/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</w:p>
        </w:tc>
      </w:tr>
    </w:tbl>
    <w:p w14:paraId="7E2C0758">
      <w:pPr>
        <w:pStyle w:val="9"/>
        <w:adjustRightInd w:val="0"/>
        <w:snapToGrid w:val="0"/>
        <w:spacing w:line="360" w:lineRule="auto"/>
        <w:rPr>
          <w:rStyle w:val="8"/>
          <w:rFonts w:hint="eastAsia" w:ascii="宋体" w:hAnsi="宋体" w:eastAsia="宋体" w:cs="Times New Roman"/>
          <w:color w:val="000000"/>
          <w:sz w:val="24"/>
          <w:szCs w:val="24"/>
        </w:rPr>
      </w:pPr>
    </w:p>
    <w:p w14:paraId="04A6BC5F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color w:val="auto"/>
          <w:szCs w:val="21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企业名称(签章)：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u w:val="single"/>
          <w:shd w:val="clear" w:fill="FFFFFF"/>
        </w:rPr>
        <w:t>{供应商名称}</w:t>
      </w:r>
    </w:p>
    <w:p w14:paraId="18AF9E87">
      <w:pPr>
        <w:jc w:val="both"/>
        <w:rPr>
          <w:rStyle w:val="8"/>
          <w:rFonts w:hint="default" w:ascii="宋体" w:hAnsi="宋体" w:eastAsia="宋体" w:cs="宋体"/>
          <w:b w:val="0"/>
          <w:bCs w:val="0"/>
          <w:color w:val="000000"/>
          <w:kern w:val="0"/>
          <w:position w:val="-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Times New Roman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Times New Roman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Times New Roman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color w:val="auto"/>
          <w:szCs w:val="21"/>
          <w:highlight w:val="none"/>
        </w:rPr>
        <w:t xml:space="preserve">日  </w:t>
      </w:r>
    </w:p>
    <w:p w14:paraId="0F70D3EE">
      <w:pPr>
        <w:pStyle w:val="4"/>
        <w:ind w:left="0" w:leftChars="0" w:firstLine="0" w:firstLineChars="0"/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  <w:lang w:val="en-US" w:eastAsia="zh-CN"/>
        </w:rPr>
      </w:pPr>
    </w:p>
    <w:p w14:paraId="108A9C03">
      <w:pPr>
        <w:pStyle w:val="4"/>
        <w:ind w:left="0" w:leftChars="0" w:firstLine="0" w:firstLineChars="0"/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</w:rPr>
        <w:t>最后报价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  <w:lang w:val="en-US" w:eastAsia="zh-CN"/>
        </w:rPr>
        <w:t>供应商自行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</w:rPr>
        <w:t>按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  <w:lang w:val="en-US" w:eastAsia="zh-CN"/>
        </w:rPr>
        <w:t>此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</w:rPr>
        <w:t>格式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  <w:lang w:val="en-US" w:eastAsia="zh-CN"/>
        </w:rPr>
        <w:t>提前准备并按作为附件上传</w:t>
      </w:r>
      <w:r>
        <w:rPr>
          <w:rFonts w:hint="eastAsia" w:ascii="宋体" w:hAnsi="宋体" w:eastAsia="宋体" w:cs="Times New Roman"/>
          <w:b/>
          <w:bCs/>
          <w:color w:val="auto"/>
          <w:szCs w:val="21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zY2ZlMWUyYzVhNzAwYTU3NWExZjQ5MTYxYjlmMzIifQ=="/>
  </w:docVars>
  <w:rsids>
    <w:rsidRoot w:val="00000000"/>
    <w:rsid w:val="15BE6337"/>
    <w:rsid w:val="15C35320"/>
    <w:rsid w:val="25835B35"/>
    <w:rsid w:val="4212126B"/>
    <w:rsid w:val="4CFA2AA0"/>
    <w:rsid w:val="5D7A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3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3">
    <w:name w:val="index 5"/>
    <w:next w:val="1"/>
    <w:qFormat/>
    <w:uiPriority w:val="0"/>
    <w:pPr>
      <w:widowControl w:val="0"/>
      <w:ind w:left="168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qFormat/>
    <w:uiPriority w:val="0"/>
    <w:pPr>
      <w:ind w:firstLine="420"/>
    </w:pPr>
    <w:rPr>
      <w:sz w:val="20"/>
      <w:szCs w:val="20"/>
    </w:rPr>
  </w:style>
  <w:style w:type="paragraph" w:styleId="5">
    <w:name w:val="Body Text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1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1">
    <w:name w:val="Normal_7"/>
    <w:next w:val="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2024-08-27T05:21:00Z</dcterms:created>
  <dc:creator>admin</dc:creator>
  <cp:lastModifiedBy>颜下七</cp:lastModifiedBy>
  <dcterms:modified xsi:type="dcterms:W3CDTF">2025-05-30T08:00:33Z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EA1C4609830142E0BE928AFA9E3F2085_13</vt:lpwstr>
  </property>
  <property fmtid="{D5CDD505-2E9C-101B-9397-08002B2CF9AE}" pid="4" name="KSOTemplateDocerSaveRecord">
    <vt:lpwstr>eyJoZGlkIjoiYzI3ZDc2ZTgyNDU3NDc3NGFjY2M3MWNmNzQ1MjEzOGUifQ==</vt:lpwstr>
  </property>
</Properties>
</file>